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DF2" w:rsidRPr="00D52DF2" w:rsidRDefault="00D52DF2" w:rsidP="00D52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1"/>
          <w:szCs w:val="21"/>
        </w:rPr>
      </w:pPr>
      <w:r w:rsidRPr="00D52DF2">
        <w:rPr>
          <w:rFonts w:ascii="Times New Roman" w:eastAsia="Times New Roman" w:hAnsi="Times New Roman" w:cs="Times New Roman"/>
          <w:color w:val="FF0000"/>
          <w:sz w:val="21"/>
          <w:szCs w:val="21"/>
        </w:rPr>
        <w:t xml:space="preserve">Текущая </w:t>
      </w:r>
      <w:r w:rsidRPr="00D52DF2">
        <w:rPr>
          <w:rFonts w:ascii="Times New Roman" w:eastAsia="Times New Roman" w:hAnsi="Times New Roman" w:cs="Times New Roman"/>
          <w:color w:val="FF0000"/>
          <w:sz w:val="21"/>
          <w:szCs w:val="21"/>
        </w:rPr>
        <w:t xml:space="preserve">редакция подготовлена с учетом изменений и дополнений </w:t>
      </w:r>
    </w:p>
    <w:p w:rsidR="00D52DF2" w:rsidRPr="00D52DF2" w:rsidRDefault="00D52DF2" w:rsidP="00D52DF2">
      <w:pPr>
        <w:spacing w:after="95" w:line="312" w:lineRule="atLeast"/>
        <w:jc w:val="center"/>
        <w:rPr>
          <w:rFonts w:ascii="Times New Roman" w:eastAsia="Times New Roman" w:hAnsi="Times New Roman" w:cs="Times New Roman"/>
          <w:color w:val="FF0000"/>
          <w:sz w:val="21"/>
          <w:szCs w:val="21"/>
        </w:rPr>
      </w:pPr>
      <w:r w:rsidRPr="00D52DF2">
        <w:rPr>
          <w:rFonts w:ascii="Times New Roman" w:eastAsia="Times New Roman" w:hAnsi="Times New Roman" w:cs="Times New Roman"/>
          <w:color w:val="FF0000"/>
          <w:sz w:val="21"/>
          <w:szCs w:val="21"/>
        </w:rPr>
        <w:t>от </w:t>
      </w:r>
      <w:r w:rsidRPr="00D52DF2">
        <w:rPr>
          <w:rFonts w:ascii="Times New Roman" w:eastAsia="Times New Roman" w:hAnsi="Times New Roman" w:cs="Times New Roman"/>
          <w:color w:val="FF0000"/>
          <w:sz w:val="21"/>
        </w:rPr>
        <w:t>03.02.2014 № 57</w:t>
      </w:r>
      <w:r w:rsidRPr="00D52DF2">
        <w:rPr>
          <w:rFonts w:ascii="Times New Roman" w:eastAsia="Times New Roman" w:hAnsi="Times New Roman" w:cs="Times New Roman"/>
          <w:color w:val="FF0000"/>
          <w:sz w:val="21"/>
          <w:szCs w:val="21"/>
        </w:rPr>
        <w:t xml:space="preserve"> (САЗ 14-11), от </w:t>
      </w:r>
      <w:r w:rsidRPr="00D52DF2">
        <w:rPr>
          <w:rFonts w:ascii="Times New Roman" w:eastAsia="Times New Roman" w:hAnsi="Times New Roman" w:cs="Times New Roman"/>
          <w:color w:val="FF0000"/>
          <w:sz w:val="21"/>
        </w:rPr>
        <w:t>21.04.2016 № 431</w:t>
      </w:r>
      <w:r w:rsidRPr="00D52DF2">
        <w:rPr>
          <w:rFonts w:ascii="Times New Roman" w:eastAsia="Times New Roman" w:hAnsi="Times New Roman" w:cs="Times New Roman"/>
          <w:color w:val="FF0000"/>
          <w:sz w:val="21"/>
          <w:szCs w:val="21"/>
        </w:rPr>
        <w:t xml:space="preserve"> (САЗ 16-23) </w:t>
      </w:r>
    </w:p>
    <w:p w:rsidR="00174E06" w:rsidRPr="00174E06" w:rsidRDefault="00174E06" w:rsidP="00174E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4E06" w:rsidRPr="00727529" w:rsidRDefault="00174E06" w:rsidP="00174E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27529">
        <w:rPr>
          <w:rFonts w:ascii="Times New Roman" w:eastAsia="Times New Roman" w:hAnsi="Times New Roman" w:cs="Times New Roman"/>
          <w:bCs/>
          <w:sz w:val="24"/>
          <w:szCs w:val="24"/>
        </w:rPr>
        <w:t>Министерство по социальной защите и труду</w:t>
      </w:r>
      <w:r w:rsidRPr="00727529">
        <w:rPr>
          <w:rFonts w:ascii="Times New Roman" w:eastAsia="Times New Roman" w:hAnsi="Times New Roman" w:cs="Times New Roman"/>
          <w:bCs/>
          <w:sz w:val="24"/>
          <w:szCs w:val="24"/>
        </w:rPr>
        <w:br/>
        <w:t>Приднестровской Молдавской Республики</w:t>
      </w:r>
    </w:p>
    <w:p w:rsidR="00174E06" w:rsidRPr="00727529" w:rsidRDefault="00174E06" w:rsidP="00174E0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72752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ПРИКАЗ</w:t>
      </w:r>
    </w:p>
    <w:p w:rsidR="00174E06" w:rsidRPr="00174E06" w:rsidRDefault="00174E06" w:rsidP="00174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>15 февраля 2013 г.</w:t>
      </w:r>
    </w:p>
    <w:p w:rsidR="00174E06" w:rsidRPr="00174E06" w:rsidRDefault="00174E06" w:rsidP="00174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>№ 20</w:t>
      </w:r>
    </w:p>
    <w:p w:rsidR="00174E06" w:rsidRPr="00174E06" w:rsidRDefault="00174E06" w:rsidP="00174E06">
      <w:pPr>
        <w:spacing w:after="189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>г. Тирасполь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br/>
      </w:r>
      <w:r w:rsidRPr="00174E06">
        <w:rPr>
          <w:rFonts w:ascii="Times New Roman" w:eastAsia="Times New Roman" w:hAnsi="Times New Roman" w:cs="Times New Roman"/>
          <w:i/>
          <w:iCs/>
          <w:sz w:val="24"/>
          <w:szCs w:val="24"/>
        </w:rPr>
        <w:t>САЗ (25.03.2013) № 13-11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4E06" w:rsidRPr="00174E06" w:rsidRDefault="00174E06" w:rsidP="00174E0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4E0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Об утверждении Положения «О порядке назначения и выплаты ежемесячной денежной компенсации в возмещение вреда гражданам, ставшим инвалидами, получившим или перенесшим лучевую болезнь, другие заболевания вследствие катастрофы на Чернобыльской АЭС, испытаний ядерного оружия до даты фактического прекращения таких испытаний и учений, аварии на производственном объединении «Маяк» и сбросов радиоактивных отходов в реку </w:t>
      </w:r>
      <w:proofErr w:type="spellStart"/>
      <w:r w:rsidRPr="00174E06">
        <w:rPr>
          <w:rFonts w:ascii="Times New Roman" w:eastAsia="Times New Roman" w:hAnsi="Times New Roman" w:cs="Times New Roman"/>
          <w:b/>
          <w:bCs/>
          <w:sz w:val="27"/>
          <w:szCs w:val="27"/>
        </w:rPr>
        <w:t>Теча</w:t>
      </w:r>
      <w:proofErr w:type="spellEnd"/>
      <w:r w:rsidRPr="00174E06">
        <w:rPr>
          <w:rFonts w:ascii="Times New Roman" w:eastAsia="Times New Roman" w:hAnsi="Times New Roman" w:cs="Times New Roman"/>
          <w:b/>
          <w:bCs/>
          <w:sz w:val="27"/>
          <w:szCs w:val="27"/>
        </w:rPr>
        <w:t>»</w:t>
      </w:r>
    </w:p>
    <w:p w:rsidR="00174E06" w:rsidRPr="00174E06" w:rsidRDefault="00174E06" w:rsidP="00174E0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b/>
          <w:bCs/>
          <w:sz w:val="24"/>
          <w:szCs w:val="24"/>
        </w:rPr>
        <w:t>вступил в силу с 25 марта 2013 г.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4E06" w:rsidRPr="00174E06" w:rsidRDefault="00174E06" w:rsidP="00174E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i/>
          <w:iCs/>
          <w:sz w:val="24"/>
          <w:szCs w:val="24"/>
        </w:rPr>
        <w:t>Зарегистрирован Министерством юстиции</w:t>
      </w:r>
      <w:r w:rsidRPr="00174E06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174E06">
        <w:rPr>
          <w:rFonts w:ascii="Segoe UI" w:eastAsia="Times New Roman" w:hAnsi="Segoe UI" w:cs="Segoe UI"/>
          <w:i/>
          <w:iCs/>
          <w:sz w:val="24"/>
          <w:szCs w:val="24"/>
        </w:rPr>
        <w:t>Приднестровской Молдавской Республики 20 марта 2013 г.</w:t>
      </w:r>
      <w:r w:rsidRPr="00174E06">
        <w:rPr>
          <w:rFonts w:ascii="Segoe UI" w:eastAsia="Times New Roman" w:hAnsi="Segoe UI" w:cs="Segoe UI"/>
          <w:i/>
          <w:iCs/>
          <w:sz w:val="24"/>
          <w:szCs w:val="24"/>
        </w:rPr>
        <w:br/>
        <w:t>Регистрационный № 6349</w:t>
      </w:r>
      <w:r w:rsidRPr="00174E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В связи с принятием </w:t>
      </w:r>
      <w:hyperlink r:id="rId4" w:tooltip="(ВСТУПИЛ В СИЛУ 01.01.2013) О Едином государственном фонде социального страхования Приднестровской Молдавской Республики" w:history="1">
        <w:r w:rsidRPr="00174E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Закона Приднестровской Молдавской Республики от 16 октября 2012 года № 200-З-V "О Едином государственном фонде социального страхования Приднестровской Молдавской Республики"</w:t>
        </w:r>
      </w:hyperlink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(САЗ 12-43) и в соответствии с </w:t>
      </w:r>
      <w:hyperlink r:id="rId5" w:tooltip="(ВСТУПИЛ В СИЛУ 28.06.2012) О передаче ряда функций в ведение Министерства по социальной защите и труду Приднестровской Молдавской Республики" w:history="1">
        <w:r w:rsidRPr="00174E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Постановлением Правительства Приднестровской Молдавской Республики от 28 июня 2012 года № 59 "О передаче ряда функций в ведение Министерства по социальной защите и труду Приднестровской Молдавской Республики"</w:t>
        </w:r>
      </w:hyperlink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(САЗ 12-27), с изменением, внесенным </w:t>
      </w:r>
      <w:hyperlink r:id="rId6" w:tooltip="(ВСТУПИЛ В СИЛУ 11.12.2012) О внесении изменения в Постановление Правительства Приднестровской Молдавской Республики от 28 июня 2012 года № 59 " w:history="1">
        <w:r w:rsidRPr="00174E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Постановлением Правительства Приднестровской Молдавской Республики от 29 ноября 2012 года № 126</w:t>
        </w:r>
      </w:hyperlink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(САЗ 12-50), и </w:t>
      </w:r>
      <w:hyperlink r:id="rId7" w:tooltip="(ВСТУПИЛ В СИЛУ 01.01.2010) О социальной защите граждан, пострадавших вследствие Чернобыльской катастрофы и иных радиационных или техногенных катастроф" w:history="1">
        <w:r w:rsidRPr="00174E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Законом Приднестровской Молдавской Республики от 11 января 2010 года № 8-З-IV "О социальной защите граждан, пострадавших вследствие Чернобыльской катастрофы и иных радиационных или техногенных катастроф"</w:t>
        </w:r>
      </w:hyperlink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(САЗ 10-2), с изменениями и дополнениями, внесенными </w:t>
      </w:r>
      <w:hyperlink r:id="rId8" w:tooltip="(ВСТУПИЛ В СИЛУ 21.04.2011) О внесении дополнения в Закон Приднестровской Молдавской Республики &quot;О социальной защите граждан, пострадавших вследствие Чернобыльской катастрофы и иных радиационных или техногенных катастроф&quot;" w:history="1">
        <w:r w:rsidRPr="00174E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законами Приднестровской Молдавской Республики от 21 апреля 2011 года № 30-ЗД-V</w:t>
        </w:r>
      </w:hyperlink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(САЗ 11-16), </w:t>
      </w:r>
      <w:hyperlink r:id="rId9" w:tooltip="(ВСТУПИЛ В СИЛУ 10.07.2012) О внесении изменений и дополнения в Закон Приднестровской Молдавской Республики &quot;О социальной защите граждан, пострадавших вследствие Чернобыльской катастрофы и иных радиационных или техногенных катастроф&quot;" w:history="1">
        <w:r w:rsidRPr="00174E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5 июля 2012 года № 122-ЗИД-V</w:t>
        </w:r>
      </w:hyperlink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(САЗ 12-28), приказываю: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Утвердить Положение "О порядке назначения и выплаты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ежемесячной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денежной компенсации в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возмещение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вреда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гражданам, ставшим инвалидами, получившим или перенесшим лучевую болезнь, другие заболевания вследствие катастрофы на Чернобыльской АЭС, испытаний ядерного оружия до даты фактического прекращения таких испытаний и учений, аварии на производственном объединении "Маяк" и сбросов радиоактивных отходов в реку </w:t>
      </w:r>
      <w:proofErr w:type="spellStart"/>
      <w:r w:rsidRPr="00174E06">
        <w:rPr>
          <w:rFonts w:ascii="Times New Roman" w:eastAsia="Times New Roman" w:hAnsi="Times New Roman" w:cs="Times New Roman"/>
          <w:sz w:val="24"/>
          <w:szCs w:val="24"/>
        </w:rPr>
        <w:t>Теча</w:t>
      </w:r>
      <w:proofErr w:type="spellEnd"/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" (Приложение к настоящему Приказу).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Направить настоящий Приказ в Министерство юстиции Приднестровской Молдавской Республики на государственную регистрацию.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Считать утратившим силу </w:t>
      </w:r>
      <w:hyperlink r:id="rId10" w:tooltip="(УТРАТИЛ СИЛУ 25.03.2013) Об утверждении Положения &quot;О порядке назначения и выплаты ежемесячной денежной компенсации в возмещение вреда гражданам, ставшим инвалидами, получившим или перенесшим лучевую болезнь, другие заболевания вследствие катастрофы на Чернобы" w:history="1">
        <w:r w:rsidRPr="00174E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Приказ Министерства здравоохранения и социальной защиты Приднестровской Молдавской Республики от 24 ноября 2010 года № 586 "Об </w:t>
        </w:r>
        <w:r w:rsidRPr="00174E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lastRenderedPageBreak/>
          <w:t>утверждении Положения "О порядке назначения и выплаты ежемесячной денежной компенсации в возмещение вреда гражданам, ставшим инвалидами, получившим или перенесшим лучевую болезнь, другие заболевания вследствие катастрофы на Чернобыльской АЭС, испытаний ядерного оружия до даты фактического прекращения таких испытаний и учений, аварии на производственном объединении "Маяк"</w:t>
        </w:r>
      </w:hyperlink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и сбросов радиоактивных отходов в реку </w:t>
      </w:r>
      <w:proofErr w:type="spellStart"/>
      <w:r w:rsidRPr="00174E06">
        <w:rPr>
          <w:rFonts w:ascii="Times New Roman" w:eastAsia="Times New Roman" w:hAnsi="Times New Roman" w:cs="Times New Roman"/>
          <w:sz w:val="24"/>
          <w:szCs w:val="24"/>
        </w:rPr>
        <w:t>Теча</w:t>
      </w:r>
      <w:proofErr w:type="spellEnd"/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" (Регистрационный № 5499 от 24 декабря 2010 года) (САЗ 10-51).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Единому государственному фонду социального страхования Приднестровской Молдавской Республики направить настоящий Приказ территориальным органам Единого государственного фонда социального страхования Приднестровской Молдавской Республики для использования в работе.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Контроль за исполнением настоящего Приказа возложить на первого заместителя Министра по социальной защите и труду Приднестровской Молдавской Республики Русину Е.В.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Настоящий Приказ вступает в силу со дня официального опубликования. </w:t>
      </w:r>
    </w:p>
    <w:p w:rsidR="00174E06" w:rsidRPr="00174E06" w:rsidRDefault="00174E06" w:rsidP="00174E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b/>
          <w:bCs/>
          <w:sz w:val="24"/>
          <w:szCs w:val="24"/>
        </w:rPr>
        <w:t>И.о. министра О. Буланова</w:t>
      </w:r>
    </w:p>
    <w:p w:rsidR="00174E06" w:rsidRPr="00174E06" w:rsidRDefault="00174E06" w:rsidP="00174E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>г. Тирасполь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br/>
        <w:t>15 февраля 2013 г.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br/>
        <w:t>№ 20</w:t>
      </w:r>
    </w:p>
    <w:p w:rsidR="00174E06" w:rsidRPr="00174E06" w:rsidRDefault="00174E06" w:rsidP="00174E0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>Приложение к Приказу Министерства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br/>
        <w:t>по социальной защите и труду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br/>
        <w:t>Приднестровской Молдавской Республики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br/>
        <w:t>от 15 февраля 2013 года № 20</w:t>
      </w:r>
    </w:p>
    <w:p w:rsidR="00174E06" w:rsidRPr="00174E06" w:rsidRDefault="00174E06" w:rsidP="00174E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br/>
        <w:t xml:space="preserve">"О порядке назначения и выплаты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ежемесячной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денежной компенсации в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возмещение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вреда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гражданам, ставшим инвалидами, получившим или перенесшим лучевую болезнь, другие заболевания вследствие катастрофы на Чернобыльской АЭС, испытаний ядерного оружия до даты фактического прекращения таких испытаний и учений, аварии на производственном объединении "Маяк" и сбросов радиоактивных отходов в реку </w:t>
      </w:r>
      <w:proofErr w:type="spellStart"/>
      <w:r w:rsidRPr="00174E06">
        <w:rPr>
          <w:rFonts w:ascii="Times New Roman" w:eastAsia="Times New Roman" w:hAnsi="Times New Roman" w:cs="Times New Roman"/>
          <w:sz w:val="24"/>
          <w:szCs w:val="24"/>
        </w:rPr>
        <w:t>Теча</w:t>
      </w:r>
      <w:proofErr w:type="spellEnd"/>
      <w:r w:rsidRPr="00174E06">
        <w:rPr>
          <w:rFonts w:ascii="Times New Roman" w:eastAsia="Times New Roman" w:hAnsi="Times New Roman" w:cs="Times New Roman"/>
          <w:sz w:val="24"/>
          <w:szCs w:val="24"/>
        </w:rPr>
        <w:t>"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1. Настоящее Положение разработано в соответствии с </w:t>
      </w:r>
      <w:hyperlink r:id="rId11" w:tooltip="(ВСТУПИЛ В СИЛУ 01.01.2010) О социальной защите граждан, пострадавших вследствие Чернобыльской катастрофы и иных радиационных или техногенных катастроф" w:history="1">
        <w:r w:rsidRPr="00174E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Законом Приднестровской Молдавской Республики от 11 января 2010 года № 8-З-IV "О социальной защите граждан, пострадавших вследствие Чернобыльской катастрофы и иных радиационных или техногенных катастроф"</w:t>
        </w:r>
      </w:hyperlink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(САЗ 10-2) с изменениями и дополнениями, внесенными </w:t>
      </w:r>
      <w:hyperlink r:id="rId12" w:tooltip="(ВСТУПИЛ В СИЛУ 21.04.2011) О внесении дополнения в Закон Приднестровской Молдавской Республики &quot;О социальной защите граждан, пострадавших вследствие Чернобыльской катастрофы и иных радиационных или техногенных катастроф&quot;" w:history="1">
        <w:r w:rsidRPr="00174E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законами Приднестровской Молдавской Республики от 21 апреля 2011 года № 30-ЗД-V</w:t>
        </w:r>
      </w:hyperlink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(САЗ 11-16), </w:t>
      </w:r>
      <w:hyperlink r:id="rId13" w:tooltip="(ВСТУПИЛ В СИЛУ 10.07.2012) О внесении изменений и дополнения в Закон Приднестровской Молдавской Республики &quot;О социальной защите граждан, пострадавших вследствие Чернобыльской катастрофы и иных радиационных или техногенных катастроф&quot;" w:history="1">
        <w:r w:rsidRPr="00174E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5 июля 2012 года № 122-ЗИД-V</w:t>
        </w:r>
      </w:hyperlink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(САЗ 12-28) и регулирует вопросы назначения и выплаты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ежемесячной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денежной компенсации в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возмещение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вреда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гражданам, ставшим инвалидами, получившим или перенесшим лучевую болезнь, другие заболевания вследствие катастрофы на Чернобыльской АЭС, испытаний ядерного оружия до даты фактического прекращения таких испытаний и учений, аварии на производственном объединении "Маяк" и сбросов радиоактивных отходов в реку </w:t>
      </w:r>
      <w:proofErr w:type="spellStart"/>
      <w:r w:rsidRPr="00174E06">
        <w:rPr>
          <w:rFonts w:ascii="Times New Roman" w:eastAsia="Times New Roman" w:hAnsi="Times New Roman" w:cs="Times New Roman"/>
          <w:sz w:val="24"/>
          <w:szCs w:val="24"/>
        </w:rPr>
        <w:t>Теча</w:t>
      </w:r>
      <w:proofErr w:type="spellEnd"/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(далее - денежная компенсация).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2. Право на назначение и выплату денежной компенсации имеют: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а) граждане, ставшие инвалидами в результате аварии на Чернобыльской АЭС, испытаний ядерного оружия до даты фактического прекращения таких испытаний и учений, аварии на производственном объединении "Маяк" и сбросов радиоактивных отходов в реку </w:t>
      </w:r>
      <w:proofErr w:type="spellStart"/>
      <w:r w:rsidRPr="00174E06">
        <w:rPr>
          <w:rFonts w:ascii="Times New Roman" w:eastAsia="Times New Roman" w:hAnsi="Times New Roman" w:cs="Times New Roman"/>
          <w:sz w:val="24"/>
          <w:szCs w:val="24"/>
        </w:rPr>
        <w:t>Теча</w:t>
      </w:r>
      <w:proofErr w:type="spellEnd"/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(далее - инвалиды);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б) лица, получившие или перенесшие лучевую болезнь, другие заболевания вследствие катастрофы на Чернобыльской АЭС, испытаний ядерного оружия до даты 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фактического прекращения таких испытаний и учений, аварии на производственном объединении "Маяк" и сбросов радиоактивных отходов в реку </w:t>
      </w:r>
      <w:proofErr w:type="spellStart"/>
      <w:r w:rsidRPr="00174E06">
        <w:rPr>
          <w:rFonts w:ascii="Times New Roman" w:eastAsia="Times New Roman" w:hAnsi="Times New Roman" w:cs="Times New Roman"/>
          <w:sz w:val="24"/>
          <w:szCs w:val="24"/>
        </w:rPr>
        <w:t>Теча</w:t>
      </w:r>
      <w:proofErr w:type="spellEnd"/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, приведшие к стойкой утрате трудоспособности (без определения группы инвалидности) (далее - заболевшие).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3. Денежная компенсация выплачивается в размере: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а) инвалидам I группы - 511,28 РУ МЗП;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б) инвалидам II группы - 255,64 РУ МЗП;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в) инвалидам III группы - 97,74 РУ МЗП;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г) заболевшим - 26,32 РУ МЗП.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4. Гражданам, получавшим до вступления в силу </w:t>
      </w:r>
      <w:hyperlink r:id="rId14" w:tooltip="(ВСТУПИЛ В СИЛУ 01.01.2010) О социальной защите граждан, пострадавших вследствие Чернобыльской катастрофы и иных радиационных или техногенных катастроф" w:history="1">
        <w:r w:rsidRPr="00174E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Закона Приднестровской Молдавской Республики от 11 января 2010 года № 8-З-IV "О социальной защите граждан, пострадавших вследствие Чернобыльской катастрофы и иных радиационных или техногенных катастроф"</w:t>
        </w:r>
      </w:hyperlink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(САЗ 10-2) денежную компенсацию, выплачивается ранее установленная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ежемесячная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сумма, определенная в соответствии с </w:t>
      </w:r>
      <w:hyperlink r:id="rId15" w:tooltip="(ВСТУПИЛ В СИЛУ 27.05.2004) Об утверждении правил возмещения работодателями вреда, причиненного работникам увечьем, профессиональным заболеванием либо иным повреждением здоровья, связанными с исполнением ими трудовых обязанностей и правил о выплате организация" w:history="1">
        <w:r w:rsidRPr="00174E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Министерства здравоохранения и социальной защиты Приднестровской Молдавской Республики от 27 мая 2004 года № 239 "Об Утверждении Правил возмещения работодателями вреда, причиненного работникам увечьем, профессиональным заболеванием либо иным повреждением здоровья, связанными с исполнением ими трудовых обязанностей и Правил о выплате организациями единовременного пособия в связи с ограничением трудоспособности или смерти работника, вследствие несчастного случая на производстве или профессионального заболевания"</w:t>
        </w:r>
      </w:hyperlink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(рег. № 2798 от 8 июня 2004 года) (САЗ 04-24), либо на основании их письменного заявления - денежная компенсация в размерах, предусмотренных пунктом 3 настоящего Положения.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Гражданам, ставшим на учет в территориальные органы Единого государственного фонда социального страхования Приднестровской Молдавской Республики после принятия </w:t>
      </w:r>
      <w:hyperlink r:id="rId16" w:tooltip="(ВСТУПИЛ В СИЛУ 01.01.2010) О социальной защите граждан, пострадавших вследствие Чернобыльской катастрофы и иных радиационных или техногенных катастроф" w:history="1">
        <w:r w:rsidRPr="00174E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Закона Приднестровской Молдавской Республики от 11 января 2010 года № 8-З-IV "О социальной защите граждан, пострадавших вследствие Чернобыльской катастрофы и иных радиационных или техногенных катастроф"</w:t>
        </w:r>
      </w:hyperlink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(САЗ 10-2) все компенсационные выплаты назначаются в соответствии с вышеназванным Законом.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5. Индексация ранее установленных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ежемесячных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сумм производится пропорционально увеличению установленного законодательством Приднестровской Молдавской Республики расчетного уровня минимальной заработной платы.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6. Для осуществления выплаты денежной компенсации в территориальные органы Единого государственного фонда социального страхования Приднестровской Молдавской Республики представляются следующие документы: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а) заявление о выплате денежной компенсации;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б) копия удостоверения о праве на льготы;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в) копия документа удостоверяющего личность заявителя;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г) копия справки установленного образца, подтверждающая факт установления инвалидности (в случае заболевания, приведшего к стойкой утрате трудоспособности без определения группы инвалидности - справку о проценте утраты трудоспособности);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д) решение Межведомственного экспертного совета о причинной связи с радиационным воздействием вследствие катастрофы на Чернобыльской АЭС, испытаний ядерного оружия до даты фактического прекращения таких испытаний и учений, аварии на производственном объединении "Маяк" и сбросов радиоактивных отходов в реку </w:t>
      </w:r>
      <w:proofErr w:type="spellStart"/>
      <w:r w:rsidRPr="00174E06">
        <w:rPr>
          <w:rFonts w:ascii="Times New Roman" w:eastAsia="Times New Roman" w:hAnsi="Times New Roman" w:cs="Times New Roman"/>
          <w:sz w:val="24"/>
          <w:szCs w:val="24"/>
        </w:rPr>
        <w:t>Теча</w:t>
      </w:r>
      <w:proofErr w:type="spellEnd"/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В случае переосвидетельствования в консилиуме врачебной экспертизы жизнеспособности, заявитель также обращается за решением Межведомственного экспертного совета о наличии или отсутствии причинной связи инвалидности с радиационным воздействием вследствие катастрофы на Чернобыльской АЭС, испытаний ядерного оружия до даты фактического прекращения таких испытаний и учений, аварии на производственном объединении "Маяк" и сбросов радиоактивных отходов в реку </w:t>
      </w:r>
      <w:proofErr w:type="spellStart"/>
      <w:r w:rsidRPr="00174E06">
        <w:rPr>
          <w:rFonts w:ascii="Times New Roman" w:eastAsia="Times New Roman" w:hAnsi="Times New Roman" w:cs="Times New Roman"/>
          <w:sz w:val="24"/>
          <w:szCs w:val="24"/>
        </w:rPr>
        <w:t>Теча</w:t>
      </w:r>
      <w:proofErr w:type="spellEnd"/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7. Документы, предъявляемые в копиях (кроме уже заверенных в установленном порядке), заверяются (после сверки их с соответствующим подлинником), штампом 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территориального органа Единого государственного фонда социального страхования Приднестровской Молдавской Республики "копия верна" и личной подписью специалиста, осуществляющего прием заявлений).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8. В случаях, когда к заявлению приложены не все необходимые для назначения денежной компенсации документы, заявителю дается разъяснение, какие документы он должен представить дополнительно. Для представления недостающих документов, заявителю устанавливается трехмесячный срок их подачи с момента регистрации заявления.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9. Выплата денежной компенсации осуществляется территориальными органами Единого государственного фонда социального страхования Приднестровской Молдавской Республики по месту постоянной прописки лиц, которым назначена данная компенсация.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10. Денежная компенсация назначается со дня подачи заявления со всеми необходимыми документами и выплачиваются со дня возникновения права на данный вид компенсации.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При пересмотре размера денежной компенсации в связи с изменением группы инвалидности - с первого числа месяца, следующего за месяцем подачи заявления.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11. Денежная компенсация производится в течении срока: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а) инвалидам - на срок инвалидности;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б) в случае заболевания, приведшего к стойкой утрате трудоспособности без определения группы инвалидности - на период установления степени утраты трудоспособности.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12. Решение о выплате (об отказе в выплате) денежной компенсации принимается не позднее 10 дней со дня подачи заявления со всеми необходимыми документами.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13. Территориальный орган Единого государственного фонда социального страхования Приднестровской Молдавской Республики не позднее 10 дней после вынесения соответствующего решения письменно извещает заявителя об отказе в назначении денежной компенсации с указанием причины отказа и одновременно с возвращением всех документов.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14. На каждого заявителя формируется самостоятельно дело о выплате денежной компенсации (со всеми необходимыми документами), подлежащее бессрочному хранению.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15. Выплата денежной компенсации оформляется распоряжением территориального органа Единого государственного фонда социального страхования Приднестровской Молдавской Республики.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16. Выплата денежной компенсации осуществляется при наличии всех необходимых документов, определенных пунктом 5 настоящего Положения.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17. На период отбывания наказания в виде лишения свободы по приговору суда причитающиеся суммы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возмещения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вреда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перечисляются на специальный счет получателя и выплачивается ему после освобождения из мест лишения свободы, либо выплачиваются доверенному лицу получателя на основании доверенности, оформленной в установленном порядке.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18. На требования о выплате денежной компенсации исковая давность не распространяется. Однако, требования, предъявленные по истечении трех лет с момента возникновения права на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возмещение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такого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вреда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, удовлетворяются за прошлое время не более чем за три года, предшествовавшие предъявлению иска. </w:t>
      </w:r>
    </w:p>
    <w:p w:rsidR="00727529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19. Выплата сумм в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возмещении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4E06">
        <w:rPr>
          <w:rFonts w:ascii="Times New Roman" w:eastAsia="Times New Roman" w:hAnsi="Times New Roman" w:cs="Times New Roman"/>
          <w:sz w:val="24"/>
          <w:szCs w:val="24"/>
          <w:shd w:val="clear" w:color="auto" w:fill="FFFACD"/>
        </w:rPr>
        <w:t>вреда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 за текущий месяц производится не позднее истечения этого месяца путем перечисления причитающихся сумм на лицевой счет лица, имеющего право на получение данной компенсации в отделении Приднестровского Сберегательного банка.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Выплата недополученной (в связи со смертью получателя) суммы денежной компенсации за текущий месяц производится не позднее истечения этого месяца путем перечисления причитающихся сумм на лицевой счет получателя в отделении Приднестровского Сберегательного банка. Под недополученной суммой денежной </w:t>
      </w:r>
      <w:r w:rsidRPr="00174E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компенсации в связи со смертью получателя следует считать сумму денежной компенсации, причитавшуюся получателю за полный месяц, независимо от даты смерти получателя в данном месяце. </w:t>
      </w:r>
    </w:p>
    <w:p w:rsidR="00174E06" w:rsidRPr="00174E06" w:rsidRDefault="00174E06" w:rsidP="00727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E06">
        <w:rPr>
          <w:rFonts w:ascii="Times New Roman" w:eastAsia="Times New Roman" w:hAnsi="Times New Roman" w:cs="Times New Roman"/>
          <w:sz w:val="24"/>
          <w:szCs w:val="24"/>
        </w:rPr>
        <w:t xml:space="preserve">20. Споры по вопросам выплаты денежной компенсации разрешаются в порядке, предусмотренном законодательством Приднестровской Молдавской Республики. </w:t>
      </w:r>
    </w:p>
    <w:p w:rsidR="00095537" w:rsidRDefault="00095537" w:rsidP="00727529">
      <w:pPr>
        <w:ind w:firstLine="709"/>
        <w:jc w:val="both"/>
      </w:pPr>
    </w:p>
    <w:sectPr w:rsidR="00095537" w:rsidSect="00095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E06"/>
    <w:rsid w:val="00095537"/>
    <w:rsid w:val="00174E06"/>
    <w:rsid w:val="00727529"/>
    <w:rsid w:val="00D52DF2"/>
    <w:rsid w:val="00F0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CF0E9-6706-455B-9609-3F6876A8B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537"/>
  </w:style>
  <w:style w:type="paragraph" w:styleId="1">
    <w:name w:val="heading 1"/>
    <w:basedOn w:val="a"/>
    <w:link w:val="10"/>
    <w:uiPriority w:val="9"/>
    <w:qFormat/>
    <w:rsid w:val="00174E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74E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74E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4E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74E0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74E0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version">
    <w:name w:val="version"/>
    <w:basedOn w:val="a0"/>
    <w:rsid w:val="00174E06"/>
  </w:style>
  <w:style w:type="character" w:styleId="a3">
    <w:name w:val="Hyperlink"/>
    <w:basedOn w:val="a0"/>
    <w:uiPriority w:val="99"/>
    <w:semiHidden/>
    <w:unhideWhenUsed/>
    <w:rsid w:val="00174E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74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174E06"/>
    <w:rPr>
      <w:i/>
      <w:iCs/>
    </w:rPr>
  </w:style>
  <w:style w:type="character" w:styleId="a6">
    <w:name w:val="Strong"/>
    <w:basedOn w:val="a0"/>
    <w:uiPriority w:val="22"/>
    <w:qFormat/>
    <w:rsid w:val="00174E0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74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E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6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3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80767">
                      <w:marLeft w:val="0"/>
                      <w:marRight w:val="0"/>
                      <w:marTop w:val="0"/>
                      <w:marBottom w:val="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7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uble" w:sz="6" w:space="0" w:color="999999"/>
                            <w:right w:val="none" w:sz="0" w:space="0" w:color="auto"/>
                          </w:divBdr>
                          <w:divsChild>
                            <w:div w:id="4754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7146800">
                      <w:marLeft w:val="10"/>
                      <w:marRight w:val="1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26349">
                          <w:marLeft w:val="47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075722">
                          <w:marLeft w:val="0"/>
                          <w:marRight w:val="47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18405">
                      <w:marLeft w:val="0"/>
                      <w:marRight w:val="0"/>
                      <w:marTop w:val="0"/>
                      <w:marBottom w:val="18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5081">
                      <w:marLeft w:val="25"/>
                      <w:marRight w:val="25"/>
                      <w:marTop w:val="0"/>
                      <w:marBottom w:val="18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116237">
                  <w:marLeft w:val="0"/>
                  <w:marRight w:val="0"/>
                  <w:marTop w:val="0"/>
                  <w:marBottom w:val="37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90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21722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auto"/>
                        <w:left w:val="none" w:sz="0" w:space="0" w:color="auto"/>
                        <w:bottom w:val="single" w:sz="8" w:space="0" w:color="auto"/>
                        <w:right w:val="none" w:sz="0" w:space="0" w:color="auto"/>
                      </w:divBdr>
                      <w:divsChild>
                        <w:div w:id="1826319831">
                          <w:marLeft w:val="0"/>
                          <w:marRight w:val="0"/>
                          <w:marTop w:val="95"/>
                          <w:marBottom w:val="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86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22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80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85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17090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65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773259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517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878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97789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995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693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907325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040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045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755788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944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6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56121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209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38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289673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88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47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335657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03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07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711851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770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64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758987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750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67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42194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141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531547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3043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674961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5760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4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704607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573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49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929626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270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13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103729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32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10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068502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669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86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48885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397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444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332802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289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52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227629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137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800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305052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501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55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54993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735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05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207770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0645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131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322505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238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638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953811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983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579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405321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471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5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909195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1522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048775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785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75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830880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947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69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572446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3551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38015">
                                  <w:marLeft w:val="-33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6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697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9231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79505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975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59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995374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283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64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282411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427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658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60533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840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665731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0253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674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622932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260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6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101999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72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17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402214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373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22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971353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4653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28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832793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989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665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163338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640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00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36035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643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13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302688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193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2747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311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66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341044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224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94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571249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76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52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54976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947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687083">
                                  <w:marLeft w:val="-33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0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453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51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13671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362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22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084270">
                                      <w:marLeft w:val="0"/>
                                      <w:marRight w:val="28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pmr.ru/View.aspx?id=Jxrz%2fFW3bpIRNfc%2fbbq3Yw%3d%3d" TargetMode="External"/><Relationship Id="rId13" Type="http://schemas.openxmlformats.org/officeDocument/2006/relationships/hyperlink" Target="http://pravopmr.ru/View.aspx?id=R8xyNeCbWoQtCAmK3DrVtw%3d%3d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ravopmr.ru/View.aspx?id=GebSlvoE7Jd25vPW%2bbjzfw%3d%3d" TargetMode="External"/><Relationship Id="rId12" Type="http://schemas.openxmlformats.org/officeDocument/2006/relationships/hyperlink" Target="http://pravopmr.ru/View.aspx?id=Jxrz%2fFW3bpIRNfc%2fbbq3Yw%3d%3d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pravopmr.ru/View.aspx?id=GebSlvoE7Jd25vPW%2bbjzfw%3d%3d" TargetMode="External"/><Relationship Id="rId1" Type="http://schemas.openxmlformats.org/officeDocument/2006/relationships/styles" Target="styles.xml"/><Relationship Id="rId6" Type="http://schemas.openxmlformats.org/officeDocument/2006/relationships/hyperlink" Target="http://pravopmr.ru/View.aspx?id=hjjxt7%2bixjWGUpAVm1DX6Q%3d%3d" TargetMode="External"/><Relationship Id="rId11" Type="http://schemas.openxmlformats.org/officeDocument/2006/relationships/hyperlink" Target="http://pravopmr.ru/View.aspx?id=GebSlvoE7Jd25vPW%2bbjzfw%3d%3d" TargetMode="External"/><Relationship Id="rId5" Type="http://schemas.openxmlformats.org/officeDocument/2006/relationships/hyperlink" Target="http://pravopmr.ru/View.aspx?id=oUeMv7qfkv0Q47tTn0QeZg%3d%3d" TargetMode="External"/><Relationship Id="rId15" Type="http://schemas.openxmlformats.org/officeDocument/2006/relationships/hyperlink" Target="http://pravopmr.ru/View.aspx?id=yOa47HtimB00dr2MpW39UQ%3d%3d" TargetMode="External"/><Relationship Id="rId10" Type="http://schemas.openxmlformats.org/officeDocument/2006/relationships/hyperlink" Target="http://pravopmr.ru/View.aspx?id=GCmJu8R3LUciLu7XQQMVrg%3d%3d" TargetMode="External"/><Relationship Id="rId4" Type="http://schemas.openxmlformats.org/officeDocument/2006/relationships/hyperlink" Target="http://pravopmr.ru/View.aspx?id=2DKIONcE0WuY%2bRZLlKv4Yg%3d%3d" TargetMode="External"/><Relationship Id="rId9" Type="http://schemas.openxmlformats.org/officeDocument/2006/relationships/hyperlink" Target="http://pravopmr.ru/View.aspx?id=R8xyNeCbWoQtCAmK3DrVtw%3d%3d" TargetMode="External"/><Relationship Id="rId14" Type="http://schemas.openxmlformats.org/officeDocument/2006/relationships/hyperlink" Target="http://pravopmr.ru/View.aspx?id=GebSlvoE7Jd25vPW%2bbjzfw%3d%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2475</Words>
  <Characters>14112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buchkova</dc:creator>
  <cp:keywords/>
  <dc:description/>
  <cp:lastModifiedBy>Наталья Овчаренко</cp:lastModifiedBy>
  <cp:revision>3</cp:revision>
  <dcterms:created xsi:type="dcterms:W3CDTF">2024-06-03T17:23:00Z</dcterms:created>
  <dcterms:modified xsi:type="dcterms:W3CDTF">2024-06-03T17:29:00Z</dcterms:modified>
</cp:coreProperties>
</file>