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drawings/drawing3.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drawings/drawing4.xml" ContentType="application/vnd.openxmlformats-officedocument.drawingml.chartshapes+xml"/>
  <Override PartName="/word/charts/chart7.xml" ContentType="application/vnd.openxmlformats-officedocument.drawingml.chart+xml"/>
  <Override PartName="/word/theme/themeOverride7.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FC0" w:rsidRDefault="00FC6FC0" w:rsidP="00DD2BB8">
      <w:pPr>
        <w:tabs>
          <w:tab w:val="left" w:pos="709"/>
        </w:tabs>
        <w:spacing w:after="0" w:line="240" w:lineRule="auto"/>
        <w:ind w:right="-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Статистические показатели в сфере</w:t>
      </w:r>
      <w:r w:rsidR="00B955B0">
        <w:rPr>
          <w:rFonts w:ascii="Times New Roman" w:eastAsia="Times New Roman" w:hAnsi="Times New Roman" w:cs="Times New Roman"/>
          <w:b/>
          <w:sz w:val="24"/>
          <w:szCs w:val="24"/>
          <w:lang w:eastAsia="ru-RU"/>
        </w:rPr>
        <w:t xml:space="preserve"> деятельности</w:t>
      </w:r>
      <w:r>
        <w:rPr>
          <w:rFonts w:ascii="Times New Roman" w:eastAsia="Times New Roman" w:hAnsi="Times New Roman" w:cs="Times New Roman"/>
          <w:b/>
          <w:sz w:val="24"/>
          <w:szCs w:val="24"/>
          <w:lang w:eastAsia="ru-RU"/>
        </w:rPr>
        <w:t>, подведомственной</w:t>
      </w:r>
      <w:r w:rsidR="003F4C38" w:rsidRPr="003F4C38">
        <w:rPr>
          <w:rFonts w:ascii="Times New Roman" w:eastAsia="Times New Roman" w:hAnsi="Times New Roman" w:cs="Times New Roman"/>
          <w:b/>
          <w:sz w:val="24"/>
          <w:szCs w:val="24"/>
          <w:lang w:eastAsia="ru-RU"/>
        </w:rPr>
        <w:t xml:space="preserve"> </w:t>
      </w:r>
    </w:p>
    <w:p w:rsidR="003F4C38" w:rsidRPr="003F4C38" w:rsidRDefault="003F4C38" w:rsidP="00DD2BB8">
      <w:pPr>
        <w:tabs>
          <w:tab w:val="left" w:pos="709"/>
        </w:tabs>
        <w:spacing w:after="0" w:line="240" w:lineRule="auto"/>
        <w:ind w:right="-2"/>
        <w:jc w:val="center"/>
        <w:rPr>
          <w:rFonts w:ascii="Times New Roman" w:eastAsia="Times New Roman" w:hAnsi="Times New Roman" w:cs="Times New Roman"/>
          <w:b/>
          <w:sz w:val="24"/>
          <w:szCs w:val="24"/>
          <w:lang w:eastAsia="ru-RU"/>
        </w:rPr>
      </w:pPr>
      <w:r w:rsidRPr="003F4C38">
        <w:rPr>
          <w:rFonts w:ascii="Times New Roman" w:eastAsia="Times New Roman" w:hAnsi="Times New Roman" w:cs="Times New Roman"/>
          <w:b/>
          <w:sz w:val="24"/>
          <w:szCs w:val="24"/>
          <w:lang w:eastAsia="ru-RU"/>
        </w:rPr>
        <w:t>Министерств</w:t>
      </w:r>
      <w:r w:rsidR="00FC6FC0">
        <w:rPr>
          <w:rFonts w:ascii="Times New Roman" w:eastAsia="Times New Roman" w:hAnsi="Times New Roman" w:cs="Times New Roman"/>
          <w:b/>
          <w:sz w:val="24"/>
          <w:szCs w:val="24"/>
          <w:lang w:eastAsia="ru-RU"/>
        </w:rPr>
        <w:t>у</w:t>
      </w:r>
      <w:r w:rsidRPr="003F4C38">
        <w:rPr>
          <w:rFonts w:ascii="Times New Roman" w:eastAsia="Times New Roman" w:hAnsi="Times New Roman" w:cs="Times New Roman"/>
          <w:b/>
          <w:sz w:val="24"/>
          <w:szCs w:val="24"/>
          <w:lang w:eastAsia="ru-RU"/>
        </w:rPr>
        <w:t xml:space="preserve"> по социальной защите и труду ПМР</w:t>
      </w:r>
      <w:r w:rsidR="00B955B0">
        <w:rPr>
          <w:rFonts w:ascii="Times New Roman" w:eastAsia="Times New Roman" w:hAnsi="Times New Roman" w:cs="Times New Roman"/>
          <w:b/>
          <w:sz w:val="24"/>
          <w:szCs w:val="24"/>
          <w:lang w:eastAsia="ru-RU"/>
        </w:rPr>
        <w:t>,</w:t>
      </w:r>
    </w:p>
    <w:p w:rsidR="003F4C38" w:rsidRDefault="003F4C38" w:rsidP="00DD2BB8">
      <w:pPr>
        <w:tabs>
          <w:tab w:val="left" w:pos="709"/>
        </w:tabs>
        <w:spacing w:after="0" w:line="240" w:lineRule="auto"/>
        <w:ind w:right="-2"/>
        <w:jc w:val="center"/>
        <w:rPr>
          <w:rFonts w:ascii="Times New Roman" w:eastAsia="Times New Roman" w:hAnsi="Times New Roman" w:cs="Times New Roman"/>
          <w:b/>
          <w:sz w:val="24"/>
          <w:szCs w:val="24"/>
          <w:lang w:eastAsia="ru-RU"/>
        </w:rPr>
      </w:pPr>
      <w:r w:rsidRPr="003F4C38">
        <w:rPr>
          <w:rFonts w:ascii="Times New Roman" w:eastAsia="Times New Roman" w:hAnsi="Times New Roman" w:cs="Times New Roman"/>
          <w:b/>
          <w:sz w:val="24"/>
          <w:szCs w:val="24"/>
          <w:lang w:eastAsia="ru-RU"/>
        </w:rPr>
        <w:t xml:space="preserve">за период с 1 января по </w:t>
      </w:r>
      <w:r w:rsidR="00DB12EB">
        <w:rPr>
          <w:rFonts w:ascii="Times New Roman" w:eastAsia="Times New Roman" w:hAnsi="Times New Roman" w:cs="Times New Roman"/>
          <w:b/>
          <w:sz w:val="24"/>
          <w:szCs w:val="24"/>
          <w:lang w:eastAsia="ru-RU"/>
        </w:rPr>
        <w:t xml:space="preserve">31 </w:t>
      </w:r>
      <w:r w:rsidR="00122D42">
        <w:rPr>
          <w:rFonts w:ascii="Times New Roman" w:eastAsia="Times New Roman" w:hAnsi="Times New Roman" w:cs="Times New Roman"/>
          <w:b/>
          <w:sz w:val="24"/>
          <w:szCs w:val="24"/>
          <w:lang w:eastAsia="ru-RU"/>
        </w:rPr>
        <w:t>июля</w:t>
      </w:r>
      <w:r w:rsidR="00B74BE6">
        <w:rPr>
          <w:rFonts w:ascii="Times New Roman" w:eastAsia="Times New Roman" w:hAnsi="Times New Roman" w:cs="Times New Roman"/>
          <w:b/>
          <w:sz w:val="24"/>
          <w:szCs w:val="24"/>
          <w:lang w:eastAsia="ru-RU"/>
        </w:rPr>
        <w:t xml:space="preserve"> </w:t>
      </w:r>
      <w:r w:rsidRPr="003F4C38">
        <w:rPr>
          <w:rFonts w:ascii="Times New Roman" w:eastAsia="Times New Roman" w:hAnsi="Times New Roman" w:cs="Times New Roman"/>
          <w:b/>
          <w:sz w:val="24"/>
          <w:szCs w:val="24"/>
          <w:lang w:eastAsia="ru-RU"/>
        </w:rPr>
        <w:t>20</w:t>
      </w:r>
      <w:r w:rsidR="00196F22">
        <w:rPr>
          <w:rFonts w:ascii="Times New Roman" w:eastAsia="Times New Roman" w:hAnsi="Times New Roman" w:cs="Times New Roman"/>
          <w:b/>
          <w:sz w:val="24"/>
          <w:szCs w:val="24"/>
          <w:lang w:eastAsia="ru-RU"/>
        </w:rPr>
        <w:t>2</w:t>
      </w:r>
      <w:r w:rsidR="00122D42">
        <w:rPr>
          <w:rFonts w:ascii="Times New Roman" w:eastAsia="Times New Roman" w:hAnsi="Times New Roman" w:cs="Times New Roman"/>
          <w:b/>
          <w:sz w:val="24"/>
          <w:szCs w:val="24"/>
          <w:lang w:eastAsia="ru-RU"/>
        </w:rPr>
        <w:t>2</w:t>
      </w:r>
      <w:r w:rsidRPr="003F4C38">
        <w:rPr>
          <w:rFonts w:ascii="Times New Roman" w:eastAsia="Times New Roman" w:hAnsi="Times New Roman" w:cs="Times New Roman"/>
          <w:b/>
          <w:sz w:val="24"/>
          <w:szCs w:val="24"/>
          <w:lang w:eastAsia="ru-RU"/>
        </w:rPr>
        <w:t xml:space="preserve"> г.</w:t>
      </w:r>
    </w:p>
    <w:p w:rsidR="00DD2BB8" w:rsidRPr="003F4C38" w:rsidRDefault="00DD2BB8" w:rsidP="00DD2BB8">
      <w:pPr>
        <w:tabs>
          <w:tab w:val="left" w:pos="709"/>
        </w:tabs>
        <w:spacing w:after="0" w:line="240" w:lineRule="auto"/>
        <w:ind w:right="-2"/>
        <w:jc w:val="center"/>
        <w:rPr>
          <w:rFonts w:ascii="Times New Roman" w:eastAsia="Times New Roman" w:hAnsi="Times New Roman" w:cs="Times New Roman"/>
          <w:b/>
          <w:sz w:val="24"/>
          <w:szCs w:val="24"/>
          <w:lang w:eastAsia="ru-RU"/>
        </w:rPr>
      </w:pPr>
    </w:p>
    <w:p w:rsidR="009A6A9C" w:rsidRPr="009A6A9C" w:rsidRDefault="009A6A9C" w:rsidP="009A6A9C">
      <w:pPr>
        <w:spacing w:after="0" w:line="240" w:lineRule="auto"/>
        <w:ind w:firstLine="567"/>
        <w:jc w:val="center"/>
        <w:rPr>
          <w:rFonts w:ascii="Times New Roman" w:eastAsia="Times New Roman" w:hAnsi="Times New Roman" w:cs="Times New Roman"/>
          <w:b/>
          <w:sz w:val="24"/>
          <w:szCs w:val="24"/>
          <w:u w:val="single"/>
          <w:lang w:eastAsia="ru-RU"/>
        </w:rPr>
      </w:pPr>
      <w:r w:rsidRPr="009A6A9C">
        <w:rPr>
          <w:rFonts w:ascii="Times New Roman" w:eastAsia="Times New Roman" w:hAnsi="Times New Roman" w:cs="Times New Roman"/>
          <w:b/>
          <w:sz w:val="24"/>
          <w:szCs w:val="24"/>
          <w:u w:val="single"/>
          <w:lang w:eastAsia="ru-RU"/>
        </w:rPr>
        <w:t>Деятельность подведомственных организаций</w:t>
      </w:r>
    </w:p>
    <w:p w:rsidR="009A6A9C" w:rsidRPr="009A6A9C" w:rsidRDefault="009A6A9C" w:rsidP="009A6A9C">
      <w:pPr>
        <w:spacing w:after="0" w:line="240" w:lineRule="auto"/>
        <w:ind w:firstLine="567"/>
        <w:rPr>
          <w:rFonts w:ascii="Times New Roman" w:eastAsia="Times New Roman" w:hAnsi="Times New Roman" w:cs="Times New Roman"/>
          <w:b/>
          <w:sz w:val="24"/>
          <w:szCs w:val="24"/>
          <w:lang w:eastAsia="ru-RU"/>
        </w:rPr>
      </w:pPr>
    </w:p>
    <w:p w:rsidR="006D2EF2" w:rsidRPr="00A11A3E" w:rsidRDefault="006D2EF2" w:rsidP="006D2EF2">
      <w:pPr>
        <w:spacing w:after="0" w:line="240" w:lineRule="auto"/>
        <w:ind w:right="-1" w:firstLine="567"/>
        <w:jc w:val="both"/>
        <w:rPr>
          <w:rFonts w:ascii="Times New Roman" w:eastAsia="Times New Roman" w:hAnsi="Times New Roman" w:cs="Times New Roman"/>
          <w:sz w:val="24"/>
          <w:szCs w:val="24"/>
          <w:lang w:eastAsia="ru-RU"/>
        </w:rPr>
      </w:pPr>
      <w:r w:rsidRPr="00A11A3E">
        <w:rPr>
          <w:rFonts w:ascii="Times New Roman" w:eastAsia="Times New Roman" w:hAnsi="Times New Roman" w:cs="Times New Roman"/>
          <w:b/>
          <w:sz w:val="24"/>
          <w:szCs w:val="24"/>
          <w:lang w:eastAsia="ru-RU"/>
        </w:rPr>
        <w:t>ГУ «Республиканский центр по протезированию и ортопедии»</w:t>
      </w:r>
      <w:r w:rsidRPr="00A11A3E">
        <w:rPr>
          <w:rFonts w:ascii="Times New Roman" w:eastAsia="Times New Roman" w:hAnsi="Times New Roman" w:cs="Times New Roman"/>
          <w:sz w:val="24"/>
          <w:szCs w:val="24"/>
          <w:lang w:eastAsia="ru-RU"/>
        </w:rPr>
        <w:t xml:space="preserve"> за </w:t>
      </w:r>
      <w:r w:rsidRPr="00A11A3E">
        <w:rPr>
          <w:rFonts w:ascii="Times New Roman" w:eastAsia="Times New Roman" w:hAnsi="Times New Roman" w:cs="Times New Roman"/>
          <w:sz w:val="24"/>
          <w:szCs w:val="24"/>
          <w:lang w:val="en-US" w:eastAsia="ru-RU"/>
        </w:rPr>
        <w:t>I</w:t>
      </w:r>
      <w:r w:rsidRPr="00A11A3E">
        <w:rPr>
          <w:rFonts w:ascii="Times New Roman" w:eastAsia="Times New Roman" w:hAnsi="Times New Roman" w:cs="Times New Roman"/>
          <w:sz w:val="24"/>
          <w:szCs w:val="24"/>
          <w:lang w:eastAsia="ru-RU"/>
        </w:rPr>
        <w:t xml:space="preserve"> полугодие 2022 года взято на учет 200 человек, снято с учета 242 человек, на 01.07.2022 года состоит на учете – 6 389 человек.</w:t>
      </w:r>
    </w:p>
    <w:p w:rsidR="006D2EF2" w:rsidRPr="00A11A3E" w:rsidRDefault="006D2EF2" w:rsidP="006D2EF2">
      <w:pPr>
        <w:spacing w:after="0" w:line="240" w:lineRule="auto"/>
        <w:ind w:firstLine="567"/>
        <w:jc w:val="both"/>
        <w:rPr>
          <w:rFonts w:ascii="Times New Roman" w:eastAsia="Times New Roman" w:hAnsi="Times New Roman" w:cs="Times New Roman"/>
          <w:sz w:val="24"/>
          <w:szCs w:val="24"/>
          <w:lang w:eastAsia="ru-RU"/>
        </w:rPr>
      </w:pPr>
    </w:p>
    <w:p w:rsidR="006D2EF2" w:rsidRPr="00A11A3E" w:rsidRDefault="006D2EF2" w:rsidP="006D2EF2">
      <w:pPr>
        <w:spacing w:after="0" w:line="240" w:lineRule="auto"/>
        <w:ind w:firstLine="567"/>
        <w:jc w:val="both"/>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За данный период обеспечены:</w:t>
      </w:r>
    </w:p>
    <w:p w:rsidR="006D2EF2" w:rsidRPr="00A11A3E" w:rsidRDefault="006D2EF2" w:rsidP="006D2EF2">
      <w:pPr>
        <w:spacing w:after="0" w:line="240" w:lineRule="auto"/>
        <w:ind w:firstLine="567"/>
        <w:jc w:val="both"/>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 инвалидными кресло-колясками - 99 человек;</w:t>
      </w:r>
    </w:p>
    <w:p w:rsidR="006D2EF2" w:rsidRPr="00A11A3E" w:rsidRDefault="006D2EF2" w:rsidP="006D2EF2">
      <w:pPr>
        <w:spacing w:after="0" w:line="240" w:lineRule="auto"/>
        <w:ind w:firstLine="567"/>
        <w:jc w:val="both"/>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 инвалидными кресло-колясками с электрическим приводом - 7 человек;</w:t>
      </w:r>
    </w:p>
    <w:p w:rsidR="006D2EF2" w:rsidRPr="00A11A3E" w:rsidRDefault="006D2EF2" w:rsidP="006D2EF2">
      <w:pPr>
        <w:spacing w:after="0" w:line="240" w:lineRule="auto"/>
        <w:ind w:firstLine="567"/>
        <w:jc w:val="both"/>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 инвалидными кресло-колясками, полученными в виде гуманитарной помощи – 14 человек;</w:t>
      </w:r>
    </w:p>
    <w:p w:rsidR="006D2EF2" w:rsidRPr="00A11A3E" w:rsidRDefault="006D2EF2" w:rsidP="006D2EF2">
      <w:pPr>
        <w:spacing w:after="0" w:line="240" w:lineRule="auto"/>
        <w:ind w:firstLine="567"/>
        <w:jc w:val="both"/>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 xml:space="preserve"> - слуховыми аппаратами - 61 человек;</w:t>
      </w:r>
    </w:p>
    <w:p w:rsidR="006D2EF2" w:rsidRPr="00A11A3E" w:rsidRDefault="006D2EF2" w:rsidP="006D2EF2">
      <w:pPr>
        <w:spacing w:after="0" w:line="240" w:lineRule="auto"/>
        <w:ind w:firstLine="567"/>
        <w:jc w:val="both"/>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 различными протезами - 45 человек/52 изделия;</w:t>
      </w:r>
    </w:p>
    <w:p w:rsidR="006D2EF2" w:rsidRPr="00A11A3E" w:rsidRDefault="006D2EF2" w:rsidP="006D2EF2">
      <w:pPr>
        <w:spacing w:after="0" w:line="240" w:lineRule="auto"/>
        <w:ind w:firstLine="567"/>
        <w:jc w:val="both"/>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 xml:space="preserve">- лечебными бандажами - 8 человек; </w:t>
      </w:r>
    </w:p>
    <w:p w:rsidR="006D2EF2" w:rsidRPr="00A11A3E" w:rsidRDefault="006D2EF2" w:rsidP="006D2EF2">
      <w:pPr>
        <w:spacing w:after="0" w:line="240" w:lineRule="auto"/>
        <w:ind w:firstLine="567"/>
        <w:jc w:val="both"/>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 корсетами - 5 человека;</w:t>
      </w:r>
    </w:p>
    <w:p w:rsidR="006D2EF2" w:rsidRPr="00A11A3E" w:rsidRDefault="006D2EF2" w:rsidP="006D2EF2">
      <w:pPr>
        <w:spacing w:after="0" w:line="240" w:lineRule="auto"/>
        <w:ind w:firstLine="567"/>
        <w:jc w:val="both"/>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 костылями – 91 человека;</w:t>
      </w:r>
    </w:p>
    <w:p w:rsidR="006D2EF2" w:rsidRPr="00A11A3E" w:rsidRDefault="006D2EF2" w:rsidP="006D2EF2">
      <w:pPr>
        <w:spacing w:after="0" w:line="240" w:lineRule="auto"/>
        <w:ind w:firstLine="567"/>
        <w:jc w:val="both"/>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 тростями – 20 человек;</w:t>
      </w:r>
    </w:p>
    <w:p w:rsidR="006D2EF2" w:rsidRPr="00A11A3E" w:rsidRDefault="006D2EF2" w:rsidP="006D2EF2">
      <w:pPr>
        <w:spacing w:after="0" w:line="240" w:lineRule="auto"/>
        <w:ind w:firstLine="567"/>
        <w:jc w:val="both"/>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 ходунками – 48 человек;</w:t>
      </w:r>
    </w:p>
    <w:p w:rsidR="006D2EF2" w:rsidRPr="00A11A3E" w:rsidRDefault="006D2EF2" w:rsidP="006D2EF2">
      <w:pPr>
        <w:spacing w:after="0" w:line="240" w:lineRule="auto"/>
        <w:ind w:firstLine="567"/>
        <w:jc w:val="both"/>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 xml:space="preserve">- стульями с санитарным оснащением – 16 человек. </w:t>
      </w:r>
    </w:p>
    <w:p w:rsidR="006D2EF2" w:rsidRPr="00A11A3E" w:rsidRDefault="006D2EF2" w:rsidP="006D2EF2">
      <w:pPr>
        <w:spacing w:after="0" w:line="240" w:lineRule="auto"/>
        <w:ind w:firstLine="567"/>
        <w:jc w:val="both"/>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 xml:space="preserve">Выдано 6 пар ортопедической обуви. </w:t>
      </w:r>
    </w:p>
    <w:p w:rsidR="006D2EF2" w:rsidRPr="00A11A3E" w:rsidRDefault="006D2EF2" w:rsidP="006D2EF2">
      <w:pPr>
        <w:tabs>
          <w:tab w:val="left" w:pos="1574"/>
        </w:tabs>
        <w:spacing w:after="0" w:line="240" w:lineRule="auto"/>
        <w:ind w:firstLine="567"/>
        <w:jc w:val="both"/>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ab/>
      </w:r>
    </w:p>
    <w:p w:rsidR="006D2EF2" w:rsidRPr="00A11A3E" w:rsidRDefault="006D2EF2" w:rsidP="006D2EF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 xml:space="preserve">В I полугодии 2022 года было рассмотрено 206 пакетов документов для обеспечения инвалидов средствами реабилитации, в том числе для обеспечения колясками – 95 пакетов документов, слуховыми аппаратами – 31 пакет документов, кроме того для обеспечения граждан пенсионного возраста без установленной группы инвалидности различными средствами реабилитации рассмотрено 40 пакетов документов, из них </w:t>
      </w:r>
      <w:proofErr w:type="spellStart"/>
      <w:r w:rsidRPr="00A11A3E">
        <w:rPr>
          <w:rFonts w:ascii="Times New Roman" w:eastAsia="Times New Roman" w:hAnsi="Times New Roman" w:cs="Times New Roman"/>
          <w:sz w:val="24"/>
          <w:szCs w:val="24"/>
          <w:lang w:eastAsia="ru-RU"/>
        </w:rPr>
        <w:t>креслаи</w:t>
      </w:r>
      <w:proofErr w:type="spellEnd"/>
      <w:r w:rsidRPr="00A11A3E">
        <w:rPr>
          <w:rFonts w:ascii="Times New Roman" w:eastAsia="Times New Roman" w:hAnsi="Times New Roman" w:cs="Times New Roman"/>
          <w:sz w:val="24"/>
          <w:szCs w:val="24"/>
          <w:lang w:eastAsia="ru-RU"/>
        </w:rPr>
        <w:t>-колясками - 14 пакетов документов.</w:t>
      </w:r>
    </w:p>
    <w:p w:rsidR="006D2EF2" w:rsidRPr="00A11A3E" w:rsidRDefault="006D2EF2" w:rsidP="006D2EF2">
      <w:pPr>
        <w:tabs>
          <w:tab w:val="left" w:pos="1574"/>
        </w:tabs>
        <w:spacing w:after="0" w:line="240" w:lineRule="auto"/>
        <w:ind w:firstLine="567"/>
        <w:jc w:val="both"/>
        <w:rPr>
          <w:rFonts w:ascii="Times New Roman" w:eastAsia="Times New Roman" w:hAnsi="Times New Roman" w:cs="Times New Roman"/>
          <w:sz w:val="24"/>
          <w:szCs w:val="24"/>
          <w:lang w:eastAsia="ru-RU"/>
        </w:rPr>
      </w:pPr>
    </w:p>
    <w:p w:rsidR="006D2EF2" w:rsidRPr="00A11A3E" w:rsidRDefault="006D2EF2" w:rsidP="006D2EF2">
      <w:pPr>
        <w:spacing w:after="0" w:line="240" w:lineRule="auto"/>
        <w:ind w:firstLine="567"/>
        <w:jc w:val="both"/>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 xml:space="preserve">В </w:t>
      </w:r>
      <w:r w:rsidRPr="00A11A3E">
        <w:rPr>
          <w:rFonts w:ascii="Times New Roman" w:eastAsia="Times New Roman" w:hAnsi="Times New Roman" w:cs="Times New Roman"/>
          <w:b/>
          <w:sz w:val="24"/>
          <w:szCs w:val="24"/>
          <w:lang w:eastAsia="ru-RU"/>
        </w:rPr>
        <w:t>ГУ «Тираспольский психоневрологический дом-интернат»</w:t>
      </w:r>
      <w:r w:rsidRPr="00A11A3E">
        <w:rPr>
          <w:rFonts w:ascii="Times New Roman" w:eastAsia="Times New Roman" w:hAnsi="Times New Roman" w:cs="Times New Roman"/>
          <w:sz w:val="24"/>
          <w:szCs w:val="24"/>
          <w:lang w:eastAsia="ru-RU"/>
        </w:rPr>
        <w:t xml:space="preserve"> за </w:t>
      </w:r>
      <w:r w:rsidRPr="00A11A3E">
        <w:rPr>
          <w:rFonts w:ascii="Times New Roman" w:eastAsia="Times New Roman" w:hAnsi="Times New Roman" w:cs="Times New Roman"/>
          <w:sz w:val="24"/>
          <w:szCs w:val="24"/>
          <w:lang w:val="en-US" w:eastAsia="ru-RU"/>
        </w:rPr>
        <w:t>I</w:t>
      </w:r>
      <w:r w:rsidRPr="00A11A3E">
        <w:rPr>
          <w:rFonts w:ascii="Times New Roman" w:eastAsia="Times New Roman" w:hAnsi="Times New Roman" w:cs="Times New Roman"/>
          <w:sz w:val="24"/>
          <w:szCs w:val="24"/>
          <w:lang w:eastAsia="ru-RU"/>
        </w:rPr>
        <w:t xml:space="preserve"> полугодие 2022 года поступил 4 человека, выбыло 7 человек, на конец отчетного периода находится на стационарном обслуживании 347 человек.</w:t>
      </w:r>
    </w:p>
    <w:p w:rsidR="006D2EF2" w:rsidRPr="00A11A3E" w:rsidRDefault="006D2EF2" w:rsidP="006D2EF2">
      <w:pPr>
        <w:spacing w:after="0" w:line="240" w:lineRule="auto"/>
        <w:ind w:firstLine="567"/>
        <w:jc w:val="both"/>
        <w:rPr>
          <w:rFonts w:ascii="Times New Roman" w:eastAsia="Times New Roman" w:hAnsi="Times New Roman" w:cs="Times New Roman"/>
          <w:sz w:val="24"/>
          <w:szCs w:val="24"/>
          <w:lang w:eastAsia="ru-RU"/>
        </w:rPr>
      </w:pPr>
    </w:p>
    <w:p w:rsidR="006D2EF2" w:rsidRPr="00A11A3E" w:rsidRDefault="006D2EF2" w:rsidP="006D2EF2">
      <w:pPr>
        <w:spacing w:after="0" w:line="240" w:lineRule="auto"/>
        <w:ind w:firstLine="567"/>
        <w:jc w:val="both"/>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 xml:space="preserve">В </w:t>
      </w:r>
      <w:r w:rsidRPr="00A11A3E">
        <w:rPr>
          <w:rFonts w:ascii="Times New Roman" w:eastAsia="Times New Roman" w:hAnsi="Times New Roman" w:cs="Times New Roman"/>
          <w:b/>
          <w:sz w:val="24"/>
          <w:szCs w:val="24"/>
          <w:lang w:eastAsia="ru-RU"/>
        </w:rPr>
        <w:t>ГУ «Бендерский психоневрологический дом-интернат»</w:t>
      </w:r>
      <w:r w:rsidRPr="00A11A3E">
        <w:rPr>
          <w:rFonts w:ascii="Times New Roman" w:eastAsia="Times New Roman" w:hAnsi="Times New Roman" w:cs="Times New Roman"/>
          <w:sz w:val="24"/>
          <w:szCs w:val="24"/>
          <w:lang w:eastAsia="ru-RU"/>
        </w:rPr>
        <w:t xml:space="preserve"> за I полугодие 2022 года поступило 12 человек, выбыло 14 человек, на конец отчетного периода находятся 337 человек. </w:t>
      </w:r>
    </w:p>
    <w:p w:rsidR="006D2EF2" w:rsidRPr="00A11A3E" w:rsidRDefault="006D2EF2" w:rsidP="006D2EF2">
      <w:pPr>
        <w:spacing w:after="0" w:line="240" w:lineRule="auto"/>
        <w:ind w:firstLine="567"/>
        <w:jc w:val="both"/>
        <w:rPr>
          <w:rFonts w:ascii="Times New Roman" w:eastAsia="Times New Roman" w:hAnsi="Times New Roman" w:cs="Times New Roman"/>
          <w:color w:val="FF0000"/>
          <w:sz w:val="24"/>
          <w:szCs w:val="24"/>
          <w:highlight w:val="yellow"/>
          <w:lang w:eastAsia="ru-RU"/>
        </w:rPr>
      </w:pPr>
    </w:p>
    <w:p w:rsidR="006D2EF2" w:rsidRPr="00A11A3E" w:rsidRDefault="006D2EF2" w:rsidP="006D2EF2">
      <w:pPr>
        <w:spacing w:after="0" w:line="240" w:lineRule="auto"/>
        <w:ind w:firstLine="567"/>
        <w:jc w:val="both"/>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 xml:space="preserve">В </w:t>
      </w:r>
      <w:r w:rsidRPr="00A11A3E">
        <w:rPr>
          <w:rFonts w:ascii="Times New Roman" w:eastAsia="Times New Roman" w:hAnsi="Times New Roman" w:cs="Times New Roman"/>
          <w:b/>
          <w:sz w:val="24"/>
          <w:szCs w:val="24"/>
          <w:lang w:eastAsia="ru-RU"/>
        </w:rPr>
        <w:t>ГУ «Республиканский реабилитационный центр для детей-инвалидов»</w:t>
      </w:r>
      <w:r w:rsidRPr="00A11A3E">
        <w:rPr>
          <w:rFonts w:ascii="Times New Roman" w:eastAsia="Times New Roman" w:hAnsi="Times New Roman" w:cs="Times New Roman"/>
          <w:sz w:val="24"/>
          <w:szCs w:val="24"/>
          <w:lang w:eastAsia="ru-RU"/>
        </w:rPr>
        <w:t xml:space="preserve"> в I полугодии 2022 года поступил 1 ребенок, выбыл 1 ребенок, на конец отчетного периода проживает 51 ребенок–инвалид. В Центр дневного пребывания для детей с ограниченными возможностями при ГУ «Республиканский реабилитационный центр для детей-инвалидов» поступило 2 ребенка-инвалида, выбыло 4 ребенка-инвалида, на конец отчетного периода всего находится 41 ребенок-инвалид.</w:t>
      </w:r>
    </w:p>
    <w:p w:rsidR="006D2EF2" w:rsidRPr="00A11A3E" w:rsidRDefault="006D2EF2" w:rsidP="006D2EF2">
      <w:pPr>
        <w:spacing w:after="0" w:line="240" w:lineRule="auto"/>
        <w:ind w:firstLine="567"/>
        <w:jc w:val="both"/>
        <w:rPr>
          <w:rFonts w:ascii="Times New Roman" w:eastAsia="Times New Roman" w:hAnsi="Times New Roman" w:cs="Times New Roman"/>
          <w:sz w:val="24"/>
          <w:szCs w:val="24"/>
          <w:lang w:eastAsia="ru-RU"/>
        </w:rPr>
      </w:pPr>
    </w:p>
    <w:p w:rsidR="006D2EF2" w:rsidRPr="00A11A3E" w:rsidRDefault="006D2EF2" w:rsidP="006D2EF2">
      <w:pPr>
        <w:spacing w:after="0" w:line="240" w:lineRule="auto"/>
        <w:ind w:firstLine="567"/>
        <w:jc w:val="both"/>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 xml:space="preserve">В </w:t>
      </w:r>
      <w:r w:rsidRPr="00A11A3E">
        <w:rPr>
          <w:rFonts w:ascii="Times New Roman" w:eastAsia="Times New Roman" w:hAnsi="Times New Roman" w:cs="Times New Roman"/>
          <w:b/>
          <w:sz w:val="24"/>
          <w:szCs w:val="24"/>
          <w:lang w:eastAsia="ru-RU"/>
        </w:rPr>
        <w:t>ГУ «Республиканский дом ветеранов» п. Первомайск</w:t>
      </w:r>
      <w:r w:rsidRPr="00A11A3E">
        <w:rPr>
          <w:rFonts w:ascii="Times New Roman" w:eastAsia="Times New Roman" w:hAnsi="Times New Roman" w:cs="Times New Roman"/>
          <w:sz w:val="24"/>
          <w:szCs w:val="24"/>
          <w:lang w:eastAsia="ru-RU"/>
        </w:rPr>
        <w:t xml:space="preserve"> за I полугодие 2022 года поступили 7 человек, выбыло 6 человек, на конец отчетного периода находится на стационарном обслуживании 56 человек.</w:t>
      </w:r>
    </w:p>
    <w:p w:rsidR="006D2EF2" w:rsidRPr="00A11A3E" w:rsidRDefault="006D2EF2" w:rsidP="006D2EF2">
      <w:pPr>
        <w:spacing w:after="0" w:line="240" w:lineRule="auto"/>
        <w:ind w:firstLine="567"/>
        <w:jc w:val="both"/>
        <w:rPr>
          <w:rFonts w:ascii="Times New Roman" w:eastAsia="Times New Roman" w:hAnsi="Times New Roman" w:cs="Times New Roman"/>
          <w:sz w:val="24"/>
          <w:szCs w:val="24"/>
          <w:lang w:eastAsia="ru-RU"/>
        </w:rPr>
      </w:pPr>
    </w:p>
    <w:p w:rsidR="006D2EF2" w:rsidRPr="00A11A3E" w:rsidRDefault="006D2EF2" w:rsidP="006D2EF2">
      <w:pPr>
        <w:spacing w:after="0" w:line="240" w:lineRule="auto"/>
        <w:ind w:firstLine="567"/>
        <w:jc w:val="both"/>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 xml:space="preserve">За I полугодие 2022 года Управлением было рассмотрено 5 пакетов документов для поступления в </w:t>
      </w:r>
      <w:proofErr w:type="spellStart"/>
      <w:r w:rsidRPr="00A11A3E">
        <w:rPr>
          <w:rFonts w:ascii="Times New Roman" w:eastAsia="Times New Roman" w:hAnsi="Times New Roman" w:cs="Times New Roman"/>
          <w:sz w:val="24"/>
          <w:szCs w:val="24"/>
          <w:lang w:eastAsia="ru-RU"/>
        </w:rPr>
        <w:t>старионарные</w:t>
      </w:r>
      <w:proofErr w:type="spellEnd"/>
      <w:r w:rsidRPr="00A11A3E">
        <w:rPr>
          <w:rFonts w:ascii="Times New Roman" w:eastAsia="Times New Roman" w:hAnsi="Times New Roman" w:cs="Times New Roman"/>
          <w:sz w:val="24"/>
          <w:szCs w:val="24"/>
          <w:lang w:eastAsia="ru-RU"/>
        </w:rPr>
        <w:t xml:space="preserve"> учреждения социальной защиты.</w:t>
      </w:r>
    </w:p>
    <w:p w:rsidR="006D2EF2" w:rsidRPr="00A11A3E" w:rsidRDefault="006D2EF2" w:rsidP="006D2EF2">
      <w:pPr>
        <w:spacing w:line="240" w:lineRule="auto"/>
        <w:ind w:firstLine="567"/>
        <w:jc w:val="both"/>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Также было выдано 23 путевки для поступления граждан в психоневрологические дома – интернаты и дом ветеранов.</w:t>
      </w:r>
    </w:p>
    <w:p w:rsidR="006D2EF2" w:rsidRPr="00A11A3E" w:rsidRDefault="006D2EF2" w:rsidP="006D2EF2">
      <w:pPr>
        <w:ind w:right="-283"/>
        <w:jc w:val="center"/>
        <w:rPr>
          <w:rFonts w:ascii="Times New Roman" w:eastAsia="Times New Roman" w:hAnsi="Times New Roman" w:cs="Times New Roman"/>
          <w:b/>
          <w:sz w:val="24"/>
          <w:szCs w:val="24"/>
          <w:lang w:eastAsia="ru-RU"/>
        </w:rPr>
      </w:pPr>
      <w:r w:rsidRPr="00A11A3E">
        <w:rPr>
          <w:rFonts w:ascii="Times New Roman" w:eastAsia="Times New Roman" w:hAnsi="Times New Roman" w:cs="Times New Roman"/>
          <w:b/>
          <w:sz w:val="24"/>
          <w:szCs w:val="24"/>
          <w:lang w:eastAsia="ru-RU"/>
        </w:rPr>
        <w:lastRenderedPageBreak/>
        <w:t>Реабилитация инвалидов через спорт:</w:t>
      </w:r>
    </w:p>
    <w:p w:rsidR="006D2EF2" w:rsidRPr="00A11A3E" w:rsidRDefault="006D2EF2" w:rsidP="006D2EF2">
      <w:pPr>
        <w:spacing w:after="0" w:line="240" w:lineRule="auto"/>
        <w:ind w:firstLine="567"/>
        <w:jc w:val="both"/>
        <w:rPr>
          <w:rFonts w:ascii="Times New Roman" w:eastAsia="Calibri" w:hAnsi="Times New Roman" w:cs="Times New Roman"/>
          <w:sz w:val="24"/>
          <w:szCs w:val="24"/>
        </w:rPr>
      </w:pPr>
      <w:r w:rsidRPr="00A11A3E">
        <w:rPr>
          <w:rFonts w:ascii="Times New Roman" w:eastAsia="Calibri" w:hAnsi="Times New Roman" w:cs="Times New Roman"/>
          <w:sz w:val="24"/>
          <w:szCs w:val="24"/>
        </w:rPr>
        <w:t xml:space="preserve">В </w:t>
      </w:r>
      <w:r w:rsidRPr="00A11A3E">
        <w:rPr>
          <w:rFonts w:ascii="Times New Roman" w:eastAsia="Times New Roman" w:hAnsi="Times New Roman" w:cs="Times New Roman"/>
          <w:sz w:val="24"/>
          <w:szCs w:val="24"/>
          <w:lang w:eastAsia="ru-RU"/>
        </w:rPr>
        <w:t xml:space="preserve">I полугодии </w:t>
      </w:r>
      <w:r w:rsidRPr="00A11A3E">
        <w:rPr>
          <w:rFonts w:ascii="Times New Roman" w:eastAsia="Calibri" w:hAnsi="Times New Roman" w:cs="Times New Roman"/>
          <w:sz w:val="24"/>
          <w:szCs w:val="24"/>
        </w:rPr>
        <w:t xml:space="preserve">2022 года Государственным учреждением </w:t>
      </w:r>
      <w:r w:rsidRPr="00A11A3E">
        <w:rPr>
          <w:rFonts w:ascii="Times New Roman" w:eastAsia="Calibri" w:hAnsi="Times New Roman" w:cs="Times New Roman"/>
          <w:b/>
          <w:sz w:val="24"/>
          <w:szCs w:val="24"/>
        </w:rPr>
        <w:t>«Республиканский спортивный реабилитационно-восстановительный центр инвалидов»</w:t>
      </w:r>
      <w:r w:rsidRPr="00A11A3E">
        <w:rPr>
          <w:rFonts w:ascii="Times New Roman" w:eastAsia="Calibri" w:hAnsi="Times New Roman" w:cs="Times New Roman"/>
          <w:sz w:val="24"/>
          <w:szCs w:val="24"/>
        </w:rPr>
        <w:t xml:space="preserve"> (далее - ГУ РСЦИ) в соответствии с утвержденным календарным планом спортивно-массовых мероприятий было организовано и проведено 9 спортивных мероприятий различного уровня среди взрослых спортсменов с ограниченными возможностями здоровья всех категорий: </w:t>
      </w:r>
    </w:p>
    <w:p w:rsidR="006D2EF2" w:rsidRPr="00A11A3E" w:rsidRDefault="006D2EF2" w:rsidP="006D2EF2">
      <w:pPr>
        <w:spacing w:after="0" w:line="240" w:lineRule="auto"/>
        <w:ind w:firstLine="567"/>
        <w:jc w:val="both"/>
        <w:rPr>
          <w:rFonts w:ascii="Times New Roman" w:eastAsia="Calibri" w:hAnsi="Times New Roman" w:cs="Times New Roman"/>
          <w:sz w:val="24"/>
          <w:szCs w:val="24"/>
        </w:rPr>
      </w:pPr>
      <w:r w:rsidRPr="00A11A3E">
        <w:rPr>
          <w:rFonts w:ascii="Times New Roman" w:eastAsia="Calibri" w:hAnsi="Times New Roman" w:cs="Times New Roman"/>
          <w:sz w:val="24"/>
          <w:szCs w:val="24"/>
        </w:rPr>
        <w:t>- 3 квалификационных турнира;</w:t>
      </w:r>
    </w:p>
    <w:p w:rsidR="006D2EF2" w:rsidRPr="00A11A3E" w:rsidRDefault="006D2EF2" w:rsidP="006D2EF2">
      <w:pPr>
        <w:spacing w:after="0" w:line="240" w:lineRule="auto"/>
        <w:ind w:firstLine="567"/>
        <w:jc w:val="both"/>
        <w:rPr>
          <w:rFonts w:ascii="Times New Roman" w:eastAsia="Calibri" w:hAnsi="Times New Roman" w:cs="Times New Roman"/>
          <w:sz w:val="24"/>
          <w:szCs w:val="24"/>
        </w:rPr>
      </w:pPr>
      <w:r w:rsidRPr="00A11A3E">
        <w:rPr>
          <w:rFonts w:ascii="Times New Roman" w:eastAsia="Calibri" w:hAnsi="Times New Roman" w:cs="Times New Roman"/>
          <w:sz w:val="24"/>
          <w:szCs w:val="24"/>
        </w:rPr>
        <w:t>- 6 официальных чемпионатов ПМР</w:t>
      </w:r>
    </w:p>
    <w:p w:rsidR="006D2EF2" w:rsidRPr="00A11A3E" w:rsidRDefault="006D2EF2" w:rsidP="006D2EF2">
      <w:pPr>
        <w:spacing w:after="0" w:line="240" w:lineRule="auto"/>
        <w:ind w:firstLine="567"/>
        <w:jc w:val="both"/>
        <w:rPr>
          <w:rFonts w:ascii="Times New Roman" w:eastAsia="Calibri" w:hAnsi="Times New Roman" w:cs="Times New Roman"/>
          <w:sz w:val="24"/>
          <w:szCs w:val="24"/>
        </w:rPr>
      </w:pPr>
      <w:r w:rsidRPr="00A11A3E">
        <w:rPr>
          <w:rFonts w:ascii="Times New Roman" w:eastAsia="Calibri" w:hAnsi="Times New Roman" w:cs="Times New Roman"/>
          <w:sz w:val="24"/>
          <w:szCs w:val="24"/>
        </w:rPr>
        <w:t>по шашкам, шахматам, плаванию, настольному теннису и легкой атлетике, в которых приняли участие 261 спортсмен.</w:t>
      </w:r>
    </w:p>
    <w:p w:rsidR="006D2EF2" w:rsidRPr="00A11A3E" w:rsidRDefault="006D2EF2" w:rsidP="006D2EF2">
      <w:pPr>
        <w:spacing w:after="0" w:line="240" w:lineRule="auto"/>
        <w:ind w:firstLine="567"/>
        <w:jc w:val="both"/>
        <w:rPr>
          <w:rFonts w:ascii="Times New Roman" w:eastAsia="Calibri" w:hAnsi="Times New Roman" w:cs="Times New Roman"/>
          <w:sz w:val="24"/>
          <w:szCs w:val="24"/>
        </w:rPr>
      </w:pPr>
      <w:r w:rsidRPr="00A11A3E">
        <w:rPr>
          <w:rFonts w:ascii="Times New Roman" w:eastAsia="Calibri" w:hAnsi="Times New Roman" w:cs="Times New Roman"/>
          <w:sz w:val="24"/>
          <w:szCs w:val="24"/>
        </w:rPr>
        <w:t xml:space="preserve">55 спортсменов ГУ РСЦИ в </w:t>
      </w:r>
      <w:r w:rsidRPr="00A11A3E">
        <w:rPr>
          <w:rFonts w:ascii="Times New Roman" w:eastAsia="Calibri" w:hAnsi="Times New Roman" w:cs="Times New Roman"/>
          <w:sz w:val="24"/>
          <w:szCs w:val="24"/>
          <w:lang w:val="en-US"/>
        </w:rPr>
        <w:t>I</w:t>
      </w:r>
      <w:r w:rsidRPr="00A11A3E">
        <w:rPr>
          <w:rFonts w:ascii="Times New Roman" w:eastAsia="Calibri" w:hAnsi="Times New Roman" w:cs="Times New Roman"/>
          <w:sz w:val="24"/>
          <w:szCs w:val="24"/>
        </w:rPr>
        <w:t xml:space="preserve"> полугодии участвовали в 11 выездных соревнованиях муниципального, республиканского и международного уровня. Было завоевано:</w:t>
      </w:r>
    </w:p>
    <w:p w:rsidR="006D2EF2" w:rsidRPr="00A11A3E" w:rsidRDefault="006D2EF2" w:rsidP="006D2EF2">
      <w:pPr>
        <w:spacing w:after="0" w:line="240" w:lineRule="auto"/>
        <w:ind w:firstLine="567"/>
        <w:jc w:val="both"/>
        <w:rPr>
          <w:rFonts w:ascii="Times New Roman" w:eastAsia="Calibri" w:hAnsi="Times New Roman" w:cs="Times New Roman"/>
          <w:sz w:val="24"/>
          <w:szCs w:val="24"/>
        </w:rPr>
      </w:pPr>
      <w:r w:rsidRPr="00A11A3E">
        <w:rPr>
          <w:rFonts w:ascii="Times New Roman" w:eastAsia="Calibri" w:hAnsi="Times New Roman" w:cs="Times New Roman"/>
          <w:sz w:val="24"/>
          <w:szCs w:val="24"/>
        </w:rPr>
        <w:t>I мест – 6</w:t>
      </w:r>
    </w:p>
    <w:p w:rsidR="006D2EF2" w:rsidRPr="00A11A3E" w:rsidRDefault="006D2EF2" w:rsidP="006D2EF2">
      <w:pPr>
        <w:spacing w:after="0" w:line="240" w:lineRule="auto"/>
        <w:ind w:firstLine="567"/>
        <w:jc w:val="both"/>
        <w:rPr>
          <w:rFonts w:ascii="Times New Roman" w:eastAsia="Calibri" w:hAnsi="Times New Roman" w:cs="Times New Roman"/>
          <w:sz w:val="24"/>
          <w:szCs w:val="24"/>
        </w:rPr>
      </w:pPr>
      <w:r w:rsidRPr="00A11A3E">
        <w:rPr>
          <w:rFonts w:ascii="Times New Roman" w:eastAsia="Calibri" w:hAnsi="Times New Roman" w:cs="Times New Roman"/>
          <w:sz w:val="24"/>
          <w:szCs w:val="24"/>
        </w:rPr>
        <w:t>II мест - 2</w:t>
      </w:r>
    </w:p>
    <w:p w:rsidR="006D2EF2" w:rsidRPr="00A11A3E" w:rsidRDefault="006D2EF2" w:rsidP="006D2EF2">
      <w:pPr>
        <w:spacing w:after="0" w:line="240" w:lineRule="auto"/>
        <w:ind w:firstLine="567"/>
        <w:jc w:val="both"/>
        <w:rPr>
          <w:rFonts w:ascii="Times New Roman" w:eastAsia="Calibri" w:hAnsi="Times New Roman" w:cs="Times New Roman"/>
          <w:sz w:val="24"/>
          <w:szCs w:val="24"/>
        </w:rPr>
      </w:pPr>
      <w:r w:rsidRPr="00A11A3E">
        <w:rPr>
          <w:rFonts w:ascii="Times New Roman" w:eastAsia="Calibri" w:hAnsi="Times New Roman" w:cs="Times New Roman"/>
          <w:sz w:val="24"/>
          <w:szCs w:val="24"/>
        </w:rPr>
        <w:t>III мест -7.</w:t>
      </w:r>
    </w:p>
    <w:p w:rsidR="006D2EF2" w:rsidRPr="00A11A3E" w:rsidRDefault="006D2EF2" w:rsidP="006D2EF2">
      <w:pPr>
        <w:spacing w:after="0" w:line="240" w:lineRule="auto"/>
        <w:ind w:firstLine="567"/>
        <w:jc w:val="both"/>
        <w:rPr>
          <w:rFonts w:ascii="Times New Roman" w:eastAsia="Calibri" w:hAnsi="Times New Roman" w:cs="Times New Roman"/>
          <w:sz w:val="24"/>
          <w:szCs w:val="24"/>
        </w:rPr>
      </w:pPr>
      <w:r w:rsidRPr="00A11A3E">
        <w:rPr>
          <w:rFonts w:ascii="Times New Roman" w:eastAsia="Calibri" w:hAnsi="Times New Roman" w:cs="Times New Roman"/>
          <w:sz w:val="24"/>
          <w:szCs w:val="24"/>
        </w:rPr>
        <w:t xml:space="preserve">Из-за сложившейся эпидемиологической обстановки спортивные мероприятия среди учащихся коррекционных школ, запланированные на </w:t>
      </w:r>
      <w:r w:rsidRPr="00A11A3E">
        <w:rPr>
          <w:rFonts w:ascii="Times New Roman" w:eastAsia="Calibri" w:hAnsi="Times New Roman" w:cs="Times New Roman"/>
          <w:sz w:val="24"/>
          <w:szCs w:val="24"/>
          <w:lang w:val="en-US"/>
        </w:rPr>
        <w:t>I</w:t>
      </w:r>
      <w:r w:rsidRPr="00A11A3E">
        <w:rPr>
          <w:rFonts w:ascii="Times New Roman" w:eastAsia="Calibri" w:hAnsi="Times New Roman" w:cs="Times New Roman"/>
          <w:sz w:val="24"/>
          <w:szCs w:val="24"/>
        </w:rPr>
        <w:t xml:space="preserve"> полугодие 2022 года не состоялись и их проведение было перенесено на </w:t>
      </w:r>
      <w:r w:rsidRPr="00A11A3E">
        <w:rPr>
          <w:rFonts w:ascii="Times New Roman" w:eastAsia="Calibri" w:hAnsi="Times New Roman" w:cs="Times New Roman"/>
          <w:sz w:val="24"/>
          <w:szCs w:val="24"/>
          <w:lang w:val="en-US"/>
        </w:rPr>
        <w:t>II</w:t>
      </w:r>
      <w:r w:rsidRPr="00A11A3E">
        <w:rPr>
          <w:rFonts w:ascii="Times New Roman" w:eastAsia="Calibri" w:hAnsi="Times New Roman" w:cs="Times New Roman"/>
          <w:sz w:val="24"/>
          <w:szCs w:val="24"/>
        </w:rPr>
        <w:t xml:space="preserve"> полугодие 2022 года. 37 юных спортсменов приняли активное участие в соревнованиях среди взрослых:</w:t>
      </w:r>
    </w:p>
    <w:p w:rsidR="006D2EF2" w:rsidRPr="00A11A3E" w:rsidRDefault="006D2EF2" w:rsidP="006D2EF2">
      <w:pPr>
        <w:spacing w:after="0" w:line="240" w:lineRule="auto"/>
        <w:ind w:firstLine="567"/>
        <w:jc w:val="both"/>
        <w:rPr>
          <w:rFonts w:ascii="Times New Roman" w:eastAsia="Calibri" w:hAnsi="Times New Roman" w:cs="Times New Roman"/>
          <w:sz w:val="24"/>
          <w:szCs w:val="24"/>
        </w:rPr>
      </w:pPr>
      <w:r w:rsidRPr="00A11A3E">
        <w:rPr>
          <w:rFonts w:ascii="Times New Roman" w:eastAsia="Calibri" w:hAnsi="Times New Roman" w:cs="Times New Roman"/>
          <w:sz w:val="24"/>
          <w:szCs w:val="24"/>
        </w:rPr>
        <w:t>Открытый Чемпионат ПМР по плаванию среди спортсменов с ограниченными возможностями здоровья:</w:t>
      </w:r>
    </w:p>
    <w:p w:rsidR="006D2EF2" w:rsidRPr="00A11A3E" w:rsidRDefault="006D2EF2" w:rsidP="006D2EF2">
      <w:pPr>
        <w:spacing w:after="0" w:line="240" w:lineRule="auto"/>
        <w:ind w:firstLine="567"/>
        <w:jc w:val="both"/>
        <w:rPr>
          <w:rFonts w:ascii="Times New Roman" w:eastAsia="Calibri" w:hAnsi="Times New Roman" w:cs="Times New Roman"/>
          <w:sz w:val="24"/>
          <w:szCs w:val="24"/>
        </w:rPr>
      </w:pPr>
      <w:r w:rsidRPr="00A11A3E">
        <w:rPr>
          <w:rFonts w:ascii="Times New Roman" w:eastAsia="Calibri" w:hAnsi="Times New Roman" w:cs="Times New Roman"/>
          <w:sz w:val="24"/>
          <w:szCs w:val="24"/>
        </w:rPr>
        <w:t>ГОУ С(К)ОШ-И I, II и V видов – 5 человек;</w:t>
      </w:r>
    </w:p>
    <w:p w:rsidR="006D2EF2" w:rsidRPr="00A11A3E" w:rsidRDefault="006D2EF2" w:rsidP="006D2EF2">
      <w:pPr>
        <w:spacing w:after="0" w:line="240" w:lineRule="auto"/>
        <w:ind w:firstLine="567"/>
        <w:jc w:val="both"/>
        <w:rPr>
          <w:rFonts w:ascii="Times New Roman" w:eastAsia="Calibri" w:hAnsi="Times New Roman" w:cs="Times New Roman"/>
          <w:sz w:val="24"/>
          <w:szCs w:val="24"/>
        </w:rPr>
      </w:pPr>
      <w:r w:rsidRPr="00A11A3E">
        <w:rPr>
          <w:rFonts w:ascii="Times New Roman" w:eastAsia="Calibri" w:hAnsi="Times New Roman" w:cs="Times New Roman"/>
          <w:sz w:val="24"/>
          <w:szCs w:val="24"/>
        </w:rPr>
        <w:t>73-я городская легкоатлетическая эстафета, посвященная 78-й годовщине освобождения г. Тирасполя от немецко-фашистских захватчиков:</w:t>
      </w:r>
    </w:p>
    <w:p w:rsidR="006D2EF2" w:rsidRPr="00A11A3E" w:rsidRDefault="006D2EF2" w:rsidP="006D2EF2">
      <w:pPr>
        <w:spacing w:after="0" w:line="240" w:lineRule="auto"/>
        <w:ind w:firstLine="567"/>
        <w:jc w:val="both"/>
        <w:rPr>
          <w:rFonts w:ascii="Times New Roman" w:eastAsia="Calibri" w:hAnsi="Times New Roman" w:cs="Times New Roman"/>
          <w:sz w:val="24"/>
          <w:szCs w:val="24"/>
        </w:rPr>
      </w:pPr>
      <w:r w:rsidRPr="00A11A3E">
        <w:rPr>
          <w:rFonts w:ascii="Times New Roman" w:eastAsia="Calibri" w:hAnsi="Times New Roman" w:cs="Times New Roman"/>
          <w:sz w:val="24"/>
          <w:szCs w:val="24"/>
        </w:rPr>
        <w:t>ГОУ С(К)ОШ-И I, II и V видов – 22 человека;</w:t>
      </w:r>
    </w:p>
    <w:p w:rsidR="006D2EF2" w:rsidRPr="00A11A3E" w:rsidRDefault="006D2EF2" w:rsidP="006D2EF2">
      <w:pPr>
        <w:spacing w:after="0" w:line="240" w:lineRule="auto"/>
        <w:ind w:firstLine="567"/>
        <w:jc w:val="both"/>
        <w:rPr>
          <w:rFonts w:ascii="Times New Roman" w:eastAsia="Calibri" w:hAnsi="Times New Roman" w:cs="Times New Roman"/>
          <w:sz w:val="24"/>
          <w:szCs w:val="24"/>
        </w:rPr>
      </w:pPr>
      <w:r w:rsidRPr="00A11A3E">
        <w:rPr>
          <w:rFonts w:ascii="Times New Roman" w:eastAsia="Calibri" w:hAnsi="Times New Roman" w:cs="Times New Roman"/>
          <w:sz w:val="24"/>
          <w:szCs w:val="24"/>
        </w:rPr>
        <w:t>Открытый Чемпионат ПМР по настольному теннису среди спортсменов с ограниченными возможностями здоровья всех категорий:</w:t>
      </w:r>
    </w:p>
    <w:p w:rsidR="006D2EF2" w:rsidRPr="00A11A3E" w:rsidRDefault="006D2EF2" w:rsidP="006D2EF2">
      <w:pPr>
        <w:spacing w:after="0" w:line="240" w:lineRule="auto"/>
        <w:ind w:firstLine="567"/>
        <w:jc w:val="both"/>
        <w:rPr>
          <w:rFonts w:ascii="Times New Roman" w:eastAsia="Calibri" w:hAnsi="Times New Roman" w:cs="Times New Roman"/>
          <w:sz w:val="24"/>
          <w:szCs w:val="24"/>
        </w:rPr>
      </w:pPr>
      <w:r w:rsidRPr="00A11A3E">
        <w:rPr>
          <w:rFonts w:ascii="Times New Roman" w:eastAsia="Calibri" w:hAnsi="Times New Roman" w:cs="Times New Roman"/>
          <w:sz w:val="24"/>
          <w:szCs w:val="24"/>
        </w:rPr>
        <w:t>ГОУ С(К)ОШ-И I, II и V видов – 1 человек;</w:t>
      </w:r>
    </w:p>
    <w:p w:rsidR="006D2EF2" w:rsidRPr="00A11A3E" w:rsidRDefault="006D2EF2" w:rsidP="006D2EF2">
      <w:pPr>
        <w:spacing w:after="0" w:line="240" w:lineRule="auto"/>
        <w:ind w:firstLine="567"/>
        <w:jc w:val="both"/>
        <w:rPr>
          <w:rFonts w:ascii="Times New Roman" w:eastAsia="Calibri" w:hAnsi="Times New Roman" w:cs="Times New Roman"/>
          <w:sz w:val="24"/>
          <w:szCs w:val="24"/>
        </w:rPr>
      </w:pPr>
      <w:r w:rsidRPr="00A11A3E">
        <w:rPr>
          <w:rFonts w:ascii="Times New Roman" w:eastAsia="Calibri" w:hAnsi="Times New Roman" w:cs="Times New Roman"/>
          <w:sz w:val="24"/>
          <w:szCs w:val="24"/>
        </w:rPr>
        <w:t xml:space="preserve">ГОУ </w:t>
      </w:r>
      <w:proofErr w:type="spellStart"/>
      <w:r w:rsidRPr="00A11A3E">
        <w:rPr>
          <w:rFonts w:ascii="Times New Roman" w:eastAsia="Calibri" w:hAnsi="Times New Roman" w:cs="Times New Roman"/>
          <w:sz w:val="24"/>
          <w:szCs w:val="24"/>
        </w:rPr>
        <w:t>Глинойская</w:t>
      </w:r>
      <w:proofErr w:type="spellEnd"/>
      <w:r w:rsidRPr="00A11A3E">
        <w:rPr>
          <w:rFonts w:ascii="Times New Roman" w:eastAsia="Calibri" w:hAnsi="Times New Roman" w:cs="Times New Roman"/>
          <w:sz w:val="24"/>
          <w:szCs w:val="24"/>
        </w:rPr>
        <w:t xml:space="preserve"> С(К)ОШ-И VIII вида – 7 человек;</w:t>
      </w:r>
    </w:p>
    <w:p w:rsidR="006D2EF2" w:rsidRPr="00A11A3E" w:rsidRDefault="006D2EF2" w:rsidP="006D2EF2">
      <w:pPr>
        <w:spacing w:after="0" w:line="240" w:lineRule="auto"/>
        <w:ind w:firstLine="567"/>
        <w:jc w:val="both"/>
        <w:rPr>
          <w:rFonts w:ascii="Times New Roman" w:eastAsia="Calibri" w:hAnsi="Times New Roman" w:cs="Times New Roman"/>
          <w:sz w:val="24"/>
          <w:szCs w:val="24"/>
        </w:rPr>
      </w:pPr>
      <w:r w:rsidRPr="00A11A3E">
        <w:rPr>
          <w:rFonts w:ascii="Times New Roman" w:eastAsia="Calibri" w:hAnsi="Times New Roman" w:cs="Times New Roman"/>
          <w:sz w:val="24"/>
          <w:szCs w:val="24"/>
        </w:rPr>
        <w:t xml:space="preserve">ГОУ Бендерская С(К)ОШ-И III, IV и VII видов – 2 человека. </w:t>
      </w:r>
    </w:p>
    <w:p w:rsidR="006D2EF2" w:rsidRPr="00A11A3E" w:rsidRDefault="006D2EF2" w:rsidP="006D2EF2">
      <w:pPr>
        <w:spacing w:after="0" w:line="240" w:lineRule="auto"/>
        <w:ind w:firstLine="567"/>
        <w:jc w:val="both"/>
        <w:rPr>
          <w:rFonts w:ascii="Times New Roman" w:eastAsia="Calibri" w:hAnsi="Times New Roman" w:cs="Times New Roman"/>
          <w:sz w:val="24"/>
          <w:szCs w:val="24"/>
        </w:rPr>
      </w:pPr>
      <w:r w:rsidRPr="00A11A3E">
        <w:rPr>
          <w:rFonts w:ascii="Times New Roman" w:eastAsia="Calibri" w:hAnsi="Times New Roman" w:cs="Times New Roman"/>
          <w:sz w:val="24"/>
          <w:szCs w:val="24"/>
        </w:rPr>
        <w:t>По результатам участия в соревнованиях среди взрослых учащиеся коррекционных школ заняли 11 призовых мест, из них:</w:t>
      </w:r>
    </w:p>
    <w:p w:rsidR="006D2EF2" w:rsidRPr="00A11A3E" w:rsidRDefault="006D2EF2" w:rsidP="006D2EF2">
      <w:pPr>
        <w:spacing w:after="0" w:line="240" w:lineRule="auto"/>
        <w:ind w:firstLine="567"/>
        <w:jc w:val="both"/>
        <w:rPr>
          <w:rFonts w:ascii="Times New Roman" w:eastAsia="Calibri" w:hAnsi="Times New Roman" w:cs="Times New Roman"/>
          <w:sz w:val="24"/>
          <w:szCs w:val="24"/>
        </w:rPr>
      </w:pPr>
      <w:r w:rsidRPr="00A11A3E">
        <w:rPr>
          <w:rFonts w:ascii="Times New Roman" w:eastAsia="Calibri" w:hAnsi="Times New Roman" w:cs="Times New Roman"/>
          <w:sz w:val="24"/>
          <w:szCs w:val="24"/>
        </w:rPr>
        <w:t>I мест – 4</w:t>
      </w:r>
    </w:p>
    <w:p w:rsidR="006D2EF2" w:rsidRPr="00A11A3E" w:rsidRDefault="006D2EF2" w:rsidP="006D2EF2">
      <w:pPr>
        <w:spacing w:after="0" w:line="240" w:lineRule="auto"/>
        <w:ind w:firstLine="567"/>
        <w:jc w:val="both"/>
        <w:rPr>
          <w:rFonts w:ascii="Times New Roman" w:eastAsia="Calibri" w:hAnsi="Times New Roman" w:cs="Times New Roman"/>
          <w:sz w:val="24"/>
          <w:szCs w:val="24"/>
        </w:rPr>
      </w:pPr>
      <w:r w:rsidRPr="00A11A3E">
        <w:rPr>
          <w:rFonts w:ascii="Times New Roman" w:eastAsia="Calibri" w:hAnsi="Times New Roman" w:cs="Times New Roman"/>
          <w:sz w:val="24"/>
          <w:szCs w:val="24"/>
        </w:rPr>
        <w:t>II мест - 4</w:t>
      </w:r>
    </w:p>
    <w:p w:rsidR="006D2EF2" w:rsidRPr="00A11A3E" w:rsidRDefault="006D2EF2" w:rsidP="006D2EF2">
      <w:pPr>
        <w:spacing w:after="0" w:line="240" w:lineRule="auto"/>
        <w:ind w:firstLine="567"/>
        <w:jc w:val="both"/>
        <w:rPr>
          <w:rFonts w:ascii="Times New Roman" w:eastAsia="Calibri" w:hAnsi="Times New Roman" w:cs="Times New Roman"/>
          <w:sz w:val="24"/>
          <w:szCs w:val="24"/>
        </w:rPr>
      </w:pPr>
      <w:r w:rsidRPr="00A11A3E">
        <w:rPr>
          <w:rFonts w:ascii="Times New Roman" w:eastAsia="Calibri" w:hAnsi="Times New Roman" w:cs="Times New Roman"/>
          <w:sz w:val="24"/>
          <w:szCs w:val="24"/>
        </w:rPr>
        <w:t>III мест -3.</w:t>
      </w:r>
    </w:p>
    <w:p w:rsidR="006D2EF2" w:rsidRPr="00A11A3E" w:rsidRDefault="006D2EF2" w:rsidP="006D2EF2">
      <w:pPr>
        <w:spacing w:after="0" w:line="240" w:lineRule="auto"/>
        <w:ind w:firstLine="567"/>
        <w:jc w:val="both"/>
        <w:rPr>
          <w:rFonts w:ascii="Times New Roman" w:eastAsia="Calibri" w:hAnsi="Times New Roman" w:cs="Times New Roman"/>
          <w:sz w:val="24"/>
          <w:szCs w:val="24"/>
        </w:rPr>
      </w:pPr>
      <w:r w:rsidRPr="00A11A3E">
        <w:rPr>
          <w:rFonts w:ascii="Times New Roman" w:eastAsia="Calibri" w:hAnsi="Times New Roman" w:cs="Times New Roman"/>
          <w:sz w:val="24"/>
          <w:szCs w:val="24"/>
        </w:rPr>
        <w:t>Успешное выступление в соревнованиях является одним из главных показателей положительной работы тренерско-педагогического коллектива.</w:t>
      </w:r>
    </w:p>
    <w:p w:rsidR="006D2EF2" w:rsidRPr="00A11A3E" w:rsidRDefault="006D2EF2" w:rsidP="006D2EF2">
      <w:pPr>
        <w:spacing w:after="0" w:line="240" w:lineRule="auto"/>
        <w:ind w:firstLine="567"/>
        <w:jc w:val="both"/>
        <w:rPr>
          <w:rFonts w:ascii="Times New Roman" w:eastAsia="Calibri" w:hAnsi="Times New Roman" w:cs="Times New Roman"/>
          <w:sz w:val="24"/>
          <w:szCs w:val="24"/>
        </w:rPr>
      </w:pPr>
      <w:r w:rsidRPr="00A11A3E">
        <w:rPr>
          <w:rFonts w:ascii="Times New Roman" w:eastAsia="Calibri" w:hAnsi="Times New Roman" w:cs="Times New Roman"/>
          <w:sz w:val="24"/>
          <w:szCs w:val="24"/>
        </w:rPr>
        <w:t xml:space="preserve">По инициативе тренера-преподавателя по АФК (шашки) </w:t>
      </w:r>
      <w:proofErr w:type="spellStart"/>
      <w:r w:rsidRPr="00A11A3E">
        <w:rPr>
          <w:rFonts w:ascii="Times New Roman" w:eastAsia="Calibri" w:hAnsi="Times New Roman" w:cs="Times New Roman"/>
          <w:sz w:val="24"/>
          <w:szCs w:val="24"/>
        </w:rPr>
        <w:t>Слободенюка</w:t>
      </w:r>
      <w:proofErr w:type="spellEnd"/>
      <w:r w:rsidRPr="00A11A3E">
        <w:rPr>
          <w:rFonts w:ascii="Times New Roman" w:eastAsia="Calibri" w:hAnsi="Times New Roman" w:cs="Times New Roman"/>
          <w:sz w:val="24"/>
          <w:szCs w:val="24"/>
        </w:rPr>
        <w:t xml:space="preserve"> И.Е. среди учащихся МС(К)ОУ «Образовательная школа-детский сад №44» был организован внеплановый квалификационный турнир по русским шашкам. В турнире прияли участие 16 детей.</w:t>
      </w:r>
    </w:p>
    <w:p w:rsidR="006D2EF2" w:rsidRPr="00A11A3E" w:rsidRDefault="006D2EF2" w:rsidP="006D2EF2">
      <w:pPr>
        <w:spacing w:after="0" w:line="240" w:lineRule="auto"/>
        <w:ind w:firstLine="567"/>
        <w:jc w:val="both"/>
        <w:rPr>
          <w:rFonts w:ascii="Times New Roman" w:eastAsia="Calibri" w:hAnsi="Times New Roman" w:cs="Times New Roman"/>
          <w:sz w:val="24"/>
          <w:szCs w:val="24"/>
        </w:rPr>
      </w:pPr>
      <w:r w:rsidRPr="00A11A3E">
        <w:rPr>
          <w:rFonts w:ascii="Times New Roman" w:eastAsia="Calibri" w:hAnsi="Times New Roman" w:cs="Times New Roman"/>
          <w:sz w:val="24"/>
          <w:szCs w:val="24"/>
        </w:rPr>
        <w:t xml:space="preserve">Общее число спортивных мероприятий среди спортсменов с ограниченными возможностями здоровья, в которых приняли участие спортсмены ГУ РСЦИ в </w:t>
      </w:r>
      <w:r w:rsidRPr="00A11A3E">
        <w:rPr>
          <w:rFonts w:ascii="Times New Roman" w:eastAsia="Calibri" w:hAnsi="Times New Roman" w:cs="Times New Roman"/>
          <w:sz w:val="24"/>
          <w:szCs w:val="24"/>
          <w:lang w:val="en-US"/>
        </w:rPr>
        <w:t>I</w:t>
      </w:r>
      <w:r w:rsidRPr="00A11A3E">
        <w:rPr>
          <w:rFonts w:ascii="Times New Roman" w:eastAsia="Calibri" w:hAnsi="Times New Roman" w:cs="Times New Roman"/>
          <w:sz w:val="24"/>
          <w:szCs w:val="24"/>
        </w:rPr>
        <w:t xml:space="preserve"> полугодии - 21 мероприятие, в том числе: </w:t>
      </w:r>
    </w:p>
    <w:p w:rsidR="006D2EF2" w:rsidRPr="00A11A3E" w:rsidRDefault="006D2EF2" w:rsidP="006D2EF2">
      <w:pPr>
        <w:spacing w:after="0" w:line="240" w:lineRule="auto"/>
        <w:ind w:firstLine="567"/>
        <w:jc w:val="both"/>
        <w:rPr>
          <w:rFonts w:ascii="Times New Roman" w:eastAsia="Calibri" w:hAnsi="Times New Roman" w:cs="Times New Roman"/>
          <w:sz w:val="24"/>
          <w:szCs w:val="24"/>
        </w:rPr>
      </w:pPr>
      <w:r w:rsidRPr="00A11A3E">
        <w:rPr>
          <w:rFonts w:ascii="Times New Roman" w:eastAsia="Calibri" w:hAnsi="Times New Roman" w:cs="Times New Roman"/>
          <w:sz w:val="24"/>
          <w:szCs w:val="24"/>
        </w:rPr>
        <w:t>- организованных и проведенных ГУ РСЦИ:</w:t>
      </w:r>
    </w:p>
    <w:p w:rsidR="006D2EF2" w:rsidRPr="00A11A3E" w:rsidRDefault="006D2EF2" w:rsidP="006D2EF2">
      <w:pPr>
        <w:spacing w:after="0" w:line="240" w:lineRule="auto"/>
        <w:ind w:firstLine="567"/>
        <w:jc w:val="both"/>
        <w:rPr>
          <w:rFonts w:ascii="Times New Roman" w:eastAsia="Calibri" w:hAnsi="Times New Roman" w:cs="Times New Roman"/>
          <w:sz w:val="24"/>
          <w:szCs w:val="24"/>
        </w:rPr>
      </w:pPr>
      <w:r w:rsidRPr="00A11A3E">
        <w:rPr>
          <w:rFonts w:ascii="Times New Roman" w:eastAsia="Calibri" w:hAnsi="Times New Roman" w:cs="Times New Roman"/>
          <w:sz w:val="24"/>
          <w:szCs w:val="24"/>
        </w:rPr>
        <w:t>среди взрослых - 9; среди детей – 1;</w:t>
      </w:r>
    </w:p>
    <w:p w:rsidR="006D2EF2" w:rsidRPr="00A11A3E" w:rsidRDefault="006D2EF2" w:rsidP="006D2EF2">
      <w:pPr>
        <w:spacing w:after="0" w:line="240" w:lineRule="auto"/>
        <w:ind w:firstLine="567"/>
        <w:jc w:val="both"/>
        <w:rPr>
          <w:rFonts w:ascii="Times New Roman" w:eastAsia="Calibri" w:hAnsi="Times New Roman" w:cs="Times New Roman"/>
          <w:sz w:val="24"/>
          <w:szCs w:val="24"/>
        </w:rPr>
      </w:pPr>
      <w:r w:rsidRPr="00A11A3E">
        <w:rPr>
          <w:rFonts w:ascii="Times New Roman" w:eastAsia="Calibri" w:hAnsi="Times New Roman" w:cs="Times New Roman"/>
          <w:sz w:val="24"/>
          <w:szCs w:val="24"/>
        </w:rPr>
        <w:t>- выездных мероприятий – 11.</w:t>
      </w:r>
    </w:p>
    <w:p w:rsidR="006D2EF2" w:rsidRPr="00A11A3E" w:rsidRDefault="006D2EF2" w:rsidP="006D2EF2">
      <w:pPr>
        <w:spacing w:after="0" w:line="240" w:lineRule="auto"/>
        <w:ind w:firstLine="567"/>
        <w:jc w:val="both"/>
        <w:rPr>
          <w:rFonts w:ascii="Times New Roman" w:eastAsia="Calibri" w:hAnsi="Times New Roman" w:cs="Times New Roman"/>
          <w:sz w:val="24"/>
          <w:szCs w:val="24"/>
        </w:rPr>
      </w:pPr>
      <w:r w:rsidRPr="00A11A3E">
        <w:rPr>
          <w:rFonts w:ascii="Times New Roman" w:eastAsia="Calibri" w:hAnsi="Times New Roman" w:cs="Times New Roman"/>
          <w:sz w:val="24"/>
          <w:szCs w:val="24"/>
        </w:rPr>
        <w:t>За I полугодие 2022 года в соревнованиях различного ранга и уровня приняло участие 332 спортсмена с ограниченными возможностями здоровья всех категорий.</w:t>
      </w:r>
    </w:p>
    <w:p w:rsidR="006D2EF2" w:rsidRPr="00A11A3E" w:rsidRDefault="006D2EF2" w:rsidP="006D2EF2">
      <w:pPr>
        <w:spacing w:after="0" w:line="240" w:lineRule="auto"/>
        <w:ind w:firstLine="567"/>
        <w:jc w:val="both"/>
        <w:rPr>
          <w:rFonts w:ascii="Times New Roman" w:eastAsia="Calibri" w:hAnsi="Times New Roman" w:cs="Times New Roman"/>
          <w:sz w:val="24"/>
          <w:szCs w:val="24"/>
        </w:rPr>
      </w:pPr>
      <w:r w:rsidRPr="00A11A3E">
        <w:rPr>
          <w:rFonts w:ascii="Times New Roman" w:eastAsia="Calibri" w:hAnsi="Times New Roman" w:cs="Times New Roman"/>
          <w:sz w:val="24"/>
          <w:szCs w:val="24"/>
        </w:rPr>
        <w:t>Были присвоены разряды по различным видам спорта:</w:t>
      </w:r>
    </w:p>
    <w:p w:rsidR="006D2EF2" w:rsidRPr="00A11A3E" w:rsidRDefault="006D2EF2" w:rsidP="006D2EF2">
      <w:pPr>
        <w:spacing w:after="0" w:line="240" w:lineRule="auto"/>
        <w:ind w:firstLine="567"/>
        <w:jc w:val="both"/>
        <w:rPr>
          <w:rFonts w:ascii="Times New Roman" w:eastAsia="Calibri" w:hAnsi="Times New Roman" w:cs="Times New Roman"/>
          <w:sz w:val="24"/>
          <w:szCs w:val="24"/>
        </w:rPr>
      </w:pPr>
      <w:r w:rsidRPr="00A11A3E">
        <w:rPr>
          <w:rFonts w:ascii="Times New Roman" w:eastAsia="Calibri" w:hAnsi="Times New Roman" w:cs="Times New Roman"/>
          <w:sz w:val="24"/>
          <w:szCs w:val="24"/>
        </w:rPr>
        <w:t>III разряд – по шахматам – 4 чел.; по шашкам – 2 чел.; по настольному теннису – 1 чел.; II разряд – по шахматам – 5 чел.</w:t>
      </w:r>
    </w:p>
    <w:p w:rsidR="006D2EF2" w:rsidRPr="00A11A3E" w:rsidRDefault="006D2EF2" w:rsidP="006D2EF2">
      <w:pPr>
        <w:spacing w:after="0" w:line="240" w:lineRule="auto"/>
        <w:ind w:firstLine="567"/>
        <w:jc w:val="both"/>
        <w:rPr>
          <w:rFonts w:ascii="Times New Roman" w:eastAsia="Calibri" w:hAnsi="Times New Roman" w:cs="Times New Roman"/>
          <w:sz w:val="24"/>
          <w:szCs w:val="24"/>
        </w:rPr>
      </w:pPr>
    </w:p>
    <w:p w:rsidR="006D2EF2" w:rsidRPr="00A11A3E" w:rsidRDefault="006D2EF2" w:rsidP="006D2EF2">
      <w:pPr>
        <w:spacing w:after="0" w:line="240" w:lineRule="auto"/>
        <w:ind w:firstLine="567"/>
        <w:jc w:val="both"/>
        <w:rPr>
          <w:rFonts w:ascii="Times New Roman" w:eastAsia="Calibri" w:hAnsi="Times New Roman" w:cs="Times New Roman"/>
          <w:sz w:val="24"/>
          <w:szCs w:val="24"/>
        </w:rPr>
      </w:pPr>
      <w:r w:rsidRPr="00A11A3E">
        <w:rPr>
          <w:rFonts w:ascii="Times New Roman" w:eastAsia="Calibri" w:hAnsi="Times New Roman" w:cs="Times New Roman"/>
          <w:sz w:val="24"/>
          <w:szCs w:val="24"/>
        </w:rPr>
        <w:lastRenderedPageBreak/>
        <w:t xml:space="preserve">К Международному дню настольного тенниса, 6 апреля, </w:t>
      </w:r>
      <w:proofErr w:type="spellStart"/>
      <w:r w:rsidRPr="00A11A3E">
        <w:rPr>
          <w:rFonts w:ascii="Times New Roman" w:eastAsia="Calibri" w:hAnsi="Times New Roman" w:cs="Times New Roman"/>
          <w:sz w:val="24"/>
          <w:szCs w:val="24"/>
        </w:rPr>
        <w:t>Кузук</w:t>
      </w:r>
      <w:proofErr w:type="spellEnd"/>
      <w:r w:rsidRPr="00A11A3E">
        <w:rPr>
          <w:rFonts w:ascii="Times New Roman" w:eastAsia="Calibri" w:hAnsi="Times New Roman" w:cs="Times New Roman"/>
          <w:sz w:val="24"/>
          <w:szCs w:val="24"/>
        </w:rPr>
        <w:t xml:space="preserve"> Д.И., тренер-преподаватель по АФК (настольный теннис), провел для спортсменов презентацию «</w:t>
      </w:r>
      <w:proofErr w:type="spellStart"/>
      <w:r w:rsidRPr="00A11A3E">
        <w:rPr>
          <w:rFonts w:ascii="Times New Roman" w:eastAsia="Calibri" w:hAnsi="Times New Roman" w:cs="Times New Roman"/>
          <w:sz w:val="24"/>
          <w:szCs w:val="24"/>
        </w:rPr>
        <w:t>Паралимпиада</w:t>
      </w:r>
      <w:proofErr w:type="spellEnd"/>
      <w:r w:rsidRPr="00A11A3E">
        <w:rPr>
          <w:rFonts w:ascii="Times New Roman" w:eastAsia="Calibri" w:hAnsi="Times New Roman" w:cs="Times New Roman"/>
          <w:sz w:val="24"/>
          <w:szCs w:val="24"/>
        </w:rPr>
        <w:t xml:space="preserve"> и </w:t>
      </w:r>
      <w:proofErr w:type="spellStart"/>
      <w:r w:rsidRPr="00A11A3E">
        <w:rPr>
          <w:rFonts w:ascii="Times New Roman" w:eastAsia="Calibri" w:hAnsi="Times New Roman" w:cs="Times New Roman"/>
          <w:sz w:val="24"/>
          <w:szCs w:val="24"/>
        </w:rPr>
        <w:t>паралимпийские</w:t>
      </w:r>
      <w:proofErr w:type="spellEnd"/>
      <w:r w:rsidRPr="00A11A3E">
        <w:rPr>
          <w:rFonts w:ascii="Times New Roman" w:eastAsia="Calibri" w:hAnsi="Times New Roman" w:cs="Times New Roman"/>
          <w:sz w:val="24"/>
          <w:szCs w:val="24"/>
        </w:rPr>
        <w:t xml:space="preserve"> виды спорта», а также мастер-класс по настольному теннису. В мероприятии приняли участие 25 человек.</w:t>
      </w:r>
    </w:p>
    <w:p w:rsidR="006D2EF2" w:rsidRPr="00A11A3E" w:rsidRDefault="006D2EF2" w:rsidP="006D2EF2">
      <w:pPr>
        <w:spacing w:after="0" w:line="240" w:lineRule="auto"/>
        <w:ind w:firstLine="567"/>
        <w:jc w:val="both"/>
        <w:rPr>
          <w:rFonts w:ascii="Times New Roman" w:eastAsia="Calibri" w:hAnsi="Times New Roman" w:cs="Times New Roman"/>
          <w:sz w:val="24"/>
          <w:szCs w:val="24"/>
        </w:rPr>
      </w:pPr>
      <w:r w:rsidRPr="00A11A3E">
        <w:rPr>
          <w:rFonts w:ascii="Times New Roman" w:eastAsia="Calibri" w:hAnsi="Times New Roman" w:cs="Times New Roman"/>
          <w:sz w:val="24"/>
          <w:szCs w:val="24"/>
        </w:rPr>
        <w:t xml:space="preserve">Для привлечения детей с ОВЗ к регулярному занятию спортом тренер-преподаватель по АФК </w:t>
      </w:r>
      <w:proofErr w:type="spellStart"/>
      <w:r w:rsidRPr="00A11A3E">
        <w:rPr>
          <w:rFonts w:ascii="Times New Roman" w:eastAsia="Calibri" w:hAnsi="Times New Roman" w:cs="Times New Roman"/>
          <w:sz w:val="24"/>
          <w:szCs w:val="24"/>
        </w:rPr>
        <w:t>Моор</w:t>
      </w:r>
      <w:proofErr w:type="spellEnd"/>
      <w:r w:rsidRPr="00A11A3E">
        <w:rPr>
          <w:rFonts w:ascii="Times New Roman" w:eastAsia="Calibri" w:hAnsi="Times New Roman" w:cs="Times New Roman"/>
          <w:sz w:val="24"/>
          <w:szCs w:val="24"/>
        </w:rPr>
        <w:t xml:space="preserve"> А.А. провел для воспитанников МС(К)ОУ Образовательная школа детский сад №2 мастер-класс по </w:t>
      </w:r>
      <w:proofErr w:type="spellStart"/>
      <w:r w:rsidRPr="00A11A3E">
        <w:rPr>
          <w:rFonts w:ascii="Times New Roman" w:eastAsia="Calibri" w:hAnsi="Times New Roman" w:cs="Times New Roman"/>
          <w:sz w:val="24"/>
          <w:szCs w:val="24"/>
        </w:rPr>
        <w:t>бочча</w:t>
      </w:r>
      <w:proofErr w:type="spellEnd"/>
      <w:r w:rsidRPr="00A11A3E">
        <w:rPr>
          <w:rFonts w:ascii="Times New Roman" w:eastAsia="Calibri" w:hAnsi="Times New Roman" w:cs="Times New Roman"/>
          <w:sz w:val="24"/>
          <w:szCs w:val="24"/>
        </w:rPr>
        <w:t xml:space="preserve">, включающий презентацию по информированию школьников и их родителей о возможностях занятий адаптивными видами физической культуры на базе ГУ РСЦИ. Приняло участие 30 воспитанников МС(К)ОУ №2 и 10 педагогов. Все участники мастер-класса получили буклеты с информацией о видах спорта, культивируемых в РСЦИ, которые были разработаны и напечатаны инструкторами-методистами ГУ РСЦИ. </w:t>
      </w:r>
    </w:p>
    <w:p w:rsidR="006D2EF2" w:rsidRPr="00A11A3E" w:rsidRDefault="006D2EF2" w:rsidP="006D2EF2">
      <w:pPr>
        <w:spacing w:after="0" w:line="240" w:lineRule="auto"/>
        <w:ind w:firstLine="567"/>
        <w:jc w:val="both"/>
        <w:rPr>
          <w:rFonts w:ascii="Times New Roman" w:eastAsia="Calibri" w:hAnsi="Times New Roman" w:cs="Times New Roman"/>
          <w:sz w:val="24"/>
          <w:szCs w:val="24"/>
        </w:rPr>
      </w:pPr>
      <w:r w:rsidRPr="00A11A3E">
        <w:rPr>
          <w:rFonts w:ascii="Times New Roman" w:eastAsia="Calibri" w:hAnsi="Times New Roman" w:cs="Times New Roman"/>
          <w:sz w:val="24"/>
          <w:szCs w:val="24"/>
        </w:rPr>
        <w:t>В ГУ РСЦИ действуют 3 специализированные библиотеки в гг. Тирасполь, Бендерах и Рыбница. Одной из самых популярных и эффективных форм культурной деятельности библиотек является проведение культурно-массовых мероприятий. За отчетный период сотрудниками библиотек было проведено 51 культурно-массовое мероприятие в которых приняли участие 879 человек, в том числе 121 ребенок (дети с ОВЗ и дети спортсменов-инвалидов), в том числе:</w:t>
      </w:r>
    </w:p>
    <w:p w:rsidR="006D2EF2" w:rsidRPr="00A11A3E" w:rsidRDefault="006D2EF2" w:rsidP="006D2EF2">
      <w:pPr>
        <w:spacing w:after="0" w:line="240" w:lineRule="auto"/>
        <w:ind w:firstLine="567"/>
        <w:jc w:val="both"/>
        <w:rPr>
          <w:rFonts w:ascii="Times New Roman" w:eastAsia="Calibri" w:hAnsi="Times New Roman" w:cs="Times New Roman"/>
          <w:sz w:val="24"/>
          <w:szCs w:val="24"/>
        </w:rPr>
      </w:pPr>
      <w:r w:rsidRPr="00A11A3E">
        <w:rPr>
          <w:rFonts w:ascii="Times New Roman" w:eastAsia="Calibri" w:hAnsi="Times New Roman" w:cs="Times New Roman"/>
          <w:sz w:val="24"/>
          <w:szCs w:val="24"/>
        </w:rPr>
        <w:t xml:space="preserve">Пользователи библиотек посетили 3 концертных мероприятия, 2 спектакля, а также 5 экскурсий. Для детей в </w:t>
      </w:r>
      <w:proofErr w:type="spellStart"/>
      <w:r w:rsidRPr="00A11A3E">
        <w:rPr>
          <w:rFonts w:ascii="Times New Roman" w:eastAsia="Calibri" w:hAnsi="Times New Roman" w:cs="Times New Roman"/>
          <w:sz w:val="24"/>
          <w:szCs w:val="24"/>
        </w:rPr>
        <w:t>тираспольской</w:t>
      </w:r>
      <w:proofErr w:type="spellEnd"/>
      <w:r w:rsidRPr="00A11A3E">
        <w:rPr>
          <w:rFonts w:ascii="Times New Roman" w:eastAsia="Calibri" w:hAnsi="Times New Roman" w:cs="Times New Roman"/>
          <w:sz w:val="24"/>
          <w:szCs w:val="24"/>
        </w:rPr>
        <w:t xml:space="preserve"> библиотеке впервые проводилось мероприятие в формате </w:t>
      </w:r>
      <w:proofErr w:type="spellStart"/>
      <w:r w:rsidRPr="00A11A3E">
        <w:rPr>
          <w:rFonts w:ascii="Times New Roman" w:eastAsia="Calibri" w:hAnsi="Times New Roman" w:cs="Times New Roman"/>
          <w:sz w:val="24"/>
          <w:szCs w:val="24"/>
        </w:rPr>
        <w:t>библиоквеста</w:t>
      </w:r>
      <w:proofErr w:type="spellEnd"/>
      <w:r w:rsidRPr="00A11A3E">
        <w:rPr>
          <w:rFonts w:ascii="Times New Roman" w:eastAsia="Calibri" w:hAnsi="Times New Roman" w:cs="Times New Roman"/>
          <w:sz w:val="24"/>
          <w:szCs w:val="24"/>
        </w:rPr>
        <w:t>. Работа библиотеки в новом нестандартном формате будет интересна и востребована нашими читателями.</w:t>
      </w:r>
    </w:p>
    <w:p w:rsidR="006D2EF2" w:rsidRPr="00A11A3E" w:rsidRDefault="006D2EF2" w:rsidP="006D2EF2">
      <w:pPr>
        <w:spacing w:after="0" w:line="240" w:lineRule="auto"/>
        <w:ind w:firstLine="567"/>
        <w:jc w:val="both"/>
        <w:rPr>
          <w:rFonts w:ascii="Times New Roman" w:eastAsia="Calibri" w:hAnsi="Times New Roman" w:cs="Times New Roman"/>
          <w:sz w:val="24"/>
          <w:szCs w:val="24"/>
        </w:rPr>
      </w:pPr>
      <w:r w:rsidRPr="00A11A3E">
        <w:rPr>
          <w:rFonts w:ascii="Times New Roman" w:eastAsia="Calibri" w:hAnsi="Times New Roman" w:cs="Times New Roman"/>
          <w:sz w:val="24"/>
          <w:szCs w:val="24"/>
        </w:rPr>
        <w:t xml:space="preserve">В библиотеке РСЦИ г. Тирасполь начал работать кружок художественной самодеятельности, который посещают 10 человек. </w:t>
      </w:r>
    </w:p>
    <w:p w:rsidR="006D2EF2" w:rsidRPr="00A11A3E" w:rsidRDefault="006D2EF2" w:rsidP="006D2EF2">
      <w:pPr>
        <w:spacing w:after="0" w:line="240" w:lineRule="auto"/>
        <w:ind w:firstLine="567"/>
        <w:jc w:val="both"/>
        <w:rPr>
          <w:rFonts w:ascii="Times New Roman" w:eastAsia="Calibri" w:hAnsi="Times New Roman" w:cs="Times New Roman"/>
          <w:sz w:val="24"/>
          <w:szCs w:val="24"/>
        </w:rPr>
      </w:pPr>
      <w:r w:rsidRPr="00A11A3E">
        <w:rPr>
          <w:rFonts w:ascii="Times New Roman" w:eastAsia="Calibri" w:hAnsi="Times New Roman" w:cs="Times New Roman"/>
          <w:sz w:val="24"/>
          <w:szCs w:val="24"/>
        </w:rPr>
        <w:t>Услугами специализированных библиотек пользуются 93 читателя (Тирасполь – 38 чел.; Бендеры – 21 чел., Рыбница – 34 чел.), в том числе - взрослые – 87 чел.; - дети – 6 чел.</w:t>
      </w:r>
    </w:p>
    <w:p w:rsidR="006D2EF2" w:rsidRPr="00A11A3E" w:rsidRDefault="006D2EF2" w:rsidP="006D2EF2">
      <w:pPr>
        <w:spacing w:after="0" w:line="240" w:lineRule="auto"/>
        <w:ind w:firstLine="567"/>
        <w:jc w:val="both"/>
        <w:rPr>
          <w:rFonts w:ascii="Times New Roman" w:eastAsia="Calibri" w:hAnsi="Times New Roman" w:cs="Times New Roman"/>
          <w:sz w:val="24"/>
          <w:szCs w:val="24"/>
        </w:rPr>
      </w:pPr>
      <w:r w:rsidRPr="00A11A3E">
        <w:rPr>
          <w:rFonts w:ascii="Times New Roman" w:eastAsia="Calibri" w:hAnsi="Times New Roman" w:cs="Times New Roman"/>
          <w:sz w:val="24"/>
          <w:szCs w:val="24"/>
        </w:rPr>
        <w:t>Из них с I группой инвалидности – 56 чел.;</w:t>
      </w:r>
    </w:p>
    <w:p w:rsidR="006D2EF2" w:rsidRPr="00A11A3E" w:rsidRDefault="006D2EF2" w:rsidP="006D2EF2">
      <w:pPr>
        <w:spacing w:after="0" w:line="240" w:lineRule="auto"/>
        <w:ind w:firstLine="567"/>
        <w:jc w:val="both"/>
        <w:rPr>
          <w:rFonts w:ascii="Times New Roman" w:eastAsia="Calibri" w:hAnsi="Times New Roman" w:cs="Times New Roman"/>
          <w:sz w:val="24"/>
          <w:szCs w:val="24"/>
        </w:rPr>
      </w:pPr>
      <w:r w:rsidRPr="00A11A3E">
        <w:rPr>
          <w:rFonts w:ascii="Times New Roman" w:eastAsia="Calibri" w:hAnsi="Times New Roman" w:cs="Times New Roman"/>
          <w:sz w:val="24"/>
          <w:szCs w:val="24"/>
        </w:rPr>
        <w:t xml:space="preserve"> с II группой инвалидности – 25 чел.;</w:t>
      </w:r>
    </w:p>
    <w:p w:rsidR="006D2EF2" w:rsidRPr="00A11A3E" w:rsidRDefault="006D2EF2" w:rsidP="006D2EF2">
      <w:pPr>
        <w:spacing w:after="0" w:line="240" w:lineRule="auto"/>
        <w:ind w:firstLine="567"/>
        <w:jc w:val="both"/>
        <w:rPr>
          <w:rFonts w:ascii="Times New Roman" w:eastAsia="Calibri" w:hAnsi="Times New Roman" w:cs="Times New Roman"/>
          <w:sz w:val="24"/>
          <w:szCs w:val="24"/>
        </w:rPr>
      </w:pPr>
      <w:r w:rsidRPr="00A11A3E">
        <w:rPr>
          <w:rFonts w:ascii="Times New Roman" w:eastAsia="Calibri" w:hAnsi="Times New Roman" w:cs="Times New Roman"/>
          <w:sz w:val="24"/>
          <w:szCs w:val="24"/>
        </w:rPr>
        <w:t xml:space="preserve"> с III группой инвалидности – 6 чел.</w:t>
      </w:r>
    </w:p>
    <w:p w:rsidR="006D2EF2" w:rsidRPr="00A11A3E" w:rsidRDefault="006D2EF2" w:rsidP="006D2EF2">
      <w:pPr>
        <w:spacing w:after="0" w:line="240" w:lineRule="auto"/>
        <w:ind w:firstLine="567"/>
        <w:jc w:val="both"/>
        <w:rPr>
          <w:rFonts w:ascii="Times New Roman" w:eastAsia="Calibri" w:hAnsi="Times New Roman" w:cs="Times New Roman"/>
          <w:sz w:val="24"/>
          <w:szCs w:val="24"/>
        </w:rPr>
      </w:pPr>
      <w:r w:rsidRPr="00A11A3E">
        <w:rPr>
          <w:rFonts w:ascii="Times New Roman" w:eastAsia="Calibri" w:hAnsi="Times New Roman" w:cs="Times New Roman"/>
          <w:sz w:val="24"/>
          <w:szCs w:val="24"/>
        </w:rPr>
        <w:t xml:space="preserve">За </w:t>
      </w:r>
      <w:r w:rsidRPr="00A11A3E">
        <w:rPr>
          <w:rFonts w:ascii="Times New Roman" w:eastAsia="Calibri" w:hAnsi="Times New Roman" w:cs="Times New Roman"/>
          <w:sz w:val="24"/>
          <w:szCs w:val="24"/>
          <w:lang w:val="en-US"/>
        </w:rPr>
        <w:t>I</w:t>
      </w:r>
      <w:r w:rsidRPr="00A11A3E">
        <w:rPr>
          <w:rFonts w:ascii="Times New Roman" w:eastAsia="Calibri" w:hAnsi="Times New Roman" w:cs="Times New Roman"/>
          <w:sz w:val="24"/>
          <w:szCs w:val="24"/>
        </w:rPr>
        <w:t xml:space="preserve"> полугодие 2022 года число книговыдач всего – 796 книг, в том числе:</w:t>
      </w:r>
    </w:p>
    <w:p w:rsidR="006D2EF2" w:rsidRPr="00A11A3E" w:rsidRDefault="006D2EF2" w:rsidP="006D2EF2">
      <w:pPr>
        <w:spacing w:after="0" w:line="240" w:lineRule="auto"/>
        <w:ind w:firstLine="567"/>
        <w:jc w:val="both"/>
        <w:rPr>
          <w:rFonts w:ascii="Times New Roman" w:eastAsia="Calibri" w:hAnsi="Times New Roman" w:cs="Times New Roman"/>
          <w:sz w:val="24"/>
          <w:szCs w:val="24"/>
        </w:rPr>
      </w:pPr>
      <w:r w:rsidRPr="00A11A3E">
        <w:rPr>
          <w:rFonts w:ascii="Times New Roman" w:eastAsia="Calibri" w:hAnsi="Times New Roman" w:cs="Times New Roman"/>
          <w:sz w:val="24"/>
          <w:szCs w:val="24"/>
        </w:rPr>
        <w:t>- плоскопечатные книги – 2 ед.; печатные книги по Брайлю – 237 ед.; озвученные книги (аудиокниги на CD/</w:t>
      </w:r>
      <w:proofErr w:type="spellStart"/>
      <w:r w:rsidRPr="00A11A3E">
        <w:rPr>
          <w:rFonts w:ascii="Times New Roman" w:eastAsia="Calibri" w:hAnsi="Times New Roman" w:cs="Times New Roman"/>
          <w:sz w:val="24"/>
          <w:szCs w:val="24"/>
        </w:rPr>
        <w:t>MicroCD</w:t>
      </w:r>
      <w:proofErr w:type="spellEnd"/>
      <w:r w:rsidRPr="00A11A3E">
        <w:rPr>
          <w:rFonts w:ascii="Times New Roman" w:eastAsia="Calibri" w:hAnsi="Times New Roman" w:cs="Times New Roman"/>
          <w:sz w:val="24"/>
          <w:szCs w:val="24"/>
        </w:rPr>
        <w:t>) – 447 ед.; озвученные книги (USB-</w:t>
      </w:r>
      <w:proofErr w:type="spellStart"/>
      <w:r w:rsidRPr="00A11A3E">
        <w:rPr>
          <w:rFonts w:ascii="Times New Roman" w:eastAsia="Calibri" w:hAnsi="Times New Roman" w:cs="Times New Roman"/>
          <w:sz w:val="24"/>
          <w:szCs w:val="24"/>
        </w:rPr>
        <w:t>флеш</w:t>
      </w:r>
      <w:proofErr w:type="spellEnd"/>
      <w:r w:rsidRPr="00A11A3E">
        <w:rPr>
          <w:rFonts w:ascii="Times New Roman" w:eastAsia="Calibri" w:hAnsi="Times New Roman" w:cs="Times New Roman"/>
          <w:sz w:val="24"/>
          <w:szCs w:val="24"/>
        </w:rPr>
        <w:t xml:space="preserve"> накопители) – 110 ед.</w:t>
      </w:r>
    </w:p>
    <w:p w:rsidR="006D2EF2" w:rsidRPr="00A11A3E" w:rsidRDefault="006D2EF2" w:rsidP="006D2EF2">
      <w:pPr>
        <w:spacing w:after="0" w:line="240" w:lineRule="auto"/>
        <w:ind w:firstLine="567"/>
        <w:jc w:val="both"/>
        <w:rPr>
          <w:rFonts w:ascii="Times New Roman" w:eastAsia="Calibri" w:hAnsi="Times New Roman" w:cs="Times New Roman"/>
          <w:sz w:val="24"/>
          <w:szCs w:val="24"/>
        </w:rPr>
      </w:pPr>
      <w:r w:rsidRPr="00A11A3E">
        <w:rPr>
          <w:rFonts w:ascii="Times New Roman" w:eastAsia="Calibri" w:hAnsi="Times New Roman" w:cs="Times New Roman"/>
          <w:sz w:val="24"/>
          <w:szCs w:val="24"/>
        </w:rPr>
        <w:t xml:space="preserve">За </w:t>
      </w:r>
      <w:r w:rsidRPr="00A11A3E">
        <w:rPr>
          <w:rFonts w:ascii="Times New Roman" w:eastAsia="Calibri" w:hAnsi="Times New Roman" w:cs="Times New Roman"/>
          <w:sz w:val="24"/>
          <w:szCs w:val="24"/>
          <w:lang w:val="en-US"/>
        </w:rPr>
        <w:t>I</w:t>
      </w:r>
      <w:r w:rsidRPr="00A11A3E">
        <w:rPr>
          <w:rFonts w:ascii="Times New Roman" w:eastAsia="Calibri" w:hAnsi="Times New Roman" w:cs="Times New Roman"/>
          <w:sz w:val="24"/>
          <w:szCs w:val="24"/>
        </w:rPr>
        <w:t xml:space="preserve"> полугодие 2022 года оператором магнитной записи была проведена каталогизация CD дисков с аудиокнигами, находящихся в фонде библиотек ГУ РСЦИ. Диски проверялись на качество записи, выбраковывались поврежденные и нечитабельные. Общее количество CD дисков – 1800 шт.</w:t>
      </w:r>
    </w:p>
    <w:p w:rsidR="006D2EF2" w:rsidRPr="00A11A3E" w:rsidRDefault="006D2EF2" w:rsidP="006D2EF2">
      <w:pPr>
        <w:spacing w:after="0" w:line="240" w:lineRule="auto"/>
        <w:ind w:firstLine="567"/>
        <w:jc w:val="both"/>
        <w:rPr>
          <w:rFonts w:ascii="Times New Roman" w:eastAsia="Calibri" w:hAnsi="Times New Roman" w:cs="Times New Roman"/>
          <w:sz w:val="24"/>
          <w:szCs w:val="24"/>
        </w:rPr>
      </w:pPr>
      <w:r w:rsidRPr="00A11A3E">
        <w:rPr>
          <w:rFonts w:ascii="Times New Roman" w:eastAsia="Calibri" w:hAnsi="Times New Roman" w:cs="Times New Roman"/>
          <w:sz w:val="24"/>
          <w:szCs w:val="24"/>
        </w:rPr>
        <w:t>Проводилось обучение пользования смартфоном людей с инвалидностью по зрению. Занятия проходили по индивидуальной программе. Обучение прошли 2 человека, в том числе: с I группой инвалидности – 1 чел.; с II группой инвалидности – 1 чел. Общее время занятий: 41 час.</w:t>
      </w:r>
    </w:p>
    <w:p w:rsidR="006D2EF2" w:rsidRPr="00A11A3E" w:rsidRDefault="006D2EF2" w:rsidP="006D2EF2">
      <w:pPr>
        <w:spacing w:after="0" w:line="240" w:lineRule="auto"/>
        <w:ind w:firstLine="567"/>
        <w:jc w:val="both"/>
        <w:rPr>
          <w:rFonts w:ascii="Times New Roman" w:eastAsia="Calibri" w:hAnsi="Times New Roman" w:cs="Times New Roman"/>
          <w:sz w:val="24"/>
          <w:szCs w:val="24"/>
        </w:rPr>
      </w:pPr>
      <w:r w:rsidRPr="00A11A3E">
        <w:rPr>
          <w:rFonts w:ascii="Times New Roman" w:eastAsia="Calibri" w:hAnsi="Times New Roman" w:cs="Times New Roman"/>
          <w:sz w:val="24"/>
          <w:szCs w:val="24"/>
        </w:rPr>
        <w:t>По заявкам читателей осуществлялись поиск и запись аудиокниг на USB-</w:t>
      </w:r>
      <w:proofErr w:type="spellStart"/>
      <w:r w:rsidRPr="00A11A3E">
        <w:rPr>
          <w:rFonts w:ascii="Times New Roman" w:eastAsia="Calibri" w:hAnsi="Times New Roman" w:cs="Times New Roman"/>
          <w:sz w:val="24"/>
          <w:szCs w:val="24"/>
        </w:rPr>
        <w:t>флеш</w:t>
      </w:r>
      <w:proofErr w:type="spellEnd"/>
      <w:r w:rsidRPr="00A11A3E">
        <w:rPr>
          <w:rFonts w:ascii="Times New Roman" w:eastAsia="Calibri" w:hAnsi="Times New Roman" w:cs="Times New Roman"/>
          <w:sz w:val="24"/>
          <w:szCs w:val="24"/>
        </w:rPr>
        <w:t xml:space="preserve"> накопители. Всего было записано 87 озвученных книг.</w:t>
      </w:r>
    </w:p>
    <w:p w:rsidR="006D2EF2" w:rsidRPr="00A11A3E" w:rsidRDefault="006D2EF2" w:rsidP="006D2EF2">
      <w:pPr>
        <w:spacing w:after="0" w:line="240" w:lineRule="auto"/>
        <w:ind w:firstLine="567"/>
        <w:jc w:val="both"/>
        <w:rPr>
          <w:rFonts w:ascii="Times New Roman" w:eastAsia="Calibri" w:hAnsi="Times New Roman" w:cs="Times New Roman"/>
          <w:b/>
          <w:sz w:val="24"/>
          <w:szCs w:val="24"/>
        </w:rPr>
      </w:pPr>
      <w:r w:rsidRPr="00A11A3E">
        <w:rPr>
          <w:rFonts w:ascii="Times New Roman" w:eastAsia="Calibri" w:hAnsi="Times New Roman" w:cs="Times New Roman"/>
          <w:sz w:val="24"/>
          <w:szCs w:val="24"/>
        </w:rPr>
        <w:t>Оператором магнитной записи проводилась фото- и видеосъемка культурно-массовых мероприятий.</w:t>
      </w:r>
      <w:r w:rsidRPr="00A11A3E">
        <w:rPr>
          <w:rFonts w:ascii="Times New Roman" w:eastAsia="Calibri" w:hAnsi="Times New Roman" w:cs="Times New Roman"/>
          <w:b/>
          <w:sz w:val="24"/>
          <w:szCs w:val="24"/>
        </w:rPr>
        <w:t xml:space="preserve"> </w:t>
      </w:r>
    </w:p>
    <w:p w:rsidR="006D2EF2" w:rsidRPr="00A11A3E" w:rsidRDefault="006D2EF2" w:rsidP="006D2EF2">
      <w:pPr>
        <w:spacing w:after="0" w:line="240" w:lineRule="auto"/>
        <w:ind w:firstLine="567"/>
        <w:jc w:val="both"/>
        <w:rPr>
          <w:rFonts w:ascii="Times New Roman" w:eastAsia="Calibri" w:hAnsi="Times New Roman" w:cs="Times New Roman"/>
          <w:b/>
          <w:sz w:val="24"/>
          <w:szCs w:val="24"/>
        </w:rPr>
      </w:pPr>
    </w:p>
    <w:p w:rsidR="006D2EF2" w:rsidRPr="00A11A3E" w:rsidRDefault="006D2EF2" w:rsidP="006D2EF2">
      <w:pPr>
        <w:spacing w:after="0" w:line="240" w:lineRule="auto"/>
        <w:ind w:firstLine="567"/>
        <w:jc w:val="center"/>
        <w:rPr>
          <w:rFonts w:ascii="Times New Roman" w:eastAsia="Times New Roman" w:hAnsi="Times New Roman" w:cs="Times New Roman"/>
          <w:b/>
          <w:sz w:val="24"/>
          <w:szCs w:val="24"/>
          <w:lang w:eastAsia="ru-RU"/>
        </w:rPr>
      </w:pPr>
      <w:r w:rsidRPr="00A11A3E">
        <w:rPr>
          <w:rFonts w:ascii="Times New Roman" w:eastAsia="Times New Roman" w:hAnsi="Times New Roman" w:cs="Times New Roman"/>
          <w:b/>
          <w:sz w:val="24"/>
          <w:szCs w:val="24"/>
          <w:lang w:eastAsia="ru-RU"/>
        </w:rPr>
        <w:t>Социальная помощь на дому</w:t>
      </w:r>
    </w:p>
    <w:p w:rsidR="006D2EF2" w:rsidRPr="00A11A3E" w:rsidRDefault="006D2EF2" w:rsidP="006D2EF2">
      <w:pPr>
        <w:spacing w:after="0" w:line="240" w:lineRule="auto"/>
        <w:ind w:firstLine="567"/>
        <w:jc w:val="both"/>
        <w:rPr>
          <w:rFonts w:ascii="Times New Roman" w:eastAsia="Times New Roman" w:hAnsi="Times New Roman" w:cs="Times New Roman"/>
          <w:sz w:val="24"/>
          <w:szCs w:val="24"/>
          <w:lang w:eastAsia="ru-RU"/>
        </w:rPr>
      </w:pPr>
    </w:p>
    <w:p w:rsidR="006D2EF2" w:rsidRPr="00A11A3E" w:rsidRDefault="006D2EF2" w:rsidP="006D2EF2">
      <w:pPr>
        <w:spacing w:after="0" w:line="240" w:lineRule="auto"/>
        <w:ind w:firstLine="567"/>
        <w:jc w:val="both"/>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Социальную помощь гражданам пожилого возраста и инвалидам, нуждающимся в постоянном или временном социальном обслуживании, осуществляют на дому муниципальные учреждения «Служба социальной помощи» городов (районов) Приднестровской Молдавской Республики.</w:t>
      </w:r>
    </w:p>
    <w:p w:rsidR="006D2EF2" w:rsidRPr="00A11A3E" w:rsidRDefault="006D2EF2" w:rsidP="006D2EF2">
      <w:pPr>
        <w:spacing w:after="0" w:line="240" w:lineRule="auto"/>
        <w:ind w:firstLine="567"/>
        <w:jc w:val="both"/>
        <w:rPr>
          <w:rFonts w:ascii="Times New Roman" w:eastAsia="Times New Roman" w:hAnsi="Times New Roman" w:cs="Times New Roman"/>
          <w:sz w:val="24"/>
          <w:szCs w:val="24"/>
          <w:lang w:eastAsia="ru-RU"/>
        </w:rPr>
      </w:pPr>
      <w:r w:rsidRPr="00A11A3E">
        <w:rPr>
          <w:rFonts w:ascii="Times New Roman" w:eastAsia="Calibri" w:hAnsi="Times New Roman" w:cs="Times New Roman"/>
          <w:color w:val="000000"/>
          <w:sz w:val="24"/>
          <w:szCs w:val="24"/>
          <w:shd w:val="clear" w:color="auto" w:fill="FFFFFF"/>
        </w:rPr>
        <w:t xml:space="preserve">В настоящее время в республике действуют 7 </w:t>
      </w:r>
      <w:r w:rsidRPr="00A11A3E">
        <w:rPr>
          <w:rFonts w:ascii="Times New Roman" w:eastAsia="Times New Roman" w:hAnsi="Times New Roman" w:cs="Times New Roman"/>
          <w:sz w:val="24"/>
          <w:szCs w:val="24"/>
          <w:lang w:eastAsia="ru-RU"/>
        </w:rPr>
        <w:t>муниципальных учреждений «Служба социальной помощи»</w:t>
      </w:r>
      <w:r w:rsidRPr="00A11A3E">
        <w:rPr>
          <w:rFonts w:ascii="Times New Roman" w:eastAsia="Calibri" w:hAnsi="Times New Roman" w:cs="Times New Roman"/>
          <w:color w:val="000000"/>
          <w:sz w:val="24"/>
          <w:szCs w:val="24"/>
          <w:shd w:val="clear" w:color="auto" w:fill="FFFFFF"/>
        </w:rPr>
        <w:t xml:space="preserve">, которые предоставляют на дому социальные услуги 2 346 гражданам, </w:t>
      </w:r>
      <w:r w:rsidRPr="00A11A3E">
        <w:rPr>
          <w:rFonts w:ascii="Times New Roman" w:hAnsi="Times New Roman" w:cs="Times New Roman"/>
          <w:sz w:val="24"/>
          <w:shd w:val="clear" w:color="auto" w:fill="FFFFFF"/>
        </w:rPr>
        <w:t>утратившим</w:t>
      </w:r>
      <w:r w:rsidRPr="00A11A3E">
        <w:rPr>
          <w:rFonts w:ascii="Times New Roman" w:eastAsia="Calibri" w:hAnsi="Times New Roman" w:cs="Times New Roman"/>
          <w:color w:val="000000"/>
          <w:sz w:val="24"/>
          <w:szCs w:val="24"/>
          <w:shd w:val="clear" w:color="auto" w:fill="FFFFFF"/>
        </w:rPr>
        <w:t xml:space="preserve"> </w:t>
      </w:r>
      <w:r w:rsidRPr="00A11A3E">
        <w:rPr>
          <w:rFonts w:ascii="Times New Roman" w:hAnsi="Times New Roman" w:cs="Times New Roman"/>
          <w:sz w:val="24"/>
          <w:shd w:val="clear" w:color="auto" w:fill="FFFFFF"/>
        </w:rPr>
        <w:t>частично или полностью способность к самообслуживанию.</w:t>
      </w:r>
    </w:p>
    <w:p w:rsidR="006D2EF2" w:rsidRPr="00A11A3E" w:rsidRDefault="006D2EF2" w:rsidP="006D2EF2">
      <w:pPr>
        <w:spacing w:after="0" w:line="240" w:lineRule="auto"/>
        <w:ind w:firstLine="567"/>
        <w:jc w:val="both"/>
        <w:rPr>
          <w:rFonts w:ascii="Times New Roman" w:eastAsia="Times New Roman" w:hAnsi="Times New Roman" w:cs="Times New Roman"/>
          <w:sz w:val="24"/>
          <w:szCs w:val="24"/>
          <w:lang w:eastAsia="ru-RU"/>
        </w:rPr>
      </w:pPr>
      <w:r w:rsidRPr="00A11A3E">
        <w:rPr>
          <w:rFonts w:ascii="Times New Roman" w:hAnsi="Times New Roman" w:cs="Times New Roman"/>
          <w:sz w:val="24"/>
          <w:szCs w:val="24"/>
        </w:rPr>
        <w:lastRenderedPageBreak/>
        <w:t xml:space="preserve">Услуги, входящие в перечень гарантированных государством социальных услуг, предоставляются </w:t>
      </w:r>
      <w:r w:rsidRPr="00A11A3E">
        <w:rPr>
          <w:rFonts w:ascii="Times New Roman" w:eastAsia="Times New Roman" w:hAnsi="Times New Roman" w:cs="Times New Roman"/>
          <w:sz w:val="24"/>
          <w:szCs w:val="24"/>
          <w:lang w:eastAsia="ru-RU"/>
        </w:rPr>
        <w:t>нуждающимся в посторонней помощи</w:t>
      </w:r>
      <w:r w:rsidRPr="00A11A3E">
        <w:rPr>
          <w:rFonts w:ascii="Times New Roman" w:hAnsi="Times New Roman" w:cs="Times New Roman"/>
          <w:sz w:val="24"/>
          <w:szCs w:val="24"/>
        </w:rPr>
        <w:t xml:space="preserve"> гражданам пожилого возраста и инвалидам на дому бесплатно, а также на условиях оплаты</w:t>
      </w:r>
      <w:r w:rsidRPr="00A11A3E">
        <w:rPr>
          <w:rFonts w:ascii="Times New Roman" w:eastAsia="Times New Roman" w:hAnsi="Times New Roman" w:cs="Times New Roman"/>
          <w:sz w:val="24"/>
          <w:szCs w:val="24"/>
          <w:lang w:eastAsia="ru-RU"/>
        </w:rPr>
        <w:t>.</w:t>
      </w:r>
    </w:p>
    <w:p w:rsidR="006D2EF2" w:rsidRPr="00A11A3E" w:rsidRDefault="006D2EF2" w:rsidP="006D2EF2">
      <w:pPr>
        <w:spacing w:after="0" w:line="240" w:lineRule="auto"/>
        <w:ind w:firstLine="567"/>
        <w:jc w:val="both"/>
        <w:rPr>
          <w:rFonts w:ascii="Times New Roman" w:eastAsia="Times New Roman" w:hAnsi="Times New Roman" w:cs="Times New Roman"/>
          <w:sz w:val="24"/>
          <w:szCs w:val="24"/>
          <w:lang w:eastAsia="ru-RU"/>
        </w:rPr>
      </w:pPr>
    </w:p>
    <w:p w:rsidR="006D2EF2" w:rsidRPr="00A11A3E" w:rsidRDefault="006D2EF2" w:rsidP="006D2EF2">
      <w:pPr>
        <w:spacing w:after="0" w:line="240" w:lineRule="auto"/>
        <w:ind w:firstLine="708"/>
        <w:jc w:val="center"/>
        <w:rPr>
          <w:rFonts w:ascii="Times New Roman" w:eastAsia="Times New Roman" w:hAnsi="Times New Roman" w:cs="Times New Roman"/>
          <w:i/>
          <w:sz w:val="24"/>
          <w:szCs w:val="24"/>
          <w:lang w:eastAsia="ru-RU"/>
        </w:rPr>
      </w:pPr>
      <w:r w:rsidRPr="00A11A3E">
        <w:rPr>
          <w:rFonts w:ascii="Times New Roman" w:eastAsia="Times New Roman" w:hAnsi="Times New Roman" w:cs="Times New Roman"/>
          <w:i/>
          <w:sz w:val="24"/>
          <w:szCs w:val="24"/>
          <w:lang w:eastAsia="ru-RU"/>
        </w:rPr>
        <w:t>Количество граждан пожилого возраста и инвалидов, получающих социальное обслуживание на дому по состоянию на 1 июля 2022 года</w:t>
      </w:r>
    </w:p>
    <w:p w:rsidR="006D2EF2" w:rsidRPr="00A11A3E" w:rsidRDefault="006D2EF2" w:rsidP="006D2EF2">
      <w:pPr>
        <w:spacing w:after="0" w:line="240" w:lineRule="auto"/>
        <w:ind w:firstLine="708"/>
        <w:jc w:val="center"/>
        <w:rPr>
          <w:rFonts w:ascii="Times New Roman" w:eastAsia="Times New Roman" w:hAnsi="Times New Roman" w:cs="Times New Roman"/>
          <w:i/>
          <w:sz w:val="24"/>
          <w:szCs w:val="24"/>
          <w:lang w:eastAsia="ru-RU"/>
        </w:rPr>
      </w:pPr>
    </w:p>
    <w:tbl>
      <w:tblPr>
        <w:tblW w:w="952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2977"/>
        <w:gridCol w:w="1134"/>
        <w:gridCol w:w="1134"/>
        <w:gridCol w:w="1418"/>
        <w:gridCol w:w="1134"/>
        <w:gridCol w:w="1276"/>
      </w:tblGrid>
      <w:tr w:rsidR="006D2EF2" w:rsidRPr="00A11A3E" w:rsidTr="002A4246">
        <w:trPr>
          <w:trHeight w:val="2065"/>
        </w:trPr>
        <w:tc>
          <w:tcPr>
            <w:tcW w:w="454" w:type="dxa"/>
            <w:tcBorders>
              <w:top w:val="single" w:sz="4" w:space="0" w:color="auto"/>
              <w:left w:val="single" w:sz="4" w:space="0" w:color="auto"/>
              <w:right w:val="single" w:sz="4" w:space="0" w:color="auto"/>
            </w:tcBorders>
            <w:vAlign w:val="center"/>
            <w:hideMark/>
          </w:tcPr>
          <w:p w:rsidR="006D2EF2" w:rsidRPr="00A11A3E" w:rsidRDefault="006D2EF2" w:rsidP="002A4246">
            <w:pPr>
              <w:spacing w:after="0"/>
              <w:rPr>
                <w:rFonts w:ascii="Times New Roman" w:eastAsia="Times New Roman" w:hAnsi="Times New Roman" w:cs="Times New Roman"/>
                <w:sz w:val="20"/>
                <w:szCs w:val="20"/>
                <w:lang w:eastAsia="ru-RU"/>
              </w:rPr>
            </w:pPr>
            <w:r w:rsidRPr="00A11A3E">
              <w:rPr>
                <w:rFonts w:ascii="Times New Roman" w:eastAsia="Times New Roman" w:hAnsi="Times New Roman" w:cs="Times New Roman"/>
                <w:sz w:val="20"/>
                <w:szCs w:val="20"/>
                <w:lang w:eastAsia="ru-RU"/>
              </w:rPr>
              <w:t>№ п/п</w:t>
            </w:r>
          </w:p>
        </w:tc>
        <w:tc>
          <w:tcPr>
            <w:tcW w:w="2977" w:type="dxa"/>
            <w:tcBorders>
              <w:top w:val="single" w:sz="4" w:space="0" w:color="auto"/>
              <w:left w:val="single" w:sz="4" w:space="0" w:color="auto"/>
              <w:right w:val="single" w:sz="4" w:space="0" w:color="auto"/>
            </w:tcBorders>
            <w:vAlign w:val="center"/>
            <w:hideMark/>
          </w:tcPr>
          <w:p w:rsidR="006D2EF2" w:rsidRPr="00A11A3E" w:rsidRDefault="006D2EF2" w:rsidP="002A4246">
            <w:pPr>
              <w:spacing w:after="0"/>
              <w:jc w:val="center"/>
              <w:rPr>
                <w:rFonts w:ascii="Times New Roman" w:eastAsia="Times New Roman" w:hAnsi="Times New Roman" w:cs="Times New Roman"/>
                <w:sz w:val="20"/>
                <w:szCs w:val="20"/>
                <w:lang w:eastAsia="ru-RU"/>
              </w:rPr>
            </w:pPr>
            <w:r w:rsidRPr="00A11A3E">
              <w:rPr>
                <w:rFonts w:ascii="Times New Roman" w:eastAsia="Times New Roman" w:hAnsi="Times New Roman" w:cs="Times New Roman"/>
                <w:sz w:val="20"/>
                <w:szCs w:val="20"/>
                <w:lang w:eastAsia="ru-RU"/>
              </w:rPr>
              <w:t>Наименование учреждения</w:t>
            </w:r>
          </w:p>
        </w:tc>
        <w:tc>
          <w:tcPr>
            <w:tcW w:w="1134" w:type="dxa"/>
            <w:tcBorders>
              <w:top w:val="single" w:sz="4" w:space="0" w:color="auto"/>
              <w:left w:val="single" w:sz="4" w:space="0" w:color="auto"/>
              <w:right w:val="single" w:sz="4" w:space="0" w:color="auto"/>
            </w:tcBorders>
            <w:vAlign w:val="center"/>
            <w:hideMark/>
          </w:tcPr>
          <w:p w:rsidR="006D2EF2" w:rsidRPr="00A11A3E" w:rsidRDefault="006D2EF2" w:rsidP="002A4246">
            <w:pPr>
              <w:spacing w:after="0" w:line="240" w:lineRule="auto"/>
              <w:jc w:val="center"/>
              <w:rPr>
                <w:rFonts w:ascii="Times New Roman" w:eastAsia="Times New Roman" w:hAnsi="Times New Roman" w:cs="Times New Roman"/>
                <w:sz w:val="20"/>
                <w:szCs w:val="20"/>
                <w:lang w:eastAsia="ru-RU"/>
              </w:rPr>
            </w:pPr>
            <w:r w:rsidRPr="00A11A3E">
              <w:rPr>
                <w:rFonts w:ascii="Times New Roman" w:eastAsia="Times New Roman" w:hAnsi="Times New Roman" w:cs="Times New Roman"/>
                <w:sz w:val="20"/>
                <w:szCs w:val="20"/>
                <w:lang w:eastAsia="ru-RU"/>
              </w:rPr>
              <w:t>Всего</w:t>
            </w:r>
          </w:p>
          <w:p w:rsidR="006D2EF2" w:rsidRPr="00A11A3E" w:rsidRDefault="006D2EF2" w:rsidP="002A4246">
            <w:pPr>
              <w:spacing w:after="0" w:line="240" w:lineRule="auto"/>
              <w:jc w:val="center"/>
              <w:rPr>
                <w:rFonts w:ascii="Times New Roman" w:eastAsia="Times New Roman" w:hAnsi="Times New Roman" w:cs="Times New Roman"/>
                <w:sz w:val="20"/>
                <w:szCs w:val="20"/>
                <w:lang w:eastAsia="ru-RU"/>
              </w:rPr>
            </w:pPr>
            <w:r w:rsidRPr="00A11A3E">
              <w:rPr>
                <w:rFonts w:ascii="Times New Roman" w:eastAsia="Times New Roman" w:hAnsi="Times New Roman" w:cs="Times New Roman"/>
                <w:sz w:val="20"/>
                <w:szCs w:val="20"/>
                <w:lang w:eastAsia="ru-RU"/>
              </w:rPr>
              <w:t xml:space="preserve">на обслужи </w:t>
            </w:r>
            <w:proofErr w:type="spellStart"/>
            <w:r w:rsidRPr="00A11A3E">
              <w:rPr>
                <w:rFonts w:ascii="Times New Roman" w:eastAsia="Times New Roman" w:hAnsi="Times New Roman" w:cs="Times New Roman"/>
                <w:sz w:val="20"/>
                <w:szCs w:val="20"/>
                <w:lang w:eastAsia="ru-RU"/>
              </w:rPr>
              <w:t>вании</w:t>
            </w:r>
            <w:proofErr w:type="spellEnd"/>
            <w:r w:rsidRPr="00A11A3E">
              <w:rPr>
                <w:rFonts w:ascii="Times New Roman" w:eastAsia="Times New Roman" w:hAnsi="Times New Roman" w:cs="Times New Roman"/>
                <w:sz w:val="20"/>
                <w:szCs w:val="20"/>
                <w:lang w:eastAsia="ru-RU"/>
              </w:rPr>
              <w:t xml:space="preserve"> (чел.)</w:t>
            </w:r>
          </w:p>
        </w:tc>
        <w:tc>
          <w:tcPr>
            <w:tcW w:w="1134" w:type="dxa"/>
            <w:tcBorders>
              <w:top w:val="single" w:sz="4" w:space="0" w:color="auto"/>
              <w:left w:val="single" w:sz="4" w:space="0" w:color="auto"/>
              <w:right w:val="single" w:sz="4" w:space="0" w:color="auto"/>
            </w:tcBorders>
            <w:vAlign w:val="center"/>
            <w:hideMark/>
          </w:tcPr>
          <w:p w:rsidR="006D2EF2" w:rsidRPr="00A11A3E" w:rsidRDefault="006D2EF2" w:rsidP="002A4246">
            <w:pPr>
              <w:spacing w:after="0"/>
              <w:jc w:val="center"/>
              <w:rPr>
                <w:rFonts w:ascii="Times New Roman" w:eastAsia="Times New Roman" w:hAnsi="Times New Roman" w:cs="Times New Roman"/>
                <w:sz w:val="20"/>
                <w:szCs w:val="20"/>
                <w:lang w:eastAsia="ru-RU"/>
              </w:rPr>
            </w:pPr>
            <w:r w:rsidRPr="00A11A3E">
              <w:rPr>
                <w:rFonts w:ascii="Times New Roman" w:eastAsia="Times New Roman" w:hAnsi="Times New Roman" w:cs="Times New Roman"/>
                <w:sz w:val="20"/>
                <w:szCs w:val="20"/>
                <w:lang w:eastAsia="ru-RU"/>
              </w:rPr>
              <w:t>Платно</w:t>
            </w:r>
          </w:p>
          <w:p w:rsidR="006D2EF2" w:rsidRPr="00A11A3E" w:rsidRDefault="006D2EF2" w:rsidP="002A4246">
            <w:pPr>
              <w:spacing w:after="0" w:line="240" w:lineRule="auto"/>
              <w:jc w:val="center"/>
              <w:rPr>
                <w:rFonts w:ascii="Times New Roman" w:eastAsia="Times New Roman" w:hAnsi="Times New Roman" w:cs="Times New Roman"/>
                <w:sz w:val="20"/>
                <w:szCs w:val="20"/>
                <w:lang w:eastAsia="ru-RU"/>
              </w:rPr>
            </w:pPr>
            <w:r w:rsidRPr="00A11A3E">
              <w:rPr>
                <w:rFonts w:ascii="Times New Roman" w:eastAsia="Times New Roman" w:hAnsi="Times New Roman" w:cs="Times New Roman"/>
                <w:sz w:val="20"/>
                <w:szCs w:val="20"/>
                <w:lang w:eastAsia="ru-RU"/>
              </w:rPr>
              <w:t>на обслужи</w:t>
            </w:r>
          </w:p>
          <w:p w:rsidR="006D2EF2" w:rsidRPr="00A11A3E" w:rsidRDefault="006D2EF2" w:rsidP="002A4246">
            <w:pPr>
              <w:spacing w:after="0" w:line="240" w:lineRule="auto"/>
              <w:jc w:val="center"/>
              <w:rPr>
                <w:rFonts w:ascii="Times New Roman" w:eastAsia="Times New Roman" w:hAnsi="Times New Roman" w:cs="Times New Roman"/>
                <w:sz w:val="20"/>
                <w:szCs w:val="20"/>
                <w:lang w:eastAsia="ru-RU"/>
              </w:rPr>
            </w:pPr>
            <w:proofErr w:type="spellStart"/>
            <w:r w:rsidRPr="00A11A3E">
              <w:rPr>
                <w:rFonts w:ascii="Times New Roman" w:eastAsia="Times New Roman" w:hAnsi="Times New Roman" w:cs="Times New Roman"/>
                <w:sz w:val="20"/>
                <w:szCs w:val="20"/>
                <w:lang w:eastAsia="ru-RU"/>
              </w:rPr>
              <w:t>вании</w:t>
            </w:r>
            <w:proofErr w:type="spellEnd"/>
            <w:r w:rsidRPr="00A11A3E">
              <w:rPr>
                <w:rFonts w:ascii="Times New Roman" w:eastAsia="Times New Roman" w:hAnsi="Times New Roman" w:cs="Times New Roman"/>
                <w:sz w:val="20"/>
                <w:szCs w:val="20"/>
                <w:lang w:eastAsia="ru-RU"/>
              </w:rPr>
              <w:t xml:space="preserve"> (чел.)</w:t>
            </w:r>
          </w:p>
        </w:tc>
        <w:tc>
          <w:tcPr>
            <w:tcW w:w="1418" w:type="dxa"/>
            <w:tcBorders>
              <w:top w:val="single" w:sz="4" w:space="0" w:color="auto"/>
              <w:left w:val="single" w:sz="4" w:space="0" w:color="auto"/>
              <w:right w:val="single" w:sz="4" w:space="0" w:color="auto"/>
            </w:tcBorders>
            <w:vAlign w:val="center"/>
          </w:tcPr>
          <w:p w:rsidR="006D2EF2" w:rsidRPr="00A11A3E" w:rsidRDefault="006D2EF2" w:rsidP="002A4246">
            <w:pPr>
              <w:spacing w:after="0"/>
              <w:jc w:val="center"/>
              <w:rPr>
                <w:rFonts w:ascii="Times New Roman" w:eastAsia="Times New Roman" w:hAnsi="Times New Roman" w:cs="Times New Roman"/>
                <w:sz w:val="20"/>
                <w:szCs w:val="20"/>
                <w:lang w:eastAsia="ru-RU"/>
              </w:rPr>
            </w:pPr>
            <w:r w:rsidRPr="00A11A3E">
              <w:rPr>
                <w:rFonts w:ascii="Times New Roman" w:eastAsia="Times New Roman" w:hAnsi="Times New Roman" w:cs="Times New Roman"/>
                <w:sz w:val="20"/>
                <w:szCs w:val="20"/>
                <w:lang w:eastAsia="ru-RU"/>
              </w:rPr>
              <w:t xml:space="preserve">Численность граждан, состоящих в очереди на надомное соц. </w:t>
            </w:r>
            <w:proofErr w:type="spellStart"/>
            <w:r w:rsidRPr="00A11A3E">
              <w:rPr>
                <w:rFonts w:ascii="Times New Roman" w:eastAsia="Times New Roman" w:hAnsi="Times New Roman" w:cs="Times New Roman"/>
                <w:sz w:val="20"/>
                <w:szCs w:val="20"/>
                <w:lang w:eastAsia="ru-RU"/>
              </w:rPr>
              <w:t>обслуж</w:t>
            </w:r>
            <w:proofErr w:type="spellEnd"/>
            <w:r w:rsidRPr="00A11A3E">
              <w:rPr>
                <w:rFonts w:ascii="Times New Roman" w:eastAsia="Times New Roman" w:hAnsi="Times New Roman" w:cs="Times New Roman"/>
                <w:sz w:val="20"/>
                <w:szCs w:val="20"/>
                <w:lang w:eastAsia="ru-RU"/>
              </w:rPr>
              <w:t>.</w:t>
            </w:r>
          </w:p>
        </w:tc>
        <w:tc>
          <w:tcPr>
            <w:tcW w:w="1134" w:type="dxa"/>
            <w:tcBorders>
              <w:top w:val="single" w:sz="4" w:space="0" w:color="auto"/>
              <w:left w:val="single" w:sz="4" w:space="0" w:color="auto"/>
              <w:right w:val="single" w:sz="4" w:space="0" w:color="auto"/>
            </w:tcBorders>
            <w:vAlign w:val="center"/>
            <w:hideMark/>
          </w:tcPr>
          <w:p w:rsidR="006D2EF2" w:rsidRPr="00A11A3E" w:rsidRDefault="006D2EF2" w:rsidP="002A4246">
            <w:pPr>
              <w:spacing w:after="0"/>
              <w:jc w:val="center"/>
              <w:rPr>
                <w:rFonts w:ascii="Times New Roman" w:eastAsia="Times New Roman" w:hAnsi="Times New Roman" w:cs="Times New Roman"/>
                <w:sz w:val="20"/>
                <w:szCs w:val="20"/>
                <w:lang w:eastAsia="ru-RU"/>
              </w:rPr>
            </w:pPr>
            <w:proofErr w:type="spellStart"/>
            <w:r w:rsidRPr="00A11A3E">
              <w:rPr>
                <w:rFonts w:ascii="Times New Roman" w:eastAsia="Times New Roman" w:hAnsi="Times New Roman" w:cs="Times New Roman"/>
                <w:sz w:val="20"/>
                <w:szCs w:val="20"/>
                <w:lang w:eastAsia="ru-RU"/>
              </w:rPr>
              <w:t>Количе</w:t>
            </w:r>
            <w:proofErr w:type="spellEnd"/>
            <w:r w:rsidRPr="00A11A3E">
              <w:rPr>
                <w:rFonts w:ascii="Times New Roman" w:eastAsia="Times New Roman" w:hAnsi="Times New Roman" w:cs="Times New Roman"/>
                <w:sz w:val="20"/>
                <w:szCs w:val="20"/>
                <w:lang w:eastAsia="ru-RU"/>
              </w:rPr>
              <w:t xml:space="preserve"> </w:t>
            </w:r>
            <w:proofErr w:type="spellStart"/>
            <w:r w:rsidRPr="00A11A3E">
              <w:rPr>
                <w:rFonts w:ascii="Times New Roman" w:eastAsia="Times New Roman" w:hAnsi="Times New Roman" w:cs="Times New Roman"/>
                <w:sz w:val="20"/>
                <w:szCs w:val="20"/>
                <w:lang w:eastAsia="ru-RU"/>
              </w:rPr>
              <w:t>ство</w:t>
            </w:r>
            <w:proofErr w:type="spellEnd"/>
          </w:p>
          <w:p w:rsidR="006D2EF2" w:rsidRPr="00A11A3E" w:rsidRDefault="006D2EF2" w:rsidP="002A4246">
            <w:pPr>
              <w:spacing w:after="0"/>
              <w:jc w:val="center"/>
              <w:rPr>
                <w:rFonts w:ascii="Times New Roman" w:eastAsia="Times New Roman" w:hAnsi="Times New Roman" w:cs="Times New Roman"/>
                <w:sz w:val="20"/>
                <w:szCs w:val="20"/>
                <w:lang w:eastAsia="ru-RU"/>
              </w:rPr>
            </w:pPr>
            <w:r w:rsidRPr="00A11A3E">
              <w:rPr>
                <w:rFonts w:ascii="Times New Roman" w:eastAsia="Times New Roman" w:hAnsi="Times New Roman" w:cs="Times New Roman"/>
                <w:sz w:val="20"/>
                <w:szCs w:val="20"/>
                <w:lang w:eastAsia="ru-RU"/>
              </w:rPr>
              <w:t>соц. работни</w:t>
            </w:r>
          </w:p>
          <w:p w:rsidR="006D2EF2" w:rsidRPr="00A11A3E" w:rsidRDefault="006D2EF2" w:rsidP="002A4246">
            <w:pPr>
              <w:spacing w:after="0"/>
              <w:jc w:val="center"/>
              <w:rPr>
                <w:rFonts w:ascii="Times New Roman" w:eastAsia="Times New Roman" w:hAnsi="Times New Roman" w:cs="Times New Roman"/>
                <w:sz w:val="20"/>
                <w:szCs w:val="20"/>
                <w:lang w:eastAsia="ru-RU"/>
              </w:rPr>
            </w:pPr>
            <w:r w:rsidRPr="00A11A3E">
              <w:rPr>
                <w:rFonts w:ascii="Times New Roman" w:eastAsia="Times New Roman" w:hAnsi="Times New Roman" w:cs="Times New Roman"/>
                <w:sz w:val="20"/>
                <w:szCs w:val="20"/>
                <w:lang w:eastAsia="ru-RU"/>
              </w:rPr>
              <w:t>ков (чел.)</w:t>
            </w:r>
          </w:p>
        </w:tc>
        <w:tc>
          <w:tcPr>
            <w:tcW w:w="1276" w:type="dxa"/>
            <w:tcBorders>
              <w:top w:val="single" w:sz="4" w:space="0" w:color="auto"/>
              <w:left w:val="single" w:sz="4" w:space="0" w:color="auto"/>
              <w:right w:val="single" w:sz="4" w:space="0" w:color="auto"/>
            </w:tcBorders>
            <w:vAlign w:val="center"/>
            <w:hideMark/>
          </w:tcPr>
          <w:p w:rsidR="006D2EF2" w:rsidRPr="00A11A3E" w:rsidRDefault="006D2EF2" w:rsidP="002A4246">
            <w:pPr>
              <w:spacing w:after="0"/>
              <w:ind w:left="-42"/>
              <w:jc w:val="center"/>
              <w:rPr>
                <w:rFonts w:ascii="Times New Roman" w:eastAsia="Times New Roman" w:hAnsi="Times New Roman" w:cs="Times New Roman"/>
                <w:sz w:val="20"/>
                <w:szCs w:val="20"/>
                <w:lang w:eastAsia="ru-RU"/>
              </w:rPr>
            </w:pPr>
            <w:r w:rsidRPr="00A11A3E">
              <w:rPr>
                <w:rFonts w:ascii="Times New Roman" w:eastAsia="Times New Roman" w:hAnsi="Times New Roman" w:cs="Times New Roman"/>
                <w:sz w:val="20"/>
                <w:szCs w:val="20"/>
                <w:lang w:eastAsia="ru-RU"/>
              </w:rPr>
              <w:t>Стоимость обслужи</w:t>
            </w:r>
          </w:p>
          <w:p w:rsidR="006D2EF2" w:rsidRPr="00A11A3E" w:rsidRDefault="006D2EF2" w:rsidP="002A4246">
            <w:pPr>
              <w:spacing w:after="0"/>
              <w:ind w:left="-42"/>
              <w:jc w:val="center"/>
              <w:rPr>
                <w:rFonts w:ascii="Times New Roman" w:eastAsia="Times New Roman" w:hAnsi="Times New Roman" w:cs="Times New Roman"/>
                <w:sz w:val="20"/>
                <w:szCs w:val="20"/>
                <w:lang w:eastAsia="ru-RU"/>
              </w:rPr>
            </w:pPr>
            <w:proofErr w:type="spellStart"/>
            <w:r w:rsidRPr="00A11A3E">
              <w:rPr>
                <w:rFonts w:ascii="Times New Roman" w:eastAsia="Times New Roman" w:hAnsi="Times New Roman" w:cs="Times New Roman"/>
                <w:sz w:val="20"/>
                <w:szCs w:val="20"/>
                <w:lang w:eastAsia="ru-RU"/>
              </w:rPr>
              <w:t>вания</w:t>
            </w:r>
            <w:proofErr w:type="spellEnd"/>
            <w:r w:rsidRPr="00A11A3E">
              <w:rPr>
                <w:rFonts w:ascii="Times New Roman" w:eastAsia="Times New Roman" w:hAnsi="Times New Roman" w:cs="Times New Roman"/>
                <w:sz w:val="20"/>
                <w:szCs w:val="20"/>
                <w:lang w:eastAsia="ru-RU"/>
              </w:rPr>
              <w:t xml:space="preserve"> в месяц</w:t>
            </w:r>
          </w:p>
          <w:p w:rsidR="006D2EF2" w:rsidRPr="00A11A3E" w:rsidRDefault="006D2EF2" w:rsidP="002A4246">
            <w:pPr>
              <w:spacing w:after="0"/>
              <w:jc w:val="center"/>
              <w:rPr>
                <w:rFonts w:ascii="Times New Roman" w:eastAsia="Times New Roman" w:hAnsi="Times New Roman" w:cs="Times New Roman"/>
                <w:sz w:val="20"/>
                <w:szCs w:val="20"/>
                <w:lang w:eastAsia="ru-RU"/>
              </w:rPr>
            </w:pPr>
            <w:r w:rsidRPr="00A11A3E">
              <w:rPr>
                <w:rFonts w:ascii="Times New Roman" w:eastAsia="Times New Roman" w:hAnsi="Times New Roman" w:cs="Times New Roman"/>
                <w:sz w:val="20"/>
                <w:szCs w:val="20"/>
                <w:lang w:eastAsia="ru-RU"/>
              </w:rPr>
              <w:t>(руб. ПМР)</w:t>
            </w:r>
          </w:p>
        </w:tc>
      </w:tr>
      <w:tr w:rsidR="006D2EF2" w:rsidRPr="00A11A3E" w:rsidTr="002A4246">
        <w:trPr>
          <w:trHeight w:val="495"/>
        </w:trPr>
        <w:tc>
          <w:tcPr>
            <w:tcW w:w="454" w:type="dxa"/>
            <w:tcBorders>
              <w:top w:val="single" w:sz="4" w:space="0" w:color="auto"/>
              <w:left w:val="single" w:sz="4" w:space="0" w:color="auto"/>
              <w:bottom w:val="single" w:sz="4" w:space="0" w:color="auto"/>
              <w:right w:val="single" w:sz="4" w:space="0" w:color="auto"/>
            </w:tcBorders>
            <w:hideMark/>
          </w:tcPr>
          <w:p w:rsidR="006D2EF2" w:rsidRPr="00A11A3E" w:rsidRDefault="006D2EF2" w:rsidP="002A4246">
            <w:pPr>
              <w:spacing w:after="0"/>
              <w:jc w:val="both"/>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6D2EF2" w:rsidRPr="00A11A3E" w:rsidRDefault="006D2EF2" w:rsidP="002A4246">
            <w:pPr>
              <w:spacing w:after="0"/>
              <w:jc w:val="both"/>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МУ «Служба социальной помощи г. Тирасполь»</w:t>
            </w:r>
          </w:p>
        </w:tc>
        <w:tc>
          <w:tcPr>
            <w:tcW w:w="1134" w:type="dxa"/>
            <w:tcBorders>
              <w:top w:val="single" w:sz="4" w:space="0" w:color="auto"/>
              <w:left w:val="single" w:sz="4" w:space="0" w:color="auto"/>
              <w:bottom w:val="single" w:sz="4" w:space="0" w:color="auto"/>
              <w:right w:val="single" w:sz="4" w:space="0" w:color="auto"/>
            </w:tcBorders>
            <w:hideMark/>
          </w:tcPr>
          <w:p w:rsidR="006D2EF2" w:rsidRPr="00A11A3E" w:rsidRDefault="006D2EF2" w:rsidP="002A4246">
            <w:pPr>
              <w:spacing w:after="0"/>
              <w:jc w:val="both"/>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329</w:t>
            </w:r>
          </w:p>
        </w:tc>
        <w:tc>
          <w:tcPr>
            <w:tcW w:w="1134" w:type="dxa"/>
            <w:tcBorders>
              <w:top w:val="single" w:sz="4" w:space="0" w:color="auto"/>
              <w:left w:val="single" w:sz="4" w:space="0" w:color="auto"/>
              <w:bottom w:val="single" w:sz="4" w:space="0" w:color="auto"/>
              <w:right w:val="single" w:sz="4" w:space="0" w:color="auto"/>
            </w:tcBorders>
            <w:hideMark/>
          </w:tcPr>
          <w:p w:rsidR="006D2EF2" w:rsidRPr="00A11A3E" w:rsidRDefault="006D2EF2" w:rsidP="002A4246">
            <w:pPr>
              <w:spacing w:after="0"/>
              <w:jc w:val="both"/>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154</w:t>
            </w:r>
          </w:p>
        </w:tc>
        <w:tc>
          <w:tcPr>
            <w:tcW w:w="1418" w:type="dxa"/>
            <w:tcBorders>
              <w:top w:val="single" w:sz="4" w:space="0" w:color="auto"/>
              <w:left w:val="single" w:sz="4" w:space="0" w:color="auto"/>
              <w:bottom w:val="single" w:sz="4" w:space="0" w:color="auto"/>
              <w:right w:val="single" w:sz="4" w:space="0" w:color="auto"/>
            </w:tcBorders>
          </w:tcPr>
          <w:p w:rsidR="006D2EF2" w:rsidRPr="00A11A3E" w:rsidRDefault="006D2EF2" w:rsidP="002A4246">
            <w:pPr>
              <w:spacing w:after="0"/>
              <w:jc w:val="both"/>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40</w:t>
            </w:r>
          </w:p>
        </w:tc>
        <w:tc>
          <w:tcPr>
            <w:tcW w:w="1134" w:type="dxa"/>
            <w:tcBorders>
              <w:top w:val="single" w:sz="4" w:space="0" w:color="auto"/>
              <w:left w:val="single" w:sz="4" w:space="0" w:color="auto"/>
              <w:bottom w:val="single" w:sz="4" w:space="0" w:color="auto"/>
              <w:right w:val="single" w:sz="4" w:space="0" w:color="auto"/>
            </w:tcBorders>
            <w:hideMark/>
          </w:tcPr>
          <w:p w:rsidR="006D2EF2" w:rsidRPr="00A11A3E" w:rsidRDefault="006D2EF2" w:rsidP="002A4246">
            <w:pPr>
              <w:spacing w:after="0"/>
              <w:jc w:val="both"/>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40</w:t>
            </w:r>
          </w:p>
        </w:tc>
        <w:tc>
          <w:tcPr>
            <w:tcW w:w="1276" w:type="dxa"/>
            <w:tcBorders>
              <w:top w:val="single" w:sz="4" w:space="0" w:color="auto"/>
              <w:left w:val="single" w:sz="4" w:space="0" w:color="auto"/>
              <w:bottom w:val="single" w:sz="4" w:space="0" w:color="auto"/>
              <w:right w:val="single" w:sz="4" w:space="0" w:color="auto"/>
            </w:tcBorders>
            <w:hideMark/>
          </w:tcPr>
          <w:p w:rsidR="006D2EF2" w:rsidRPr="00A11A3E" w:rsidRDefault="006D2EF2" w:rsidP="002A4246">
            <w:pPr>
              <w:spacing w:after="0"/>
              <w:jc w:val="both"/>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137.00</w:t>
            </w:r>
          </w:p>
        </w:tc>
      </w:tr>
      <w:tr w:rsidR="006D2EF2" w:rsidRPr="00A11A3E" w:rsidTr="002A4246">
        <w:trPr>
          <w:trHeight w:val="412"/>
        </w:trPr>
        <w:tc>
          <w:tcPr>
            <w:tcW w:w="454" w:type="dxa"/>
            <w:tcBorders>
              <w:top w:val="single" w:sz="4" w:space="0" w:color="auto"/>
              <w:left w:val="single" w:sz="4" w:space="0" w:color="auto"/>
              <w:bottom w:val="single" w:sz="4" w:space="0" w:color="auto"/>
              <w:right w:val="single" w:sz="4" w:space="0" w:color="auto"/>
            </w:tcBorders>
            <w:hideMark/>
          </w:tcPr>
          <w:p w:rsidR="006D2EF2" w:rsidRPr="00A11A3E" w:rsidRDefault="006D2EF2" w:rsidP="002A4246">
            <w:pPr>
              <w:spacing w:after="0" w:line="240" w:lineRule="auto"/>
              <w:jc w:val="both"/>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2.</w:t>
            </w:r>
          </w:p>
        </w:tc>
        <w:tc>
          <w:tcPr>
            <w:tcW w:w="2977" w:type="dxa"/>
            <w:tcBorders>
              <w:top w:val="single" w:sz="4" w:space="0" w:color="auto"/>
              <w:left w:val="single" w:sz="4" w:space="0" w:color="auto"/>
              <w:bottom w:val="single" w:sz="4" w:space="0" w:color="auto"/>
              <w:right w:val="single" w:sz="4" w:space="0" w:color="auto"/>
            </w:tcBorders>
            <w:hideMark/>
          </w:tcPr>
          <w:p w:rsidR="006D2EF2" w:rsidRPr="00A11A3E" w:rsidRDefault="006D2EF2" w:rsidP="002A4246">
            <w:pPr>
              <w:spacing w:after="0" w:line="240" w:lineRule="auto"/>
              <w:jc w:val="both"/>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МУ «Служба социальной помощи г. Бендеры»</w:t>
            </w:r>
          </w:p>
        </w:tc>
        <w:tc>
          <w:tcPr>
            <w:tcW w:w="1134" w:type="dxa"/>
            <w:tcBorders>
              <w:top w:val="single" w:sz="4" w:space="0" w:color="auto"/>
              <w:left w:val="single" w:sz="4" w:space="0" w:color="auto"/>
              <w:bottom w:val="single" w:sz="4" w:space="0" w:color="auto"/>
              <w:right w:val="single" w:sz="4" w:space="0" w:color="auto"/>
            </w:tcBorders>
            <w:hideMark/>
          </w:tcPr>
          <w:p w:rsidR="006D2EF2" w:rsidRPr="00A11A3E" w:rsidRDefault="006D2EF2" w:rsidP="002A4246">
            <w:pPr>
              <w:spacing w:after="0" w:line="240" w:lineRule="auto"/>
              <w:jc w:val="both"/>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348</w:t>
            </w:r>
          </w:p>
        </w:tc>
        <w:tc>
          <w:tcPr>
            <w:tcW w:w="1134" w:type="dxa"/>
            <w:tcBorders>
              <w:top w:val="single" w:sz="4" w:space="0" w:color="auto"/>
              <w:left w:val="single" w:sz="4" w:space="0" w:color="auto"/>
              <w:bottom w:val="single" w:sz="4" w:space="0" w:color="auto"/>
              <w:right w:val="single" w:sz="4" w:space="0" w:color="auto"/>
            </w:tcBorders>
            <w:hideMark/>
          </w:tcPr>
          <w:p w:rsidR="006D2EF2" w:rsidRPr="00A11A3E" w:rsidRDefault="006D2EF2" w:rsidP="002A4246">
            <w:pPr>
              <w:spacing w:after="0" w:line="240" w:lineRule="auto"/>
              <w:jc w:val="both"/>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177</w:t>
            </w:r>
          </w:p>
        </w:tc>
        <w:tc>
          <w:tcPr>
            <w:tcW w:w="1418" w:type="dxa"/>
            <w:tcBorders>
              <w:top w:val="single" w:sz="4" w:space="0" w:color="auto"/>
              <w:left w:val="single" w:sz="4" w:space="0" w:color="auto"/>
              <w:bottom w:val="single" w:sz="4" w:space="0" w:color="auto"/>
              <w:right w:val="single" w:sz="4" w:space="0" w:color="auto"/>
            </w:tcBorders>
          </w:tcPr>
          <w:p w:rsidR="006D2EF2" w:rsidRPr="00A11A3E" w:rsidRDefault="006D2EF2" w:rsidP="002A4246">
            <w:pPr>
              <w:spacing w:after="0" w:line="240" w:lineRule="auto"/>
              <w:jc w:val="both"/>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6D2EF2" w:rsidRPr="00A11A3E" w:rsidRDefault="006D2EF2" w:rsidP="002A4246">
            <w:pPr>
              <w:spacing w:after="0" w:line="240" w:lineRule="auto"/>
              <w:jc w:val="both"/>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40</w:t>
            </w:r>
          </w:p>
        </w:tc>
        <w:tc>
          <w:tcPr>
            <w:tcW w:w="1276" w:type="dxa"/>
            <w:tcBorders>
              <w:top w:val="single" w:sz="4" w:space="0" w:color="auto"/>
              <w:left w:val="single" w:sz="4" w:space="0" w:color="auto"/>
              <w:bottom w:val="single" w:sz="4" w:space="0" w:color="auto"/>
              <w:right w:val="single" w:sz="4" w:space="0" w:color="auto"/>
            </w:tcBorders>
            <w:hideMark/>
          </w:tcPr>
          <w:p w:rsidR="006D2EF2" w:rsidRPr="00A11A3E" w:rsidRDefault="006D2EF2" w:rsidP="002A4246">
            <w:pPr>
              <w:spacing w:after="0" w:line="240" w:lineRule="auto"/>
              <w:jc w:val="both"/>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 xml:space="preserve">82,50 </w:t>
            </w:r>
          </w:p>
        </w:tc>
      </w:tr>
      <w:tr w:rsidR="006D2EF2" w:rsidRPr="00A11A3E" w:rsidTr="002A4246">
        <w:trPr>
          <w:trHeight w:val="550"/>
        </w:trPr>
        <w:tc>
          <w:tcPr>
            <w:tcW w:w="454" w:type="dxa"/>
            <w:tcBorders>
              <w:top w:val="single" w:sz="4" w:space="0" w:color="auto"/>
              <w:left w:val="single" w:sz="4" w:space="0" w:color="auto"/>
              <w:bottom w:val="single" w:sz="4" w:space="0" w:color="auto"/>
              <w:right w:val="single" w:sz="4" w:space="0" w:color="auto"/>
            </w:tcBorders>
            <w:hideMark/>
          </w:tcPr>
          <w:p w:rsidR="006D2EF2" w:rsidRPr="00A11A3E" w:rsidRDefault="006D2EF2" w:rsidP="002A4246">
            <w:pPr>
              <w:spacing w:after="0" w:line="240" w:lineRule="auto"/>
              <w:jc w:val="both"/>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6D2EF2" w:rsidRPr="00A11A3E" w:rsidRDefault="006D2EF2" w:rsidP="002A4246">
            <w:pPr>
              <w:spacing w:after="0" w:line="240" w:lineRule="auto"/>
              <w:jc w:val="both"/>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 xml:space="preserve">МУ «Служба социальной помощи </w:t>
            </w:r>
            <w:proofErr w:type="spellStart"/>
            <w:r w:rsidRPr="00A11A3E">
              <w:rPr>
                <w:rFonts w:ascii="Times New Roman" w:eastAsia="Times New Roman" w:hAnsi="Times New Roman" w:cs="Times New Roman"/>
                <w:sz w:val="24"/>
                <w:szCs w:val="24"/>
                <w:lang w:eastAsia="ru-RU"/>
              </w:rPr>
              <w:t>Слободзейского</w:t>
            </w:r>
            <w:proofErr w:type="spellEnd"/>
            <w:r w:rsidRPr="00A11A3E">
              <w:rPr>
                <w:rFonts w:ascii="Times New Roman" w:eastAsia="Times New Roman" w:hAnsi="Times New Roman" w:cs="Times New Roman"/>
                <w:sz w:val="24"/>
                <w:szCs w:val="24"/>
                <w:lang w:eastAsia="ru-RU"/>
              </w:rPr>
              <w:t xml:space="preserve"> района и г. </w:t>
            </w:r>
            <w:proofErr w:type="spellStart"/>
            <w:r w:rsidRPr="00A11A3E">
              <w:rPr>
                <w:rFonts w:ascii="Times New Roman" w:eastAsia="Times New Roman" w:hAnsi="Times New Roman" w:cs="Times New Roman"/>
                <w:sz w:val="24"/>
                <w:szCs w:val="24"/>
                <w:lang w:eastAsia="ru-RU"/>
              </w:rPr>
              <w:t>Слободзея</w:t>
            </w:r>
            <w:proofErr w:type="spellEnd"/>
            <w:r w:rsidRPr="00A11A3E">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D2EF2" w:rsidRPr="00A11A3E" w:rsidRDefault="006D2EF2" w:rsidP="002A4246">
            <w:pPr>
              <w:spacing w:after="0" w:line="240" w:lineRule="auto"/>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305</w:t>
            </w:r>
          </w:p>
          <w:p w:rsidR="006D2EF2" w:rsidRPr="00A11A3E" w:rsidRDefault="006D2EF2" w:rsidP="002A4246">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D2EF2" w:rsidRPr="00A11A3E" w:rsidRDefault="006D2EF2" w:rsidP="002A4246">
            <w:pPr>
              <w:spacing w:after="0" w:line="240" w:lineRule="auto"/>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199</w:t>
            </w:r>
          </w:p>
        </w:tc>
        <w:tc>
          <w:tcPr>
            <w:tcW w:w="1418" w:type="dxa"/>
            <w:tcBorders>
              <w:top w:val="single" w:sz="4" w:space="0" w:color="auto"/>
              <w:left w:val="single" w:sz="4" w:space="0" w:color="auto"/>
              <w:bottom w:val="single" w:sz="4" w:space="0" w:color="auto"/>
              <w:right w:val="single" w:sz="4" w:space="0" w:color="auto"/>
            </w:tcBorders>
          </w:tcPr>
          <w:p w:rsidR="006D2EF2" w:rsidRPr="00A11A3E" w:rsidRDefault="006D2EF2" w:rsidP="002A4246">
            <w:pPr>
              <w:spacing w:after="0" w:line="240" w:lineRule="auto"/>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59</w:t>
            </w:r>
          </w:p>
        </w:tc>
        <w:tc>
          <w:tcPr>
            <w:tcW w:w="1134" w:type="dxa"/>
            <w:tcBorders>
              <w:top w:val="single" w:sz="4" w:space="0" w:color="auto"/>
              <w:left w:val="single" w:sz="4" w:space="0" w:color="auto"/>
              <w:bottom w:val="single" w:sz="4" w:space="0" w:color="auto"/>
              <w:right w:val="single" w:sz="4" w:space="0" w:color="auto"/>
            </w:tcBorders>
          </w:tcPr>
          <w:p w:rsidR="006D2EF2" w:rsidRPr="00A11A3E" w:rsidRDefault="006D2EF2" w:rsidP="002A4246">
            <w:pPr>
              <w:spacing w:after="0" w:line="240" w:lineRule="auto"/>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61</w:t>
            </w:r>
          </w:p>
          <w:p w:rsidR="006D2EF2" w:rsidRPr="00A11A3E" w:rsidRDefault="006D2EF2" w:rsidP="002A4246">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6D2EF2" w:rsidRPr="00A11A3E" w:rsidRDefault="006D2EF2" w:rsidP="002A4246">
            <w:pPr>
              <w:spacing w:after="0" w:line="240" w:lineRule="auto"/>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 xml:space="preserve">50,00 </w:t>
            </w:r>
          </w:p>
          <w:p w:rsidR="006D2EF2" w:rsidRPr="00A11A3E" w:rsidRDefault="006D2EF2" w:rsidP="002A4246">
            <w:pPr>
              <w:spacing w:after="0" w:line="240" w:lineRule="auto"/>
              <w:jc w:val="center"/>
              <w:rPr>
                <w:rFonts w:ascii="Times New Roman" w:eastAsia="Times New Roman" w:hAnsi="Times New Roman" w:cs="Times New Roman"/>
                <w:sz w:val="24"/>
                <w:szCs w:val="24"/>
                <w:lang w:eastAsia="ru-RU"/>
              </w:rPr>
            </w:pPr>
          </w:p>
        </w:tc>
      </w:tr>
      <w:tr w:rsidR="006D2EF2" w:rsidRPr="00A11A3E" w:rsidTr="002A4246">
        <w:trPr>
          <w:trHeight w:val="624"/>
        </w:trPr>
        <w:tc>
          <w:tcPr>
            <w:tcW w:w="454" w:type="dxa"/>
            <w:tcBorders>
              <w:top w:val="single" w:sz="4" w:space="0" w:color="auto"/>
              <w:left w:val="single" w:sz="4" w:space="0" w:color="auto"/>
              <w:bottom w:val="single" w:sz="4" w:space="0" w:color="auto"/>
              <w:right w:val="single" w:sz="4" w:space="0" w:color="auto"/>
            </w:tcBorders>
          </w:tcPr>
          <w:p w:rsidR="006D2EF2" w:rsidRPr="00A11A3E" w:rsidRDefault="006D2EF2" w:rsidP="002A4246">
            <w:pPr>
              <w:spacing w:after="0" w:line="240" w:lineRule="auto"/>
              <w:jc w:val="both"/>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4.</w:t>
            </w:r>
          </w:p>
        </w:tc>
        <w:tc>
          <w:tcPr>
            <w:tcW w:w="2977" w:type="dxa"/>
            <w:tcBorders>
              <w:top w:val="single" w:sz="4" w:space="0" w:color="auto"/>
              <w:left w:val="single" w:sz="4" w:space="0" w:color="auto"/>
              <w:bottom w:val="single" w:sz="4" w:space="0" w:color="auto"/>
              <w:right w:val="single" w:sz="4" w:space="0" w:color="auto"/>
            </w:tcBorders>
          </w:tcPr>
          <w:p w:rsidR="006D2EF2" w:rsidRPr="00A11A3E" w:rsidRDefault="006D2EF2" w:rsidP="002A4246">
            <w:pPr>
              <w:spacing w:after="0" w:line="240" w:lineRule="auto"/>
              <w:jc w:val="both"/>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 xml:space="preserve">МУ «Служба социальной помощи </w:t>
            </w:r>
            <w:proofErr w:type="spellStart"/>
            <w:r w:rsidRPr="00A11A3E">
              <w:rPr>
                <w:rFonts w:ascii="Times New Roman" w:eastAsia="Times New Roman" w:hAnsi="Times New Roman" w:cs="Times New Roman"/>
                <w:sz w:val="24"/>
                <w:szCs w:val="24"/>
                <w:lang w:eastAsia="ru-RU"/>
              </w:rPr>
              <w:t>Григориопольского</w:t>
            </w:r>
            <w:proofErr w:type="spellEnd"/>
            <w:r w:rsidRPr="00A11A3E">
              <w:rPr>
                <w:rFonts w:ascii="Times New Roman" w:eastAsia="Times New Roman" w:hAnsi="Times New Roman" w:cs="Times New Roman"/>
                <w:sz w:val="24"/>
                <w:szCs w:val="24"/>
                <w:lang w:eastAsia="ru-RU"/>
              </w:rPr>
              <w:t xml:space="preserve"> района и г. Григориополь»</w:t>
            </w:r>
          </w:p>
        </w:tc>
        <w:tc>
          <w:tcPr>
            <w:tcW w:w="1134" w:type="dxa"/>
            <w:tcBorders>
              <w:top w:val="single" w:sz="4" w:space="0" w:color="auto"/>
              <w:left w:val="single" w:sz="4" w:space="0" w:color="auto"/>
              <w:bottom w:val="single" w:sz="4" w:space="0" w:color="auto"/>
              <w:right w:val="single" w:sz="4" w:space="0" w:color="auto"/>
            </w:tcBorders>
          </w:tcPr>
          <w:p w:rsidR="006D2EF2" w:rsidRPr="00A11A3E" w:rsidRDefault="006D2EF2" w:rsidP="002A4246">
            <w:pPr>
              <w:spacing w:after="0" w:line="240" w:lineRule="auto"/>
              <w:rPr>
                <w:rFonts w:ascii="Times New Roman" w:eastAsia="Times New Roman" w:hAnsi="Times New Roman" w:cs="Times New Roman"/>
                <w:sz w:val="24"/>
                <w:szCs w:val="24"/>
                <w:lang w:val="en-US" w:eastAsia="ru-RU"/>
              </w:rPr>
            </w:pPr>
            <w:r w:rsidRPr="00A11A3E">
              <w:rPr>
                <w:rFonts w:ascii="Times New Roman" w:eastAsia="Times New Roman" w:hAnsi="Times New Roman" w:cs="Times New Roman"/>
                <w:sz w:val="24"/>
                <w:szCs w:val="24"/>
                <w:lang w:val="en-US" w:eastAsia="ru-RU"/>
              </w:rPr>
              <w:t>400</w:t>
            </w:r>
          </w:p>
        </w:tc>
        <w:tc>
          <w:tcPr>
            <w:tcW w:w="1134" w:type="dxa"/>
            <w:tcBorders>
              <w:top w:val="single" w:sz="4" w:space="0" w:color="auto"/>
              <w:left w:val="single" w:sz="4" w:space="0" w:color="auto"/>
              <w:bottom w:val="single" w:sz="4" w:space="0" w:color="auto"/>
              <w:right w:val="single" w:sz="4" w:space="0" w:color="auto"/>
            </w:tcBorders>
          </w:tcPr>
          <w:p w:rsidR="006D2EF2" w:rsidRPr="00A11A3E" w:rsidRDefault="006D2EF2" w:rsidP="002A4246">
            <w:pPr>
              <w:spacing w:after="0" w:line="240" w:lineRule="auto"/>
              <w:rPr>
                <w:rFonts w:ascii="Times New Roman" w:eastAsia="Times New Roman" w:hAnsi="Times New Roman" w:cs="Times New Roman"/>
                <w:sz w:val="24"/>
                <w:szCs w:val="24"/>
                <w:lang w:val="en-US" w:eastAsia="ru-RU"/>
              </w:rPr>
            </w:pPr>
            <w:r w:rsidRPr="00A11A3E">
              <w:rPr>
                <w:rFonts w:ascii="Times New Roman" w:eastAsia="Times New Roman" w:hAnsi="Times New Roman" w:cs="Times New Roman"/>
                <w:sz w:val="24"/>
                <w:szCs w:val="24"/>
                <w:lang w:eastAsia="ru-RU"/>
              </w:rPr>
              <w:t>22</w:t>
            </w:r>
            <w:r w:rsidRPr="00A11A3E">
              <w:rPr>
                <w:rFonts w:ascii="Times New Roman" w:eastAsia="Times New Roman" w:hAnsi="Times New Roman" w:cs="Times New Roman"/>
                <w:sz w:val="24"/>
                <w:szCs w:val="24"/>
                <w:lang w:val="en-US" w:eastAsia="ru-RU"/>
              </w:rPr>
              <w:t>7</w:t>
            </w:r>
          </w:p>
        </w:tc>
        <w:tc>
          <w:tcPr>
            <w:tcW w:w="1418" w:type="dxa"/>
            <w:tcBorders>
              <w:top w:val="single" w:sz="4" w:space="0" w:color="auto"/>
              <w:left w:val="single" w:sz="4" w:space="0" w:color="auto"/>
              <w:bottom w:val="single" w:sz="4" w:space="0" w:color="auto"/>
              <w:right w:val="single" w:sz="4" w:space="0" w:color="auto"/>
            </w:tcBorders>
          </w:tcPr>
          <w:p w:rsidR="006D2EF2" w:rsidRPr="00A11A3E" w:rsidRDefault="006D2EF2" w:rsidP="002A4246">
            <w:pPr>
              <w:spacing w:after="0" w:line="240" w:lineRule="auto"/>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val="en-US" w:eastAsia="ru-RU"/>
              </w:rPr>
              <w:t>-</w:t>
            </w:r>
          </w:p>
        </w:tc>
        <w:tc>
          <w:tcPr>
            <w:tcW w:w="1134" w:type="dxa"/>
            <w:tcBorders>
              <w:top w:val="single" w:sz="4" w:space="0" w:color="auto"/>
              <w:left w:val="single" w:sz="4" w:space="0" w:color="auto"/>
              <w:bottom w:val="single" w:sz="4" w:space="0" w:color="auto"/>
              <w:right w:val="single" w:sz="4" w:space="0" w:color="auto"/>
            </w:tcBorders>
          </w:tcPr>
          <w:p w:rsidR="006D2EF2" w:rsidRPr="00A11A3E" w:rsidRDefault="006D2EF2" w:rsidP="002A4246">
            <w:pPr>
              <w:spacing w:after="0" w:line="240" w:lineRule="auto"/>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val="en-US" w:eastAsia="ru-RU"/>
              </w:rPr>
              <w:t>76</w:t>
            </w:r>
          </w:p>
        </w:tc>
        <w:tc>
          <w:tcPr>
            <w:tcW w:w="1276" w:type="dxa"/>
            <w:tcBorders>
              <w:top w:val="single" w:sz="4" w:space="0" w:color="auto"/>
              <w:left w:val="single" w:sz="4" w:space="0" w:color="auto"/>
              <w:bottom w:val="single" w:sz="4" w:space="0" w:color="auto"/>
              <w:right w:val="single" w:sz="4" w:space="0" w:color="auto"/>
            </w:tcBorders>
          </w:tcPr>
          <w:p w:rsidR="006D2EF2" w:rsidRPr="00A11A3E" w:rsidRDefault="006D2EF2" w:rsidP="002A4246">
            <w:pPr>
              <w:spacing w:after="0" w:line="240" w:lineRule="auto"/>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61,60</w:t>
            </w:r>
          </w:p>
        </w:tc>
      </w:tr>
      <w:tr w:rsidR="006D2EF2" w:rsidRPr="00A11A3E" w:rsidTr="002A4246">
        <w:trPr>
          <w:trHeight w:val="624"/>
        </w:trPr>
        <w:tc>
          <w:tcPr>
            <w:tcW w:w="454" w:type="dxa"/>
            <w:tcBorders>
              <w:top w:val="single" w:sz="4" w:space="0" w:color="auto"/>
              <w:left w:val="single" w:sz="4" w:space="0" w:color="auto"/>
              <w:bottom w:val="single" w:sz="4" w:space="0" w:color="auto"/>
              <w:right w:val="single" w:sz="4" w:space="0" w:color="auto"/>
            </w:tcBorders>
          </w:tcPr>
          <w:p w:rsidR="006D2EF2" w:rsidRPr="00A11A3E" w:rsidRDefault="006D2EF2" w:rsidP="002A4246">
            <w:pPr>
              <w:spacing w:after="0" w:line="240" w:lineRule="auto"/>
              <w:jc w:val="both"/>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5.</w:t>
            </w:r>
          </w:p>
        </w:tc>
        <w:tc>
          <w:tcPr>
            <w:tcW w:w="2977" w:type="dxa"/>
            <w:tcBorders>
              <w:top w:val="single" w:sz="4" w:space="0" w:color="auto"/>
              <w:left w:val="single" w:sz="4" w:space="0" w:color="auto"/>
              <w:bottom w:val="single" w:sz="4" w:space="0" w:color="auto"/>
              <w:right w:val="single" w:sz="4" w:space="0" w:color="auto"/>
            </w:tcBorders>
          </w:tcPr>
          <w:p w:rsidR="006D2EF2" w:rsidRPr="00A11A3E" w:rsidRDefault="006D2EF2" w:rsidP="002A4246">
            <w:pPr>
              <w:spacing w:after="0" w:line="240" w:lineRule="auto"/>
              <w:jc w:val="both"/>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 xml:space="preserve">МУ «Служба социальной помощи </w:t>
            </w:r>
            <w:proofErr w:type="spellStart"/>
            <w:r w:rsidRPr="00A11A3E">
              <w:rPr>
                <w:rFonts w:ascii="Times New Roman" w:eastAsia="Times New Roman" w:hAnsi="Times New Roman" w:cs="Times New Roman"/>
                <w:sz w:val="24"/>
                <w:szCs w:val="24"/>
                <w:lang w:eastAsia="ru-RU"/>
              </w:rPr>
              <w:t>Дубоссарского</w:t>
            </w:r>
            <w:proofErr w:type="spellEnd"/>
            <w:r w:rsidRPr="00A11A3E">
              <w:rPr>
                <w:rFonts w:ascii="Times New Roman" w:eastAsia="Times New Roman" w:hAnsi="Times New Roman" w:cs="Times New Roman"/>
                <w:sz w:val="24"/>
                <w:szCs w:val="24"/>
                <w:lang w:eastAsia="ru-RU"/>
              </w:rPr>
              <w:t xml:space="preserve"> района и г. Дубоссары»</w:t>
            </w:r>
          </w:p>
        </w:tc>
        <w:tc>
          <w:tcPr>
            <w:tcW w:w="1134" w:type="dxa"/>
            <w:tcBorders>
              <w:top w:val="single" w:sz="4" w:space="0" w:color="auto"/>
              <w:left w:val="single" w:sz="4" w:space="0" w:color="auto"/>
              <w:bottom w:val="single" w:sz="4" w:space="0" w:color="auto"/>
              <w:right w:val="single" w:sz="4" w:space="0" w:color="auto"/>
            </w:tcBorders>
          </w:tcPr>
          <w:p w:rsidR="006D2EF2" w:rsidRPr="00A11A3E" w:rsidRDefault="006D2EF2" w:rsidP="002A4246">
            <w:pPr>
              <w:spacing w:after="0" w:line="240" w:lineRule="auto"/>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332</w:t>
            </w:r>
          </w:p>
        </w:tc>
        <w:tc>
          <w:tcPr>
            <w:tcW w:w="1134" w:type="dxa"/>
            <w:tcBorders>
              <w:top w:val="single" w:sz="4" w:space="0" w:color="auto"/>
              <w:left w:val="single" w:sz="4" w:space="0" w:color="auto"/>
              <w:bottom w:val="single" w:sz="4" w:space="0" w:color="auto"/>
              <w:right w:val="single" w:sz="4" w:space="0" w:color="auto"/>
            </w:tcBorders>
          </w:tcPr>
          <w:p w:rsidR="006D2EF2" w:rsidRPr="00A11A3E" w:rsidRDefault="006D2EF2" w:rsidP="002A4246">
            <w:pPr>
              <w:spacing w:after="0" w:line="240" w:lineRule="auto"/>
              <w:rPr>
                <w:rFonts w:ascii="Times New Roman" w:eastAsia="Times New Roman" w:hAnsi="Times New Roman" w:cs="Times New Roman"/>
                <w:sz w:val="24"/>
                <w:szCs w:val="24"/>
                <w:lang w:val="en-US" w:eastAsia="ru-RU"/>
              </w:rPr>
            </w:pPr>
            <w:r w:rsidRPr="00A11A3E">
              <w:rPr>
                <w:rFonts w:ascii="Times New Roman" w:eastAsia="Times New Roman" w:hAnsi="Times New Roman" w:cs="Times New Roman"/>
                <w:sz w:val="24"/>
                <w:szCs w:val="24"/>
                <w:lang w:eastAsia="ru-RU"/>
              </w:rPr>
              <w:t>23</w:t>
            </w:r>
            <w:r w:rsidRPr="00A11A3E">
              <w:rPr>
                <w:rFonts w:ascii="Times New Roman" w:eastAsia="Times New Roman" w:hAnsi="Times New Roman" w:cs="Times New Roman"/>
                <w:sz w:val="24"/>
                <w:szCs w:val="24"/>
                <w:lang w:val="en-US" w:eastAsia="ru-RU"/>
              </w:rPr>
              <w:t>6</w:t>
            </w:r>
          </w:p>
        </w:tc>
        <w:tc>
          <w:tcPr>
            <w:tcW w:w="1418" w:type="dxa"/>
            <w:tcBorders>
              <w:top w:val="single" w:sz="4" w:space="0" w:color="auto"/>
              <w:left w:val="single" w:sz="4" w:space="0" w:color="auto"/>
              <w:bottom w:val="single" w:sz="4" w:space="0" w:color="auto"/>
              <w:right w:val="single" w:sz="4" w:space="0" w:color="auto"/>
            </w:tcBorders>
          </w:tcPr>
          <w:p w:rsidR="006D2EF2" w:rsidRPr="00A11A3E" w:rsidRDefault="006D2EF2" w:rsidP="002A4246">
            <w:pPr>
              <w:spacing w:after="0" w:line="240" w:lineRule="auto"/>
              <w:rPr>
                <w:rFonts w:ascii="Times New Roman" w:eastAsia="Times New Roman" w:hAnsi="Times New Roman" w:cs="Times New Roman"/>
                <w:sz w:val="24"/>
                <w:szCs w:val="24"/>
                <w:lang w:val="en-US" w:eastAsia="ru-RU"/>
              </w:rPr>
            </w:pPr>
            <w:r w:rsidRPr="00A11A3E">
              <w:rPr>
                <w:rFonts w:ascii="Times New Roman" w:eastAsia="Times New Roman" w:hAnsi="Times New Roman" w:cs="Times New Roman"/>
                <w:sz w:val="24"/>
                <w:szCs w:val="24"/>
                <w:lang w:val="en-US" w:eastAsia="ru-RU"/>
              </w:rPr>
              <w:t>-</w:t>
            </w:r>
          </w:p>
        </w:tc>
        <w:tc>
          <w:tcPr>
            <w:tcW w:w="1134" w:type="dxa"/>
            <w:tcBorders>
              <w:top w:val="single" w:sz="4" w:space="0" w:color="auto"/>
              <w:left w:val="single" w:sz="4" w:space="0" w:color="auto"/>
              <w:bottom w:val="single" w:sz="4" w:space="0" w:color="auto"/>
              <w:right w:val="single" w:sz="4" w:space="0" w:color="auto"/>
            </w:tcBorders>
          </w:tcPr>
          <w:p w:rsidR="006D2EF2" w:rsidRPr="00A11A3E" w:rsidRDefault="006D2EF2" w:rsidP="002A4246">
            <w:pPr>
              <w:spacing w:after="0" w:line="240" w:lineRule="auto"/>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53</w:t>
            </w:r>
          </w:p>
        </w:tc>
        <w:tc>
          <w:tcPr>
            <w:tcW w:w="1276" w:type="dxa"/>
            <w:tcBorders>
              <w:top w:val="single" w:sz="4" w:space="0" w:color="auto"/>
              <w:left w:val="single" w:sz="4" w:space="0" w:color="auto"/>
              <w:bottom w:val="single" w:sz="4" w:space="0" w:color="auto"/>
              <w:right w:val="single" w:sz="4" w:space="0" w:color="auto"/>
            </w:tcBorders>
          </w:tcPr>
          <w:p w:rsidR="006D2EF2" w:rsidRPr="00A11A3E" w:rsidRDefault="006D2EF2" w:rsidP="002A4246">
            <w:pPr>
              <w:spacing w:after="0" w:line="240" w:lineRule="auto"/>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 xml:space="preserve">50,00 </w:t>
            </w:r>
          </w:p>
        </w:tc>
      </w:tr>
      <w:tr w:rsidR="006D2EF2" w:rsidRPr="00A11A3E" w:rsidTr="002A4246">
        <w:trPr>
          <w:trHeight w:val="736"/>
        </w:trPr>
        <w:tc>
          <w:tcPr>
            <w:tcW w:w="454" w:type="dxa"/>
            <w:tcBorders>
              <w:top w:val="single" w:sz="4" w:space="0" w:color="auto"/>
              <w:left w:val="single" w:sz="4" w:space="0" w:color="auto"/>
              <w:bottom w:val="single" w:sz="4" w:space="0" w:color="auto"/>
              <w:right w:val="single" w:sz="4" w:space="0" w:color="auto"/>
            </w:tcBorders>
            <w:hideMark/>
          </w:tcPr>
          <w:p w:rsidR="006D2EF2" w:rsidRPr="00A11A3E" w:rsidRDefault="006D2EF2" w:rsidP="002A4246">
            <w:pPr>
              <w:spacing w:after="0" w:line="240" w:lineRule="auto"/>
              <w:jc w:val="both"/>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6.</w:t>
            </w:r>
          </w:p>
        </w:tc>
        <w:tc>
          <w:tcPr>
            <w:tcW w:w="2977" w:type="dxa"/>
            <w:tcBorders>
              <w:top w:val="single" w:sz="4" w:space="0" w:color="auto"/>
              <w:left w:val="single" w:sz="4" w:space="0" w:color="auto"/>
              <w:bottom w:val="single" w:sz="4" w:space="0" w:color="auto"/>
              <w:right w:val="single" w:sz="4" w:space="0" w:color="auto"/>
            </w:tcBorders>
          </w:tcPr>
          <w:p w:rsidR="006D2EF2" w:rsidRPr="00A11A3E" w:rsidRDefault="006D2EF2" w:rsidP="002A4246">
            <w:pPr>
              <w:spacing w:after="0" w:line="240" w:lineRule="auto"/>
              <w:jc w:val="both"/>
              <w:rPr>
                <w:rFonts w:ascii="Times New Roman" w:eastAsia="Times New Roman" w:hAnsi="Times New Roman" w:cs="Times New Roman"/>
                <w:b/>
                <w:sz w:val="24"/>
                <w:szCs w:val="24"/>
                <w:lang w:eastAsia="ru-RU"/>
              </w:rPr>
            </w:pPr>
            <w:r w:rsidRPr="00A11A3E">
              <w:rPr>
                <w:rFonts w:ascii="Times New Roman" w:eastAsia="Times New Roman" w:hAnsi="Times New Roman" w:cs="Times New Roman"/>
                <w:sz w:val="24"/>
                <w:szCs w:val="24"/>
                <w:lang w:eastAsia="ru-RU"/>
              </w:rPr>
              <w:t xml:space="preserve">МУ «Служба социальной помощи </w:t>
            </w:r>
            <w:proofErr w:type="spellStart"/>
            <w:r w:rsidRPr="00A11A3E">
              <w:rPr>
                <w:rFonts w:ascii="Times New Roman" w:eastAsia="Times New Roman" w:hAnsi="Times New Roman" w:cs="Times New Roman"/>
                <w:sz w:val="24"/>
                <w:szCs w:val="24"/>
                <w:lang w:eastAsia="ru-RU"/>
              </w:rPr>
              <w:t>Рыбницкого</w:t>
            </w:r>
            <w:proofErr w:type="spellEnd"/>
            <w:r w:rsidRPr="00A11A3E">
              <w:rPr>
                <w:rFonts w:ascii="Times New Roman" w:eastAsia="Times New Roman" w:hAnsi="Times New Roman" w:cs="Times New Roman"/>
                <w:sz w:val="24"/>
                <w:szCs w:val="24"/>
                <w:lang w:eastAsia="ru-RU"/>
              </w:rPr>
              <w:t xml:space="preserve"> района и г. Рыбница»</w:t>
            </w:r>
          </w:p>
        </w:tc>
        <w:tc>
          <w:tcPr>
            <w:tcW w:w="1134" w:type="dxa"/>
            <w:tcBorders>
              <w:top w:val="single" w:sz="4" w:space="0" w:color="auto"/>
              <w:left w:val="single" w:sz="4" w:space="0" w:color="auto"/>
              <w:bottom w:val="single" w:sz="4" w:space="0" w:color="auto"/>
              <w:right w:val="single" w:sz="4" w:space="0" w:color="auto"/>
            </w:tcBorders>
          </w:tcPr>
          <w:p w:rsidR="006D2EF2" w:rsidRPr="00A11A3E" w:rsidRDefault="006D2EF2" w:rsidP="002A4246">
            <w:pPr>
              <w:spacing w:after="0" w:line="240" w:lineRule="auto"/>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305</w:t>
            </w:r>
          </w:p>
        </w:tc>
        <w:tc>
          <w:tcPr>
            <w:tcW w:w="1134" w:type="dxa"/>
            <w:tcBorders>
              <w:top w:val="single" w:sz="4" w:space="0" w:color="auto"/>
              <w:left w:val="single" w:sz="4" w:space="0" w:color="auto"/>
              <w:bottom w:val="single" w:sz="4" w:space="0" w:color="auto"/>
              <w:right w:val="single" w:sz="4" w:space="0" w:color="auto"/>
            </w:tcBorders>
          </w:tcPr>
          <w:p w:rsidR="006D2EF2" w:rsidRPr="00A11A3E" w:rsidRDefault="006D2EF2" w:rsidP="002A4246">
            <w:pPr>
              <w:spacing w:after="0" w:line="240" w:lineRule="auto"/>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141</w:t>
            </w:r>
          </w:p>
        </w:tc>
        <w:tc>
          <w:tcPr>
            <w:tcW w:w="1418" w:type="dxa"/>
            <w:tcBorders>
              <w:top w:val="single" w:sz="4" w:space="0" w:color="auto"/>
              <w:left w:val="single" w:sz="4" w:space="0" w:color="auto"/>
              <w:bottom w:val="single" w:sz="4" w:space="0" w:color="auto"/>
              <w:right w:val="single" w:sz="4" w:space="0" w:color="auto"/>
            </w:tcBorders>
          </w:tcPr>
          <w:p w:rsidR="006D2EF2" w:rsidRPr="00A11A3E" w:rsidRDefault="006D2EF2" w:rsidP="002A4246">
            <w:pPr>
              <w:spacing w:after="0" w:line="240" w:lineRule="auto"/>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D2EF2" w:rsidRPr="00A11A3E" w:rsidRDefault="006D2EF2" w:rsidP="002A4246">
            <w:pPr>
              <w:spacing w:after="0" w:line="240" w:lineRule="auto"/>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50</w:t>
            </w:r>
          </w:p>
        </w:tc>
        <w:tc>
          <w:tcPr>
            <w:tcW w:w="1276" w:type="dxa"/>
            <w:tcBorders>
              <w:top w:val="single" w:sz="4" w:space="0" w:color="auto"/>
              <w:left w:val="single" w:sz="4" w:space="0" w:color="auto"/>
              <w:bottom w:val="single" w:sz="4" w:space="0" w:color="auto"/>
              <w:right w:val="single" w:sz="4" w:space="0" w:color="auto"/>
            </w:tcBorders>
          </w:tcPr>
          <w:p w:rsidR="006D2EF2" w:rsidRPr="00A11A3E" w:rsidRDefault="006D2EF2" w:rsidP="002A4246">
            <w:pPr>
              <w:spacing w:after="0" w:line="240" w:lineRule="auto"/>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78,50</w:t>
            </w:r>
          </w:p>
        </w:tc>
      </w:tr>
      <w:tr w:rsidR="006D2EF2" w:rsidRPr="00A11A3E" w:rsidTr="002A4246">
        <w:trPr>
          <w:trHeight w:val="606"/>
        </w:trPr>
        <w:tc>
          <w:tcPr>
            <w:tcW w:w="454" w:type="dxa"/>
            <w:tcBorders>
              <w:top w:val="single" w:sz="4" w:space="0" w:color="auto"/>
              <w:left w:val="single" w:sz="4" w:space="0" w:color="auto"/>
              <w:bottom w:val="single" w:sz="4" w:space="0" w:color="auto"/>
              <w:right w:val="single" w:sz="4" w:space="0" w:color="auto"/>
            </w:tcBorders>
            <w:hideMark/>
          </w:tcPr>
          <w:p w:rsidR="006D2EF2" w:rsidRPr="00A11A3E" w:rsidRDefault="006D2EF2" w:rsidP="002A4246">
            <w:pPr>
              <w:spacing w:after="0" w:line="240" w:lineRule="auto"/>
              <w:jc w:val="both"/>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7.</w:t>
            </w:r>
          </w:p>
        </w:tc>
        <w:tc>
          <w:tcPr>
            <w:tcW w:w="2977" w:type="dxa"/>
            <w:tcBorders>
              <w:top w:val="single" w:sz="4" w:space="0" w:color="auto"/>
              <w:left w:val="single" w:sz="4" w:space="0" w:color="auto"/>
              <w:bottom w:val="single" w:sz="4" w:space="0" w:color="auto"/>
              <w:right w:val="single" w:sz="4" w:space="0" w:color="auto"/>
            </w:tcBorders>
            <w:hideMark/>
          </w:tcPr>
          <w:p w:rsidR="006D2EF2" w:rsidRPr="00A11A3E" w:rsidRDefault="006D2EF2" w:rsidP="002A4246">
            <w:pPr>
              <w:spacing w:after="0" w:line="240" w:lineRule="auto"/>
              <w:jc w:val="both"/>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МУ «Служба социальной помощи Каменского района и г. Каменка»</w:t>
            </w:r>
          </w:p>
        </w:tc>
        <w:tc>
          <w:tcPr>
            <w:tcW w:w="1134" w:type="dxa"/>
            <w:tcBorders>
              <w:top w:val="single" w:sz="4" w:space="0" w:color="auto"/>
              <w:left w:val="single" w:sz="4" w:space="0" w:color="auto"/>
              <w:bottom w:val="single" w:sz="4" w:space="0" w:color="auto"/>
              <w:right w:val="single" w:sz="4" w:space="0" w:color="auto"/>
            </w:tcBorders>
            <w:hideMark/>
          </w:tcPr>
          <w:p w:rsidR="006D2EF2" w:rsidRPr="00A11A3E" w:rsidRDefault="006D2EF2" w:rsidP="002A4246">
            <w:pPr>
              <w:spacing w:after="0" w:line="240" w:lineRule="auto"/>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333</w:t>
            </w:r>
          </w:p>
        </w:tc>
        <w:tc>
          <w:tcPr>
            <w:tcW w:w="1134" w:type="dxa"/>
            <w:tcBorders>
              <w:top w:val="single" w:sz="4" w:space="0" w:color="auto"/>
              <w:left w:val="single" w:sz="4" w:space="0" w:color="auto"/>
              <w:bottom w:val="single" w:sz="4" w:space="0" w:color="auto"/>
              <w:right w:val="single" w:sz="4" w:space="0" w:color="auto"/>
            </w:tcBorders>
            <w:hideMark/>
          </w:tcPr>
          <w:p w:rsidR="006D2EF2" w:rsidRPr="00A11A3E" w:rsidRDefault="006D2EF2" w:rsidP="002A4246">
            <w:pPr>
              <w:spacing w:after="0" w:line="240" w:lineRule="auto"/>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180</w:t>
            </w:r>
          </w:p>
        </w:tc>
        <w:tc>
          <w:tcPr>
            <w:tcW w:w="1418" w:type="dxa"/>
            <w:tcBorders>
              <w:top w:val="single" w:sz="4" w:space="0" w:color="auto"/>
              <w:left w:val="single" w:sz="4" w:space="0" w:color="auto"/>
              <w:bottom w:val="single" w:sz="4" w:space="0" w:color="auto"/>
              <w:right w:val="single" w:sz="4" w:space="0" w:color="auto"/>
            </w:tcBorders>
          </w:tcPr>
          <w:p w:rsidR="006D2EF2" w:rsidRPr="00A11A3E" w:rsidRDefault="006D2EF2" w:rsidP="002A4246">
            <w:pPr>
              <w:spacing w:after="0" w:line="240" w:lineRule="auto"/>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28</w:t>
            </w:r>
          </w:p>
        </w:tc>
        <w:tc>
          <w:tcPr>
            <w:tcW w:w="1134" w:type="dxa"/>
            <w:tcBorders>
              <w:top w:val="single" w:sz="4" w:space="0" w:color="auto"/>
              <w:left w:val="single" w:sz="4" w:space="0" w:color="auto"/>
              <w:bottom w:val="single" w:sz="4" w:space="0" w:color="auto"/>
              <w:right w:val="single" w:sz="4" w:space="0" w:color="auto"/>
            </w:tcBorders>
            <w:hideMark/>
          </w:tcPr>
          <w:p w:rsidR="006D2EF2" w:rsidRPr="00A11A3E" w:rsidRDefault="006D2EF2" w:rsidP="002A4246">
            <w:pPr>
              <w:spacing w:after="0" w:line="240" w:lineRule="auto"/>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lang w:eastAsia="ru-RU"/>
              </w:rPr>
              <w:t>57</w:t>
            </w:r>
          </w:p>
        </w:tc>
        <w:tc>
          <w:tcPr>
            <w:tcW w:w="1276" w:type="dxa"/>
            <w:tcBorders>
              <w:top w:val="single" w:sz="4" w:space="0" w:color="auto"/>
              <w:left w:val="single" w:sz="4" w:space="0" w:color="auto"/>
              <w:bottom w:val="single" w:sz="4" w:space="0" w:color="auto"/>
              <w:right w:val="single" w:sz="4" w:space="0" w:color="auto"/>
            </w:tcBorders>
            <w:hideMark/>
          </w:tcPr>
          <w:p w:rsidR="006D2EF2" w:rsidRPr="00A11A3E" w:rsidRDefault="006D2EF2" w:rsidP="002A4246">
            <w:pPr>
              <w:spacing w:after="0" w:line="240" w:lineRule="auto"/>
              <w:rPr>
                <w:rFonts w:ascii="Times New Roman" w:eastAsia="Times New Roman" w:hAnsi="Times New Roman" w:cs="Times New Roman"/>
                <w:sz w:val="24"/>
                <w:szCs w:val="24"/>
                <w:lang w:eastAsia="ru-RU"/>
              </w:rPr>
            </w:pPr>
            <w:r w:rsidRPr="00A11A3E">
              <w:rPr>
                <w:rFonts w:ascii="Times New Roman" w:eastAsia="Times New Roman" w:hAnsi="Times New Roman" w:cs="Times New Roman"/>
                <w:sz w:val="24"/>
                <w:szCs w:val="24"/>
              </w:rPr>
              <w:t>56,60</w:t>
            </w:r>
            <w:r w:rsidRPr="00A11A3E">
              <w:rPr>
                <w:rFonts w:ascii="Times New Roman" w:eastAsia="Times New Roman" w:hAnsi="Times New Roman" w:cs="Times New Roman"/>
                <w:sz w:val="24"/>
                <w:szCs w:val="24"/>
                <w:lang w:eastAsia="ru-RU"/>
              </w:rPr>
              <w:t xml:space="preserve"> </w:t>
            </w:r>
          </w:p>
        </w:tc>
      </w:tr>
      <w:tr w:rsidR="006D2EF2" w:rsidRPr="00A11A3E" w:rsidTr="002A4246">
        <w:trPr>
          <w:trHeight w:val="274"/>
        </w:trPr>
        <w:tc>
          <w:tcPr>
            <w:tcW w:w="454" w:type="dxa"/>
            <w:tcBorders>
              <w:top w:val="single" w:sz="4" w:space="0" w:color="auto"/>
              <w:left w:val="single" w:sz="4" w:space="0" w:color="auto"/>
              <w:bottom w:val="single" w:sz="4" w:space="0" w:color="auto"/>
              <w:right w:val="single" w:sz="4" w:space="0" w:color="auto"/>
            </w:tcBorders>
          </w:tcPr>
          <w:p w:rsidR="006D2EF2" w:rsidRPr="00A11A3E" w:rsidRDefault="006D2EF2" w:rsidP="002A4246">
            <w:pPr>
              <w:spacing w:after="0" w:line="240" w:lineRule="auto"/>
              <w:rPr>
                <w:rFonts w:ascii="Times New Roman" w:eastAsia="Calibr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D2EF2" w:rsidRPr="00A11A3E" w:rsidRDefault="006D2EF2" w:rsidP="002A4246">
            <w:pPr>
              <w:spacing w:after="0" w:line="240" w:lineRule="auto"/>
              <w:rPr>
                <w:rFonts w:ascii="Times New Roman" w:eastAsia="Calibri" w:hAnsi="Times New Roman" w:cs="Times New Roman"/>
                <w:b/>
                <w:sz w:val="24"/>
                <w:szCs w:val="24"/>
              </w:rPr>
            </w:pPr>
            <w:r w:rsidRPr="00A11A3E">
              <w:rPr>
                <w:rFonts w:ascii="Times New Roman" w:eastAsia="Calibri" w:hAnsi="Times New Roman" w:cs="Times New Roman"/>
                <w:b/>
                <w:sz w:val="24"/>
                <w:szCs w:val="24"/>
              </w:rPr>
              <w:t>Итого</w:t>
            </w:r>
          </w:p>
        </w:tc>
        <w:tc>
          <w:tcPr>
            <w:tcW w:w="1134" w:type="dxa"/>
            <w:tcBorders>
              <w:top w:val="single" w:sz="4" w:space="0" w:color="auto"/>
              <w:left w:val="single" w:sz="4" w:space="0" w:color="auto"/>
              <w:bottom w:val="single" w:sz="4" w:space="0" w:color="auto"/>
              <w:right w:val="single" w:sz="4" w:space="0" w:color="auto"/>
            </w:tcBorders>
            <w:hideMark/>
          </w:tcPr>
          <w:p w:rsidR="006D2EF2" w:rsidRPr="00A11A3E" w:rsidRDefault="006D2EF2" w:rsidP="002A4246">
            <w:pPr>
              <w:spacing w:after="0" w:line="240" w:lineRule="auto"/>
              <w:rPr>
                <w:rFonts w:ascii="Times New Roman" w:eastAsia="Calibri" w:hAnsi="Times New Roman" w:cs="Times New Roman"/>
                <w:b/>
                <w:sz w:val="24"/>
                <w:szCs w:val="24"/>
              </w:rPr>
            </w:pPr>
            <w:r w:rsidRPr="00A11A3E">
              <w:rPr>
                <w:rFonts w:ascii="Times New Roman" w:eastAsia="Calibri" w:hAnsi="Times New Roman" w:cs="Times New Roman"/>
                <w:b/>
                <w:sz w:val="24"/>
                <w:szCs w:val="24"/>
              </w:rPr>
              <w:t>2346</w:t>
            </w:r>
          </w:p>
        </w:tc>
        <w:tc>
          <w:tcPr>
            <w:tcW w:w="1134" w:type="dxa"/>
            <w:tcBorders>
              <w:top w:val="single" w:sz="4" w:space="0" w:color="auto"/>
              <w:left w:val="single" w:sz="4" w:space="0" w:color="auto"/>
              <w:bottom w:val="single" w:sz="4" w:space="0" w:color="auto"/>
              <w:right w:val="single" w:sz="4" w:space="0" w:color="auto"/>
            </w:tcBorders>
            <w:hideMark/>
          </w:tcPr>
          <w:p w:rsidR="006D2EF2" w:rsidRPr="00A11A3E" w:rsidRDefault="006D2EF2" w:rsidP="002A4246">
            <w:pPr>
              <w:spacing w:after="0" w:line="240" w:lineRule="auto"/>
              <w:rPr>
                <w:rFonts w:ascii="Times New Roman" w:eastAsia="Calibri" w:hAnsi="Times New Roman" w:cs="Times New Roman"/>
                <w:b/>
                <w:sz w:val="24"/>
                <w:szCs w:val="24"/>
              </w:rPr>
            </w:pPr>
            <w:r w:rsidRPr="00A11A3E">
              <w:rPr>
                <w:rFonts w:ascii="Times New Roman" w:eastAsia="Calibri" w:hAnsi="Times New Roman" w:cs="Times New Roman"/>
                <w:b/>
                <w:sz w:val="24"/>
                <w:szCs w:val="24"/>
              </w:rPr>
              <w:t>1313</w:t>
            </w:r>
          </w:p>
        </w:tc>
        <w:tc>
          <w:tcPr>
            <w:tcW w:w="1418" w:type="dxa"/>
            <w:tcBorders>
              <w:top w:val="single" w:sz="4" w:space="0" w:color="auto"/>
              <w:left w:val="single" w:sz="4" w:space="0" w:color="auto"/>
              <w:bottom w:val="single" w:sz="4" w:space="0" w:color="auto"/>
              <w:right w:val="single" w:sz="4" w:space="0" w:color="auto"/>
            </w:tcBorders>
          </w:tcPr>
          <w:p w:rsidR="006D2EF2" w:rsidRPr="00A11A3E" w:rsidRDefault="006D2EF2" w:rsidP="002A4246">
            <w:pPr>
              <w:spacing w:after="0" w:line="240" w:lineRule="auto"/>
              <w:rPr>
                <w:rFonts w:ascii="Times New Roman" w:eastAsia="Calibri" w:hAnsi="Times New Roman" w:cs="Times New Roman"/>
                <w:b/>
                <w:sz w:val="24"/>
                <w:szCs w:val="24"/>
              </w:rPr>
            </w:pPr>
            <w:r w:rsidRPr="00A11A3E">
              <w:rPr>
                <w:rFonts w:ascii="Times New Roman" w:eastAsia="Calibri" w:hAnsi="Times New Roman" w:cs="Times New Roman"/>
                <w:b/>
                <w:sz w:val="24"/>
                <w:szCs w:val="24"/>
              </w:rPr>
              <w:t>127</w:t>
            </w:r>
          </w:p>
        </w:tc>
        <w:tc>
          <w:tcPr>
            <w:tcW w:w="1134" w:type="dxa"/>
            <w:tcBorders>
              <w:top w:val="single" w:sz="4" w:space="0" w:color="auto"/>
              <w:left w:val="single" w:sz="4" w:space="0" w:color="auto"/>
              <w:bottom w:val="single" w:sz="4" w:space="0" w:color="auto"/>
              <w:right w:val="single" w:sz="4" w:space="0" w:color="auto"/>
            </w:tcBorders>
            <w:hideMark/>
          </w:tcPr>
          <w:p w:rsidR="006D2EF2" w:rsidRPr="00A11A3E" w:rsidRDefault="006D2EF2" w:rsidP="002A4246">
            <w:pPr>
              <w:spacing w:after="0" w:line="240" w:lineRule="auto"/>
              <w:rPr>
                <w:rFonts w:ascii="Times New Roman" w:eastAsia="Calibri" w:hAnsi="Times New Roman" w:cs="Times New Roman"/>
                <w:b/>
                <w:sz w:val="24"/>
                <w:szCs w:val="24"/>
              </w:rPr>
            </w:pPr>
            <w:r w:rsidRPr="00A11A3E">
              <w:rPr>
                <w:rFonts w:ascii="Times New Roman" w:eastAsia="Calibri" w:hAnsi="Times New Roman" w:cs="Times New Roman"/>
                <w:b/>
                <w:sz w:val="24"/>
                <w:szCs w:val="24"/>
              </w:rPr>
              <w:t>379</w:t>
            </w:r>
          </w:p>
        </w:tc>
        <w:tc>
          <w:tcPr>
            <w:tcW w:w="1276" w:type="dxa"/>
            <w:tcBorders>
              <w:top w:val="single" w:sz="4" w:space="0" w:color="auto"/>
              <w:left w:val="single" w:sz="4" w:space="0" w:color="auto"/>
              <w:bottom w:val="single" w:sz="4" w:space="0" w:color="auto"/>
              <w:right w:val="single" w:sz="4" w:space="0" w:color="auto"/>
            </w:tcBorders>
            <w:hideMark/>
          </w:tcPr>
          <w:p w:rsidR="006D2EF2" w:rsidRPr="00A11A3E" w:rsidRDefault="006D2EF2" w:rsidP="002A4246">
            <w:pPr>
              <w:spacing w:after="0" w:line="240" w:lineRule="auto"/>
              <w:jc w:val="center"/>
              <w:rPr>
                <w:rFonts w:ascii="Times New Roman" w:eastAsia="Calibri" w:hAnsi="Times New Roman" w:cs="Times New Roman"/>
                <w:sz w:val="24"/>
                <w:szCs w:val="24"/>
              </w:rPr>
            </w:pPr>
            <w:r w:rsidRPr="00A11A3E">
              <w:rPr>
                <w:rFonts w:ascii="Times New Roman" w:eastAsia="Calibri" w:hAnsi="Times New Roman" w:cs="Times New Roman"/>
                <w:sz w:val="24"/>
                <w:szCs w:val="24"/>
              </w:rPr>
              <w:t>_</w:t>
            </w:r>
          </w:p>
        </w:tc>
      </w:tr>
    </w:tbl>
    <w:p w:rsidR="009A6A9C" w:rsidRPr="009A6A9C" w:rsidRDefault="009A6A9C" w:rsidP="009A6A9C">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2F5360" w:rsidRDefault="003F4C38" w:rsidP="002F5360">
      <w:pPr>
        <w:widowControl w:val="0"/>
        <w:spacing w:after="0" w:line="240" w:lineRule="auto"/>
        <w:ind w:firstLine="720"/>
        <w:jc w:val="both"/>
        <w:rPr>
          <w:rFonts w:ascii="Times New Roman" w:eastAsia="Times New Roman" w:hAnsi="Times New Roman" w:cs="Times New Roman"/>
          <w:b/>
          <w:sz w:val="24"/>
          <w:szCs w:val="24"/>
          <w:lang w:eastAsia="ru-RU"/>
        </w:rPr>
      </w:pPr>
      <w:r w:rsidRPr="003F4C38">
        <w:rPr>
          <w:rFonts w:ascii="Times New Roman" w:eastAsia="Times New Roman" w:hAnsi="Times New Roman" w:cs="Times New Roman"/>
          <w:b/>
          <w:sz w:val="24"/>
          <w:szCs w:val="24"/>
          <w:lang w:eastAsia="ru-RU"/>
        </w:rPr>
        <w:t>В сфере охраны прав семьи и детства, опеки и попечительства:</w:t>
      </w:r>
    </w:p>
    <w:p w:rsidR="00DB7382" w:rsidRPr="00DB7382" w:rsidRDefault="00DB7382" w:rsidP="00DB7382">
      <w:pPr>
        <w:spacing w:after="0" w:line="240" w:lineRule="auto"/>
        <w:ind w:firstLine="567"/>
        <w:jc w:val="both"/>
        <w:rPr>
          <w:rFonts w:ascii="Times New Roman" w:eastAsia="Times New Roman" w:hAnsi="Times New Roman" w:cs="Times New Roman"/>
          <w:sz w:val="24"/>
          <w:szCs w:val="24"/>
        </w:rPr>
      </w:pPr>
    </w:p>
    <w:p w:rsidR="00DB7382" w:rsidRPr="00DB7382" w:rsidRDefault="00DB7382" w:rsidP="00DB7382">
      <w:pPr>
        <w:spacing w:after="0" w:line="240" w:lineRule="auto"/>
        <w:jc w:val="center"/>
        <w:rPr>
          <w:rFonts w:ascii="Times New Roman" w:hAnsi="Times New Roman"/>
          <w:b/>
          <w:i/>
          <w:sz w:val="28"/>
          <w:szCs w:val="28"/>
          <w:lang w:eastAsia="ru-RU"/>
        </w:rPr>
      </w:pPr>
      <w:r w:rsidRPr="00DB7382">
        <w:rPr>
          <w:rFonts w:ascii="Times New Roman" w:hAnsi="Times New Roman"/>
          <w:b/>
          <w:bCs/>
          <w:i/>
          <w:sz w:val="28"/>
          <w:szCs w:val="28"/>
          <w:lang w:eastAsia="ru-RU"/>
        </w:rPr>
        <w:t>Численность детей, состоящих на учете</w:t>
      </w:r>
    </w:p>
    <w:p w:rsidR="006D2EF2" w:rsidRPr="000C6A01" w:rsidRDefault="006D2EF2" w:rsidP="006D2EF2">
      <w:pPr>
        <w:spacing w:after="0" w:line="240" w:lineRule="auto"/>
        <w:ind w:firstLine="709"/>
        <w:jc w:val="both"/>
        <w:rPr>
          <w:rFonts w:ascii="Times New Roman" w:hAnsi="Times New Roman" w:cs="Times New Roman"/>
          <w:sz w:val="24"/>
          <w:szCs w:val="24"/>
        </w:rPr>
      </w:pPr>
      <w:r w:rsidRPr="000C6A01">
        <w:rPr>
          <w:rFonts w:ascii="Times New Roman" w:hAnsi="Times New Roman" w:cs="Times New Roman"/>
          <w:sz w:val="24"/>
          <w:szCs w:val="24"/>
        </w:rPr>
        <w:t xml:space="preserve">Специалистами управления охраны прав семьи, опеки и попечительства, социальной помощи семьям в группе риска министерства проведен анализ за 1 полугодие </w:t>
      </w:r>
      <w:r w:rsidRPr="000C6A01">
        <w:rPr>
          <w:rFonts w:ascii="Times New Roman" w:hAnsi="Times New Roman"/>
          <w:sz w:val="24"/>
          <w:szCs w:val="24"/>
        </w:rPr>
        <w:t>2022 года</w:t>
      </w:r>
      <w:r w:rsidRPr="000C6A01">
        <w:rPr>
          <w:rFonts w:ascii="Times New Roman" w:hAnsi="Times New Roman" w:cs="Times New Roman"/>
          <w:sz w:val="24"/>
          <w:szCs w:val="24"/>
        </w:rPr>
        <w:t xml:space="preserve"> статистических данных по детям-сиротам и детям, оставшимся без попечения родителей, представленных территориальными отделами опеки и попечительства и подведомственными детскими учреждениями (данные на 1 июля 2022 года). </w:t>
      </w:r>
    </w:p>
    <w:p w:rsidR="006D2EF2" w:rsidRPr="000C6A01" w:rsidRDefault="006D2EF2" w:rsidP="006D2EF2">
      <w:pPr>
        <w:spacing w:after="0" w:line="240" w:lineRule="auto"/>
        <w:ind w:firstLine="709"/>
        <w:jc w:val="both"/>
        <w:rPr>
          <w:rFonts w:ascii="Times New Roman" w:hAnsi="Times New Roman" w:cs="Times New Roman"/>
          <w:b/>
          <w:i/>
          <w:sz w:val="16"/>
          <w:szCs w:val="16"/>
        </w:rPr>
      </w:pPr>
    </w:p>
    <w:p w:rsidR="006D2EF2" w:rsidRPr="000C6A01" w:rsidRDefault="006D2EF2" w:rsidP="006D2EF2">
      <w:pPr>
        <w:spacing w:after="0" w:line="240" w:lineRule="auto"/>
        <w:ind w:firstLine="709"/>
        <w:jc w:val="both"/>
        <w:rPr>
          <w:rFonts w:ascii="Times New Roman" w:hAnsi="Times New Roman" w:cs="Times New Roman"/>
          <w:b/>
          <w:i/>
          <w:sz w:val="24"/>
          <w:szCs w:val="24"/>
        </w:rPr>
      </w:pPr>
      <w:r w:rsidRPr="000C6A01">
        <w:rPr>
          <w:rFonts w:ascii="Times New Roman" w:hAnsi="Times New Roman" w:cs="Times New Roman"/>
          <w:b/>
          <w:i/>
          <w:sz w:val="24"/>
          <w:szCs w:val="24"/>
        </w:rPr>
        <w:t>а) на учете в территориальных органах опеки и попечительства всего детей:</w:t>
      </w:r>
    </w:p>
    <w:p w:rsidR="006D2EF2" w:rsidRPr="000C6A01" w:rsidRDefault="006D2EF2" w:rsidP="006D2EF2">
      <w:pPr>
        <w:spacing w:after="0" w:line="240" w:lineRule="auto"/>
        <w:ind w:firstLine="567"/>
        <w:jc w:val="right"/>
        <w:rPr>
          <w:rFonts w:ascii="Times New Roman" w:hAnsi="Times New Roman" w:cs="Times New Roman"/>
          <w:sz w:val="24"/>
          <w:szCs w:val="24"/>
        </w:rPr>
      </w:pPr>
    </w:p>
    <w:p w:rsidR="006D2EF2" w:rsidRPr="000C6A01" w:rsidRDefault="006D2EF2" w:rsidP="006D2EF2">
      <w:pPr>
        <w:spacing w:after="0" w:line="240" w:lineRule="auto"/>
        <w:ind w:firstLine="567"/>
        <w:jc w:val="right"/>
        <w:rPr>
          <w:rFonts w:ascii="Times New Roman" w:hAnsi="Times New Roman" w:cs="Times New Roman"/>
          <w:sz w:val="24"/>
          <w:szCs w:val="24"/>
        </w:rPr>
      </w:pPr>
    </w:p>
    <w:p w:rsidR="006D2EF2" w:rsidRPr="000C6A01" w:rsidRDefault="006D2EF2" w:rsidP="006D2EF2">
      <w:pPr>
        <w:spacing w:after="0" w:line="240" w:lineRule="auto"/>
        <w:ind w:firstLine="567"/>
        <w:jc w:val="right"/>
        <w:rPr>
          <w:rFonts w:ascii="Times New Roman" w:hAnsi="Times New Roman" w:cs="Times New Roman"/>
          <w:sz w:val="24"/>
          <w:szCs w:val="24"/>
        </w:rPr>
      </w:pPr>
    </w:p>
    <w:p w:rsidR="006D2EF2" w:rsidRPr="000C6A01" w:rsidRDefault="006D2EF2" w:rsidP="006D2EF2">
      <w:pPr>
        <w:spacing w:after="0" w:line="240" w:lineRule="auto"/>
        <w:ind w:firstLine="567"/>
        <w:jc w:val="right"/>
        <w:rPr>
          <w:rFonts w:ascii="Times New Roman" w:hAnsi="Times New Roman" w:cs="Times New Roman"/>
          <w:sz w:val="24"/>
          <w:szCs w:val="24"/>
        </w:rPr>
      </w:pPr>
    </w:p>
    <w:p w:rsidR="006D2EF2" w:rsidRPr="000C6A01" w:rsidRDefault="006D2EF2" w:rsidP="006D2EF2">
      <w:pPr>
        <w:spacing w:after="0" w:line="240" w:lineRule="auto"/>
        <w:ind w:firstLine="567"/>
        <w:jc w:val="right"/>
        <w:rPr>
          <w:rFonts w:ascii="Times New Roman" w:hAnsi="Times New Roman" w:cs="Times New Roman"/>
          <w:sz w:val="24"/>
          <w:szCs w:val="24"/>
        </w:rPr>
      </w:pPr>
    </w:p>
    <w:p w:rsidR="006D2EF2" w:rsidRPr="000C6A01" w:rsidRDefault="006D2EF2" w:rsidP="006D2EF2">
      <w:pPr>
        <w:spacing w:after="0" w:line="240" w:lineRule="auto"/>
        <w:ind w:firstLine="567"/>
        <w:jc w:val="right"/>
        <w:rPr>
          <w:rFonts w:ascii="Times New Roman" w:hAnsi="Times New Roman" w:cs="Times New Roman"/>
          <w:sz w:val="24"/>
          <w:szCs w:val="24"/>
        </w:rPr>
      </w:pPr>
      <w:r w:rsidRPr="000C6A01">
        <w:rPr>
          <w:rFonts w:ascii="Times New Roman" w:hAnsi="Times New Roman" w:cs="Times New Roman"/>
          <w:sz w:val="24"/>
          <w:szCs w:val="24"/>
        </w:rPr>
        <w:t>Таблица 1</w:t>
      </w:r>
    </w:p>
    <w:tbl>
      <w:tblPr>
        <w:tblW w:w="9923" w:type="dxa"/>
        <w:tblInd w:w="108" w:type="dxa"/>
        <w:tblLayout w:type="fixed"/>
        <w:tblLook w:val="04A0" w:firstRow="1" w:lastRow="0" w:firstColumn="1" w:lastColumn="0" w:noHBand="0" w:noVBand="1"/>
      </w:tblPr>
      <w:tblGrid>
        <w:gridCol w:w="1418"/>
        <w:gridCol w:w="992"/>
        <w:gridCol w:w="851"/>
        <w:gridCol w:w="708"/>
        <w:gridCol w:w="709"/>
        <w:gridCol w:w="850"/>
        <w:gridCol w:w="709"/>
        <w:gridCol w:w="709"/>
        <w:gridCol w:w="993"/>
        <w:gridCol w:w="1134"/>
        <w:gridCol w:w="850"/>
      </w:tblGrid>
      <w:tr w:rsidR="006D2EF2" w:rsidRPr="000C6A01" w:rsidTr="002A4246">
        <w:trPr>
          <w:trHeight w:val="257"/>
        </w:trPr>
        <w:tc>
          <w:tcPr>
            <w:tcW w:w="1418" w:type="dxa"/>
            <w:vMerge w:val="restart"/>
            <w:tcBorders>
              <w:top w:val="single" w:sz="8" w:space="0" w:color="auto"/>
              <w:left w:val="single" w:sz="8" w:space="0" w:color="auto"/>
              <w:right w:val="single" w:sz="4" w:space="0" w:color="auto"/>
            </w:tcBorders>
            <w:shd w:val="clear" w:color="auto" w:fill="auto"/>
            <w:vAlign w:val="center"/>
            <w:hideMark/>
          </w:tcPr>
          <w:p w:rsidR="006D2EF2" w:rsidRPr="000C6A01" w:rsidRDefault="006D2EF2" w:rsidP="002A4246">
            <w:pPr>
              <w:spacing w:after="0" w:line="240" w:lineRule="auto"/>
              <w:jc w:val="center"/>
              <w:rPr>
                <w:rFonts w:ascii="Times New Roman" w:eastAsia="Times New Roman" w:hAnsi="Times New Roman" w:cs="Times New Roman"/>
                <w:b/>
                <w:bCs/>
                <w:color w:val="000000"/>
                <w:sz w:val="20"/>
                <w:szCs w:val="20"/>
                <w:lang w:eastAsia="ru-RU"/>
              </w:rPr>
            </w:pPr>
            <w:r w:rsidRPr="000C6A01">
              <w:rPr>
                <w:rFonts w:ascii="Times New Roman" w:eastAsia="Times New Roman" w:hAnsi="Times New Roman" w:cs="Times New Roman"/>
                <w:b/>
                <w:bCs/>
                <w:color w:val="000000"/>
                <w:sz w:val="20"/>
                <w:szCs w:val="20"/>
                <w:lang w:eastAsia="ru-RU"/>
              </w:rPr>
              <w:t>Города (районы) ПМР</w:t>
            </w:r>
          </w:p>
        </w:tc>
        <w:tc>
          <w:tcPr>
            <w:tcW w:w="992" w:type="dxa"/>
            <w:vMerge w:val="restart"/>
            <w:tcBorders>
              <w:top w:val="single" w:sz="8" w:space="0" w:color="auto"/>
              <w:left w:val="nil"/>
              <w:right w:val="single" w:sz="4" w:space="0" w:color="auto"/>
            </w:tcBorders>
            <w:shd w:val="clear" w:color="auto" w:fill="FFFFFF" w:themeFill="background1"/>
            <w:hideMark/>
          </w:tcPr>
          <w:p w:rsidR="006D2EF2" w:rsidRPr="000C6A01" w:rsidRDefault="006D2EF2" w:rsidP="002A4246">
            <w:pPr>
              <w:spacing w:after="0" w:line="240" w:lineRule="auto"/>
              <w:jc w:val="center"/>
              <w:rPr>
                <w:rFonts w:ascii="Times New Roman" w:eastAsia="Times New Roman" w:hAnsi="Times New Roman" w:cs="Times New Roman"/>
                <w:b/>
                <w:bCs/>
                <w:color w:val="000000"/>
                <w:sz w:val="20"/>
                <w:szCs w:val="20"/>
                <w:lang w:eastAsia="ru-RU"/>
              </w:rPr>
            </w:pPr>
            <w:r w:rsidRPr="000C6A01">
              <w:rPr>
                <w:rFonts w:ascii="Times New Roman" w:eastAsia="Times New Roman" w:hAnsi="Times New Roman" w:cs="Times New Roman"/>
                <w:b/>
                <w:bCs/>
                <w:color w:val="000000"/>
                <w:sz w:val="20"/>
                <w:szCs w:val="20"/>
                <w:lang w:eastAsia="ru-RU"/>
              </w:rPr>
              <w:t>Всего на учете на 01.07.</w:t>
            </w:r>
          </w:p>
          <w:p w:rsidR="006D2EF2" w:rsidRPr="000C6A01" w:rsidRDefault="006D2EF2" w:rsidP="002A4246">
            <w:pPr>
              <w:spacing w:after="0" w:line="240" w:lineRule="auto"/>
              <w:jc w:val="center"/>
              <w:rPr>
                <w:rFonts w:ascii="Times New Roman" w:eastAsia="Times New Roman" w:hAnsi="Times New Roman" w:cs="Times New Roman"/>
                <w:b/>
                <w:bCs/>
                <w:color w:val="000000"/>
                <w:sz w:val="20"/>
                <w:szCs w:val="20"/>
                <w:lang w:eastAsia="ru-RU"/>
              </w:rPr>
            </w:pPr>
            <w:r w:rsidRPr="000C6A01">
              <w:rPr>
                <w:rFonts w:ascii="Times New Roman" w:eastAsia="Times New Roman" w:hAnsi="Times New Roman" w:cs="Times New Roman"/>
                <w:b/>
                <w:bCs/>
                <w:color w:val="000000"/>
                <w:sz w:val="20"/>
                <w:szCs w:val="20"/>
                <w:lang w:eastAsia="ru-RU"/>
              </w:rPr>
              <w:t xml:space="preserve">2022г.  детей до 18 лет в </w:t>
            </w:r>
            <w:proofErr w:type="spellStart"/>
            <w:r w:rsidRPr="000C6A01">
              <w:rPr>
                <w:rFonts w:ascii="Times New Roman" w:eastAsia="Times New Roman" w:hAnsi="Times New Roman" w:cs="Times New Roman"/>
                <w:b/>
                <w:bCs/>
                <w:color w:val="000000"/>
                <w:sz w:val="20"/>
                <w:szCs w:val="20"/>
                <w:lang w:eastAsia="ru-RU"/>
              </w:rPr>
              <w:t>террит</w:t>
            </w:r>
            <w:proofErr w:type="spellEnd"/>
            <w:r w:rsidRPr="000C6A01">
              <w:rPr>
                <w:rFonts w:ascii="Times New Roman" w:eastAsia="Times New Roman" w:hAnsi="Times New Roman" w:cs="Times New Roman"/>
                <w:b/>
                <w:bCs/>
                <w:color w:val="000000"/>
                <w:sz w:val="20"/>
                <w:szCs w:val="20"/>
                <w:lang w:eastAsia="ru-RU"/>
              </w:rPr>
              <w:t>. отделах</w:t>
            </w: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tcPr>
          <w:p w:rsidR="006D2EF2" w:rsidRPr="000C6A01" w:rsidRDefault="006D2EF2" w:rsidP="002A4246">
            <w:pPr>
              <w:spacing w:after="0" w:line="240" w:lineRule="auto"/>
              <w:jc w:val="center"/>
              <w:rPr>
                <w:rFonts w:ascii="Times New Roman" w:eastAsia="Times New Roman" w:hAnsi="Times New Roman" w:cs="Times New Roman"/>
                <w:b/>
                <w:bCs/>
                <w:color w:val="000000"/>
                <w:sz w:val="20"/>
                <w:szCs w:val="20"/>
                <w:lang w:eastAsia="ru-RU"/>
              </w:rPr>
            </w:pPr>
            <w:r w:rsidRPr="000C6A01">
              <w:rPr>
                <w:rFonts w:ascii="Times New Roman" w:eastAsia="Times New Roman" w:hAnsi="Times New Roman" w:cs="Times New Roman"/>
                <w:b/>
                <w:bCs/>
                <w:color w:val="000000"/>
                <w:sz w:val="20"/>
                <w:szCs w:val="20"/>
                <w:lang w:eastAsia="ru-RU"/>
              </w:rPr>
              <w:t>Из них находятся:</w:t>
            </w:r>
          </w:p>
        </w:tc>
        <w:tc>
          <w:tcPr>
            <w:tcW w:w="709" w:type="dxa"/>
            <w:vMerge w:val="restart"/>
            <w:tcBorders>
              <w:top w:val="single" w:sz="8" w:space="0" w:color="auto"/>
              <w:left w:val="nil"/>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b/>
                <w:color w:val="000000"/>
                <w:sz w:val="20"/>
                <w:szCs w:val="20"/>
                <w:lang w:eastAsia="ru-RU"/>
              </w:rPr>
            </w:pPr>
            <w:r w:rsidRPr="000C6A01">
              <w:rPr>
                <w:rFonts w:ascii="Times New Roman" w:eastAsia="Times New Roman" w:hAnsi="Times New Roman" w:cs="Times New Roman"/>
                <w:b/>
                <w:color w:val="000000"/>
                <w:sz w:val="20"/>
                <w:szCs w:val="20"/>
                <w:lang w:eastAsia="ru-RU"/>
              </w:rPr>
              <w:t>Детей дошкольного возраста</w:t>
            </w:r>
          </w:p>
        </w:tc>
        <w:tc>
          <w:tcPr>
            <w:tcW w:w="709" w:type="dxa"/>
            <w:vMerge w:val="restart"/>
            <w:tcBorders>
              <w:top w:val="single" w:sz="4" w:space="0" w:color="auto"/>
              <w:left w:val="nil"/>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b/>
                <w:bCs/>
                <w:color w:val="000000"/>
                <w:sz w:val="20"/>
                <w:szCs w:val="20"/>
                <w:lang w:eastAsia="ru-RU"/>
              </w:rPr>
            </w:pPr>
            <w:r w:rsidRPr="000C6A01">
              <w:rPr>
                <w:rFonts w:ascii="Times New Roman" w:eastAsia="Times New Roman" w:hAnsi="Times New Roman" w:cs="Times New Roman"/>
                <w:b/>
                <w:bCs/>
                <w:color w:val="000000"/>
                <w:sz w:val="20"/>
                <w:szCs w:val="20"/>
                <w:lang w:eastAsia="ru-RU"/>
              </w:rPr>
              <w:t>Детей школьного возраста</w:t>
            </w:r>
          </w:p>
        </w:tc>
        <w:tc>
          <w:tcPr>
            <w:tcW w:w="993" w:type="dxa"/>
            <w:vMerge w:val="restart"/>
            <w:tcBorders>
              <w:top w:val="single" w:sz="4" w:space="0" w:color="auto"/>
              <w:left w:val="nil"/>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0C6A01">
              <w:rPr>
                <w:rFonts w:ascii="Times New Roman" w:eastAsia="Times New Roman" w:hAnsi="Times New Roman" w:cs="Times New Roman"/>
                <w:b/>
                <w:bCs/>
                <w:color w:val="000000"/>
                <w:sz w:val="20"/>
                <w:szCs w:val="20"/>
                <w:lang w:eastAsia="ru-RU"/>
              </w:rPr>
              <w:t>Уч-хся</w:t>
            </w:r>
            <w:proofErr w:type="spellEnd"/>
            <w:r w:rsidRPr="000C6A01">
              <w:rPr>
                <w:rFonts w:ascii="Times New Roman" w:eastAsia="Times New Roman" w:hAnsi="Times New Roman" w:cs="Times New Roman"/>
                <w:b/>
                <w:bCs/>
                <w:color w:val="000000"/>
                <w:sz w:val="20"/>
                <w:szCs w:val="20"/>
                <w:lang w:eastAsia="ru-RU"/>
              </w:rPr>
              <w:t xml:space="preserve"> и студентов орг. </w:t>
            </w:r>
            <w:proofErr w:type="spellStart"/>
            <w:r w:rsidRPr="000C6A01">
              <w:rPr>
                <w:rFonts w:ascii="Times New Roman" w:eastAsia="Times New Roman" w:hAnsi="Times New Roman" w:cs="Times New Roman"/>
                <w:b/>
                <w:bCs/>
                <w:color w:val="000000"/>
                <w:sz w:val="20"/>
                <w:szCs w:val="20"/>
                <w:lang w:eastAsia="ru-RU"/>
              </w:rPr>
              <w:t>профобрвозрастом</w:t>
            </w:r>
            <w:proofErr w:type="spellEnd"/>
            <w:r w:rsidRPr="000C6A01">
              <w:rPr>
                <w:rFonts w:ascii="Times New Roman" w:eastAsia="Times New Roman" w:hAnsi="Times New Roman" w:cs="Times New Roman"/>
                <w:b/>
                <w:bCs/>
                <w:color w:val="000000"/>
                <w:sz w:val="20"/>
                <w:szCs w:val="20"/>
                <w:lang w:eastAsia="ru-RU"/>
              </w:rPr>
              <w:t xml:space="preserve"> до 18 лет</w:t>
            </w:r>
          </w:p>
        </w:tc>
        <w:tc>
          <w:tcPr>
            <w:tcW w:w="1134" w:type="dxa"/>
            <w:vMerge w:val="restart"/>
            <w:tcBorders>
              <w:top w:val="single" w:sz="4" w:space="0" w:color="auto"/>
              <w:left w:val="nil"/>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0C6A01">
              <w:rPr>
                <w:rFonts w:ascii="Times New Roman" w:eastAsia="Times New Roman" w:hAnsi="Times New Roman" w:cs="Times New Roman"/>
                <w:b/>
                <w:bCs/>
                <w:color w:val="000000"/>
                <w:sz w:val="20"/>
                <w:szCs w:val="20"/>
                <w:lang w:eastAsia="ru-RU"/>
              </w:rPr>
              <w:t>Уч-хся</w:t>
            </w:r>
            <w:proofErr w:type="spellEnd"/>
            <w:r w:rsidRPr="000C6A01">
              <w:rPr>
                <w:rFonts w:ascii="Times New Roman" w:eastAsia="Times New Roman" w:hAnsi="Times New Roman" w:cs="Times New Roman"/>
                <w:b/>
                <w:bCs/>
                <w:color w:val="000000"/>
                <w:sz w:val="20"/>
                <w:szCs w:val="20"/>
                <w:lang w:eastAsia="ru-RU"/>
              </w:rPr>
              <w:t xml:space="preserve"> и студентов от 18 до 25 лет, </w:t>
            </w:r>
            <w:proofErr w:type="spellStart"/>
            <w:r w:rsidRPr="000C6A01">
              <w:rPr>
                <w:rFonts w:ascii="Times New Roman" w:eastAsia="Times New Roman" w:hAnsi="Times New Roman" w:cs="Times New Roman"/>
                <w:b/>
                <w:bCs/>
                <w:color w:val="000000"/>
                <w:sz w:val="20"/>
                <w:szCs w:val="20"/>
                <w:lang w:eastAsia="ru-RU"/>
              </w:rPr>
              <w:t>обуча-ся</w:t>
            </w:r>
            <w:proofErr w:type="spellEnd"/>
            <w:r w:rsidRPr="000C6A01">
              <w:rPr>
                <w:rFonts w:ascii="Times New Roman" w:eastAsia="Times New Roman" w:hAnsi="Times New Roman" w:cs="Times New Roman"/>
                <w:b/>
                <w:bCs/>
                <w:color w:val="000000"/>
                <w:sz w:val="20"/>
                <w:szCs w:val="20"/>
                <w:lang w:eastAsia="ru-RU"/>
              </w:rPr>
              <w:t xml:space="preserve"> в </w:t>
            </w:r>
            <w:proofErr w:type="spellStart"/>
            <w:r w:rsidRPr="000C6A01">
              <w:rPr>
                <w:rFonts w:ascii="Times New Roman" w:eastAsia="Times New Roman" w:hAnsi="Times New Roman" w:cs="Times New Roman"/>
                <w:b/>
                <w:bCs/>
                <w:color w:val="000000"/>
                <w:sz w:val="20"/>
                <w:szCs w:val="20"/>
                <w:lang w:eastAsia="ru-RU"/>
              </w:rPr>
              <w:t>орг-ях</w:t>
            </w:r>
            <w:proofErr w:type="spellEnd"/>
            <w:r w:rsidRPr="000C6A01">
              <w:rPr>
                <w:rFonts w:ascii="Times New Roman" w:eastAsia="Times New Roman" w:hAnsi="Times New Roman" w:cs="Times New Roman"/>
                <w:b/>
                <w:bCs/>
                <w:color w:val="000000"/>
                <w:sz w:val="20"/>
                <w:szCs w:val="20"/>
                <w:lang w:eastAsia="ru-RU"/>
              </w:rPr>
              <w:t xml:space="preserve"> профобразования</w:t>
            </w:r>
          </w:p>
        </w:tc>
        <w:tc>
          <w:tcPr>
            <w:tcW w:w="850" w:type="dxa"/>
            <w:vMerge w:val="restart"/>
            <w:tcBorders>
              <w:top w:val="single" w:sz="4" w:space="0" w:color="auto"/>
              <w:left w:val="nil"/>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b/>
                <w:bCs/>
                <w:color w:val="000000"/>
                <w:sz w:val="20"/>
                <w:szCs w:val="20"/>
                <w:lang w:eastAsia="ru-RU"/>
              </w:rPr>
            </w:pPr>
            <w:r w:rsidRPr="000C6A01">
              <w:rPr>
                <w:rFonts w:ascii="Times New Roman" w:eastAsia="Times New Roman" w:hAnsi="Times New Roman" w:cs="Times New Roman"/>
                <w:b/>
                <w:bCs/>
                <w:color w:val="000000"/>
                <w:sz w:val="20"/>
                <w:szCs w:val="20"/>
                <w:lang w:eastAsia="ru-RU"/>
              </w:rPr>
              <w:t>Дети до 18-ти лет, не учатся и не работают</w:t>
            </w:r>
          </w:p>
        </w:tc>
      </w:tr>
      <w:tr w:rsidR="006D2EF2" w:rsidRPr="000C6A01" w:rsidTr="002A4246">
        <w:trPr>
          <w:trHeight w:val="788"/>
        </w:trPr>
        <w:tc>
          <w:tcPr>
            <w:tcW w:w="1418" w:type="dxa"/>
            <w:vMerge/>
            <w:tcBorders>
              <w:top w:val="single" w:sz="8" w:space="0" w:color="auto"/>
              <w:left w:val="single" w:sz="8" w:space="0" w:color="auto"/>
              <w:right w:val="single" w:sz="4" w:space="0" w:color="auto"/>
            </w:tcBorders>
            <w:shd w:val="clear" w:color="auto" w:fill="auto"/>
            <w:vAlign w:val="center"/>
          </w:tcPr>
          <w:p w:rsidR="006D2EF2" w:rsidRPr="000C6A01" w:rsidRDefault="006D2EF2" w:rsidP="002A4246">
            <w:pPr>
              <w:spacing w:after="0" w:line="240" w:lineRule="auto"/>
              <w:jc w:val="center"/>
              <w:rPr>
                <w:rFonts w:ascii="Times New Roman" w:eastAsia="Times New Roman" w:hAnsi="Times New Roman" w:cs="Times New Roman"/>
                <w:b/>
                <w:bCs/>
                <w:color w:val="000000"/>
                <w:sz w:val="20"/>
                <w:szCs w:val="20"/>
                <w:lang w:eastAsia="ru-RU"/>
              </w:rPr>
            </w:pPr>
          </w:p>
        </w:tc>
        <w:tc>
          <w:tcPr>
            <w:tcW w:w="992" w:type="dxa"/>
            <w:vMerge/>
            <w:tcBorders>
              <w:top w:val="single" w:sz="8" w:space="0" w:color="auto"/>
              <w:left w:val="nil"/>
              <w:right w:val="single" w:sz="4" w:space="0" w:color="auto"/>
            </w:tcBorders>
            <w:shd w:val="clear" w:color="auto" w:fill="FFFFFF" w:themeFill="background1"/>
          </w:tcPr>
          <w:p w:rsidR="006D2EF2" w:rsidRPr="000C6A01" w:rsidRDefault="006D2EF2" w:rsidP="002A4246">
            <w:pPr>
              <w:spacing w:after="0" w:line="240" w:lineRule="auto"/>
              <w:jc w:val="center"/>
              <w:rPr>
                <w:rFonts w:ascii="Times New Roman" w:eastAsia="Times New Roman" w:hAnsi="Times New Roman" w:cs="Times New Roman"/>
                <w:b/>
                <w:bCs/>
                <w:color w:val="000000"/>
                <w:sz w:val="20"/>
                <w:szCs w:val="20"/>
                <w:lang w:eastAsia="ru-RU"/>
              </w:rPr>
            </w:pPr>
          </w:p>
        </w:tc>
        <w:tc>
          <w:tcPr>
            <w:tcW w:w="851" w:type="dxa"/>
            <w:tcBorders>
              <w:top w:val="single" w:sz="4" w:space="0" w:color="auto"/>
              <w:left w:val="single" w:sz="4" w:space="0" w:color="auto"/>
              <w:right w:val="single" w:sz="8" w:space="0" w:color="000000"/>
            </w:tcBorders>
            <w:shd w:val="clear" w:color="auto" w:fill="auto"/>
          </w:tcPr>
          <w:p w:rsidR="006D2EF2" w:rsidRPr="000C6A01" w:rsidRDefault="006D2EF2" w:rsidP="002A4246">
            <w:pPr>
              <w:spacing w:after="0" w:line="240" w:lineRule="auto"/>
              <w:jc w:val="center"/>
              <w:rPr>
                <w:rFonts w:ascii="Times New Roman" w:eastAsia="Times New Roman" w:hAnsi="Times New Roman" w:cs="Times New Roman"/>
                <w:b/>
                <w:bCs/>
                <w:color w:val="000000"/>
                <w:sz w:val="20"/>
                <w:szCs w:val="20"/>
                <w:lang w:eastAsia="ru-RU"/>
              </w:rPr>
            </w:pPr>
            <w:r w:rsidRPr="000C6A01">
              <w:rPr>
                <w:rFonts w:ascii="Times New Roman" w:eastAsia="Times New Roman" w:hAnsi="Times New Roman" w:cs="Times New Roman"/>
                <w:b/>
                <w:bCs/>
                <w:color w:val="000000"/>
                <w:sz w:val="20"/>
                <w:szCs w:val="20"/>
                <w:lang w:eastAsia="ru-RU"/>
              </w:rPr>
              <w:t>под опекой физических лиц</w:t>
            </w:r>
          </w:p>
        </w:tc>
        <w:tc>
          <w:tcPr>
            <w:tcW w:w="708" w:type="dxa"/>
            <w:tcBorders>
              <w:top w:val="single" w:sz="4" w:space="0" w:color="auto"/>
              <w:left w:val="nil"/>
              <w:right w:val="single" w:sz="4" w:space="0" w:color="auto"/>
            </w:tcBorders>
            <w:shd w:val="clear" w:color="auto" w:fill="auto"/>
          </w:tcPr>
          <w:p w:rsidR="006D2EF2" w:rsidRPr="000C6A01" w:rsidRDefault="006D2EF2" w:rsidP="002A4246">
            <w:pPr>
              <w:spacing w:after="0" w:line="240" w:lineRule="auto"/>
              <w:jc w:val="center"/>
              <w:rPr>
                <w:rFonts w:ascii="Times New Roman" w:eastAsia="Times New Roman" w:hAnsi="Times New Roman" w:cs="Times New Roman"/>
                <w:b/>
                <w:bCs/>
                <w:color w:val="000000"/>
                <w:sz w:val="20"/>
                <w:szCs w:val="20"/>
                <w:lang w:eastAsia="ru-RU"/>
              </w:rPr>
            </w:pPr>
            <w:r w:rsidRPr="000C6A01">
              <w:rPr>
                <w:rFonts w:ascii="Times New Roman" w:eastAsia="Times New Roman" w:hAnsi="Times New Roman" w:cs="Times New Roman"/>
                <w:b/>
                <w:bCs/>
                <w:color w:val="000000"/>
                <w:sz w:val="20"/>
                <w:szCs w:val="20"/>
                <w:lang w:eastAsia="ru-RU"/>
              </w:rPr>
              <w:t xml:space="preserve">в </w:t>
            </w:r>
            <w:proofErr w:type="spellStart"/>
            <w:r w:rsidRPr="000C6A01">
              <w:rPr>
                <w:rFonts w:ascii="Times New Roman" w:eastAsia="Times New Roman" w:hAnsi="Times New Roman" w:cs="Times New Roman"/>
                <w:b/>
                <w:bCs/>
                <w:color w:val="000000"/>
                <w:sz w:val="20"/>
                <w:szCs w:val="20"/>
                <w:lang w:eastAsia="ru-RU"/>
              </w:rPr>
              <w:t>гос-ных</w:t>
            </w:r>
            <w:proofErr w:type="spellEnd"/>
            <w:r w:rsidRPr="000C6A01">
              <w:rPr>
                <w:rFonts w:ascii="Times New Roman" w:eastAsia="Times New Roman" w:hAnsi="Times New Roman" w:cs="Times New Roman"/>
                <w:b/>
                <w:bCs/>
                <w:color w:val="000000"/>
                <w:sz w:val="20"/>
                <w:szCs w:val="20"/>
                <w:lang w:eastAsia="ru-RU"/>
              </w:rPr>
              <w:t xml:space="preserve"> учреждениях</w:t>
            </w:r>
          </w:p>
        </w:tc>
        <w:tc>
          <w:tcPr>
            <w:tcW w:w="709" w:type="dxa"/>
            <w:tcBorders>
              <w:top w:val="single" w:sz="4" w:space="0" w:color="auto"/>
              <w:left w:val="nil"/>
              <w:right w:val="single" w:sz="4" w:space="0" w:color="auto"/>
            </w:tcBorders>
            <w:shd w:val="clear" w:color="auto" w:fill="auto"/>
          </w:tcPr>
          <w:p w:rsidR="006D2EF2" w:rsidRPr="000C6A01" w:rsidRDefault="006D2EF2" w:rsidP="002A4246">
            <w:pPr>
              <w:spacing w:after="0" w:line="240" w:lineRule="auto"/>
              <w:jc w:val="center"/>
              <w:rPr>
                <w:rFonts w:ascii="Times New Roman" w:eastAsia="Times New Roman" w:hAnsi="Times New Roman" w:cs="Times New Roman"/>
                <w:b/>
                <w:bCs/>
                <w:color w:val="000000"/>
                <w:sz w:val="20"/>
                <w:szCs w:val="20"/>
                <w:lang w:eastAsia="ru-RU"/>
              </w:rPr>
            </w:pPr>
            <w:r w:rsidRPr="000C6A01">
              <w:rPr>
                <w:rFonts w:ascii="Times New Roman" w:eastAsia="Times New Roman" w:hAnsi="Times New Roman" w:cs="Times New Roman"/>
                <w:b/>
                <w:bCs/>
                <w:color w:val="000000"/>
                <w:sz w:val="20"/>
                <w:szCs w:val="20"/>
                <w:lang w:eastAsia="ru-RU"/>
              </w:rPr>
              <w:t>в ДДСТ</w:t>
            </w:r>
          </w:p>
        </w:tc>
        <w:tc>
          <w:tcPr>
            <w:tcW w:w="850" w:type="dxa"/>
            <w:tcBorders>
              <w:top w:val="single" w:sz="4" w:space="0" w:color="auto"/>
              <w:left w:val="nil"/>
              <w:right w:val="single" w:sz="4" w:space="0" w:color="auto"/>
            </w:tcBorders>
            <w:shd w:val="clear" w:color="auto" w:fill="auto"/>
          </w:tcPr>
          <w:p w:rsidR="006D2EF2" w:rsidRPr="000C6A01" w:rsidRDefault="006D2EF2" w:rsidP="002A4246">
            <w:pPr>
              <w:spacing w:after="0" w:line="240" w:lineRule="auto"/>
              <w:jc w:val="center"/>
              <w:rPr>
                <w:rFonts w:ascii="Times New Roman" w:eastAsia="Times New Roman" w:hAnsi="Times New Roman" w:cs="Times New Roman"/>
                <w:b/>
                <w:bCs/>
                <w:color w:val="000000"/>
                <w:sz w:val="20"/>
                <w:szCs w:val="20"/>
                <w:lang w:eastAsia="ru-RU"/>
              </w:rPr>
            </w:pPr>
            <w:r w:rsidRPr="000C6A01">
              <w:rPr>
                <w:rFonts w:ascii="Times New Roman" w:eastAsia="Times New Roman" w:hAnsi="Times New Roman" w:cs="Times New Roman"/>
                <w:b/>
                <w:bCs/>
                <w:color w:val="000000"/>
                <w:sz w:val="20"/>
                <w:szCs w:val="20"/>
                <w:lang w:eastAsia="ru-RU"/>
              </w:rPr>
              <w:t>в организациях проф. образования</w:t>
            </w:r>
          </w:p>
        </w:tc>
        <w:tc>
          <w:tcPr>
            <w:tcW w:w="709" w:type="dxa"/>
            <w:vMerge/>
            <w:tcBorders>
              <w:left w:val="nil"/>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b/>
                <w:color w:val="000000"/>
                <w:sz w:val="20"/>
                <w:szCs w:val="20"/>
                <w:lang w:eastAsia="ru-RU"/>
              </w:rPr>
            </w:pPr>
          </w:p>
        </w:tc>
        <w:tc>
          <w:tcPr>
            <w:tcW w:w="709" w:type="dxa"/>
            <w:vMerge/>
            <w:tcBorders>
              <w:top w:val="single" w:sz="4" w:space="0" w:color="auto"/>
              <w:left w:val="nil"/>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b/>
                <w:bCs/>
                <w:color w:val="000000"/>
                <w:sz w:val="20"/>
                <w:szCs w:val="20"/>
                <w:lang w:eastAsia="ru-RU"/>
              </w:rPr>
            </w:pPr>
          </w:p>
        </w:tc>
        <w:tc>
          <w:tcPr>
            <w:tcW w:w="993" w:type="dxa"/>
            <w:vMerge/>
            <w:tcBorders>
              <w:top w:val="single" w:sz="4" w:space="0" w:color="auto"/>
              <w:left w:val="nil"/>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b/>
                <w:bCs/>
                <w:color w:val="000000"/>
                <w:sz w:val="20"/>
                <w:szCs w:val="20"/>
                <w:lang w:eastAsia="ru-RU"/>
              </w:rPr>
            </w:pPr>
          </w:p>
        </w:tc>
        <w:tc>
          <w:tcPr>
            <w:tcW w:w="1134" w:type="dxa"/>
            <w:vMerge/>
            <w:tcBorders>
              <w:top w:val="single" w:sz="4" w:space="0" w:color="auto"/>
              <w:left w:val="nil"/>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b/>
                <w:bCs/>
                <w:color w:val="000000"/>
                <w:sz w:val="20"/>
                <w:szCs w:val="20"/>
                <w:lang w:eastAsia="ru-RU"/>
              </w:rPr>
            </w:pPr>
          </w:p>
        </w:tc>
        <w:tc>
          <w:tcPr>
            <w:tcW w:w="850" w:type="dxa"/>
            <w:vMerge/>
            <w:tcBorders>
              <w:left w:val="nil"/>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b/>
                <w:bCs/>
                <w:color w:val="000000"/>
                <w:sz w:val="20"/>
                <w:szCs w:val="20"/>
                <w:lang w:eastAsia="ru-RU"/>
              </w:rPr>
            </w:pPr>
          </w:p>
        </w:tc>
      </w:tr>
      <w:tr w:rsidR="006D2EF2" w:rsidRPr="000C6A01" w:rsidTr="002A4246">
        <w:trPr>
          <w:trHeight w:val="69"/>
        </w:trPr>
        <w:tc>
          <w:tcPr>
            <w:tcW w:w="141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D2EF2" w:rsidRPr="000C6A01" w:rsidRDefault="006D2EF2" w:rsidP="002A4246">
            <w:pPr>
              <w:spacing w:after="0" w:line="240" w:lineRule="auto"/>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lastRenderedPageBreak/>
              <w:t>Тирасполь</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r w:rsidRPr="000C6A01">
              <w:rPr>
                <w:rFonts w:ascii="Times New Roman" w:eastAsia="Times New Roman" w:hAnsi="Times New Roman" w:cs="Times New Roman"/>
                <w:b/>
                <w:sz w:val="20"/>
                <w:szCs w:val="20"/>
                <w:lang w:eastAsia="ru-RU"/>
              </w:rPr>
              <w:t>330</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202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113</w:t>
            </w:r>
          </w:p>
        </w:tc>
        <w:tc>
          <w:tcPr>
            <w:tcW w:w="709" w:type="dxa"/>
            <w:tcBorders>
              <w:top w:val="single" w:sz="4" w:space="0" w:color="auto"/>
              <w:left w:val="nil"/>
              <w:bottom w:val="single" w:sz="4" w:space="0" w:color="auto"/>
              <w:right w:val="single" w:sz="4" w:space="0" w:color="auto"/>
            </w:tcBorders>
            <w:shd w:val="clear" w:color="auto" w:fill="auto"/>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15</w:t>
            </w:r>
          </w:p>
        </w:tc>
        <w:tc>
          <w:tcPr>
            <w:tcW w:w="709" w:type="dxa"/>
            <w:tcBorders>
              <w:top w:val="single" w:sz="4" w:space="0" w:color="auto"/>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75</w:t>
            </w:r>
          </w:p>
        </w:tc>
        <w:tc>
          <w:tcPr>
            <w:tcW w:w="709" w:type="dxa"/>
            <w:tcBorders>
              <w:top w:val="single" w:sz="4" w:space="0" w:color="auto"/>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246</w:t>
            </w:r>
          </w:p>
        </w:tc>
        <w:tc>
          <w:tcPr>
            <w:tcW w:w="993" w:type="dxa"/>
            <w:tcBorders>
              <w:top w:val="single" w:sz="4" w:space="0" w:color="auto"/>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15</w:t>
            </w:r>
          </w:p>
        </w:tc>
        <w:tc>
          <w:tcPr>
            <w:tcW w:w="1134" w:type="dxa"/>
            <w:tcBorders>
              <w:top w:val="single" w:sz="4" w:space="0" w:color="auto"/>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108</w:t>
            </w:r>
          </w:p>
        </w:tc>
        <w:tc>
          <w:tcPr>
            <w:tcW w:w="850" w:type="dxa"/>
            <w:tcBorders>
              <w:top w:val="single" w:sz="4" w:space="0" w:color="auto"/>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p>
        </w:tc>
      </w:tr>
      <w:tr w:rsidR="006D2EF2" w:rsidRPr="000C6A01" w:rsidTr="002A4246">
        <w:trPr>
          <w:trHeight w:val="205"/>
        </w:trPr>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6D2EF2" w:rsidRPr="000C6A01" w:rsidRDefault="006D2EF2" w:rsidP="002A4246">
            <w:pPr>
              <w:spacing w:after="0" w:line="240" w:lineRule="auto"/>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Бендеры</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r w:rsidRPr="000C6A01">
              <w:rPr>
                <w:rFonts w:ascii="Times New Roman" w:eastAsia="Times New Roman" w:hAnsi="Times New Roman" w:cs="Times New Roman"/>
                <w:b/>
                <w:sz w:val="20"/>
                <w:szCs w:val="20"/>
                <w:lang w:eastAsia="ru-RU"/>
              </w:rPr>
              <w:t>228</w:t>
            </w:r>
          </w:p>
        </w:tc>
        <w:tc>
          <w:tcPr>
            <w:tcW w:w="851" w:type="dxa"/>
            <w:tcBorders>
              <w:top w:val="nil"/>
              <w:left w:val="single" w:sz="4" w:space="0" w:color="auto"/>
              <w:bottom w:val="single" w:sz="4" w:space="0" w:color="auto"/>
              <w:right w:val="single" w:sz="8" w:space="0" w:color="auto"/>
            </w:tcBorders>
            <w:shd w:val="clear" w:color="auto" w:fill="auto"/>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147</w:t>
            </w:r>
          </w:p>
        </w:tc>
        <w:tc>
          <w:tcPr>
            <w:tcW w:w="708" w:type="dxa"/>
            <w:tcBorders>
              <w:top w:val="nil"/>
              <w:left w:val="nil"/>
              <w:bottom w:val="single" w:sz="4" w:space="0" w:color="auto"/>
              <w:right w:val="single" w:sz="4" w:space="0" w:color="auto"/>
            </w:tcBorders>
            <w:shd w:val="clear" w:color="auto" w:fill="auto"/>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74</w:t>
            </w:r>
          </w:p>
        </w:tc>
        <w:tc>
          <w:tcPr>
            <w:tcW w:w="709" w:type="dxa"/>
            <w:tcBorders>
              <w:top w:val="nil"/>
              <w:left w:val="nil"/>
              <w:bottom w:val="single" w:sz="4" w:space="0" w:color="auto"/>
              <w:right w:val="single" w:sz="4" w:space="0" w:color="auto"/>
            </w:tcBorders>
            <w:shd w:val="clear" w:color="auto" w:fill="auto"/>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7</w:t>
            </w:r>
          </w:p>
        </w:tc>
        <w:tc>
          <w:tcPr>
            <w:tcW w:w="709" w:type="dxa"/>
            <w:tcBorders>
              <w:top w:val="nil"/>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37</w:t>
            </w:r>
          </w:p>
        </w:tc>
        <w:tc>
          <w:tcPr>
            <w:tcW w:w="709" w:type="dxa"/>
            <w:tcBorders>
              <w:top w:val="nil"/>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192</w:t>
            </w:r>
          </w:p>
        </w:tc>
        <w:tc>
          <w:tcPr>
            <w:tcW w:w="993" w:type="dxa"/>
            <w:tcBorders>
              <w:top w:val="nil"/>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18</w:t>
            </w:r>
          </w:p>
        </w:tc>
        <w:tc>
          <w:tcPr>
            <w:tcW w:w="1134" w:type="dxa"/>
            <w:tcBorders>
              <w:top w:val="nil"/>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42</w:t>
            </w:r>
          </w:p>
        </w:tc>
        <w:tc>
          <w:tcPr>
            <w:tcW w:w="850" w:type="dxa"/>
            <w:tcBorders>
              <w:top w:val="nil"/>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p>
        </w:tc>
      </w:tr>
      <w:tr w:rsidR="006D2EF2" w:rsidRPr="000C6A01" w:rsidTr="002A4246">
        <w:trPr>
          <w:trHeight w:val="188"/>
        </w:trPr>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6D2EF2" w:rsidRPr="000C6A01" w:rsidRDefault="006D2EF2" w:rsidP="002A4246">
            <w:pPr>
              <w:spacing w:after="0" w:line="240" w:lineRule="auto"/>
              <w:rPr>
                <w:rFonts w:ascii="Times New Roman" w:eastAsia="Times New Roman" w:hAnsi="Times New Roman" w:cs="Times New Roman"/>
                <w:color w:val="000000"/>
                <w:sz w:val="20"/>
                <w:szCs w:val="20"/>
                <w:lang w:eastAsia="ru-RU"/>
              </w:rPr>
            </w:pPr>
            <w:proofErr w:type="spellStart"/>
            <w:r w:rsidRPr="000C6A01">
              <w:rPr>
                <w:rFonts w:ascii="Times New Roman" w:eastAsia="Times New Roman" w:hAnsi="Times New Roman" w:cs="Times New Roman"/>
                <w:color w:val="000000"/>
                <w:sz w:val="20"/>
                <w:szCs w:val="20"/>
                <w:lang w:eastAsia="ru-RU"/>
              </w:rPr>
              <w:t>Слободзея</w:t>
            </w:r>
            <w:proofErr w:type="spellEnd"/>
          </w:p>
        </w:tc>
        <w:tc>
          <w:tcPr>
            <w:tcW w:w="992" w:type="dxa"/>
            <w:tcBorders>
              <w:top w:val="nil"/>
              <w:left w:val="nil"/>
              <w:bottom w:val="single" w:sz="4" w:space="0" w:color="auto"/>
              <w:right w:val="single" w:sz="4" w:space="0" w:color="auto"/>
            </w:tcBorders>
            <w:shd w:val="clear" w:color="auto" w:fill="FFFFFF" w:themeFill="background1"/>
            <w:noWrap/>
            <w:vAlign w:val="center"/>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r w:rsidRPr="000C6A01">
              <w:rPr>
                <w:rFonts w:ascii="Times New Roman" w:eastAsia="Times New Roman" w:hAnsi="Times New Roman" w:cs="Times New Roman"/>
                <w:b/>
                <w:sz w:val="20"/>
                <w:szCs w:val="20"/>
                <w:lang w:eastAsia="ru-RU"/>
              </w:rPr>
              <w:t>378</w:t>
            </w:r>
          </w:p>
        </w:tc>
        <w:tc>
          <w:tcPr>
            <w:tcW w:w="851" w:type="dxa"/>
            <w:tcBorders>
              <w:top w:val="nil"/>
              <w:left w:val="single" w:sz="4" w:space="0" w:color="auto"/>
              <w:bottom w:val="single" w:sz="4" w:space="0" w:color="auto"/>
              <w:right w:val="single" w:sz="8" w:space="0" w:color="auto"/>
            </w:tcBorders>
            <w:shd w:val="clear" w:color="auto" w:fill="auto"/>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180</w:t>
            </w:r>
          </w:p>
        </w:tc>
        <w:tc>
          <w:tcPr>
            <w:tcW w:w="708" w:type="dxa"/>
            <w:tcBorders>
              <w:top w:val="nil"/>
              <w:left w:val="nil"/>
              <w:bottom w:val="single" w:sz="4" w:space="0" w:color="auto"/>
              <w:right w:val="single" w:sz="4" w:space="0" w:color="auto"/>
            </w:tcBorders>
            <w:shd w:val="clear" w:color="auto" w:fill="auto"/>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161</w:t>
            </w:r>
          </w:p>
        </w:tc>
        <w:tc>
          <w:tcPr>
            <w:tcW w:w="709" w:type="dxa"/>
            <w:tcBorders>
              <w:top w:val="nil"/>
              <w:left w:val="nil"/>
              <w:bottom w:val="single" w:sz="4" w:space="0" w:color="auto"/>
              <w:right w:val="single" w:sz="4" w:space="0" w:color="auto"/>
            </w:tcBorders>
            <w:shd w:val="clear" w:color="auto" w:fill="auto"/>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20</w:t>
            </w:r>
          </w:p>
        </w:tc>
        <w:tc>
          <w:tcPr>
            <w:tcW w:w="850" w:type="dxa"/>
            <w:tcBorders>
              <w:top w:val="nil"/>
              <w:left w:val="nil"/>
              <w:bottom w:val="single" w:sz="4" w:space="0" w:color="auto"/>
              <w:right w:val="single" w:sz="4" w:space="0" w:color="auto"/>
            </w:tcBorders>
            <w:shd w:val="clear" w:color="auto" w:fill="auto"/>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17</w:t>
            </w:r>
          </w:p>
        </w:tc>
        <w:tc>
          <w:tcPr>
            <w:tcW w:w="709" w:type="dxa"/>
            <w:tcBorders>
              <w:top w:val="nil"/>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48</w:t>
            </w:r>
          </w:p>
        </w:tc>
        <w:tc>
          <w:tcPr>
            <w:tcW w:w="709" w:type="dxa"/>
            <w:tcBorders>
              <w:top w:val="nil"/>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323</w:t>
            </w:r>
          </w:p>
        </w:tc>
        <w:tc>
          <w:tcPr>
            <w:tcW w:w="993" w:type="dxa"/>
            <w:tcBorders>
              <w:top w:val="nil"/>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24</w:t>
            </w:r>
          </w:p>
        </w:tc>
        <w:tc>
          <w:tcPr>
            <w:tcW w:w="1134" w:type="dxa"/>
            <w:tcBorders>
              <w:top w:val="nil"/>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105</w:t>
            </w:r>
          </w:p>
        </w:tc>
        <w:tc>
          <w:tcPr>
            <w:tcW w:w="850" w:type="dxa"/>
            <w:tcBorders>
              <w:top w:val="nil"/>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4</w:t>
            </w:r>
          </w:p>
        </w:tc>
      </w:tr>
      <w:tr w:rsidR="006D2EF2" w:rsidRPr="000C6A01" w:rsidTr="002A4246">
        <w:trPr>
          <w:trHeight w:val="205"/>
        </w:trPr>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6D2EF2" w:rsidRPr="000C6A01" w:rsidRDefault="006D2EF2" w:rsidP="002A4246">
            <w:pPr>
              <w:spacing w:after="0" w:line="240" w:lineRule="auto"/>
              <w:rPr>
                <w:rFonts w:ascii="Times New Roman" w:eastAsia="Times New Roman" w:hAnsi="Times New Roman" w:cs="Times New Roman"/>
                <w:color w:val="000000"/>
                <w:sz w:val="18"/>
                <w:szCs w:val="18"/>
                <w:lang w:eastAsia="ru-RU"/>
              </w:rPr>
            </w:pPr>
            <w:r w:rsidRPr="000C6A01">
              <w:rPr>
                <w:rFonts w:ascii="Times New Roman" w:eastAsia="Times New Roman" w:hAnsi="Times New Roman" w:cs="Times New Roman"/>
                <w:color w:val="000000"/>
                <w:sz w:val="18"/>
                <w:szCs w:val="18"/>
                <w:lang w:eastAsia="ru-RU"/>
              </w:rPr>
              <w:t>Григориополь</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r w:rsidRPr="000C6A01">
              <w:rPr>
                <w:rFonts w:ascii="Times New Roman" w:eastAsia="Times New Roman" w:hAnsi="Times New Roman" w:cs="Times New Roman"/>
                <w:b/>
                <w:sz w:val="20"/>
                <w:szCs w:val="20"/>
                <w:lang w:eastAsia="ru-RU"/>
              </w:rPr>
              <w:t>146</w:t>
            </w:r>
          </w:p>
        </w:tc>
        <w:tc>
          <w:tcPr>
            <w:tcW w:w="851" w:type="dxa"/>
            <w:tcBorders>
              <w:top w:val="nil"/>
              <w:left w:val="single" w:sz="4" w:space="0" w:color="auto"/>
              <w:bottom w:val="single" w:sz="4" w:space="0" w:color="auto"/>
              <w:right w:val="single" w:sz="8" w:space="0" w:color="auto"/>
            </w:tcBorders>
            <w:shd w:val="clear" w:color="auto" w:fill="auto"/>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93</w:t>
            </w:r>
          </w:p>
        </w:tc>
        <w:tc>
          <w:tcPr>
            <w:tcW w:w="708" w:type="dxa"/>
            <w:tcBorders>
              <w:top w:val="nil"/>
              <w:left w:val="nil"/>
              <w:bottom w:val="single" w:sz="4" w:space="0" w:color="auto"/>
              <w:right w:val="single" w:sz="4" w:space="0" w:color="auto"/>
            </w:tcBorders>
            <w:shd w:val="clear" w:color="auto" w:fill="auto"/>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49</w:t>
            </w:r>
          </w:p>
        </w:tc>
        <w:tc>
          <w:tcPr>
            <w:tcW w:w="709" w:type="dxa"/>
            <w:tcBorders>
              <w:top w:val="nil"/>
              <w:left w:val="nil"/>
              <w:bottom w:val="single" w:sz="4" w:space="0" w:color="auto"/>
              <w:right w:val="single" w:sz="4" w:space="0" w:color="auto"/>
            </w:tcBorders>
            <w:shd w:val="clear" w:color="auto" w:fill="auto"/>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4</w:t>
            </w:r>
          </w:p>
        </w:tc>
        <w:tc>
          <w:tcPr>
            <w:tcW w:w="709" w:type="dxa"/>
            <w:tcBorders>
              <w:top w:val="nil"/>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12</w:t>
            </w:r>
          </w:p>
        </w:tc>
        <w:tc>
          <w:tcPr>
            <w:tcW w:w="709" w:type="dxa"/>
            <w:tcBorders>
              <w:top w:val="nil"/>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124</w:t>
            </w:r>
          </w:p>
        </w:tc>
        <w:tc>
          <w:tcPr>
            <w:tcW w:w="993" w:type="dxa"/>
            <w:tcBorders>
              <w:top w:val="nil"/>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12</w:t>
            </w:r>
          </w:p>
        </w:tc>
        <w:tc>
          <w:tcPr>
            <w:tcW w:w="1134" w:type="dxa"/>
            <w:tcBorders>
              <w:top w:val="nil"/>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37</w:t>
            </w:r>
          </w:p>
        </w:tc>
        <w:tc>
          <w:tcPr>
            <w:tcW w:w="850" w:type="dxa"/>
            <w:tcBorders>
              <w:top w:val="nil"/>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4</w:t>
            </w:r>
          </w:p>
        </w:tc>
      </w:tr>
      <w:tr w:rsidR="006D2EF2" w:rsidRPr="000C6A01" w:rsidTr="002A4246">
        <w:trPr>
          <w:trHeight w:val="224"/>
        </w:trPr>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6D2EF2" w:rsidRPr="000C6A01" w:rsidRDefault="006D2EF2" w:rsidP="002A4246">
            <w:pPr>
              <w:spacing w:after="0" w:line="240" w:lineRule="auto"/>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 xml:space="preserve">Дубоссары </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r w:rsidRPr="000C6A01">
              <w:rPr>
                <w:rFonts w:ascii="Times New Roman" w:eastAsia="Times New Roman" w:hAnsi="Times New Roman" w:cs="Times New Roman"/>
                <w:b/>
                <w:sz w:val="20"/>
                <w:szCs w:val="20"/>
                <w:lang w:eastAsia="ru-RU"/>
              </w:rPr>
              <w:t>96</w:t>
            </w:r>
          </w:p>
        </w:tc>
        <w:tc>
          <w:tcPr>
            <w:tcW w:w="851" w:type="dxa"/>
            <w:tcBorders>
              <w:top w:val="nil"/>
              <w:left w:val="single" w:sz="4" w:space="0" w:color="auto"/>
              <w:bottom w:val="single" w:sz="4" w:space="0" w:color="auto"/>
              <w:right w:val="single" w:sz="8" w:space="0" w:color="auto"/>
            </w:tcBorders>
            <w:shd w:val="clear" w:color="auto" w:fill="auto"/>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66</w:t>
            </w:r>
          </w:p>
        </w:tc>
        <w:tc>
          <w:tcPr>
            <w:tcW w:w="708" w:type="dxa"/>
            <w:tcBorders>
              <w:top w:val="nil"/>
              <w:left w:val="nil"/>
              <w:bottom w:val="single" w:sz="4" w:space="0" w:color="auto"/>
              <w:right w:val="single" w:sz="4" w:space="0" w:color="auto"/>
            </w:tcBorders>
            <w:shd w:val="clear" w:color="auto" w:fill="auto"/>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24</w:t>
            </w:r>
          </w:p>
        </w:tc>
        <w:tc>
          <w:tcPr>
            <w:tcW w:w="709" w:type="dxa"/>
            <w:tcBorders>
              <w:top w:val="nil"/>
              <w:left w:val="nil"/>
              <w:bottom w:val="single" w:sz="4" w:space="0" w:color="auto"/>
              <w:right w:val="single" w:sz="4" w:space="0" w:color="auto"/>
            </w:tcBorders>
            <w:shd w:val="clear" w:color="auto" w:fill="auto"/>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6</w:t>
            </w:r>
          </w:p>
        </w:tc>
        <w:tc>
          <w:tcPr>
            <w:tcW w:w="709" w:type="dxa"/>
            <w:tcBorders>
              <w:top w:val="nil"/>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19</w:t>
            </w:r>
          </w:p>
        </w:tc>
        <w:tc>
          <w:tcPr>
            <w:tcW w:w="709" w:type="dxa"/>
            <w:tcBorders>
              <w:top w:val="nil"/>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67</w:t>
            </w:r>
          </w:p>
        </w:tc>
        <w:tc>
          <w:tcPr>
            <w:tcW w:w="993" w:type="dxa"/>
            <w:tcBorders>
              <w:top w:val="nil"/>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12</w:t>
            </w:r>
          </w:p>
        </w:tc>
        <w:tc>
          <w:tcPr>
            <w:tcW w:w="1134" w:type="dxa"/>
            <w:tcBorders>
              <w:top w:val="nil"/>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20</w:t>
            </w:r>
          </w:p>
        </w:tc>
        <w:tc>
          <w:tcPr>
            <w:tcW w:w="850" w:type="dxa"/>
            <w:tcBorders>
              <w:top w:val="nil"/>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p>
        </w:tc>
      </w:tr>
      <w:tr w:rsidR="006D2EF2" w:rsidRPr="000C6A01" w:rsidTr="002A4246">
        <w:trPr>
          <w:trHeight w:val="113"/>
        </w:trPr>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6D2EF2" w:rsidRPr="000C6A01" w:rsidRDefault="006D2EF2" w:rsidP="002A4246">
            <w:pPr>
              <w:spacing w:after="0" w:line="240" w:lineRule="auto"/>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Рыбница</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r w:rsidRPr="000C6A01">
              <w:rPr>
                <w:rFonts w:ascii="Times New Roman" w:eastAsia="Times New Roman" w:hAnsi="Times New Roman" w:cs="Times New Roman"/>
                <w:b/>
                <w:sz w:val="20"/>
                <w:szCs w:val="20"/>
                <w:lang w:eastAsia="ru-RU"/>
              </w:rPr>
              <w:t>201</w:t>
            </w:r>
          </w:p>
        </w:tc>
        <w:tc>
          <w:tcPr>
            <w:tcW w:w="851" w:type="dxa"/>
            <w:tcBorders>
              <w:top w:val="nil"/>
              <w:left w:val="single" w:sz="4" w:space="0" w:color="auto"/>
              <w:bottom w:val="single" w:sz="4" w:space="0" w:color="auto"/>
              <w:right w:val="single" w:sz="8" w:space="0" w:color="auto"/>
            </w:tcBorders>
            <w:shd w:val="clear" w:color="auto" w:fill="auto"/>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107</w:t>
            </w:r>
          </w:p>
        </w:tc>
        <w:tc>
          <w:tcPr>
            <w:tcW w:w="708" w:type="dxa"/>
            <w:tcBorders>
              <w:top w:val="nil"/>
              <w:left w:val="nil"/>
              <w:bottom w:val="single" w:sz="4" w:space="0" w:color="auto"/>
              <w:right w:val="single" w:sz="4" w:space="0" w:color="auto"/>
            </w:tcBorders>
            <w:shd w:val="clear" w:color="auto" w:fill="auto"/>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83</w:t>
            </w:r>
          </w:p>
        </w:tc>
        <w:tc>
          <w:tcPr>
            <w:tcW w:w="709" w:type="dxa"/>
            <w:tcBorders>
              <w:top w:val="nil"/>
              <w:left w:val="nil"/>
              <w:bottom w:val="single" w:sz="4" w:space="0" w:color="auto"/>
              <w:right w:val="single" w:sz="4" w:space="0" w:color="auto"/>
            </w:tcBorders>
            <w:shd w:val="clear" w:color="auto" w:fill="auto"/>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11</w:t>
            </w:r>
          </w:p>
        </w:tc>
        <w:tc>
          <w:tcPr>
            <w:tcW w:w="709" w:type="dxa"/>
            <w:tcBorders>
              <w:top w:val="nil"/>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25</w:t>
            </w:r>
          </w:p>
        </w:tc>
        <w:tc>
          <w:tcPr>
            <w:tcW w:w="709" w:type="dxa"/>
            <w:tcBorders>
              <w:top w:val="nil"/>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158</w:t>
            </w:r>
          </w:p>
        </w:tc>
        <w:tc>
          <w:tcPr>
            <w:tcW w:w="993" w:type="dxa"/>
            <w:tcBorders>
              <w:top w:val="nil"/>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19</w:t>
            </w:r>
          </w:p>
        </w:tc>
        <w:tc>
          <w:tcPr>
            <w:tcW w:w="1134" w:type="dxa"/>
            <w:tcBorders>
              <w:top w:val="nil"/>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79</w:t>
            </w:r>
          </w:p>
        </w:tc>
        <w:tc>
          <w:tcPr>
            <w:tcW w:w="850" w:type="dxa"/>
            <w:tcBorders>
              <w:top w:val="nil"/>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1</w:t>
            </w:r>
          </w:p>
        </w:tc>
      </w:tr>
      <w:tr w:rsidR="006D2EF2" w:rsidRPr="000C6A01" w:rsidTr="002A4246">
        <w:trPr>
          <w:trHeight w:val="160"/>
        </w:trPr>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6D2EF2" w:rsidRPr="000C6A01" w:rsidRDefault="006D2EF2" w:rsidP="002A4246">
            <w:pPr>
              <w:spacing w:after="0" w:line="240" w:lineRule="auto"/>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Каменка</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r w:rsidRPr="000C6A01">
              <w:rPr>
                <w:rFonts w:ascii="Times New Roman" w:eastAsia="Times New Roman" w:hAnsi="Times New Roman" w:cs="Times New Roman"/>
                <w:b/>
                <w:sz w:val="20"/>
                <w:szCs w:val="20"/>
                <w:lang w:eastAsia="ru-RU"/>
              </w:rPr>
              <w:t>44</w:t>
            </w:r>
          </w:p>
        </w:tc>
        <w:tc>
          <w:tcPr>
            <w:tcW w:w="851" w:type="dxa"/>
            <w:tcBorders>
              <w:top w:val="single" w:sz="4" w:space="0" w:color="auto"/>
              <w:left w:val="single" w:sz="4" w:space="0" w:color="auto"/>
              <w:bottom w:val="single" w:sz="8" w:space="0" w:color="auto"/>
              <w:right w:val="single" w:sz="8" w:space="0" w:color="auto"/>
            </w:tcBorders>
            <w:shd w:val="clear" w:color="auto" w:fill="auto"/>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31</w:t>
            </w:r>
          </w:p>
        </w:tc>
        <w:tc>
          <w:tcPr>
            <w:tcW w:w="708" w:type="dxa"/>
            <w:tcBorders>
              <w:top w:val="nil"/>
              <w:left w:val="nil"/>
              <w:bottom w:val="single" w:sz="4" w:space="0" w:color="auto"/>
              <w:right w:val="single" w:sz="4" w:space="0" w:color="auto"/>
            </w:tcBorders>
            <w:shd w:val="clear" w:color="auto" w:fill="auto"/>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13</w:t>
            </w:r>
          </w:p>
        </w:tc>
        <w:tc>
          <w:tcPr>
            <w:tcW w:w="709" w:type="dxa"/>
            <w:tcBorders>
              <w:top w:val="nil"/>
              <w:left w:val="nil"/>
              <w:bottom w:val="single" w:sz="4" w:space="0" w:color="auto"/>
              <w:right w:val="single" w:sz="4" w:space="0" w:color="auto"/>
            </w:tcBorders>
            <w:shd w:val="clear" w:color="auto" w:fill="auto"/>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9</w:t>
            </w:r>
          </w:p>
        </w:tc>
        <w:tc>
          <w:tcPr>
            <w:tcW w:w="709" w:type="dxa"/>
            <w:tcBorders>
              <w:top w:val="nil"/>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34</w:t>
            </w:r>
          </w:p>
        </w:tc>
        <w:tc>
          <w:tcPr>
            <w:tcW w:w="993" w:type="dxa"/>
            <w:tcBorders>
              <w:top w:val="single" w:sz="4" w:space="0" w:color="auto"/>
              <w:left w:val="nil"/>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1</w:t>
            </w:r>
          </w:p>
        </w:tc>
        <w:tc>
          <w:tcPr>
            <w:tcW w:w="1134" w:type="dxa"/>
            <w:tcBorders>
              <w:top w:val="single" w:sz="4" w:space="0" w:color="auto"/>
              <w:left w:val="nil"/>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3</w:t>
            </w:r>
          </w:p>
        </w:tc>
        <w:tc>
          <w:tcPr>
            <w:tcW w:w="850" w:type="dxa"/>
            <w:tcBorders>
              <w:top w:val="single" w:sz="4" w:space="0" w:color="auto"/>
              <w:left w:val="nil"/>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p>
        </w:tc>
      </w:tr>
      <w:tr w:rsidR="006D2EF2" w:rsidRPr="000C6A01" w:rsidTr="002A4246">
        <w:trPr>
          <w:trHeight w:val="193"/>
        </w:trPr>
        <w:tc>
          <w:tcPr>
            <w:tcW w:w="1418" w:type="dxa"/>
            <w:tcBorders>
              <w:top w:val="single" w:sz="4" w:space="0" w:color="auto"/>
              <w:left w:val="single" w:sz="8" w:space="0" w:color="auto"/>
              <w:bottom w:val="single" w:sz="4" w:space="0" w:color="auto"/>
              <w:right w:val="single" w:sz="4" w:space="0" w:color="auto"/>
            </w:tcBorders>
            <w:shd w:val="clear" w:color="auto" w:fill="auto"/>
            <w:noWrap/>
            <w:hideMark/>
          </w:tcPr>
          <w:p w:rsidR="006D2EF2" w:rsidRPr="000C6A01" w:rsidRDefault="006D2EF2" w:rsidP="002A4246">
            <w:pPr>
              <w:spacing w:after="0" w:line="240" w:lineRule="auto"/>
              <w:jc w:val="center"/>
              <w:rPr>
                <w:rFonts w:ascii="Times New Roman" w:eastAsia="Times New Roman" w:hAnsi="Times New Roman" w:cs="Times New Roman"/>
                <w:b/>
                <w:color w:val="000000"/>
                <w:sz w:val="20"/>
                <w:szCs w:val="20"/>
                <w:lang w:eastAsia="ru-RU"/>
              </w:rPr>
            </w:pPr>
            <w:r w:rsidRPr="000C6A01">
              <w:rPr>
                <w:rFonts w:ascii="Times New Roman" w:eastAsia="Times New Roman" w:hAnsi="Times New Roman" w:cs="Times New Roman"/>
                <w:b/>
                <w:color w:val="000000"/>
                <w:sz w:val="20"/>
                <w:szCs w:val="20"/>
                <w:lang w:eastAsia="ru-RU"/>
              </w:rPr>
              <w:t>Итого</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D2EF2" w:rsidRPr="000C6A01" w:rsidRDefault="006D2EF2" w:rsidP="002A4246">
            <w:pPr>
              <w:spacing w:after="0" w:line="240" w:lineRule="auto"/>
              <w:jc w:val="center"/>
              <w:rPr>
                <w:rFonts w:ascii="Times New Roman" w:eastAsia="Times New Roman" w:hAnsi="Times New Roman" w:cs="Times New Roman"/>
                <w:b/>
                <w:lang w:eastAsia="ru-RU"/>
              </w:rPr>
            </w:pPr>
            <w:r w:rsidRPr="000C6A01">
              <w:rPr>
                <w:rFonts w:ascii="Times New Roman" w:eastAsia="Times New Roman" w:hAnsi="Times New Roman" w:cs="Times New Roman"/>
                <w:b/>
                <w:lang w:eastAsia="ru-RU"/>
              </w:rPr>
              <w:t>1 423</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6D2EF2" w:rsidRPr="000C6A01" w:rsidRDefault="006D2EF2" w:rsidP="002A4246">
            <w:pPr>
              <w:spacing w:after="0" w:line="240" w:lineRule="auto"/>
              <w:jc w:val="center"/>
              <w:rPr>
                <w:rFonts w:ascii="Times New Roman" w:eastAsia="Times New Roman" w:hAnsi="Times New Roman" w:cs="Times New Roman"/>
                <w:b/>
                <w:lang w:eastAsia="ru-RU"/>
              </w:rPr>
            </w:pPr>
            <w:r w:rsidRPr="000C6A01">
              <w:rPr>
                <w:rFonts w:ascii="Times New Roman" w:eastAsia="Times New Roman" w:hAnsi="Times New Roman" w:cs="Times New Roman"/>
                <w:b/>
                <w:lang w:eastAsia="ru-RU"/>
              </w:rPr>
              <w:t>826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D2EF2" w:rsidRPr="000C6A01" w:rsidRDefault="006D2EF2" w:rsidP="002A4246">
            <w:pPr>
              <w:spacing w:after="0" w:line="240" w:lineRule="auto"/>
              <w:jc w:val="center"/>
              <w:rPr>
                <w:rFonts w:ascii="Times New Roman" w:eastAsia="Times New Roman" w:hAnsi="Times New Roman" w:cs="Times New Roman"/>
                <w:b/>
                <w:lang w:eastAsia="ru-RU"/>
              </w:rPr>
            </w:pPr>
            <w:r w:rsidRPr="000C6A01">
              <w:rPr>
                <w:rFonts w:ascii="Times New Roman" w:eastAsia="Times New Roman" w:hAnsi="Times New Roman" w:cs="Times New Roman"/>
                <w:b/>
                <w:lang w:eastAsia="ru-RU"/>
              </w:rPr>
              <w:t>517</w:t>
            </w:r>
          </w:p>
        </w:tc>
        <w:tc>
          <w:tcPr>
            <w:tcW w:w="709" w:type="dxa"/>
            <w:tcBorders>
              <w:top w:val="single" w:sz="4" w:space="0" w:color="auto"/>
              <w:left w:val="nil"/>
              <w:bottom w:val="single" w:sz="4" w:space="0" w:color="auto"/>
              <w:right w:val="single" w:sz="4" w:space="0" w:color="auto"/>
            </w:tcBorders>
            <w:shd w:val="clear" w:color="auto" w:fill="auto"/>
            <w:vAlign w:val="center"/>
          </w:tcPr>
          <w:p w:rsidR="006D2EF2" w:rsidRPr="000C6A01" w:rsidRDefault="006D2EF2" w:rsidP="002A4246">
            <w:pPr>
              <w:spacing w:after="0" w:line="240" w:lineRule="auto"/>
              <w:jc w:val="center"/>
              <w:rPr>
                <w:rFonts w:ascii="Times New Roman" w:eastAsia="Times New Roman" w:hAnsi="Times New Roman" w:cs="Times New Roman"/>
                <w:b/>
                <w:lang w:eastAsia="ru-RU"/>
              </w:rPr>
            </w:pPr>
            <w:r w:rsidRPr="000C6A01">
              <w:rPr>
                <w:rFonts w:ascii="Times New Roman" w:eastAsia="Times New Roman" w:hAnsi="Times New Roman" w:cs="Times New Roman"/>
                <w:b/>
                <w:lang w:eastAsia="ru-RU"/>
              </w:rPr>
              <w:t>20</w:t>
            </w:r>
          </w:p>
        </w:tc>
        <w:tc>
          <w:tcPr>
            <w:tcW w:w="850" w:type="dxa"/>
            <w:tcBorders>
              <w:top w:val="single" w:sz="4" w:space="0" w:color="auto"/>
              <w:left w:val="nil"/>
              <w:bottom w:val="single" w:sz="4" w:space="0" w:color="auto"/>
              <w:right w:val="single" w:sz="4" w:space="0" w:color="auto"/>
            </w:tcBorders>
            <w:shd w:val="clear" w:color="auto" w:fill="auto"/>
            <w:vAlign w:val="center"/>
          </w:tcPr>
          <w:p w:rsidR="006D2EF2" w:rsidRPr="000C6A01" w:rsidRDefault="006D2EF2" w:rsidP="002A4246">
            <w:pPr>
              <w:spacing w:after="0" w:line="240" w:lineRule="auto"/>
              <w:jc w:val="center"/>
              <w:rPr>
                <w:rFonts w:ascii="Times New Roman" w:eastAsia="Times New Roman" w:hAnsi="Times New Roman" w:cs="Times New Roman"/>
                <w:b/>
                <w:lang w:eastAsia="ru-RU"/>
              </w:rPr>
            </w:pPr>
            <w:r w:rsidRPr="000C6A01">
              <w:rPr>
                <w:rFonts w:ascii="Times New Roman" w:eastAsia="Times New Roman" w:hAnsi="Times New Roman" w:cs="Times New Roman"/>
                <w:b/>
                <w:lang w:eastAsia="ru-RU"/>
              </w:rPr>
              <w:t>60</w:t>
            </w:r>
          </w:p>
        </w:tc>
        <w:tc>
          <w:tcPr>
            <w:tcW w:w="709" w:type="dxa"/>
            <w:tcBorders>
              <w:top w:val="single" w:sz="4" w:space="0" w:color="auto"/>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b/>
                <w:lang w:eastAsia="ru-RU"/>
              </w:rPr>
            </w:pPr>
            <w:r w:rsidRPr="000C6A01">
              <w:rPr>
                <w:rFonts w:ascii="Times New Roman" w:eastAsia="Times New Roman" w:hAnsi="Times New Roman" w:cs="Times New Roman"/>
                <w:b/>
                <w:lang w:eastAsia="ru-RU"/>
              </w:rPr>
              <w:t>225</w:t>
            </w:r>
          </w:p>
        </w:tc>
        <w:tc>
          <w:tcPr>
            <w:tcW w:w="709" w:type="dxa"/>
            <w:tcBorders>
              <w:top w:val="single" w:sz="4" w:space="0" w:color="auto"/>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b/>
                <w:lang w:eastAsia="ru-RU"/>
              </w:rPr>
            </w:pPr>
            <w:r w:rsidRPr="000C6A01">
              <w:rPr>
                <w:rFonts w:ascii="Times New Roman" w:eastAsia="Times New Roman" w:hAnsi="Times New Roman" w:cs="Times New Roman"/>
                <w:b/>
                <w:lang w:eastAsia="ru-RU"/>
              </w:rPr>
              <w:t>1144</w:t>
            </w:r>
          </w:p>
        </w:tc>
        <w:tc>
          <w:tcPr>
            <w:tcW w:w="993" w:type="dxa"/>
            <w:tcBorders>
              <w:top w:val="single" w:sz="4" w:space="0" w:color="auto"/>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b/>
                <w:color w:val="000000"/>
                <w:lang w:eastAsia="ru-RU"/>
              </w:rPr>
            </w:pPr>
            <w:r w:rsidRPr="000C6A01">
              <w:rPr>
                <w:rFonts w:ascii="Times New Roman" w:eastAsia="Times New Roman" w:hAnsi="Times New Roman" w:cs="Times New Roman"/>
                <w:b/>
                <w:color w:val="000000"/>
                <w:lang w:eastAsia="ru-RU"/>
              </w:rPr>
              <w:t>101</w:t>
            </w:r>
          </w:p>
        </w:tc>
        <w:tc>
          <w:tcPr>
            <w:tcW w:w="1134" w:type="dxa"/>
            <w:tcBorders>
              <w:top w:val="single" w:sz="4" w:space="0" w:color="auto"/>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b/>
                <w:color w:val="000000"/>
                <w:sz w:val="20"/>
                <w:szCs w:val="20"/>
                <w:lang w:eastAsia="ru-RU"/>
              </w:rPr>
            </w:pPr>
            <w:r w:rsidRPr="000C6A01">
              <w:rPr>
                <w:rFonts w:ascii="Times New Roman" w:eastAsia="Times New Roman" w:hAnsi="Times New Roman" w:cs="Times New Roman"/>
                <w:b/>
                <w:color w:val="000000"/>
                <w:sz w:val="20"/>
                <w:szCs w:val="20"/>
                <w:lang w:eastAsia="ru-RU"/>
              </w:rPr>
              <w:t>394</w:t>
            </w:r>
          </w:p>
        </w:tc>
        <w:tc>
          <w:tcPr>
            <w:tcW w:w="850" w:type="dxa"/>
            <w:tcBorders>
              <w:top w:val="single" w:sz="4" w:space="0" w:color="auto"/>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b/>
                <w:color w:val="000000"/>
                <w:lang w:eastAsia="ru-RU"/>
              </w:rPr>
            </w:pPr>
            <w:r w:rsidRPr="000C6A01">
              <w:rPr>
                <w:rFonts w:ascii="Times New Roman" w:eastAsia="Times New Roman" w:hAnsi="Times New Roman" w:cs="Times New Roman"/>
                <w:b/>
                <w:color w:val="000000"/>
                <w:lang w:eastAsia="ru-RU"/>
              </w:rPr>
              <w:t>9</w:t>
            </w:r>
          </w:p>
        </w:tc>
      </w:tr>
      <w:tr w:rsidR="006D2EF2" w:rsidRPr="000C6A01" w:rsidTr="002A4246">
        <w:trPr>
          <w:trHeight w:val="279"/>
        </w:trPr>
        <w:tc>
          <w:tcPr>
            <w:tcW w:w="1418" w:type="dxa"/>
            <w:tcBorders>
              <w:top w:val="single" w:sz="4" w:space="0" w:color="auto"/>
              <w:left w:val="single" w:sz="8" w:space="0" w:color="auto"/>
              <w:bottom w:val="single" w:sz="8" w:space="0" w:color="auto"/>
              <w:right w:val="single" w:sz="4" w:space="0" w:color="auto"/>
            </w:tcBorders>
            <w:shd w:val="clear" w:color="auto" w:fill="auto"/>
            <w:noWrap/>
          </w:tcPr>
          <w:p w:rsidR="006D2EF2" w:rsidRPr="000C6A01" w:rsidRDefault="006D2EF2" w:rsidP="002A4246">
            <w:pPr>
              <w:spacing w:after="0" w:line="240" w:lineRule="auto"/>
              <w:jc w:val="center"/>
              <w:rPr>
                <w:rFonts w:ascii="Times New Roman" w:eastAsia="Times New Roman" w:hAnsi="Times New Roman" w:cs="Times New Roman"/>
                <w:b/>
                <w:color w:val="000000"/>
                <w:sz w:val="20"/>
                <w:szCs w:val="20"/>
                <w:lang w:eastAsia="ru-RU"/>
              </w:rPr>
            </w:pPr>
          </w:p>
        </w:tc>
        <w:tc>
          <w:tcPr>
            <w:tcW w:w="992" w:type="dxa"/>
            <w:tcBorders>
              <w:top w:val="single" w:sz="4" w:space="0" w:color="auto"/>
              <w:left w:val="nil"/>
              <w:bottom w:val="single" w:sz="8" w:space="0" w:color="auto"/>
              <w:right w:val="single" w:sz="4" w:space="0" w:color="auto"/>
            </w:tcBorders>
            <w:shd w:val="clear" w:color="auto" w:fill="FFFFFF" w:themeFill="background1"/>
            <w:noWrap/>
            <w:vAlign w:val="center"/>
          </w:tcPr>
          <w:p w:rsidR="006D2EF2" w:rsidRPr="000C6A01" w:rsidRDefault="006D2EF2" w:rsidP="002A4246">
            <w:pPr>
              <w:spacing w:after="0" w:line="240" w:lineRule="auto"/>
              <w:jc w:val="center"/>
              <w:rPr>
                <w:rFonts w:ascii="Times New Roman" w:eastAsia="Times New Roman" w:hAnsi="Times New Roman" w:cs="Times New Roman"/>
                <w:b/>
                <w:sz w:val="18"/>
                <w:szCs w:val="18"/>
                <w:lang w:eastAsia="ru-RU"/>
              </w:rPr>
            </w:pPr>
            <w:r w:rsidRPr="000C6A01">
              <w:rPr>
                <w:rFonts w:ascii="Times New Roman" w:eastAsia="Times New Roman" w:hAnsi="Times New Roman" w:cs="Times New Roman"/>
                <w:b/>
                <w:i/>
                <w:sz w:val="18"/>
                <w:szCs w:val="18"/>
                <w:lang w:eastAsia="ru-RU"/>
              </w:rPr>
              <w:t>100%</w:t>
            </w:r>
          </w:p>
        </w:tc>
        <w:tc>
          <w:tcPr>
            <w:tcW w:w="851" w:type="dxa"/>
            <w:tcBorders>
              <w:top w:val="single" w:sz="4" w:space="0" w:color="auto"/>
              <w:left w:val="single" w:sz="4" w:space="0" w:color="auto"/>
              <w:bottom w:val="single" w:sz="8" w:space="0" w:color="auto"/>
              <w:right w:val="single" w:sz="8" w:space="0" w:color="auto"/>
            </w:tcBorders>
            <w:shd w:val="clear" w:color="auto" w:fill="auto"/>
            <w:vAlign w:val="center"/>
          </w:tcPr>
          <w:p w:rsidR="006D2EF2" w:rsidRPr="000C6A01" w:rsidRDefault="006D2EF2" w:rsidP="002A4246">
            <w:pPr>
              <w:spacing w:after="0" w:line="240" w:lineRule="auto"/>
              <w:jc w:val="center"/>
              <w:rPr>
                <w:rFonts w:ascii="Times New Roman" w:eastAsia="Times New Roman" w:hAnsi="Times New Roman" w:cs="Times New Roman"/>
                <w:i/>
                <w:sz w:val="18"/>
                <w:szCs w:val="18"/>
                <w:lang w:eastAsia="ru-RU"/>
              </w:rPr>
            </w:pPr>
            <w:r w:rsidRPr="000C6A01">
              <w:rPr>
                <w:rFonts w:ascii="Times New Roman" w:eastAsia="Times New Roman" w:hAnsi="Times New Roman" w:cs="Times New Roman"/>
                <w:i/>
                <w:sz w:val="18"/>
                <w:szCs w:val="18"/>
                <w:lang w:eastAsia="ru-RU"/>
              </w:rPr>
              <w:t>58,1%</w:t>
            </w:r>
          </w:p>
        </w:tc>
        <w:tc>
          <w:tcPr>
            <w:tcW w:w="708" w:type="dxa"/>
            <w:tcBorders>
              <w:top w:val="single" w:sz="4" w:space="0" w:color="auto"/>
              <w:left w:val="nil"/>
              <w:bottom w:val="single" w:sz="8" w:space="0" w:color="auto"/>
              <w:right w:val="single" w:sz="4" w:space="0" w:color="auto"/>
            </w:tcBorders>
            <w:shd w:val="clear" w:color="auto" w:fill="auto"/>
            <w:noWrap/>
            <w:vAlign w:val="center"/>
          </w:tcPr>
          <w:p w:rsidR="006D2EF2" w:rsidRPr="000C6A01" w:rsidRDefault="006D2EF2" w:rsidP="002A4246">
            <w:pPr>
              <w:spacing w:after="0" w:line="240" w:lineRule="auto"/>
              <w:jc w:val="center"/>
              <w:rPr>
                <w:rFonts w:ascii="Times New Roman" w:eastAsia="Times New Roman" w:hAnsi="Times New Roman" w:cs="Times New Roman"/>
                <w:i/>
                <w:sz w:val="18"/>
                <w:szCs w:val="18"/>
                <w:lang w:eastAsia="ru-RU"/>
              </w:rPr>
            </w:pPr>
            <w:r w:rsidRPr="000C6A01">
              <w:rPr>
                <w:rFonts w:ascii="Times New Roman" w:eastAsia="Times New Roman" w:hAnsi="Times New Roman" w:cs="Times New Roman"/>
                <w:i/>
                <w:sz w:val="18"/>
                <w:szCs w:val="18"/>
                <w:lang w:eastAsia="ru-RU"/>
              </w:rPr>
              <w:t>36,3%</w:t>
            </w:r>
          </w:p>
        </w:tc>
        <w:tc>
          <w:tcPr>
            <w:tcW w:w="709" w:type="dxa"/>
            <w:tcBorders>
              <w:top w:val="single" w:sz="4" w:space="0" w:color="auto"/>
              <w:left w:val="nil"/>
              <w:bottom w:val="single" w:sz="8" w:space="0" w:color="auto"/>
              <w:right w:val="single" w:sz="4" w:space="0" w:color="auto"/>
            </w:tcBorders>
            <w:shd w:val="clear" w:color="auto" w:fill="auto"/>
            <w:vAlign w:val="center"/>
          </w:tcPr>
          <w:p w:rsidR="006D2EF2" w:rsidRPr="000C6A01" w:rsidRDefault="006D2EF2" w:rsidP="002A4246">
            <w:pPr>
              <w:spacing w:after="0" w:line="240" w:lineRule="auto"/>
              <w:jc w:val="center"/>
              <w:rPr>
                <w:rFonts w:ascii="Times New Roman" w:eastAsia="Times New Roman" w:hAnsi="Times New Roman" w:cs="Times New Roman"/>
                <w:i/>
                <w:sz w:val="18"/>
                <w:szCs w:val="18"/>
                <w:lang w:eastAsia="ru-RU"/>
              </w:rPr>
            </w:pPr>
            <w:r w:rsidRPr="000C6A01">
              <w:rPr>
                <w:rFonts w:ascii="Times New Roman" w:eastAsia="Times New Roman" w:hAnsi="Times New Roman" w:cs="Times New Roman"/>
                <w:i/>
                <w:sz w:val="18"/>
                <w:szCs w:val="18"/>
                <w:lang w:eastAsia="ru-RU"/>
              </w:rPr>
              <w:t>1,4%</w:t>
            </w:r>
          </w:p>
        </w:tc>
        <w:tc>
          <w:tcPr>
            <w:tcW w:w="850" w:type="dxa"/>
            <w:tcBorders>
              <w:top w:val="single" w:sz="4" w:space="0" w:color="auto"/>
              <w:left w:val="nil"/>
              <w:bottom w:val="single" w:sz="8" w:space="0" w:color="auto"/>
              <w:right w:val="single" w:sz="4" w:space="0" w:color="auto"/>
            </w:tcBorders>
            <w:shd w:val="clear" w:color="auto" w:fill="auto"/>
            <w:vAlign w:val="center"/>
          </w:tcPr>
          <w:p w:rsidR="006D2EF2" w:rsidRPr="000C6A01" w:rsidRDefault="006D2EF2" w:rsidP="002A4246">
            <w:pPr>
              <w:spacing w:after="0" w:line="240" w:lineRule="auto"/>
              <w:jc w:val="center"/>
              <w:rPr>
                <w:rFonts w:ascii="Times New Roman" w:eastAsia="Times New Roman" w:hAnsi="Times New Roman" w:cs="Times New Roman"/>
                <w:i/>
                <w:sz w:val="18"/>
                <w:szCs w:val="18"/>
                <w:lang w:eastAsia="ru-RU"/>
              </w:rPr>
            </w:pPr>
            <w:r w:rsidRPr="000C6A01">
              <w:rPr>
                <w:rFonts w:ascii="Times New Roman" w:eastAsia="Times New Roman" w:hAnsi="Times New Roman" w:cs="Times New Roman"/>
                <w:i/>
                <w:sz w:val="18"/>
                <w:szCs w:val="18"/>
                <w:lang w:eastAsia="ru-RU"/>
              </w:rPr>
              <w:t>4,2%</w:t>
            </w:r>
          </w:p>
        </w:tc>
        <w:tc>
          <w:tcPr>
            <w:tcW w:w="709" w:type="dxa"/>
            <w:tcBorders>
              <w:top w:val="single" w:sz="4" w:space="0" w:color="auto"/>
              <w:left w:val="nil"/>
              <w:bottom w:val="single" w:sz="8"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b/>
                <w:lang w:eastAsia="ru-RU"/>
              </w:rPr>
            </w:pPr>
          </w:p>
        </w:tc>
        <w:tc>
          <w:tcPr>
            <w:tcW w:w="709" w:type="dxa"/>
            <w:tcBorders>
              <w:top w:val="single" w:sz="4" w:space="0" w:color="auto"/>
              <w:left w:val="nil"/>
              <w:bottom w:val="single" w:sz="8"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b/>
                <w:lang w:eastAsia="ru-RU"/>
              </w:rPr>
            </w:pPr>
          </w:p>
        </w:tc>
        <w:tc>
          <w:tcPr>
            <w:tcW w:w="993" w:type="dxa"/>
            <w:tcBorders>
              <w:top w:val="single" w:sz="4" w:space="0" w:color="auto"/>
              <w:left w:val="nil"/>
              <w:bottom w:val="single" w:sz="8"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b/>
                <w:color w:val="000000"/>
                <w:lang w:eastAsia="ru-RU"/>
              </w:rPr>
            </w:pPr>
          </w:p>
        </w:tc>
        <w:tc>
          <w:tcPr>
            <w:tcW w:w="1134" w:type="dxa"/>
            <w:tcBorders>
              <w:top w:val="single" w:sz="4" w:space="0" w:color="auto"/>
              <w:left w:val="nil"/>
              <w:bottom w:val="single" w:sz="8"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b/>
                <w:color w:val="000000"/>
                <w:sz w:val="20"/>
                <w:szCs w:val="20"/>
                <w:lang w:eastAsia="ru-RU"/>
              </w:rPr>
            </w:pPr>
          </w:p>
        </w:tc>
        <w:tc>
          <w:tcPr>
            <w:tcW w:w="850" w:type="dxa"/>
            <w:tcBorders>
              <w:top w:val="single" w:sz="4" w:space="0" w:color="auto"/>
              <w:left w:val="nil"/>
              <w:bottom w:val="single" w:sz="8"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b/>
                <w:color w:val="000000"/>
                <w:sz w:val="20"/>
                <w:szCs w:val="20"/>
                <w:lang w:eastAsia="ru-RU"/>
              </w:rPr>
            </w:pPr>
          </w:p>
        </w:tc>
      </w:tr>
    </w:tbl>
    <w:p w:rsidR="006D2EF2" w:rsidRPr="000C6A01" w:rsidRDefault="006D2EF2" w:rsidP="006D2EF2">
      <w:pPr>
        <w:spacing w:after="0" w:line="240" w:lineRule="auto"/>
        <w:ind w:firstLine="567"/>
        <w:jc w:val="both"/>
        <w:rPr>
          <w:rFonts w:ascii="Times New Roman" w:hAnsi="Times New Roman" w:cs="Times New Roman"/>
          <w:b/>
          <w:i/>
          <w:sz w:val="24"/>
          <w:szCs w:val="24"/>
        </w:rPr>
      </w:pPr>
    </w:p>
    <w:p w:rsidR="006D2EF2" w:rsidRPr="000C6A01" w:rsidRDefault="006D2EF2" w:rsidP="006D2EF2">
      <w:pPr>
        <w:spacing w:after="0" w:line="240" w:lineRule="auto"/>
        <w:ind w:firstLine="567"/>
        <w:jc w:val="both"/>
        <w:rPr>
          <w:rFonts w:ascii="Times New Roman" w:hAnsi="Times New Roman" w:cs="Times New Roman"/>
          <w:b/>
          <w:i/>
          <w:sz w:val="24"/>
          <w:szCs w:val="24"/>
        </w:rPr>
      </w:pPr>
      <w:r w:rsidRPr="000C6A01">
        <w:rPr>
          <w:rFonts w:ascii="Times New Roman" w:hAnsi="Times New Roman" w:cs="Times New Roman"/>
          <w:b/>
          <w:i/>
          <w:sz w:val="24"/>
          <w:szCs w:val="24"/>
        </w:rPr>
        <w:t>б) находятся под опекой физических лиц:</w:t>
      </w:r>
    </w:p>
    <w:p w:rsidR="006D2EF2" w:rsidRPr="000C6A01" w:rsidRDefault="006D2EF2" w:rsidP="006D2EF2">
      <w:pPr>
        <w:spacing w:after="0" w:line="240" w:lineRule="auto"/>
        <w:ind w:firstLine="567"/>
        <w:jc w:val="both"/>
        <w:rPr>
          <w:rFonts w:ascii="Times New Roman" w:hAnsi="Times New Roman" w:cs="Times New Roman"/>
          <w:sz w:val="24"/>
          <w:szCs w:val="24"/>
        </w:rPr>
      </w:pPr>
      <w:r w:rsidRPr="000C6A01">
        <w:rPr>
          <w:rFonts w:ascii="Times New Roman" w:hAnsi="Times New Roman" w:cs="Times New Roman"/>
          <w:sz w:val="24"/>
          <w:szCs w:val="24"/>
        </w:rPr>
        <w:t>Количество детей, находящихся под опекой физических лиц, состоящих на учете в территориальных отделах опеки и попечительства, в разрезе по категориям, на 1 июля 2022 года:</w:t>
      </w:r>
    </w:p>
    <w:p w:rsidR="006D2EF2" w:rsidRPr="000C6A01" w:rsidRDefault="006D2EF2" w:rsidP="006D2EF2">
      <w:pPr>
        <w:spacing w:after="0" w:line="240" w:lineRule="auto"/>
        <w:ind w:firstLine="567"/>
        <w:jc w:val="right"/>
        <w:rPr>
          <w:rFonts w:ascii="Times New Roman" w:hAnsi="Times New Roman" w:cs="Times New Roman"/>
          <w:sz w:val="24"/>
          <w:szCs w:val="24"/>
        </w:rPr>
      </w:pPr>
      <w:r w:rsidRPr="000C6A01">
        <w:rPr>
          <w:rFonts w:ascii="Times New Roman" w:hAnsi="Times New Roman" w:cs="Times New Roman"/>
          <w:sz w:val="24"/>
          <w:szCs w:val="24"/>
        </w:rPr>
        <w:t>Таблица 2</w:t>
      </w:r>
    </w:p>
    <w:tbl>
      <w:tblPr>
        <w:tblW w:w="9497" w:type="dxa"/>
        <w:tblInd w:w="250" w:type="dxa"/>
        <w:tblLayout w:type="fixed"/>
        <w:tblLook w:val="04A0" w:firstRow="1" w:lastRow="0" w:firstColumn="1" w:lastColumn="0" w:noHBand="0" w:noVBand="1"/>
      </w:tblPr>
      <w:tblGrid>
        <w:gridCol w:w="1701"/>
        <w:gridCol w:w="1292"/>
        <w:gridCol w:w="13"/>
        <w:gridCol w:w="680"/>
        <w:gridCol w:w="1417"/>
        <w:gridCol w:w="992"/>
        <w:gridCol w:w="2127"/>
        <w:gridCol w:w="1275"/>
      </w:tblGrid>
      <w:tr w:rsidR="006D2EF2" w:rsidRPr="000C6A01" w:rsidTr="002A4246">
        <w:trPr>
          <w:trHeight w:val="287"/>
        </w:trPr>
        <w:tc>
          <w:tcPr>
            <w:tcW w:w="1701" w:type="dxa"/>
            <w:tcBorders>
              <w:top w:val="single" w:sz="8" w:space="0" w:color="auto"/>
              <w:left w:val="single" w:sz="4" w:space="0" w:color="auto"/>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b/>
                <w:color w:val="000000"/>
                <w:sz w:val="20"/>
                <w:szCs w:val="20"/>
                <w:lang w:eastAsia="ru-RU"/>
              </w:rPr>
            </w:pPr>
          </w:p>
        </w:tc>
        <w:tc>
          <w:tcPr>
            <w:tcW w:w="1985" w:type="dxa"/>
            <w:gridSpan w:val="3"/>
            <w:tcBorders>
              <w:top w:val="single" w:sz="8" w:space="0" w:color="auto"/>
              <w:left w:val="single" w:sz="4" w:space="0" w:color="auto"/>
              <w:right w:val="single" w:sz="4" w:space="0" w:color="auto"/>
            </w:tcBorders>
            <w:shd w:val="clear" w:color="auto" w:fill="FFFFFF" w:themeFill="background1"/>
          </w:tcPr>
          <w:p w:rsidR="006D2EF2" w:rsidRPr="000C6A01" w:rsidRDefault="006D2EF2" w:rsidP="002A4246">
            <w:pPr>
              <w:spacing w:after="0" w:line="240" w:lineRule="auto"/>
              <w:jc w:val="center"/>
              <w:rPr>
                <w:rFonts w:ascii="Times New Roman" w:eastAsia="Times New Roman" w:hAnsi="Times New Roman" w:cs="Times New Roman"/>
                <w:b/>
                <w:color w:val="000000"/>
                <w:sz w:val="18"/>
                <w:szCs w:val="18"/>
                <w:lang w:eastAsia="ru-RU"/>
              </w:rPr>
            </w:pPr>
            <w:r w:rsidRPr="000C6A01">
              <w:rPr>
                <w:rFonts w:ascii="Times New Roman" w:eastAsia="Times New Roman" w:hAnsi="Times New Roman" w:cs="Times New Roman"/>
                <w:b/>
                <w:bCs/>
                <w:color w:val="000000"/>
                <w:sz w:val="18"/>
                <w:szCs w:val="18"/>
                <w:lang w:eastAsia="ru-RU"/>
              </w:rPr>
              <w:t xml:space="preserve">Находятся </w:t>
            </w:r>
          </w:p>
        </w:tc>
        <w:tc>
          <w:tcPr>
            <w:tcW w:w="5811" w:type="dxa"/>
            <w:gridSpan w:val="4"/>
            <w:tcBorders>
              <w:top w:val="single" w:sz="8" w:space="0" w:color="auto"/>
              <w:left w:val="single" w:sz="4" w:space="0" w:color="auto"/>
              <w:bottom w:val="single" w:sz="4" w:space="0" w:color="auto"/>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b/>
                <w:bCs/>
                <w:color w:val="000000"/>
                <w:sz w:val="18"/>
                <w:szCs w:val="18"/>
                <w:lang w:eastAsia="ru-RU"/>
              </w:rPr>
            </w:pPr>
            <w:r w:rsidRPr="000C6A01">
              <w:rPr>
                <w:rFonts w:ascii="Times New Roman" w:eastAsia="Times New Roman" w:hAnsi="Times New Roman" w:cs="Times New Roman"/>
                <w:b/>
                <w:bCs/>
                <w:color w:val="000000"/>
                <w:sz w:val="18"/>
                <w:szCs w:val="18"/>
                <w:lang w:eastAsia="ru-RU"/>
              </w:rPr>
              <w:t>Из них</w:t>
            </w:r>
          </w:p>
        </w:tc>
      </w:tr>
      <w:tr w:rsidR="006D2EF2" w:rsidRPr="000C6A01" w:rsidTr="002A4246">
        <w:trPr>
          <w:trHeight w:val="260"/>
        </w:trPr>
        <w:tc>
          <w:tcPr>
            <w:tcW w:w="1701" w:type="dxa"/>
            <w:tcBorders>
              <w:left w:val="single" w:sz="4" w:space="0" w:color="auto"/>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b/>
                <w:color w:val="000000"/>
                <w:sz w:val="20"/>
                <w:szCs w:val="20"/>
                <w:lang w:eastAsia="ru-RU"/>
              </w:rPr>
            </w:pPr>
          </w:p>
        </w:tc>
        <w:tc>
          <w:tcPr>
            <w:tcW w:w="1985" w:type="dxa"/>
            <w:gridSpan w:val="3"/>
            <w:tcBorders>
              <w:left w:val="single" w:sz="4" w:space="0" w:color="auto"/>
              <w:right w:val="single" w:sz="4" w:space="0" w:color="auto"/>
            </w:tcBorders>
            <w:shd w:val="clear" w:color="auto" w:fill="FFFFFF" w:themeFill="background1"/>
          </w:tcPr>
          <w:p w:rsidR="006D2EF2" w:rsidRPr="000C6A01" w:rsidRDefault="006D2EF2" w:rsidP="002A4246">
            <w:pPr>
              <w:spacing w:after="0" w:line="240" w:lineRule="auto"/>
              <w:jc w:val="center"/>
              <w:rPr>
                <w:rFonts w:ascii="Times New Roman" w:eastAsia="Times New Roman" w:hAnsi="Times New Roman" w:cs="Times New Roman"/>
                <w:b/>
                <w:color w:val="000000"/>
                <w:sz w:val="18"/>
                <w:szCs w:val="18"/>
                <w:lang w:eastAsia="ru-RU"/>
              </w:rPr>
            </w:pPr>
            <w:r w:rsidRPr="000C6A01">
              <w:rPr>
                <w:rFonts w:ascii="Times New Roman" w:eastAsia="Times New Roman" w:hAnsi="Times New Roman" w:cs="Times New Roman"/>
                <w:b/>
                <w:bCs/>
                <w:color w:val="000000"/>
                <w:sz w:val="18"/>
                <w:szCs w:val="18"/>
                <w:lang w:eastAsia="ru-RU"/>
              </w:rPr>
              <w:t>под</w:t>
            </w:r>
          </w:p>
        </w:tc>
        <w:tc>
          <w:tcPr>
            <w:tcW w:w="1417" w:type="dxa"/>
            <w:tcBorders>
              <w:top w:val="single" w:sz="4" w:space="0" w:color="auto"/>
              <w:left w:val="single" w:sz="4" w:space="0" w:color="auto"/>
              <w:right w:val="single" w:sz="4" w:space="0" w:color="auto"/>
            </w:tcBorders>
            <w:shd w:val="clear" w:color="auto" w:fill="FFFFFF" w:themeFill="background1"/>
          </w:tcPr>
          <w:p w:rsidR="006D2EF2" w:rsidRPr="000C6A01" w:rsidRDefault="006D2EF2" w:rsidP="002A4246">
            <w:pPr>
              <w:spacing w:after="0" w:line="240" w:lineRule="auto"/>
              <w:jc w:val="center"/>
              <w:rPr>
                <w:rFonts w:ascii="Times New Roman" w:eastAsia="Times New Roman" w:hAnsi="Times New Roman" w:cs="Times New Roman"/>
                <w:b/>
                <w:color w:val="000000"/>
                <w:sz w:val="18"/>
                <w:szCs w:val="18"/>
                <w:lang w:eastAsia="ru-RU"/>
              </w:rPr>
            </w:pPr>
          </w:p>
        </w:tc>
        <w:tc>
          <w:tcPr>
            <w:tcW w:w="4394" w:type="dxa"/>
            <w:gridSpan w:val="3"/>
            <w:tcBorders>
              <w:top w:val="single" w:sz="4" w:space="0" w:color="auto"/>
              <w:left w:val="nil"/>
              <w:bottom w:val="single" w:sz="4" w:space="0" w:color="auto"/>
              <w:right w:val="single" w:sz="4" w:space="0" w:color="auto"/>
            </w:tcBorders>
            <w:shd w:val="clear" w:color="auto" w:fill="FFFFFF" w:themeFill="background1"/>
          </w:tcPr>
          <w:p w:rsidR="006D2EF2" w:rsidRPr="000C6A01" w:rsidRDefault="006D2EF2" w:rsidP="002A4246">
            <w:pPr>
              <w:spacing w:after="0" w:line="240" w:lineRule="auto"/>
              <w:jc w:val="center"/>
              <w:rPr>
                <w:rFonts w:ascii="Times New Roman" w:eastAsia="Times New Roman" w:hAnsi="Times New Roman" w:cs="Times New Roman"/>
                <w:b/>
                <w:bCs/>
                <w:color w:val="000000"/>
                <w:sz w:val="18"/>
                <w:szCs w:val="18"/>
                <w:lang w:eastAsia="ru-RU"/>
              </w:rPr>
            </w:pPr>
            <w:r w:rsidRPr="000C6A01">
              <w:rPr>
                <w:rFonts w:ascii="Times New Roman" w:eastAsia="Times New Roman" w:hAnsi="Times New Roman" w:cs="Times New Roman"/>
                <w:b/>
                <w:color w:val="000000"/>
                <w:sz w:val="18"/>
                <w:szCs w:val="18"/>
                <w:lang w:eastAsia="ru-RU"/>
              </w:rPr>
              <w:t>Оставшиеся без попечения родителей</w:t>
            </w:r>
          </w:p>
        </w:tc>
      </w:tr>
      <w:tr w:rsidR="006D2EF2" w:rsidRPr="000C6A01" w:rsidTr="002A4246">
        <w:trPr>
          <w:trHeight w:val="206"/>
        </w:trPr>
        <w:tc>
          <w:tcPr>
            <w:tcW w:w="1701" w:type="dxa"/>
            <w:vMerge w:val="restart"/>
            <w:tcBorders>
              <w:left w:val="single" w:sz="4" w:space="0" w:color="auto"/>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b/>
                <w:color w:val="000000"/>
                <w:sz w:val="18"/>
                <w:szCs w:val="18"/>
                <w:lang w:eastAsia="ru-RU"/>
              </w:rPr>
            </w:pPr>
            <w:r w:rsidRPr="000C6A01">
              <w:rPr>
                <w:rFonts w:ascii="Times New Roman" w:eastAsia="Times New Roman" w:hAnsi="Times New Roman" w:cs="Times New Roman"/>
                <w:b/>
                <w:bCs/>
                <w:color w:val="000000"/>
                <w:sz w:val="18"/>
                <w:szCs w:val="18"/>
                <w:lang w:eastAsia="ru-RU"/>
              </w:rPr>
              <w:t>Города (районы) ПМР</w:t>
            </w:r>
          </w:p>
        </w:tc>
        <w:tc>
          <w:tcPr>
            <w:tcW w:w="1985" w:type="dxa"/>
            <w:gridSpan w:val="3"/>
            <w:vMerge w:val="restart"/>
            <w:tcBorders>
              <w:left w:val="single" w:sz="4" w:space="0" w:color="auto"/>
              <w:right w:val="single" w:sz="4" w:space="0" w:color="auto"/>
            </w:tcBorders>
            <w:shd w:val="clear" w:color="auto" w:fill="FFFFFF" w:themeFill="background1"/>
          </w:tcPr>
          <w:p w:rsidR="006D2EF2" w:rsidRPr="000C6A01" w:rsidRDefault="006D2EF2" w:rsidP="002A4246">
            <w:pPr>
              <w:spacing w:after="0" w:line="240" w:lineRule="auto"/>
              <w:jc w:val="center"/>
              <w:rPr>
                <w:rFonts w:ascii="Times New Roman" w:eastAsia="Times New Roman" w:hAnsi="Times New Roman" w:cs="Times New Roman"/>
                <w:b/>
                <w:color w:val="000000"/>
                <w:sz w:val="18"/>
                <w:szCs w:val="18"/>
                <w:lang w:eastAsia="ru-RU"/>
              </w:rPr>
            </w:pPr>
            <w:r w:rsidRPr="000C6A01">
              <w:rPr>
                <w:rFonts w:ascii="Times New Roman" w:eastAsia="Times New Roman" w:hAnsi="Times New Roman" w:cs="Times New Roman"/>
                <w:b/>
                <w:bCs/>
                <w:color w:val="000000"/>
                <w:sz w:val="18"/>
                <w:szCs w:val="18"/>
                <w:lang w:eastAsia="ru-RU"/>
              </w:rPr>
              <w:t>опекой физических лиц</w:t>
            </w:r>
          </w:p>
        </w:tc>
        <w:tc>
          <w:tcPr>
            <w:tcW w:w="1417" w:type="dxa"/>
            <w:vMerge w:val="restart"/>
            <w:tcBorders>
              <w:left w:val="single" w:sz="4" w:space="0" w:color="auto"/>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b/>
                <w:color w:val="000000"/>
                <w:sz w:val="18"/>
                <w:szCs w:val="18"/>
                <w:lang w:eastAsia="ru-RU"/>
              </w:rPr>
            </w:pPr>
          </w:p>
          <w:p w:rsidR="006D2EF2" w:rsidRPr="000C6A01" w:rsidRDefault="006D2EF2" w:rsidP="002A4246">
            <w:pPr>
              <w:spacing w:after="0" w:line="240" w:lineRule="auto"/>
              <w:jc w:val="center"/>
              <w:rPr>
                <w:rFonts w:ascii="Times New Roman" w:eastAsia="Times New Roman" w:hAnsi="Times New Roman" w:cs="Times New Roman"/>
                <w:b/>
                <w:color w:val="000000"/>
                <w:sz w:val="18"/>
                <w:szCs w:val="18"/>
                <w:lang w:eastAsia="ru-RU"/>
              </w:rPr>
            </w:pPr>
            <w:r w:rsidRPr="000C6A01">
              <w:rPr>
                <w:rFonts w:ascii="Times New Roman" w:eastAsia="Times New Roman" w:hAnsi="Times New Roman" w:cs="Times New Roman"/>
                <w:b/>
                <w:color w:val="000000"/>
                <w:sz w:val="18"/>
                <w:szCs w:val="18"/>
                <w:lang w:eastAsia="ru-RU"/>
              </w:rPr>
              <w:t>Дети-сироты</w:t>
            </w:r>
          </w:p>
        </w:tc>
        <w:tc>
          <w:tcPr>
            <w:tcW w:w="992" w:type="dxa"/>
            <w:vMerge w:val="restart"/>
            <w:tcBorders>
              <w:top w:val="single" w:sz="4" w:space="0" w:color="auto"/>
              <w:left w:val="nil"/>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b/>
                <w:color w:val="000000"/>
                <w:sz w:val="18"/>
                <w:szCs w:val="18"/>
                <w:lang w:eastAsia="ru-RU"/>
              </w:rPr>
            </w:pPr>
          </w:p>
          <w:p w:rsidR="006D2EF2" w:rsidRPr="000C6A01" w:rsidRDefault="006D2EF2" w:rsidP="002A4246">
            <w:pPr>
              <w:spacing w:after="0" w:line="240" w:lineRule="auto"/>
              <w:jc w:val="center"/>
              <w:rPr>
                <w:rFonts w:ascii="Times New Roman" w:eastAsia="Times New Roman" w:hAnsi="Times New Roman" w:cs="Times New Roman"/>
                <w:b/>
                <w:color w:val="000000"/>
                <w:sz w:val="18"/>
                <w:szCs w:val="18"/>
                <w:lang w:eastAsia="ru-RU"/>
              </w:rPr>
            </w:pPr>
            <w:r w:rsidRPr="000C6A01">
              <w:rPr>
                <w:rFonts w:ascii="Times New Roman" w:eastAsia="Times New Roman" w:hAnsi="Times New Roman" w:cs="Times New Roman"/>
                <w:b/>
                <w:color w:val="000000"/>
                <w:sz w:val="18"/>
                <w:szCs w:val="18"/>
                <w:lang w:eastAsia="ru-RU"/>
              </w:rPr>
              <w:t>Всего</w:t>
            </w:r>
          </w:p>
        </w:tc>
        <w:tc>
          <w:tcPr>
            <w:tcW w:w="3402" w:type="dxa"/>
            <w:gridSpan w:val="2"/>
            <w:tcBorders>
              <w:top w:val="single" w:sz="4" w:space="0" w:color="auto"/>
              <w:left w:val="nil"/>
              <w:bottom w:val="single" w:sz="4" w:space="0" w:color="auto"/>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b/>
                <w:bCs/>
                <w:color w:val="000000"/>
                <w:sz w:val="18"/>
                <w:szCs w:val="18"/>
                <w:lang w:eastAsia="ru-RU"/>
              </w:rPr>
            </w:pPr>
            <w:r w:rsidRPr="000C6A01">
              <w:rPr>
                <w:rFonts w:ascii="Times New Roman" w:eastAsia="Times New Roman" w:hAnsi="Times New Roman" w:cs="Times New Roman"/>
                <w:b/>
                <w:bCs/>
                <w:color w:val="000000"/>
                <w:sz w:val="18"/>
                <w:szCs w:val="18"/>
                <w:lang w:eastAsia="ru-RU"/>
              </w:rPr>
              <w:t>В том числе</w:t>
            </w:r>
          </w:p>
        </w:tc>
      </w:tr>
      <w:tr w:rsidR="006D2EF2" w:rsidRPr="000C6A01" w:rsidTr="002A4246">
        <w:trPr>
          <w:trHeight w:val="207"/>
        </w:trPr>
        <w:tc>
          <w:tcPr>
            <w:tcW w:w="1701" w:type="dxa"/>
            <w:vMerge/>
            <w:tcBorders>
              <w:left w:val="single" w:sz="4" w:space="0" w:color="auto"/>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b/>
                <w:bCs/>
                <w:color w:val="000000"/>
                <w:sz w:val="18"/>
                <w:szCs w:val="18"/>
                <w:lang w:eastAsia="ru-RU"/>
              </w:rPr>
            </w:pPr>
          </w:p>
        </w:tc>
        <w:tc>
          <w:tcPr>
            <w:tcW w:w="1985" w:type="dxa"/>
            <w:gridSpan w:val="3"/>
            <w:vMerge/>
            <w:tcBorders>
              <w:left w:val="single" w:sz="4" w:space="0" w:color="auto"/>
              <w:bottom w:val="single" w:sz="4" w:space="0" w:color="auto"/>
              <w:right w:val="single" w:sz="4" w:space="0" w:color="auto"/>
            </w:tcBorders>
            <w:shd w:val="clear" w:color="auto" w:fill="FFFFFF" w:themeFill="background1"/>
          </w:tcPr>
          <w:p w:rsidR="006D2EF2" w:rsidRPr="000C6A01" w:rsidRDefault="006D2EF2" w:rsidP="002A4246">
            <w:pPr>
              <w:spacing w:after="0" w:line="240" w:lineRule="auto"/>
              <w:jc w:val="center"/>
              <w:rPr>
                <w:rFonts w:ascii="Times New Roman" w:eastAsia="Times New Roman" w:hAnsi="Times New Roman" w:cs="Times New Roman"/>
                <w:b/>
                <w:bCs/>
                <w:color w:val="000000"/>
                <w:sz w:val="18"/>
                <w:szCs w:val="18"/>
                <w:lang w:eastAsia="ru-RU"/>
              </w:rPr>
            </w:pPr>
          </w:p>
        </w:tc>
        <w:tc>
          <w:tcPr>
            <w:tcW w:w="1417" w:type="dxa"/>
            <w:vMerge/>
            <w:tcBorders>
              <w:left w:val="single" w:sz="4" w:space="0" w:color="auto"/>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b/>
                <w:color w:val="000000"/>
                <w:sz w:val="18"/>
                <w:szCs w:val="18"/>
                <w:lang w:eastAsia="ru-RU"/>
              </w:rPr>
            </w:pPr>
          </w:p>
        </w:tc>
        <w:tc>
          <w:tcPr>
            <w:tcW w:w="992" w:type="dxa"/>
            <w:vMerge/>
            <w:tcBorders>
              <w:left w:val="nil"/>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b/>
                <w:color w:val="000000"/>
                <w:sz w:val="18"/>
                <w:szCs w:val="18"/>
                <w:lang w:eastAsia="ru-RU"/>
              </w:rPr>
            </w:pPr>
          </w:p>
        </w:tc>
        <w:tc>
          <w:tcPr>
            <w:tcW w:w="2127" w:type="dxa"/>
            <w:vMerge w:val="restart"/>
            <w:tcBorders>
              <w:top w:val="single" w:sz="4" w:space="0" w:color="auto"/>
              <w:left w:val="nil"/>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b/>
                <w:bCs/>
                <w:color w:val="000000"/>
                <w:sz w:val="18"/>
                <w:szCs w:val="18"/>
                <w:lang w:eastAsia="ru-RU"/>
              </w:rPr>
            </w:pPr>
            <w:r w:rsidRPr="000C6A01">
              <w:rPr>
                <w:rFonts w:ascii="Times New Roman" w:eastAsia="Times New Roman" w:hAnsi="Times New Roman" w:cs="Times New Roman"/>
                <w:b/>
                <w:bCs/>
                <w:color w:val="000000"/>
                <w:sz w:val="18"/>
                <w:szCs w:val="18"/>
                <w:lang w:eastAsia="ru-RU"/>
              </w:rPr>
              <w:t>Родители выехали за пределы ПМР</w:t>
            </w:r>
          </w:p>
        </w:tc>
        <w:tc>
          <w:tcPr>
            <w:tcW w:w="1275" w:type="dxa"/>
            <w:vMerge w:val="restart"/>
            <w:tcBorders>
              <w:top w:val="single" w:sz="4" w:space="0" w:color="auto"/>
              <w:left w:val="nil"/>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b/>
                <w:bCs/>
                <w:color w:val="000000"/>
                <w:sz w:val="18"/>
                <w:szCs w:val="18"/>
                <w:lang w:eastAsia="ru-RU"/>
              </w:rPr>
            </w:pPr>
            <w:r w:rsidRPr="000C6A01">
              <w:rPr>
                <w:rFonts w:ascii="Times New Roman" w:eastAsia="Times New Roman" w:hAnsi="Times New Roman" w:cs="Times New Roman"/>
                <w:b/>
                <w:bCs/>
                <w:color w:val="000000"/>
                <w:sz w:val="18"/>
                <w:szCs w:val="18"/>
                <w:lang w:eastAsia="ru-RU"/>
              </w:rPr>
              <w:t>По другим причинам</w:t>
            </w:r>
          </w:p>
        </w:tc>
      </w:tr>
      <w:tr w:rsidR="006D2EF2" w:rsidRPr="000C6A01" w:rsidTr="002A4246">
        <w:trPr>
          <w:trHeight w:val="203"/>
        </w:trPr>
        <w:tc>
          <w:tcPr>
            <w:tcW w:w="1701" w:type="dxa"/>
            <w:vMerge/>
            <w:tcBorders>
              <w:left w:val="single" w:sz="4" w:space="0" w:color="auto"/>
              <w:bottom w:val="single" w:sz="4" w:space="0" w:color="auto"/>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b/>
                <w:bCs/>
                <w:color w:val="000000"/>
                <w:sz w:val="20"/>
                <w:szCs w:val="20"/>
                <w:lang w:eastAsia="ru-RU"/>
              </w:rPr>
            </w:pPr>
          </w:p>
        </w:tc>
        <w:tc>
          <w:tcPr>
            <w:tcW w:w="13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D2EF2" w:rsidRPr="000C6A01" w:rsidRDefault="006D2EF2" w:rsidP="002A4246">
            <w:pPr>
              <w:spacing w:after="0" w:line="240" w:lineRule="auto"/>
              <w:jc w:val="center"/>
              <w:rPr>
                <w:rFonts w:ascii="Times New Roman" w:eastAsia="Times New Roman" w:hAnsi="Times New Roman" w:cs="Times New Roman"/>
                <w:bCs/>
                <w:color w:val="000000"/>
                <w:sz w:val="20"/>
                <w:szCs w:val="20"/>
                <w:lang w:eastAsia="ru-RU"/>
              </w:rPr>
            </w:pPr>
            <w:r w:rsidRPr="000C6A01">
              <w:rPr>
                <w:rFonts w:ascii="Times New Roman" w:eastAsia="Times New Roman" w:hAnsi="Times New Roman" w:cs="Times New Roman"/>
                <w:bCs/>
                <w:color w:val="000000"/>
                <w:sz w:val="20"/>
                <w:szCs w:val="20"/>
                <w:lang w:eastAsia="ru-RU"/>
              </w:rPr>
              <w:t>Чел.</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6D2EF2" w:rsidRPr="000C6A01" w:rsidRDefault="006D2EF2" w:rsidP="002A4246">
            <w:pPr>
              <w:spacing w:after="0" w:line="240" w:lineRule="auto"/>
              <w:jc w:val="center"/>
              <w:rPr>
                <w:rFonts w:ascii="Times New Roman" w:eastAsia="Times New Roman" w:hAnsi="Times New Roman" w:cs="Times New Roman"/>
                <w:b/>
                <w:bCs/>
                <w:color w:val="000000"/>
                <w:sz w:val="18"/>
                <w:szCs w:val="18"/>
                <w:lang w:eastAsia="ru-RU"/>
              </w:rPr>
            </w:pPr>
            <w:r w:rsidRPr="000C6A01">
              <w:rPr>
                <w:rFonts w:ascii="Times New Roman" w:eastAsia="Times New Roman" w:hAnsi="Times New Roman" w:cs="Times New Roman"/>
                <w:b/>
                <w:bCs/>
                <w:color w:val="000000"/>
                <w:sz w:val="18"/>
                <w:szCs w:val="18"/>
                <w:lang w:eastAsia="ru-RU"/>
              </w:rPr>
              <w:t>%</w:t>
            </w:r>
          </w:p>
        </w:tc>
        <w:tc>
          <w:tcPr>
            <w:tcW w:w="1417" w:type="dxa"/>
            <w:vMerge/>
            <w:tcBorders>
              <w:left w:val="single" w:sz="4" w:space="0" w:color="auto"/>
              <w:bottom w:val="single" w:sz="4" w:space="0" w:color="auto"/>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b/>
                <w:color w:val="000000"/>
                <w:sz w:val="20"/>
                <w:szCs w:val="20"/>
                <w:lang w:eastAsia="ru-RU"/>
              </w:rPr>
            </w:pPr>
          </w:p>
        </w:tc>
        <w:tc>
          <w:tcPr>
            <w:tcW w:w="992" w:type="dxa"/>
            <w:vMerge/>
            <w:tcBorders>
              <w:left w:val="nil"/>
              <w:bottom w:val="single" w:sz="4" w:space="0" w:color="auto"/>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b/>
                <w:color w:val="000000"/>
                <w:sz w:val="20"/>
                <w:szCs w:val="20"/>
                <w:lang w:eastAsia="ru-RU"/>
              </w:rPr>
            </w:pPr>
          </w:p>
        </w:tc>
        <w:tc>
          <w:tcPr>
            <w:tcW w:w="2127" w:type="dxa"/>
            <w:vMerge/>
            <w:tcBorders>
              <w:left w:val="nil"/>
              <w:bottom w:val="single" w:sz="4" w:space="0" w:color="auto"/>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b/>
                <w:bCs/>
                <w:color w:val="000000"/>
                <w:sz w:val="20"/>
                <w:szCs w:val="20"/>
                <w:lang w:eastAsia="ru-RU"/>
              </w:rPr>
            </w:pPr>
          </w:p>
        </w:tc>
        <w:tc>
          <w:tcPr>
            <w:tcW w:w="1275" w:type="dxa"/>
            <w:vMerge/>
            <w:tcBorders>
              <w:left w:val="nil"/>
              <w:bottom w:val="single" w:sz="4" w:space="0" w:color="auto"/>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b/>
                <w:bCs/>
                <w:color w:val="000000"/>
                <w:sz w:val="20"/>
                <w:szCs w:val="20"/>
                <w:lang w:eastAsia="ru-RU"/>
              </w:rPr>
            </w:pPr>
          </w:p>
        </w:tc>
      </w:tr>
      <w:tr w:rsidR="006D2EF2" w:rsidRPr="000C6A01" w:rsidTr="002A4246">
        <w:trPr>
          <w:trHeight w:val="197"/>
        </w:trPr>
        <w:tc>
          <w:tcPr>
            <w:tcW w:w="1701" w:type="dxa"/>
            <w:tcBorders>
              <w:top w:val="nil"/>
              <w:left w:val="single" w:sz="4" w:space="0" w:color="auto"/>
              <w:bottom w:val="single" w:sz="4" w:space="0" w:color="auto"/>
              <w:right w:val="single" w:sz="4" w:space="0" w:color="auto"/>
            </w:tcBorders>
            <w:vAlign w:val="center"/>
          </w:tcPr>
          <w:p w:rsidR="006D2EF2" w:rsidRPr="000C6A01" w:rsidRDefault="006D2EF2" w:rsidP="002A4246">
            <w:pPr>
              <w:spacing w:after="0" w:line="240" w:lineRule="auto"/>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Тирасполь</w:t>
            </w:r>
          </w:p>
        </w:tc>
        <w:tc>
          <w:tcPr>
            <w:tcW w:w="1292" w:type="dxa"/>
            <w:tcBorders>
              <w:top w:val="single" w:sz="4" w:space="0" w:color="auto"/>
              <w:left w:val="single" w:sz="4" w:space="0" w:color="auto"/>
              <w:bottom w:val="single" w:sz="4" w:space="0" w:color="auto"/>
              <w:right w:val="single" w:sz="8" w:space="0" w:color="auto"/>
            </w:tcBorders>
            <w:shd w:val="clear" w:color="auto" w:fill="auto"/>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202</w:t>
            </w:r>
          </w:p>
        </w:tc>
        <w:tc>
          <w:tcPr>
            <w:tcW w:w="693"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6D2EF2" w:rsidRPr="000C6A01" w:rsidRDefault="006D2EF2" w:rsidP="002A4246">
            <w:pPr>
              <w:spacing w:after="0" w:line="240" w:lineRule="auto"/>
              <w:jc w:val="center"/>
              <w:rPr>
                <w:rFonts w:ascii="Times New Roman" w:eastAsia="Times New Roman" w:hAnsi="Times New Roman" w:cs="Times New Roman"/>
                <w:i/>
                <w:color w:val="000000"/>
                <w:sz w:val="18"/>
                <w:szCs w:val="18"/>
                <w:lang w:eastAsia="ru-RU"/>
              </w:rPr>
            </w:pPr>
            <w:r w:rsidRPr="000C6A01">
              <w:rPr>
                <w:rFonts w:ascii="Times New Roman" w:eastAsia="Times New Roman" w:hAnsi="Times New Roman" w:cs="Times New Roman"/>
                <w:i/>
                <w:color w:val="000000"/>
                <w:sz w:val="18"/>
                <w:szCs w:val="18"/>
                <w:lang w:eastAsia="ru-RU"/>
              </w:rPr>
              <w:t>24,5</w:t>
            </w:r>
          </w:p>
        </w:tc>
        <w:tc>
          <w:tcPr>
            <w:tcW w:w="1417" w:type="dxa"/>
            <w:tcBorders>
              <w:top w:val="nil"/>
              <w:left w:val="single" w:sz="4" w:space="0" w:color="auto"/>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57</w:t>
            </w:r>
          </w:p>
        </w:tc>
        <w:tc>
          <w:tcPr>
            <w:tcW w:w="992" w:type="dxa"/>
            <w:tcBorders>
              <w:top w:val="nil"/>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145</w:t>
            </w:r>
          </w:p>
        </w:tc>
        <w:tc>
          <w:tcPr>
            <w:tcW w:w="2127" w:type="dxa"/>
            <w:tcBorders>
              <w:top w:val="nil"/>
              <w:left w:val="nil"/>
              <w:bottom w:val="single" w:sz="4" w:space="0" w:color="auto"/>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bCs/>
                <w:color w:val="000000"/>
                <w:sz w:val="20"/>
                <w:szCs w:val="20"/>
                <w:lang w:eastAsia="ru-RU"/>
              </w:rPr>
            </w:pPr>
            <w:r w:rsidRPr="000C6A01">
              <w:rPr>
                <w:rFonts w:ascii="Times New Roman" w:eastAsia="Times New Roman" w:hAnsi="Times New Roman" w:cs="Times New Roman"/>
                <w:bCs/>
                <w:color w:val="000000"/>
                <w:sz w:val="20"/>
                <w:szCs w:val="20"/>
                <w:lang w:eastAsia="ru-RU"/>
              </w:rPr>
              <w:t>43</w:t>
            </w:r>
          </w:p>
        </w:tc>
        <w:tc>
          <w:tcPr>
            <w:tcW w:w="1275" w:type="dxa"/>
            <w:tcBorders>
              <w:top w:val="nil"/>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bCs/>
                <w:color w:val="000000"/>
                <w:sz w:val="20"/>
                <w:szCs w:val="20"/>
                <w:lang w:eastAsia="ru-RU"/>
              </w:rPr>
            </w:pPr>
            <w:r w:rsidRPr="000C6A01">
              <w:rPr>
                <w:rFonts w:ascii="Times New Roman" w:eastAsia="Times New Roman" w:hAnsi="Times New Roman" w:cs="Times New Roman"/>
                <w:bCs/>
                <w:color w:val="000000"/>
                <w:sz w:val="20"/>
                <w:szCs w:val="20"/>
                <w:lang w:eastAsia="ru-RU"/>
              </w:rPr>
              <w:t>102</w:t>
            </w:r>
          </w:p>
        </w:tc>
      </w:tr>
      <w:tr w:rsidR="006D2EF2" w:rsidRPr="000C6A01" w:rsidTr="002A4246">
        <w:trPr>
          <w:trHeight w:val="69"/>
        </w:trPr>
        <w:tc>
          <w:tcPr>
            <w:tcW w:w="1701" w:type="dxa"/>
            <w:tcBorders>
              <w:top w:val="nil"/>
              <w:left w:val="single" w:sz="4" w:space="0" w:color="auto"/>
              <w:bottom w:val="single" w:sz="4" w:space="0" w:color="auto"/>
              <w:right w:val="single" w:sz="4" w:space="0" w:color="auto"/>
            </w:tcBorders>
            <w:vAlign w:val="bottom"/>
          </w:tcPr>
          <w:p w:rsidR="006D2EF2" w:rsidRPr="000C6A01" w:rsidRDefault="006D2EF2" w:rsidP="002A4246">
            <w:pPr>
              <w:spacing w:after="0" w:line="240" w:lineRule="auto"/>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Бендеры</w:t>
            </w:r>
          </w:p>
        </w:tc>
        <w:tc>
          <w:tcPr>
            <w:tcW w:w="1292" w:type="dxa"/>
            <w:tcBorders>
              <w:top w:val="nil"/>
              <w:left w:val="single" w:sz="4" w:space="0" w:color="auto"/>
              <w:bottom w:val="single" w:sz="4" w:space="0" w:color="auto"/>
              <w:right w:val="single" w:sz="8" w:space="0" w:color="auto"/>
            </w:tcBorders>
            <w:shd w:val="clear" w:color="auto" w:fill="auto"/>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147</w:t>
            </w:r>
          </w:p>
        </w:tc>
        <w:tc>
          <w:tcPr>
            <w:tcW w:w="693"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6D2EF2" w:rsidRPr="000C6A01" w:rsidRDefault="006D2EF2" w:rsidP="002A4246">
            <w:pPr>
              <w:spacing w:after="0" w:line="240" w:lineRule="auto"/>
              <w:jc w:val="center"/>
              <w:rPr>
                <w:rFonts w:ascii="Times New Roman" w:eastAsia="Times New Roman" w:hAnsi="Times New Roman" w:cs="Times New Roman"/>
                <w:i/>
                <w:color w:val="000000"/>
                <w:sz w:val="18"/>
                <w:szCs w:val="18"/>
                <w:lang w:eastAsia="ru-RU"/>
              </w:rPr>
            </w:pPr>
            <w:r w:rsidRPr="000C6A01">
              <w:rPr>
                <w:rFonts w:ascii="Times New Roman" w:eastAsia="Times New Roman" w:hAnsi="Times New Roman" w:cs="Times New Roman"/>
                <w:i/>
                <w:color w:val="000000"/>
                <w:sz w:val="18"/>
                <w:szCs w:val="18"/>
                <w:lang w:eastAsia="ru-RU"/>
              </w:rPr>
              <w:t>17,8</w:t>
            </w:r>
          </w:p>
        </w:tc>
        <w:tc>
          <w:tcPr>
            <w:tcW w:w="1417" w:type="dxa"/>
            <w:tcBorders>
              <w:top w:val="nil"/>
              <w:left w:val="single" w:sz="4" w:space="0" w:color="auto"/>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23</w:t>
            </w:r>
          </w:p>
        </w:tc>
        <w:tc>
          <w:tcPr>
            <w:tcW w:w="992" w:type="dxa"/>
            <w:tcBorders>
              <w:top w:val="nil"/>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124</w:t>
            </w:r>
          </w:p>
        </w:tc>
        <w:tc>
          <w:tcPr>
            <w:tcW w:w="2127" w:type="dxa"/>
            <w:tcBorders>
              <w:top w:val="nil"/>
              <w:left w:val="nil"/>
              <w:bottom w:val="single" w:sz="4" w:space="0" w:color="auto"/>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26</w:t>
            </w:r>
          </w:p>
        </w:tc>
        <w:tc>
          <w:tcPr>
            <w:tcW w:w="1275" w:type="dxa"/>
            <w:tcBorders>
              <w:top w:val="nil"/>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98</w:t>
            </w:r>
          </w:p>
        </w:tc>
      </w:tr>
      <w:tr w:rsidR="006D2EF2" w:rsidRPr="000C6A01" w:rsidTr="002A4246">
        <w:trPr>
          <w:trHeight w:val="86"/>
        </w:trPr>
        <w:tc>
          <w:tcPr>
            <w:tcW w:w="1701" w:type="dxa"/>
            <w:tcBorders>
              <w:top w:val="nil"/>
              <w:left w:val="single" w:sz="4" w:space="0" w:color="auto"/>
              <w:bottom w:val="single" w:sz="4" w:space="0" w:color="auto"/>
              <w:right w:val="single" w:sz="4" w:space="0" w:color="auto"/>
            </w:tcBorders>
            <w:vAlign w:val="bottom"/>
          </w:tcPr>
          <w:p w:rsidR="006D2EF2" w:rsidRPr="000C6A01" w:rsidRDefault="006D2EF2" w:rsidP="002A4246">
            <w:pPr>
              <w:spacing w:after="0" w:line="240" w:lineRule="auto"/>
              <w:rPr>
                <w:rFonts w:ascii="Times New Roman" w:eastAsia="Times New Roman" w:hAnsi="Times New Roman" w:cs="Times New Roman"/>
                <w:color w:val="000000"/>
                <w:sz w:val="20"/>
                <w:szCs w:val="20"/>
                <w:lang w:eastAsia="ru-RU"/>
              </w:rPr>
            </w:pPr>
            <w:proofErr w:type="spellStart"/>
            <w:r w:rsidRPr="000C6A01">
              <w:rPr>
                <w:rFonts w:ascii="Times New Roman" w:eastAsia="Times New Roman" w:hAnsi="Times New Roman" w:cs="Times New Roman"/>
                <w:color w:val="000000"/>
                <w:sz w:val="20"/>
                <w:szCs w:val="20"/>
                <w:lang w:eastAsia="ru-RU"/>
              </w:rPr>
              <w:t>Слободзея</w:t>
            </w:r>
            <w:proofErr w:type="spellEnd"/>
          </w:p>
        </w:tc>
        <w:tc>
          <w:tcPr>
            <w:tcW w:w="1292" w:type="dxa"/>
            <w:tcBorders>
              <w:top w:val="nil"/>
              <w:left w:val="single" w:sz="4" w:space="0" w:color="auto"/>
              <w:bottom w:val="single" w:sz="4" w:space="0" w:color="auto"/>
              <w:right w:val="single" w:sz="8" w:space="0" w:color="auto"/>
            </w:tcBorders>
            <w:shd w:val="clear" w:color="auto" w:fill="auto"/>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180</w:t>
            </w:r>
          </w:p>
        </w:tc>
        <w:tc>
          <w:tcPr>
            <w:tcW w:w="693"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6D2EF2" w:rsidRPr="000C6A01" w:rsidRDefault="006D2EF2" w:rsidP="002A4246">
            <w:pPr>
              <w:spacing w:after="0" w:line="240" w:lineRule="auto"/>
              <w:jc w:val="center"/>
              <w:rPr>
                <w:rFonts w:ascii="Times New Roman" w:eastAsia="Times New Roman" w:hAnsi="Times New Roman" w:cs="Times New Roman"/>
                <w:i/>
                <w:color w:val="000000"/>
                <w:sz w:val="18"/>
                <w:szCs w:val="18"/>
                <w:lang w:eastAsia="ru-RU"/>
              </w:rPr>
            </w:pPr>
            <w:r w:rsidRPr="000C6A01">
              <w:rPr>
                <w:rFonts w:ascii="Times New Roman" w:eastAsia="Times New Roman" w:hAnsi="Times New Roman" w:cs="Times New Roman"/>
                <w:i/>
                <w:color w:val="000000"/>
                <w:sz w:val="18"/>
                <w:szCs w:val="18"/>
                <w:lang w:eastAsia="ru-RU"/>
              </w:rPr>
              <w:t>21,8</w:t>
            </w:r>
          </w:p>
        </w:tc>
        <w:tc>
          <w:tcPr>
            <w:tcW w:w="1417" w:type="dxa"/>
            <w:tcBorders>
              <w:top w:val="nil"/>
              <w:left w:val="single" w:sz="4" w:space="0" w:color="auto"/>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43</w:t>
            </w:r>
          </w:p>
        </w:tc>
        <w:tc>
          <w:tcPr>
            <w:tcW w:w="992" w:type="dxa"/>
            <w:tcBorders>
              <w:top w:val="nil"/>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137</w:t>
            </w:r>
          </w:p>
        </w:tc>
        <w:tc>
          <w:tcPr>
            <w:tcW w:w="2127" w:type="dxa"/>
            <w:tcBorders>
              <w:top w:val="nil"/>
              <w:left w:val="nil"/>
              <w:bottom w:val="single" w:sz="4" w:space="0" w:color="auto"/>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18</w:t>
            </w:r>
          </w:p>
        </w:tc>
        <w:tc>
          <w:tcPr>
            <w:tcW w:w="1275" w:type="dxa"/>
            <w:tcBorders>
              <w:top w:val="nil"/>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119</w:t>
            </w:r>
          </w:p>
        </w:tc>
      </w:tr>
      <w:tr w:rsidR="006D2EF2" w:rsidRPr="000C6A01" w:rsidTr="002A4246">
        <w:trPr>
          <w:trHeight w:val="132"/>
        </w:trPr>
        <w:tc>
          <w:tcPr>
            <w:tcW w:w="1701" w:type="dxa"/>
            <w:tcBorders>
              <w:top w:val="nil"/>
              <w:left w:val="single" w:sz="4" w:space="0" w:color="auto"/>
              <w:bottom w:val="single" w:sz="4" w:space="0" w:color="auto"/>
              <w:right w:val="single" w:sz="4" w:space="0" w:color="auto"/>
            </w:tcBorders>
            <w:vAlign w:val="bottom"/>
          </w:tcPr>
          <w:p w:rsidR="006D2EF2" w:rsidRPr="000C6A01" w:rsidRDefault="006D2EF2" w:rsidP="002A4246">
            <w:pPr>
              <w:spacing w:after="0" w:line="240" w:lineRule="auto"/>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Григориополь</w:t>
            </w:r>
          </w:p>
        </w:tc>
        <w:tc>
          <w:tcPr>
            <w:tcW w:w="1292" w:type="dxa"/>
            <w:tcBorders>
              <w:top w:val="nil"/>
              <w:left w:val="single" w:sz="4" w:space="0" w:color="auto"/>
              <w:bottom w:val="single" w:sz="4" w:space="0" w:color="auto"/>
              <w:right w:val="single" w:sz="8" w:space="0" w:color="auto"/>
            </w:tcBorders>
            <w:shd w:val="clear" w:color="auto" w:fill="auto"/>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93</w:t>
            </w:r>
          </w:p>
        </w:tc>
        <w:tc>
          <w:tcPr>
            <w:tcW w:w="693"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6D2EF2" w:rsidRPr="000C6A01" w:rsidRDefault="006D2EF2" w:rsidP="002A4246">
            <w:pPr>
              <w:spacing w:after="0" w:line="240" w:lineRule="auto"/>
              <w:jc w:val="center"/>
              <w:rPr>
                <w:rFonts w:ascii="Times New Roman" w:eastAsia="Times New Roman" w:hAnsi="Times New Roman" w:cs="Times New Roman"/>
                <w:i/>
                <w:color w:val="000000"/>
                <w:sz w:val="18"/>
                <w:szCs w:val="18"/>
                <w:lang w:eastAsia="ru-RU"/>
              </w:rPr>
            </w:pPr>
            <w:r w:rsidRPr="000C6A01">
              <w:rPr>
                <w:rFonts w:ascii="Times New Roman" w:eastAsia="Times New Roman" w:hAnsi="Times New Roman" w:cs="Times New Roman"/>
                <w:i/>
                <w:color w:val="000000"/>
                <w:sz w:val="18"/>
                <w:szCs w:val="18"/>
                <w:lang w:eastAsia="ru-RU"/>
              </w:rPr>
              <w:t>11,2</w:t>
            </w:r>
          </w:p>
        </w:tc>
        <w:tc>
          <w:tcPr>
            <w:tcW w:w="1417" w:type="dxa"/>
            <w:tcBorders>
              <w:top w:val="nil"/>
              <w:left w:val="single" w:sz="4" w:space="0" w:color="auto"/>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17</w:t>
            </w:r>
          </w:p>
        </w:tc>
        <w:tc>
          <w:tcPr>
            <w:tcW w:w="992" w:type="dxa"/>
            <w:tcBorders>
              <w:top w:val="nil"/>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76</w:t>
            </w:r>
          </w:p>
        </w:tc>
        <w:tc>
          <w:tcPr>
            <w:tcW w:w="2127" w:type="dxa"/>
            <w:tcBorders>
              <w:top w:val="nil"/>
              <w:left w:val="nil"/>
              <w:bottom w:val="single" w:sz="4" w:space="0" w:color="auto"/>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20</w:t>
            </w:r>
          </w:p>
        </w:tc>
        <w:tc>
          <w:tcPr>
            <w:tcW w:w="1275" w:type="dxa"/>
            <w:tcBorders>
              <w:top w:val="nil"/>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56</w:t>
            </w:r>
          </w:p>
        </w:tc>
      </w:tr>
      <w:tr w:rsidR="006D2EF2" w:rsidRPr="000C6A01" w:rsidTr="002A4246">
        <w:trPr>
          <w:trHeight w:val="59"/>
        </w:trPr>
        <w:tc>
          <w:tcPr>
            <w:tcW w:w="1701" w:type="dxa"/>
            <w:tcBorders>
              <w:top w:val="nil"/>
              <w:left w:val="single" w:sz="4" w:space="0" w:color="auto"/>
              <w:bottom w:val="single" w:sz="4" w:space="0" w:color="auto"/>
              <w:right w:val="single" w:sz="4" w:space="0" w:color="auto"/>
            </w:tcBorders>
            <w:vAlign w:val="bottom"/>
          </w:tcPr>
          <w:p w:rsidR="006D2EF2" w:rsidRPr="000C6A01" w:rsidRDefault="006D2EF2" w:rsidP="002A4246">
            <w:pPr>
              <w:spacing w:after="0" w:line="240" w:lineRule="auto"/>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 xml:space="preserve">Дубоссары </w:t>
            </w:r>
          </w:p>
        </w:tc>
        <w:tc>
          <w:tcPr>
            <w:tcW w:w="1292" w:type="dxa"/>
            <w:tcBorders>
              <w:top w:val="nil"/>
              <w:left w:val="single" w:sz="4" w:space="0" w:color="auto"/>
              <w:bottom w:val="single" w:sz="4" w:space="0" w:color="auto"/>
              <w:right w:val="single" w:sz="8" w:space="0" w:color="auto"/>
            </w:tcBorders>
            <w:shd w:val="clear" w:color="auto" w:fill="auto"/>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66</w:t>
            </w:r>
          </w:p>
        </w:tc>
        <w:tc>
          <w:tcPr>
            <w:tcW w:w="693"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6D2EF2" w:rsidRPr="000C6A01" w:rsidRDefault="006D2EF2" w:rsidP="002A4246">
            <w:pPr>
              <w:spacing w:after="0" w:line="240" w:lineRule="auto"/>
              <w:jc w:val="center"/>
              <w:rPr>
                <w:rFonts w:ascii="Times New Roman" w:eastAsia="Times New Roman" w:hAnsi="Times New Roman" w:cs="Times New Roman"/>
                <w:i/>
                <w:color w:val="000000"/>
                <w:sz w:val="18"/>
                <w:szCs w:val="18"/>
                <w:lang w:eastAsia="ru-RU"/>
              </w:rPr>
            </w:pPr>
            <w:r w:rsidRPr="000C6A01">
              <w:rPr>
                <w:rFonts w:ascii="Times New Roman" w:eastAsia="Times New Roman" w:hAnsi="Times New Roman" w:cs="Times New Roman"/>
                <w:i/>
                <w:color w:val="000000"/>
                <w:sz w:val="18"/>
                <w:szCs w:val="18"/>
                <w:lang w:eastAsia="ru-RU"/>
              </w:rPr>
              <w:t>8,0</w:t>
            </w:r>
          </w:p>
        </w:tc>
        <w:tc>
          <w:tcPr>
            <w:tcW w:w="1417" w:type="dxa"/>
            <w:tcBorders>
              <w:top w:val="nil"/>
              <w:left w:val="single" w:sz="4" w:space="0" w:color="auto"/>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12</w:t>
            </w:r>
          </w:p>
        </w:tc>
        <w:tc>
          <w:tcPr>
            <w:tcW w:w="992" w:type="dxa"/>
            <w:tcBorders>
              <w:top w:val="nil"/>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54</w:t>
            </w:r>
          </w:p>
        </w:tc>
        <w:tc>
          <w:tcPr>
            <w:tcW w:w="2127" w:type="dxa"/>
            <w:tcBorders>
              <w:top w:val="nil"/>
              <w:left w:val="nil"/>
              <w:bottom w:val="single" w:sz="4" w:space="0" w:color="auto"/>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8</w:t>
            </w:r>
          </w:p>
        </w:tc>
        <w:tc>
          <w:tcPr>
            <w:tcW w:w="1275" w:type="dxa"/>
            <w:tcBorders>
              <w:top w:val="nil"/>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46</w:t>
            </w:r>
          </w:p>
        </w:tc>
      </w:tr>
      <w:tr w:rsidR="006D2EF2" w:rsidRPr="000C6A01" w:rsidTr="002A4246">
        <w:trPr>
          <w:trHeight w:val="82"/>
        </w:trPr>
        <w:tc>
          <w:tcPr>
            <w:tcW w:w="1701" w:type="dxa"/>
            <w:tcBorders>
              <w:top w:val="nil"/>
              <w:left w:val="single" w:sz="4" w:space="0" w:color="auto"/>
              <w:bottom w:val="single" w:sz="4" w:space="0" w:color="auto"/>
              <w:right w:val="single" w:sz="4" w:space="0" w:color="auto"/>
            </w:tcBorders>
            <w:vAlign w:val="bottom"/>
          </w:tcPr>
          <w:p w:rsidR="006D2EF2" w:rsidRPr="000C6A01" w:rsidRDefault="006D2EF2" w:rsidP="002A4246">
            <w:pPr>
              <w:spacing w:after="0" w:line="240" w:lineRule="auto"/>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Рыбница</w:t>
            </w:r>
          </w:p>
        </w:tc>
        <w:tc>
          <w:tcPr>
            <w:tcW w:w="1292" w:type="dxa"/>
            <w:tcBorders>
              <w:top w:val="nil"/>
              <w:left w:val="single" w:sz="4" w:space="0" w:color="auto"/>
              <w:bottom w:val="single" w:sz="4" w:space="0" w:color="auto"/>
              <w:right w:val="single" w:sz="8" w:space="0" w:color="auto"/>
            </w:tcBorders>
            <w:shd w:val="clear" w:color="auto" w:fill="auto"/>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107</w:t>
            </w:r>
          </w:p>
        </w:tc>
        <w:tc>
          <w:tcPr>
            <w:tcW w:w="693"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6D2EF2" w:rsidRPr="000C6A01" w:rsidRDefault="006D2EF2" w:rsidP="002A4246">
            <w:pPr>
              <w:spacing w:after="0" w:line="240" w:lineRule="auto"/>
              <w:jc w:val="center"/>
              <w:rPr>
                <w:rFonts w:ascii="Times New Roman" w:eastAsia="Times New Roman" w:hAnsi="Times New Roman" w:cs="Times New Roman"/>
                <w:i/>
                <w:color w:val="000000"/>
                <w:sz w:val="18"/>
                <w:szCs w:val="18"/>
                <w:lang w:eastAsia="ru-RU"/>
              </w:rPr>
            </w:pPr>
            <w:r w:rsidRPr="000C6A01">
              <w:rPr>
                <w:rFonts w:ascii="Times New Roman" w:eastAsia="Times New Roman" w:hAnsi="Times New Roman" w:cs="Times New Roman"/>
                <w:i/>
                <w:color w:val="000000"/>
                <w:sz w:val="18"/>
                <w:szCs w:val="18"/>
                <w:lang w:eastAsia="ru-RU"/>
              </w:rPr>
              <w:t>13,0</w:t>
            </w:r>
          </w:p>
        </w:tc>
        <w:tc>
          <w:tcPr>
            <w:tcW w:w="1417" w:type="dxa"/>
            <w:tcBorders>
              <w:top w:val="nil"/>
              <w:left w:val="single" w:sz="4" w:space="0" w:color="auto"/>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28</w:t>
            </w:r>
          </w:p>
        </w:tc>
        <w:tc>
          <w:tcPr>
            <w:tcW w:w="992" w:type="dxa"/>
            <w:tcBorders>
              <w:top w:val="nil"/>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79</w:t>
            </w:r>
          </w:p>
        </w:tc>
        <w:tc>
          <w:tcPr>
            <w:tcW w:w="2127" w:type="dxa"/>
            <w:tcBorders>
              <w:top w:val="nil"/>
              <w:left w:val="nil"/>
              <w:bottom w:val="single" w:sz="4" w:space="0" w:color="auto"/>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11</w:t>
            </w:r>
          </w:p>
        </w:tc>
        <w:tc>
          <w:tcPr>
            <w:tcW w:w="1275" w:type="dxa"/>
            <w:tcBorders>
              <w:top w:val="nil"/>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68</w:t>
            </w:r>
          </w:p>
        </w:tc>
      </w:tr>
      <w:tr w:rsidR="006D2EF2" w:rsidRPr="000C6A01" w:rsidTr="002A4246">
        <w:trPr>
          <w:trHeight w:val="59"/>
        </w:trPr>
        <w:tc>
          <w:tcPr>
            <w:tcW w:w="1701" w:type="dxa"/>
            <w:tcBorders>
              <w:top w:val="nil"/>
              <w:left w:val="single" w:sz="4" w:space="0" w:color="auto"/>
              <w:bottom w:val="single" w:sz="4" w:space="0" w:color="auto"/>
              <w:right w:val="single" w:sz="4" w:space="0" w:color="auto"/>
            </w:tcBorders>
            <w:vAlign w:val="bottom"/>
          </w:tcPr>
          <w:p w:rsidR="006D2EF2" w:rsidRPr="000C6A01" w:rsidRDefault="006D2EF2" w:rsidP="002A4246">
            <w:pPr>
              <w:spacing w:after="0" w:line="240" w:lineRule="auto"/>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Каменка</w:t>
            </w:r>
          </w:p>
        </w:tc>
        <w:tc>
          <w:tcPr>
            <w:tcW w:w="1292" w:type="dxa"/>
            <w:tcBorders>
              <w:top w:val="single" w:sz="4" w:space="0" w:color="auto"/>
              <w:left w:val="single" w:sz="4" w:space="0" w:color="auto"/>
              <w:bottom w:val="single" w:sz="8" w:space="0" w:color="auto"/>
              <w:right w:val="single" w:sz="8" w:space="0" w:color="auto"/>
            </w:tcBorders>
            <w:shd w:val="clear" w:color="auto" w:fill="auto"/>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31</w:t>
            </w:r>
          </w:p>
        </w:tc>
        <w:tc>
          <w:tcPr>
            <w:tcW w:w="693"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6D2EF2" w:rsidRPr="000C6A01" w:rsidRDefault="006D2EF2" w:rsidP="002A4246">
            <w:pPr>
              <w:spacing w:after="0" w:line="240" w:lineRule="auto"/>
              <w:jc w:val="center"/>
              <w:rPr>
                <w:rFonts w:ascii="Times New Roman" w:eastAsia="Times New Roman" w:hAnsi="Times New Roman" w:cs="Times New Roman"/>
                <w:i/>
                <w:color w:val="000000"/>
                <w:sz w:val="18"/>
                <w:szCs w:val="18"/>
                <w:lang w:eastAsia="ru-RU"/>
              </w:rPr>
            </w:pPr>
            <w:r w:rsidRPr="000C6A01">
              <w:rPr>
                <w:rFonts w:ascii="Times New Roman" w:eastAsia="Times New Roman" w:hAnsi="Times New Roman" w:cs="Times New Roman"/>
                <w:i/>
                <w:color w:val="000000"/>
                <w:sz w:val="18"/>
                <w:szCs w:val="18"/>
                <w:lang w:eastAsia="ru-RU"/>
              </w:rPr>
              <w:t>3,7</w:t>
            </w:r>
          </w:p>
        </w:tc>
        <w:tc>
          <w:tcPr>
            <w:tcW w:w="1417" w:type="dxa"/>
            <w:tcBorders>
              <w:top w:val="nil"/>
              <w:left w:val="single" w:sz="4" w:space="0" w:color="auto"/>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7</w:t>
            </w:r>
          </w:p>
        </w:tc>
        <w:tc>
          <w:tcPr>
            <w:tcW w:w="992" w:type="dxa"/>
            <w:tcBorders>
              <w:top w:val="nil"/>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24</w:t>
            </w:r>
          </w:p>
        </w:tc>
        <w:tc>
          <w:tcPr>
            <w:tcW w:w="2127" w:type="dxa"/>
            <w:tcBorders>
              <w:top w:val="nil"/>
              <w:left w:val="nil"/>
              <w:bottom w:val="single" w:sz="4" w:space="0" w:color="auto"/>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11</w:t>
            </w:r>
          </w:p>
        </w:tc>
        <w:tc>
          <w:tcPr>
            <w:tcW w:w="1275" w:type="dxa"/>
            <w:tcBorders>
              <w:top w:val="nil"/>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13</w:t>
            </w:r>
          </w:p>
        </w:tc>
      </w:tr>
      <w:tr w:rsidR="006D2EF2" w:rsidRPr="000C6A01" w:rsidTr="002A4246">
        <w:trPr>
          <w:trHeight w:val="59"/>
        </w:trPr>
        <w:tc>
          <w:tcPr>
            <w:tcW w:w="1701"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b/>
                <w:color w:val="000000"/>
                <w:sz w:val="20"/>
                <w:szCs w:val="20"/>
                <w:lang w:eastAsia="ru-RU"/>
              </w:rPr>
            </w:pPr>
            <w:r w:rsidRPr="000C6A01">
              <w:rPr>
                <w:rFonts w:ascii="Times New Roman" w:eastAsia="Times New Roman" w:hAnsi="Times New Roman" w:cs="Times New Roman"/>
                <w:b/>
                <w:color w:val="000000"/>
                <w:sz w:val="20"/>
                <w:szCs w:val="20"/>
                <w:lang w:eastAsia="ru-RU"/>
              </w:rPr>
              <w:t>Итого</w:t>
            </w:r>
          </w:p>
        </w:tc>
        <w:tc>
          <w:tcPr>
            <w:tcW w:w="1292" w:type="dxa"/>
            <w:tcBorders>
              <w:top w:val="single" w:sz="4" w:space="0" w:color="auto"/>
              <w:left w:val="single" w:sz="4" w:space="0" w:color="auto"/>
              <w:bottom w:val="single" w:sz="4" w:space="0" w:color="auto"/>
              <w:right w:val="single" w:sz="8" w:space="0" w:color="auto"/>
            </w:tcBorders>
            <w:shd w:val="clear" w:color="auto" w:fill="auto"/>
            <w:vAlign w:val="center"/>
          </w:tcPr>
          <w:p w:rsidR="006D2EF2" w:rsidRPr="000C6A01" w:rsidRDefault="006D2EF2" w:rsidP="002A4246">
            <w:pPr>
              <w:spacing w:after="0" w:line="240" w:lineRule="auto"/>
              <w:jc w:val="center"/>
              <w:rPr>
                <w:rFonts w:ascii="Times New Roman" w:eastAsia="Times New Roman" w:hAnsi="Times New Roman" w:cs="Times New Roman"/>
                <w:b/>
                <w:lang w:eastAsia="ru-RU"/>
              </w:rPr>
            </w:pPr>
            <w:r w:rsidRPr="000C6A01">
              <w:rPr>
                <w:rFonts w:ascii="Times New Roman" w:eastAsia="Times New Roman" w:hAnsi="Times New Roman" w:cs="Times New Roman"/>
                <w:b/>
                <w:lang w:eastAsia="ru-RU"/>
              </w:rPr>
              <w:t>826</w:t>
            </w:r>
          </w:p>
        </w:tc>
        <w:tc>
          <w:tcPr>
            <w:tcW w:w="6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D2EF2" w:rsidRPr="000C6A01" w:rsidRDefault="006D2EF2" w:rsidP="002A4246">
            <w:pPr>
              <w:spacing w:after="0" w:line="240" w:lineRule="auto"/>
              <w:jc w:val="center"/>
              <w:rPr>
                <w:rFonts w:ascii="Times New Roman" w:eastAsia="Times New Roman" w:hAnsi="Times New Roman" w:cs="Times New Roman"/>
                <w:i/>
                <w:color w:val="000000"/>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r w:rsidRPr="000C6A01">
              <w:rPr>
                <w:rFonts w:ascii="Times New Roman" w:eastAsia="Times New Roman" w:hAnsi="Times New Roman" w:cs="Times New Roman"/>
                <w:b/>
                <w:sz w:val="20"/>
                <w:szCs w:val="20"/>
                <w:lang w:eastAsia="ru-RU"/>
              </w:rPr>
              <w:t>187</w:t>
            </w:r>
          </w:p>
        </w:tc>
        <w:tc>
          <w:tcPr>
            <w:tcW w:w="992" w:type="dxa"/>
            <w:tcBorders>
              <w:top w:val="single" w:sz="4" w:space="0" w:color="auto"/>
              <w:left w:val="nil"/>
              <w:bottom w:val="single" w:sz="4" w:space="0" w:color="auto"/>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r w:rsidRPr="000C6A01">
              <w:rPr>
                <w:rFonts w:ascii="Times New Roman" w:eastAsia="Times New Roman" w:hAnsi="Times New Roman" w:cs="Times New Roman"/>
                <w:b/>
                <w:sz w:val="20"/>
                <w:szCs w:val="20"/>
                <w:lang w:eastAsia="ru-RU"/>
              </w:rPr>
              <w:t>639</w:t>
            </w:r>
          </w:p>
        </w:tc>
        <w:tc>
          <w:tcPr>
            <w:tcW w:w="2127" w:type="dxa"/>
            <w:tcBorders>
              <w:top w:val="single" w:sz="4" w:space="0" w:color="auto"/>
              <w:left w:val="nil"/>
              <w:bottom w:val="single" w:sz="4" w:space="0" w:color="auto"/>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r w:rsidRPr="000C6A01">
              <w:rPr>
                <w:rFonts w:ascii="Times New Roman" w:eastAsia="Times New Roman" w:hAnsi="Times New Roman" w:cs="Times New Roman"/>
                <w:b/>
                <w:sz w:val="20"/>
                <w:szCs w:val="20"/>
                <w:lang w:eastAsia="ru-RU"/>
              </w:rPr>
              <w:t>137</w:t>
            </w:r>
          </w:p>
        </w:tc>
        <w:tc>
          <w:tcPr>
            <w:tcW w:w="1275" w:type="dxa"/>
            <w:tcBorders>
              <w:top w:val="single" w:sz="4" w:space="0" w:color="auto"/>
              <w:left w:val="nil"/>
              <w:bottom w:val="single" w:sz="4" w:space="0" w:color="auto"/>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r w:rsidRPr="000C6A01">
              <w:rPr>
                <w:rFonts w:ascii="Times New Roman" w:eastAsia="Times New Roman" w:hAnsi="Times New Roman" w:cs="Times New Roman"/>
                <w:b/>
                <w:sz w:val="20"/>
                <w:szCs w:val="20"/>
                <w:lang w:eastAsia="ru-RU"/>
              </w:rPr>
              <w:t>502</w:t>
            </w:r>
          </w:p>
        </w:tc>
      </w:tr>
      <w:tr w:rsidR="006D2EF2" w:rsidRPr="000C6A01" w:rsidTr="002A4246">
        <w:trPr>
          <w:trHeight w:val="84"/>
        </w:trPr>
        <w:tc>
          <w:tcPr>
            <w:tcW w:w="1701" w:type="dxa"/>
            <w:tcBorders>
              <w:top w:val="single" w:sz="4" w:space="0" w:color="auto"/>
              <w:left w:val="single" w:sz="4" w:space="0" w:color="auto"/>
              <w:bottom w:val="single" w:sz="8" w:space="0" w:color="auto"/>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b/>
                <w:color w:val="000000"/>
                <w:sz w:val="20"/>
                <w:szCs w:val="20"/>
                <w:lang w:eastAsia="ru-RU"/>
              </w:rPr>
            </w:pPr>
            <w:r w:rsidRPr="000C6A01">
              <w:rPr>
                <w:rFonts w:ascii="Times New Roman" w:eastAsia="Times New Roman" w:hAnsi="Times New Roman" w:cs="Times New Roman"/>
                <w:b/>
                <w:color w:val="000000"/>
                <w:sz w:val="20"/>
                <w:szCs w:val="20"/>
                <w:lang w:eastAsia="ru-RU"/>
              </w:rPr>
              <w:t>%</w:t>
            </w:r>
          </w:p>
        </w:tc>
        <w:tc>
          <w:tcPr>
            <w:tcW w:w="1292" w:type="dxa"/>
            <w:tcBorders>
              <w:top w:val="single" w:sz="4" w:space="0" w:color="auto"/>
              <w:left w:val="single" w:sz="4" w:space="0" w:color="auto"/>
              <w:bottom w:val="single" w:sz="8"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i/>
                <w:sz w:val="18"/>
                <w:szCs w:val="18"/>
                <w:lang w:eastAsia="ru-RU"/>
              </w:rPr>
            </w:pPr>
            <w:r w:rsidRPr="000C6A01">
              <w:rPr>
                <w:rFonts w:ascii="Times New Roman" w:eastAsia="Times New Roman" w:hAnsi="Times New Roman" w:cs="Times New Roman"/>
                <w:i/>
                <w:sz w:val="18"/>
                <w:szCs w:val="18"/>
                <w:lang w:eastAsia="ru-RU"/>
              </w:rPr>
              <w:t>100%</w:t>
            </w:r>
          </w:p>
        </w:tc>
        <w:tc>
          <w:tcPr>
            <w:tcW w:w="693" w:type="dxa"/>
            <w:gridSpan w:val="2"/>
            <w:tcBorders>
              <w:top w:val="single" w:sz="4" w:space="0" w:color="auto"/>
              <w:left w:val="single" w:sz="4" w:space="0" w:color="auto"/>
              <w:bottom w:val="single" w:sz="8"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b/>
                <w:sz w:val="18"/>
                <w:szCs w:val="18"/>
                <w:lang w:eastAsia="ru-RU"/>
              </w:rPr>
            </w:pPr>
          </w:p>
        </w:tc>
        <w:tc>
          <w:tcPr>
            <w:tcW w:w="1417" w:type="dxa"/>
            <w:tcBorders>
              <w:top w:val="single" w:sz="4" w:space="0" w:color="auto"/>
              <w:left w:val="single" w:sz="4" w:space="0" w:color="auto"/>
              <w:bottom w:val="single" w:sz="8"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i/>
                <w:sz w:val="18"/>
                <w:szCs w:val="18"/>
                <w:lang w:eastAsia="ru-RU"/>
              </w:rPr>
            </w:pPr>
            <w:r w:rsidRPr="000C6A01">
              <w:rPr>
                <w:rFonts w:ascii="Times New Roman" w:eastAsia="Times New Roman" w:hAnsi="Times New Roman" w:cs="Times New Roman"/>
                <w:i/>
                <w:sz w:val="18"/>
                <w:szCs w:val="18"/>
                <w:lang w:eastAsia="ru-RU"/>
              </w:rPr>
              <w:t>22,6%</w:t>
            </w:r>
          </w:p>
        </w:tc>
        <w:tc>
          <w:tcPr>
            <w:tcW w:w="992" w:type="dxa"/>
            <w:tcBorders>
              <w:top w:val="single" w:sz="4" w:space="0" w:color="auto"/>
              <w:left w:val="nil"/>
              <w:bottom w:val="single" w:sz="8"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i/>
                <w:sz w:val="18"/>
                <w:szCs w:val="18"/>
                <w:lang w:eastAsia="ru-RU"/>
              </w:rPr>
            </w:pPr>
            <w:r w:rsidRPr="000C6A01">
              <w:rPr>
                <w:rFonts w:ascii="Times New Roman" w:eastAsia="Times New Roman" w:hAnsi="Times New Roman" w:cs="Times New Roman"/>
                <w:i/>
                <w:sz w:val="18"/>
                <w:szCs w:val="18"/>
                <w:lang w:eastAsia="ru-RU"/>
              </w:rPr>
              <w:t>77,4%</w:t>
            </w:r>
          </w:p>
        </w:tc>
        <w:tc>
          <w:tcPr>
            <w:tcW w:w="2127" w:type="dxa"/>
            <w:tcBorders>
              <w:top w:val="single" w:sz="4" w:space="0" w:color="auto"/>
              <w:left w:val="nil"/>
              <w:bottom w:val="single" w:sz="8"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b/>
                <w:i/>
                <w:color w:val="FF0000"/>
                <w:sz w:val="16"/>
                <w:szCs w:val="16"/>
                <w:lang w:eastAsia="ru-RU"/>
              </w:rPr>
            </w:pPr>
          </w:p>
        </w:tc>
        <w:tc>
          <w:tcPr>
            <w:tcW w:w="1275" w:type="dxa"/>
            <w:tcBorders>
              <w:top w:val="single" w:sz="4" w:space="0" w:color="auto"/>
              <w:left w:val="nil"/>
              <w:bottom w:val="single" w:sz="8"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b/>
                <w:i/>
                <w:color w:val="FF0000"/>
                <w:sz w:val="16"/>
                <w:szCs w:val="16"/>
                <w:lang w:eastAsia="ru-RU"/>
              </w:rPr>
            </w:pPr>
          </w:p>
        </w:tc>
      </w:tr>
    </w:tbl>
    <w:p w:rsidR="006D2EF2" w:rsidRPr="000C6A01" w:rsidRDefault="006D2EF2" w:rsidP="006D2EF2">
      <w:pPr>
        <w:spacing w:after="0" w:line="240" w:lineRule="auto"/>
        <w:ind w:firstLine="709"/>
        <w:jc w:val="both"/>
        <w:rPr>
          <w:rFonts w:ascii="Times New Roman" w:hAnsi="Times New Roman" w:cs="Times New Roman"/>
          <w:b/>
          <w:i/>
          <w:sz w:val="24"/>
          <w:szCs w:val="24"/>
        </w:rPr>
      </w:pPr>
    </w:p>
    <w:p w:rsidR="006D2EF2" w:rsidRPr="000C6A01" w:rsidRDefault="006D2EF2" w:rsidP="006D2EF2">
      <w:pPr>
        <w:spacing w:after="0" w:line="240" w:lineRule="auto"/>
        <w:ind w:firstLine="709"/>
        <w:jc w:val="both"/>
        <w:rPr>
          <w:rFonts w:ascii="Times New Roman" w:hAnsi="Times New Roman" w:cs="Times New Roman"/>
          <w:b/>
          <w:i/>
          <w:sz w:val="24"/>
          <w:szCs w:val="24"/>
        </w:rPr>
      </w:pPr>
      <w:r w:rsidRPr="000C6A01">
        <w:rPr>
          <w:rFonts w:ascii="Times New Roman" w:hAnsi="Times New Roman" w:cs="Times New Roman"/>
          <w:b/>
          <w:i/>
          <w:sz w:val="24"/>
          <w:szCs w:val="24"/>
        </w:rPr>
        <w:t>в) воспитываются в госучреждениях:</w:t>
      </w:r>
    </w:p>
    <w:p w:rsidR="006D2EF2" w:rsidRPr="000C6A01" w:rsidRDefault="006D2EF2" w:rsidP="006D2EF2">
      <w:pPr>
        <w:spacing w:after="0" w:line="240" w:lineRule="auto"/>
        <w:ind w:firstLine="709"/>
        <w:jc w:val="both"/>
        <w:rPr>
          <w:rFonts w:ascii="Times New Roman" w:hAnsi="Times New Roman" w:cs="Times New Roman"/>
          <w:sz w:val="24"/>
          <w:szCs w:val="24"/>
        </w:rPr>
      </w:pPr>
      <w:r w:rsidRPr="000C6A01">
        <w:rPr>
          <w:rFonts w:ascii="Times New Roman" w:hAnsi="Times New Roman" w:cs="Times New Roman"/>
          <w:sz w:val="24"/>
          <w:szCs w:val="24"/>
        </w:rPr>
        <w:t>На 1 июля 2022 года общее количество детей, воспитывающихся в государственных учреждениях, составляет 873 чел., из них детей-сирот и ОБПР - 517 чел. (59,2%), детей с заболеваниями - 303 чел. (34,7%), детей из малообеспеченных семей - 53 чел. (6,1%):</w:t>
      </w:r>
    </w:p>
    <w:p w:rsidR="006D2EF2" w:rsidRPr="000C6A01" w:rsidRDefault="006D2EF2" w:rsidP="006D2EF2">
      <w:pPr>
        <w:spacing w:after="0" w:line="240" w:lineRule="auto"/>
        <w:ind w:firstLine="709"/>
        <w:jc w:val="right"/>
        <w:rPr>
          <w:rFonts w:ascii="Times New Roman" w:hAnsi="Times New Roman" w:cs="Times New Roman"/>
          <w:sz w:val="24"/>
          <w:szCs w:val="24"/>
        </w:rPr>
      </w:pPr>
    </w:p>
    <w:p w:rsidR="006D2EF2" w:rsidRPr="000C6A01" w:rsidRDefault="006D2EF2" w:rsidP="006D2EF2">
      <w:pPr>
        <w:spacing w:after="0" w:line="240" w:lineRule="auto"/>
        <w:ind w:firstLine="709"/>
        <w:jc w:val="right"/>
        <w:rPr>
          <w:rFonts w:ascii="Times New Roman" w:hAnsi="Times New Roman" w:cs="Times New Roman"/>
          <w:sz w:val="24"/>
          <w:szCs w:val="24"/>
        </w:rPr>
      </w:pPr>
      <w:r w:rsidRPr="000C6A01">
        <w:rPr>
          <w:rFonts w:ascii="Times New Roman" w:hAnsi="Times New Roman" w:cs="Times New Roman"/>
          <w:sz w:val="24"/>
          <w:szCs w:val="24"/>
        </w:rPr>
        <w:t>Таблица 3</w:t>
      </w:r>
    </w:p>
    <w:tbl>
      <w:tblPr>
        <w:tblW w:w="9639" w:type="dxa"/>
        <w:tblInd w:w="108" w:type="dxa"/>
        <w:tblLayout w:type="fixed"/>
        <w:tblLook w:val="04A0" w:firstRow="1" w:lastRow="0" w:firstColumn="1" w:lastColumn="0" w:noHBand="0" w:noVBand="1"/>
      </w:tblPr>
      <w:tblGrid>
        <w:gridCol w:w="426"/>
        <w:gridCol w:w="3119"/>
        <w:gridCol w:w="991"/>
        <w:gridCol w:w="991"/>
        <w:gridCol w:w="993"/>
        <w:gridCol w:w="1134"/>
        <w:gridCol w:w="992"/>
        <w:gridCol w:w="993"/>
      </w:tblGrid>
      <w:tr w:rsidR="006D2EF2" w:rsidRPr="000C6A01" w:rsidTr="002A4246">
        <w:trPr>
          <w:trHeight w:val="288"/>
        </w:trPr>
        <w:tc>
          <w:tcPr>
            <w:tcW w:w="426" w:type="dxa"/>
            <w:vMerge w:val="restart"/>
            <w:tcBorders>
              <w:top w:val="single" w:sz="4" w:space="0" w:color="0000FF"/>
              <w:left w:val="single" w:sz="4" w:space="0" w:color="0000FF"/>
              <w:right w:val="single" w:sz="4" w:space="0" w:color="auto"/>
            </w:tcBorders>
            <w:shd w:val="clear" w:color="auto" w:fill="auto"/>
            <w:noWrap/>
            <w:vAlign w:val="center"/>
            <w:hideMark/>
          </w:tcPr>
          <w:p w:rsidR="006D2EF2" w:rsidRPr="000C6A01" w:rsidRDefault="006D2EF2" w:rsidP="002A4246">
            <w:pPr>
              <w:spacing w:after="0" w:line="240" w:lineRule="auto"/>
              <w:jc w:val="center"/>
              <w:rPr>
                <w:rFonts w:ascii="Times New Roman" w:eastAsia="Times New Roman" w:hAnsi="Times New Roman" w:cs="Times New Roman"/>
                <w:sz w:val="18"/>
                <w:szCs w:val="18"/>
                <w:lang w:eastAsia="ru-RU"/>
              </w:rPr>
            </w:pPr>
            <w:r w:rsidRPr="000C6A01">
              <w:rPr>
                <w:rFonts w:ascii="Times New Roman" w:eastAsia="Times New Roman" w:hAnsi="Times New Roman" w:cs="Times New Roman"/>
                <w:sz w:val="18"/>
                <w:szCs w:val="18"/>
                <w:lang w:eastAsia="ru-RU"/>
              </w:rPr>
              <w:t>№ п/п</w:t>
            </w:r>
          </w:p>
        </w:tc>
        <w:tc>
          <w:tcPr>
            <w:tcW w:w="3119" w:type="dxa"/>
            <w:vMerge w:val="restart"/>
            <w:tcBorders>
              <w:top w:val="single" w:sz="4" w:space="0" w:color="0000FF"/>
              <w:left w:val="single" w:sz="4" w:space="0" w:color="0000FF"/>
              <w:right w:val="single" w:sz="4" w:space="0" w:color="auto"/>
            </w:tcBorders>
            <w:shd w:val="clear" w:color="auto" w:fill="auto"/>
            <w:vAlign w:val="center"/>
          </w:tcPr>
          <w:p w:rsidR="006D2EF2" w:rsidRPr="000C6A01" w:rsidRDefault="006D2EF2" w:rsidP="002A4246">
            <w:pPr>
              <w:spacing w:after="0" w:line="240" w:lineRule="auto"/>
              <w:jc w:val="center"/>
              <w:rPr>
                <w:rFonts w:ascii="Times New Roman" w:eastAsia="Times New Roman" w:hAnsi="Times New Roman" w:cs="Times New Roman"/>
                <w:sz w:val="18"/>
                <w:szCs w:val="18"/>
                <w:lang w:eastAsia="ru-RU"/>
              </w:rPr>
            </w:pPr>
            <w:r w:rsidRPr="000C6A01">
              <w:rPr>
                <w:rFonts w:ascii="Times New Roman" w:eastAsia="Times New Roman" w:hAnsi="Times New Roman" w:cs="Times New Roman"/>
                <w:sz w:val="18"/>
                <w:szCs w:val="18"/>
                <w:lang w:eastAsia="ru-RU"/>
              </w:rPr>
              <w:t>Наименование учреждения</w:t>
            </w:r>
          </w:p>
        </w:tc>
        <w:tc>
          <w:tcPr>
            <w:tcW w:w="991" w:type="dxa"/>
            <w:tcBorders>
              <w:top w:val="single" w:sz="4" w:space="0" w:color="0000FF"/>
              <w:left w:val="single" w:sz="4" w:space="0" w:color="auto"/>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18"/>
                <w:szCs w:val="18"/>
                <w:lang w:eastAsia="ru-RU"/>
              </w:rPr>
            </w:pPr>
          </w:p>
        </w:tc>
        <w:tc>
          <w:tcPr>
            <w:tcW w:w="991" w:type="dxa"/>
            <w:vMerge w:val="restart"/>
            <w:tcBorders>
              <w:top w:val="single" w:sz="4" w:space="0" w:color="0000FF"/>
              <w:left w:val="single" w:sz="4" w:space="0" w:color="auto"/>
              <w:right w:val="single" w:sz="4" w:space="0" w:color="auto"/>
            </w:tcBorders>
            <w:shd w:val="clear" w:color="auto" w:fill="auto"/>
            <w:vAlign w:val="center"/>
            <w:hideMark/>
          </w:tcPr>
          <w:p w:rsidR="006D2EF2" w:rsidRPr="000C6A01" w:rsidRDefault="006D2EF2" w:rsidP="002A4246">
            <w:pPr>
              <w:spacing w:after="0" w:line="240" w:lineRule="auto"/>
              <w:jc w:val="center"/>
              <w:rPr>
                <w:rFonts w:ascii="Times New Roman" w:eastAsia="Times New Roman" w:hAnsi="Times New Roman" w:cs="Times New Roman"/>
                <w:sz w:val="18"/>
                <w:szCs w:val="18"/>
                <w:lang w:eastAsia="ru-RU"/>
              </w:rPr>
            </w:pPr>
            <w:r w:rsidRPr="000C6A01">
              <w:rPr>
                <w:rFonts w:ascii="Times New Roman" w:eastAsia="Times New Roman" w:hAnsi="Times New Roman" w:cs="Times New Roman"/>
                <w:sz w:val="18"/>
                <w:szCs w:val="18"/>
                <w:lang w:eastAsia="ru-RU"/>
              </w:rPr>
              <w:t>сироты</w:t>
            </w:r>
          </w:p>
          <w:p w:rsidR="006D2EF2" w:rsidRPr="000C6A01" w:rsidRDefault="006D2EF2" w:rsidP="002A4246">
            <w:pPr>
              <w:spacing w:after="0" w:line="240" w:lineRule="auto"/>
              <w:jc w:val="center"/>
              <w:rPr>
                <w:rFonts w:ascii="Times New Roman" w:eastAsia="Times New Roman" w:hAnsi="Times New Roman" w:cs="Times New Roman"/>
                <w:sz w:val="18"/>
                <w:szCs w:val="18"/>
                <w:lang w:eastAsia="ru-RU"/>
              </w:rPr>
            </w:pPr>
            <w:r w:rsidRPr="000C6A01">
              <w:rPr>
                <w:rFonts w:ascii="Times New Roman" w:eastAsia="Times New Roman" w:hAnsi="Times New Roman" w:cs="Times New Roman"/>
                <w:sz w:val="18"/>
                <w:szCs w:val="18"/>
                <w:lang w:eastAsia="ru-RU"/>
              </w:rPr>
              <w:t>и ОБПР, всего</w:t>
            </w:r>
          </w:p>
        </w:tc>
        <w:tc>
          <w:tcPr>
            <w:tcW w:w="2127" w:type="dxa"/>
            <w:gridSpan w:val="2"/>
            <w:tcBorders>
              <w:top w:val="single" w:sz="4" w:space="0" w:color="0000FF"/>
              <w:left w:val="single" w:sz="4" w:space="0" w:color="auto"/>
              <w:bottom w:val="single" w:sz="4" w:space="0" w:color="auto"/>
              <w:right w:val="single" w:sz="4" w:space="0" w:color="auto"/>
            </w:tcBorders>
            <w:shd w:val="clear" w:color="auto" w:fill="auto"/>
            <w:vAlign w:val="center"/>
          </w:tcPr>
          <w:p w:rsidR="006D2EF2" w:rsidRPr="000C6A01" w:rsidRDefault="006D2EF2" w:rsidP="002A4246">
            <w:pPr>
              <w:spacing w:after="0" w:line="240" w:lineRule="auto"/>
              <w:jc w:val="center"/>
              <w:rPr>
                <w:rFonts w:ascii="Times New Roman" w:eastAsia="Times New Roman" w:hAnsi="Times New Roman" w:cs="Times New Roman"/>
                <w:sz w:val="18"/>
                <w:szCs w:val="18"/>
                <w:lang w:eastAsia="ru-RU"/>
              </w:rPr>
            </w:pPr>
            <w:r w:rsidRPr="000C6A01">
              <w:rPr>
                <w:rFonts w:ascii="Times New Roman" w:eastAsia="Times New Roman" w:hAnsi="Times New Roman" w:cs="Times New Roman"/>
                <w:sz w:val="18"/>
                <w:szCs w:val="18"/>
                <w:lang w:eastAsia="ru-RU"/>
              </w:rPr>
              <w:t>из них:</w:t>
            </w:r>
          </w:p>
        </w:tc>
        <w:tc>
          <w:tcPr>
            <w:tcW w:w="992" w:type="dxa"/>
            <w:vMerge w:val="restart"/>
            <w:tcBorders>
              <w:top w:val="single" w:sz="4" w:space="0" w:color="0000FF"/>
              <w:left w:val="single" w:sz="4" w:space="0" w:color="auto"/>
              <w:right w:val="single" w:sz="4" w:space="0" w:color="auto"/>
            </w:tcBorders>
            <w:shd w:val="clear" w:color="auto" w:fill="auto"/>
            <w:vAlign w:val="center"/>
            <w:hideMark/>
          </w:tcPr>
          <w:p w:rsidR="006D2EF2" w:rsidRPr="000C6A01" w:rsidRDefault="006D2EF2" w:rsidP="002A4246">
            <w:pPr>
              <w:spacing w:after="0" w:line="240" w:lineRule="auto"/>
              <w:jc w:val="center"/>
              <w:rPr>
                <w:rFonts w:ascii="Times New Roman" w:eastAsia="Times New Roman" w:hAnsi="Times New Roman" w:cs="Times New Roman"/>
                <w:sz w:val="18"/>
                <w:szCs w:val="18"/>
                <w:lang w:eastAsia="ru-RU"/>
              </w:rPr>
            </w:pPr>
            <w:r w:rsidRPr="000C6A01">
              <w:rPr>
                <w:rFonts w:ascii="Times New Roman" w:eastAsia="Times New Roman" w:hAnsi="Times New Roman" w:cs="Times New Roman"/>
                <w:sz w:val="18"/>
                <w:szCs w:val="18"/>
                <w:lang w:eastAsia="ru-RU"/>
              </w:rPr>
              <w:t>дети из малообеспеченных семей</w:t>
            </w:r>
          </w:p>
        </w:tc>
        <w:tc>
          <w:tcPr>
            <w:tcW w:w="993" w:type="dxa"/>
            <w:vMerge w:val="restart"/>
            <w:tcBorders>
              <w:top w:val="single" w:sz="4" w:space="0" w:color="0000FF"/>
              <w:left w:val="single" w:sz="4" w:space="0" w:color="auto"/>
              <w:right w:val="single" w:sz="4" w:space="0" w:color="0000FF"/>
            </w:tcBorders>
            <w:shd w:val="clear" w:color="auto" w:fill="auto"/>
            <w:vAlign w:val="center"/>
            <w:hideMark/>
          </w:tcPr>
          <w:p w:rsidR="006D2EF2" w:rsidRPr="000C6A01" w:rsidRDefault="006D2EF2" w:rsidP="002A4246">
            <w:pPr>
              <w:spacing w:after="0" w:line="240" w:lineRule="auto"/>
              <w:jc w:val="center"/>
              <w:rPr>
                <w:rFonts w:ascii="Times New Roman" w:eastAsia="Times New Roman" w:hAnsi="Times New Roman" w:cs="Times New Roman"/>
                <w:sz w:val="18"/>
                <w:szCs w:val="18"/>
                <w:lang w:eastAsia="ru-RU"/>
              </w:rPr>
            </w:pPr>
            <w:r w:rsidRPr="000C6A01">
              <w:rPr>
                <w:rFonts w:ascii="Times New Roman" w:eastAsia="Times New Roman" w:hAnsi="Times New Roman" w:cs="Times New Roman"/>
                <w:sz w:val="18"/>
                <w:szCs w:val="18"/>
                <w:lang w:eastAsia="ru-RU"/>
              </w:rPr>
              <w:t>дети</w:t>
            </w:r>
          </w:p>
          <w:p w:rsidR="006D2EF2" w:rsidRPr="000C6A01" w:rsidRDefault="006D2EF2" w:rsidP="002A4246">
            <w:pPr>
              <w:spacing w:after="0" w:line="240" w:lineRule="auto"/>
              <w:jc w:val="center"/>
              <w:rPr>
                <w:rFonts w:ascii="Times New Roman" w:eastAsia="Times New Roman" w:hAnsi="Times New Roman" w:cs="Times New Roman"/>
                <w:sz w:val="18"/>
                <w:szCs w:val="18"/>
                <w:lang w:eastAsia="ru-RU"/>
              </w:rPr>
            </w:pPr>
            <w:r w:rsidRPr="000C6A01">
              <w:rPr>
                <w:rFonts w:ascii="Times New Roman" w:eastAsia="Times New Roman" w:hAnsi="Times New Roman" w:cs="Times New Roman"/>
                <w:sz w:val="18"/>
                <w:szCs w:val="18"/>
                <w:lang w:eastAsia="ru-RU"/>
              </w:rPr>
              <w:t>с заболеваниями</w:t>
            </w:r>
          </w:p>
        </w:tc>
      </w:tr>
      <w:tr w:rsidR="006D2EF2" w:rsidRPr="000C6A01" w:rsidTr="002A4246">
        <w:trPr>
          <w:trHeight w:val="576"/>
        </w:trPr>
        <w:tc>
          <w:tcPr>
            <w:tcW w:w="426" w:type="dxa"/>
            <w:vMerge/>
            <w:tcBorders>
              <w:left w:val="single" w:sz="4" w:space="0" w:color="0000FF"/>
              <w:bottom w:val="single" w:sz="4" w:space="0" w:color="auto"/>
              <w:right w:val="single" w:sz="4" w:space="0" w:color="auto"/>
            </w:tcBorders>
            <w:shd w:val="clear" w:color="auto" w:fill="auto"/>
            <w:noWrap/>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p>
        </w:tc>
        <w:tc>
          <w:tcPr>
            <w:tcW w:w="3119" w:type="dxa"/>
            <w:vMerge/>
            <w:tcBorders>
              <w:left w:val="single" w:sz="4" w:space="0" w:color="0000FF"/>
              <w:bottom w:val="single" w:sz="4" w:space="0" w:color="auto"/>
              <w:right w:val="single" w:sz="4" w:space="0" w:color="auto"/>
            </w:tcBorders>
            <w:shd w:val="clear" w:color="auto" w:fill="auto"/>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p>
        </w:tc>
        <w:tc>
          <w:tcPr>
            <w:tcW w:w="991" w:type="dxa"/>
            <w:tcBorders>
              <w:left w:val="single" w:sz="4" w:space="0" w:color="auto"/>
              <w:bottom w:val="single" w:sz="4" w:space="0" w:color="auto"/>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b/>
                <w:sz w:val="18"/>
                <w:szCs w:val="18"/>
                <w:lang w:eastAsia="ru-RU"/>
              </w:rPr>
              <w:t>ВСЕГО детей</w:t>
            </w:r>
          </w:p>
        </w:tc>
        <w:tc>
          <w:tcPr>
            <w:tcW w:w="991" w:type="dxa"/>
            <w:vMerge/>
            <w:tcBorders>
              <w:left w:val="single" w:sz="4" w:space="0" w:color="auto"/>
              <w:bottom w:val="single" w:sz="4" w:space="0" w:color="auto"/>
              <w:right w:val="single" w:sz="4" w:space="0" w:color="auto"/>
            </w:tcBorders>
            <w:shd w:val="clear" w:color="auto" w:fill="auto"/>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сироты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ОБПР</w:t>
            </w:r>
          </w:p>
        </w:tc>
        <w:tc>
          <w:tcPr>
            <w:tcW w:w="992" w:type="dxa"/>
            <w:vMerge/>
            <w:tcBorders>
              <w:left w:val="single" w:sz="4" w:space="0" w:color="auto"/>
              <w:bottom w:val="single" w:sz="4" w:space="0" w:color="auto"/>
              <w:right w:val="single" w:sz="4" w:space="0" w:color="auto"/>
            </w:tcBorders>
            <w:shd w:val="clear" w:color="auto" w:fill="auto"/>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p>
        </w:tc>
        <w:tc>
          <w:tcPr>
            <w:tcW w:w="993" w:type="dxa"/>
            <w:vMerge/>
            <w:tcBorders>
              <w:left w:val="single" w:sz="4" w:space="0" w:color="auto"/>
              <w:bottom w:val="single" w:sz="4" w:space="0" w:color="auto"/>
              <w:right w:val="single" w:sz="4" w:space="0" w:color="0000FF"/>
            </w:tcBorders>
            <w:shd w:val="clear" w:color="auto" w:fill="auto"/>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p>
        </w:tc>
      </w:tr>
      <w:tr w:rsidR="006D2EF2" w:rsidRPr="000C6A01" w:rsidTr="002A4246">
        <w:trPr>
          <w:trHeight w:val="146"/>
        </w:trPr>
        <w:tc>
          <w:tcPr>
            <w:tcW w:w="426" w:type="dxa"/>
            <w:tcBorders>
              <w:top w:val="single" w:sz="4" w:space="0" w:color="auto"/>
              <w:left w:val="single" w:sz="4" w:space="0" w:color="0000FF"/>
              <w:bottom w:val="single" w:sz="4" w:space="0" w:color="auto"/>
              <w:right w:val="single" w:sz="4" w:space="0" w:color="auto"/>
            </w:tcBorders>
            <w:shd w:val="clear" w:color="auto" w:fill="auto"/>
            <w:noWrap/>
            <w:vAlign w:val="bottom"/>
          </w:tcPr>
          <w:p w:rsidR="006D2EF2" w:rsidRPr="000C6A01" w:rsidRDefault="006D2EF2" w:rsidP="002A4246">
            <w:pPr>
              <w:spacing w:after="0" w:line="240" w:lineRule="auto"/>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1</w:t>
            </w:r>
          </w:p>
        </w:tc>
        <w:tc>
          <w:tcPr>
            <w:tcW w:w="3119" w:type="dxa"/>
            <w:tcBorders>
              <w:top w:val="single" w:sz="4" w:space="0" w:color="auto"/>
              <w:left w:val="single" w:sz="4" w:space="0" w:color="0000FF"/>
              <w:bottom w:val="single" w:sz="4" w:space="0" w:color="auto"/>
              <w:right w:val="single" w:sz="4" w:space="0" w:color="auto"/>
            </w:tcBorders>
            <w:shd w:val="clear" w:color="auto" w:fill="auto"/>
            <w:vAlign w:val="bottom"/>
          </w:tcPr>
          <w:p w:rsidR="006D2EF2" w:rsidRPr="000C6A01" w:rsidRDefault="006D2EF2" w:rsidP="002A4246">
            <w:pPr>
              <w:spacing w:after="0" w:line="240" w:lineRule="auto"/>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ГОУ «Бендерский детский дом»</w:t>
            </w:r>
          </w:p>
        </w:tc>
        <w:tc>
          <w:tcPr>
            <w:tcW w:w="991" w:type="dxa"/>
            <w:tcBorders>
              <w:top w:val="nil"/>
              <w:left w:val="nil"/>
              <w:bottom w:val="single" w:sz="4" w:space="0" w:color="auto"/>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r w:rsidRPr="000C6A01">
              <w:rPr>
                <w:rFonts w:ascii="Times New Roman" w:eastAsia="Times New Roman" w:hAnsi="Times New Roman" w:cs="Times New Roman"/>
                <w:b/>
                <w:sz w:val="20"/>
                <w:szCs w:val="20"/>
                <w:lang w:eastAsia="ru-RU"/>
              </w:rPr>
              <w:t>43</w:t>
            </w:r>
          </w:p>
        </w:tc>
        <w:tc>
          <w:tcPr>
            <w:tcW w:w="991" w:type="dxa"/>
            <w:tcBorders>
              <w:top w:val="nil"/>
              <w:left w:val="single" w:sz="4" w:space="0" w:color="auto"/>
              <w:bottom w:val="single" w:sz="4" w:space="0" w:color="auto"/>
              <w:right w:val="single" w:sz="4" w:space="0" w:color="auto"/>
            </w:tcBorders>
            <w:shd w:val="clear" w:color="auto" w:fill="auto"/>
            <w:noWrap/>
            <w:vAlign w:val="bottom"/>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42</w:t>
            </w:r>
          </w:p>
        </w:tc>
        <w:tc>
          <w:tcPr>
            <w:tcW w:w="993" w:type="dxa"/>
            <w:tcBorders>
              <w:top w:val="nil"/>
              <w:left w:val="nil"/>
              <w:bottom w:val="single" w:sz="4" w:space="0" w:color="auto"/>
              <w:right w:val="single" w:sz="4" w:space="0" w:color="auto"/>
            </w:tcBorders>
            <w:shd w:val="clear" w:color="auto" w:fill="auto"/>
            <w:vAlign w:val="bottom"/>
          </w:tcPr>
          <w:p w:rsidR="006D2EF2" w:rsidRPr="000C6A01" w:rsidRDefault="006D2EF2" w:rsidP="002A4246">
            <w:pPr>
              <w:spacing w:after="0" w:line="240" w:lineRule="auto"/>
              <w:jc w:val="center"/>
              <w:rPr>
                <w:rFonts w:ascii="Times New Roman" w:eastAsia="Times New Roman" w:hAnsi="Times New Roman" w:cs="Times New Roman"/>
                <w:i/>
                <w:sz w:val="20"/>
                <w:szCs w:val="20"/>
                <w:lang w:eastAsia="ru-RU"/>
              </w:rPr>
            </w:pPr>
            <w:r w:rsidRPr="000C6A01">
              <w:rPr>
                <w:rFonts w:ascii="Times New Roman" w:eastAsia="Times New Roman" w:hAnsi="Times New Roman" w:cs="Times New Roman"/>
                <w:i/>
                <w:sz w:val="20"/>
                <w:szCs w:val="20"/>
                <w:lang w:eastAsia="ru-RU"/>
              </w:rPr>
              <w:t>2</w:t>
            </w:r>
          </w:p>
        </w:tc>
        <w:tc>
          <w:tcPr>
            <w:tcW w:w="1134" w:type="dxa"/>
            <w:tcBorders>
              <w:top w:val="nil"/>
              <w:left w:val="nil"/>
              <w:bottom w:val="single" w:sz="4" w:space="0" w:color="auto"/>
              <w:right w:val="single" w:sz="4" w:space="0" w:color="auto"/>
            </w:tcBorders>
            <w:shd w:val="clear" w:color="auto" w:fill="auto"/>
            <w:vAlign w:val="bottom"/>
          </w:tcPr>
          <w:p w:rsidR="006D2EF2" w:rsidRPr="000C6A01" w:rsidRDefault="006D2EF2" w:rsidP="002A4246">
            <w:pPr>
              <w:spacing w:after="0" w:line="240" w:lineRule="auto"/>
              <w:jc w:val="center"/>
              <w:rPr>
                <w:rFonts w:ascii="Times New Roman" w:eastAsia="Times New Roman" w:hAnsi="Times New Roman" w:cs="Times New Roman"/>
                <w:i/>
                <w:sz w:val="20"/>
                <w:szCs w:val="20"/>
                <w:lang w:eastAsia="ru-RU"/>
              </w:rPr>
            </w:pPr>
            <w:r w:rsidRPr="000C6A01">
              <w:rPr>
                <w:rFonts w:ascii="Times New Roman" w:eastAsia="Times New Roman" w:hAnsi="Times New Roman" w:cs="Times New Roman"/>
                <w:i/>
                <w:sz w:val="20"/>
                <w:szCs w:val="20"/>
                <w:lang w:eastAsia="ru-RU"/>
              </w:rPr>
              <w:t>40</w:t>
            </w:r>
          </w:p>
        </w:tc>
        <w:tc>
          <w:tcPr>
            <w:tcW w:w="992" w:type="dxa"/>
            <w:tcBorders>
              <w:top w:val="nil"/>
              <w:left w:val="nil"/>
              <w:bottom w:val="single" w:sz="4" w:space="0" w:color="auto"/>
              <w:right w:val="single" w:sz="4" w:space="0" w:color="auto"/>
            </w:tcBorders>
            <w:shd w:val="clear" w:color="auto" w:fill="auto"/>
            <w:noWrap/>
            <w:vAlign w:val="bottom"/>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1</w:t>
            </w:r>
          </w:p>
        </w:tc>
        <w:tc>
          <w:tcPr>
            <w:tcW w:w="993" w:type="dxa"/>
            <w:tcBorders>
              <w:top w:val="single" w:sz="4" w:space="0" w:color="auto"/>
              <w:left w:val="single" w:sz="4" w:space="0" w:color="auto"/>
              <w:bottom w:val="single" w:sz="4" w:space="0" w:color="auto"/>
              <w:right w:val="single" w:sz="4" w:space="0" w:color="0000FF"/>
            </w:tcBorders>
            <w:shd w:val="clear" w:color="auto" w:fill="auto"/>
            <w:noWrap/>
            <w:vAlign w:val="bottom"/>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p>
        </w:tc>
      </w:tr>
      <w:tr w:rsidR="006D2EF2" w:rsidRPr="000C6A01" w:rsidTr="002A4246">
        <w:trPr>
          <w:trHeight w:val="59"/>
        </w:trPr>
        <w:tc>
          <w:tcPr>
            <w:tcW w:w="426" w:type="dxa"/>
            <w:tcBorders>
              <w:top w:val="single" w:sz="4" w:space="0" w:color="auto"/>
              <w:left w:val="single" w:sz="4" w:space="0" w:color="0000FF"/>
              <w:bottom w:val="single" w:sz="4" w:space="0" w:color="auto"/>
              <w:right w:val="single" w:sz="4" w:space="0" w:color="auto"/>
            </w:tcBorders>
            <w:shd w:val="clear" w:color="auto" w:fill="auto"/>
            <w:noWrap/>
            <w:vAlign w:val="bottom"/>
          </w:tcPr>
          <w:p w:rsidR="006D2EF2" w:rsidRPr="000C6A01" w:rsidRDefault="006D2EF2" w:rsidP="002A4246">
            <w:pPr>
              <w:spacing w:after="0" w:line="240" w:lineRule="auto"/>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2</w:t>
            </w:r>
          </w:p>
        </w:tc>
        <w:tc>
          <w:tcPr>
            <w:tcW w:w="3119" w:type="dxa"/>
            <w:tcBorders>
              <w:top w:val="single" w:sz="4" w:space="0" w:color="auto"/>
              <w:left w:val="single" w:sz="4" w:space="0" w:color="0000FF"/>
              <w:bottom w:val="single" w:sz="4" w:space="0" w:color="auto"/>
              <w:right w:val="single" w:sz="4" w:space="0" w:color="auto"/>
            </w:tcBorders>
            <w:shd w:val="clear" w:color="auto" w:fill="auto"/>
            <w:vAlign w:val="bottom"/>
          </w:tcPr>
          <w:p w:rsidR="006D2EF2" w:rsidRPr="000C6A01" w:rsidRDefault="006D2EF2" w:rsidP="002A4246">
            <w:pPr>
              <w:spacing w:after="0" w:line="240" w:lineRule="auto"/>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ГОУ «</w:t>
            </w:r>
            <w:proofErr w:type="spellStart"/>
            <w:r w:rsidRPr="000C6A01">
              <w:rPr>
                <w:rFonts w:ascii="Times New Roman" w:eastAsia="Times New Roman" w:hAnsi="Times New Roman" w:cs="Times New Roman"/>
                <w:sz w:val="20"/>
                <w:szCs w:val="20"/>
                <w:lang w:eastAsia="ru-RU"/>
              </w:rPr>
              <w:t>Парканская</w:t>
            </w:r>
            <w:proofErr w:type="spellEnd"/>
            <w:r w:rsidRPr="000C6A01">
              <w:rPr>
                <w:rFonts w:ascii="Times New Roman" w:eastAsia="Times New Roman" w:hAnsi="Times New Roman" w:cs="Times New Roman"/>
                <w:sz w:val="20"/>
                <w:szCs w:val="20"/>
                <w:lang w:eastAsia="ru-RU"/>
              </w:rPr>
              <w:t xml:space="preserve"> СОШ-И»</w:t>
            </w:r>
          </w:p>
        </w:tc>
        <w:tc>
          <w:tcPr>
            <w:tcW w:w="991" w:type="dxa"/>
            <w:tcBorders>
              <w:top w:val="nil"/>
              <w:left w:val="nil"/>
              <w:bottom w:val="single" w:sz="4" w:space="0" w:color="auto"/>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r w:rsidRPr="000C6A01">
              <w:rPr>
                <w:rFonts w:ascii="Times New Roman" w:eastAsia="Times New Roman" w:hAnsi="Times New Roman" w:cs="Times New Roman"/>
                <w:b/>
                <w:sz w:val="20"/>
                <w:szCs w:val="20"/>
                <w:lang w:eastAsia="ru-RU"/>
              </w:rPr>
              <w:t>145</w:t>
            </w:r>
          </w:p>
        </w:tc>
        <w:tc>
          <w:tcPr>
            <w:tcW w:w="991" w:type="dxa"/>
            <w:tcBorders>
              <w:top w:val="nil"/>
              <w:left w:val="single" w:sz="4" w:space="0" w:color="auto"/>
              <w:bottom w:val="single" w:sz="4" w:space="0" w:color="auto"/>
              <w:right w:val="single" w:sz="4" w:space="0" w:color="auto"/>
            </w:tcBorders>
            <w:shd w:val="clear" w:color="auto" w:fill="auto"/>
            <w:noWrap/>
            <w:vAlign w:val="bottom"/>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106</w:t>
            </w:r>
          </w:p>
        </w:tc>
        <w:tc>
          <w:tcPr>
            <w:tcW w:w="993" w:type="dxa"/>
            <w:tcBorders>
              <w:top w:val="nil"/>
              <w:left w:val="nil"/>
              <w:bottom w:val="single" w:sz="4" w:space="0" w:color="auto"/>
              <w:right w:val="single" w:sz="4" w:space="0" w:color="auto"/>
            </w:tcBorders>
            <w:shd w:val="clear" w:color="auto" w:fill="auto"/>
            <w:vAlign w:val="bottom"/>
          </w:tcPr>
          <w:p w:rsidR="006D2EF2" w:rsidRPr="000C6A01" w:rsidRDefault="006D2EF2" w:rsidP="002A4246">
            <w:pPr>
              <w:spacing w:after="0" w:line="240" w:lineRule="auto"/>
              <w:jc w:val="center"/>
              <w:rPr>
                <w:rFonts w:ascii="Times New Roman" w:eastAsia="Times New Roman" w:hAnsi="Times New Roman" w:cs="Times New Roman"/>
                <w:i/>
                <w:sz w:val="20"/>
                <w:szCs w:val="20"/>
                <w:lang w:eastAsia="ru-RU"/>
              </w:rPr>
            </w:pPr>
            <w:r w:rsidRPr="000C6A01">
              <w:rPr>
                <w:rFonts w:ascii="Times New Roman" w:eastAsia="Times New Roman" w:hAnsi="Times New Roman" w:cs="Times New Roman"/>
                <w:i/>
                <w:sz w:val="20"/>
                <w:szCs w:val="20"/>
                <w:lang w:eastAsia="ru-RU"/>
              </w:rPr>
              <w:t>14</w:t>
            </w:r>
          </w:p>
        </w:tc>
        <w:tc>
          <w:tcPr>
            <w:tcW w:w="1134" w:type="dxa"/>
            <w:tcBorders>
              <w:top w:val="nil"/>
              <w:left w:val="nil"/>
              <w:bottom w:val="single" w:sz="4" w:space="0" w:color="auto"/>
              <w:right w:val="single" w:sz="4" w:space="0" w:color="auto"/>
            </w:tcBorders>
            <w:shd w:val="clear" w:color="auto" w:fill="auto"/>
            <w:vAlign w:val="bottom"/>
          </w:tcPr>
          <w:p w:rsidR="006D2EF2" w:rsidRPr="000C6A01" w:rsidRDefault="006D2EF2" w:rsidP="002A4246">
            <w:pPr>
              <w:spacing w:after="0" w:line="240" w:lineRule="auto"/>
              <w:jc w:val="center"/>
              <w:rPr>
                <w:rFonts w:ascii="Times New Roman" w:eastAsia="Times New Roman" w:hAnsi="Times New Roman" w:cs="Times New Roman"/>
                <w:i/>
                <w:sz w:val="20"/>
                <w:szCs w:val="20"/>
                <w:lang w:eastAsia="ru-RU"/>
              </w:rPr>
            </w:pPr>
            <w:r w:rsidRPr="000C6A01">
              <w:rPr>
                <w:rFonts w:ascii="Times New Roman" w:eastAsia="Times New Roman" w:hAnsi="Times New Roman" w:cs="Times New Roman"/>
                <w:i/>
                <w:sz w:val="20"/>
                <w:szCs w:val="20"/>
                <w:lang w:eastAsia="ru-RU"/>
              </w:rPr>
              <w:t>92</w:t>
            </w:r>
          </w:p>
        </w:tc>
        <w:tc>
          <w:tcPr>
            <w:tcW w:w="992" w:type="dxa"/>
            <w:tcBorders>
              <w:top w:val="nil"/>
              <w:left w:val="nil"/>
              <w:bottom w:val="single" w:sz="4" w:space="0" w:color="auto"/>
              <w:right w:val="single" w:sz="4" w:space="0" w:color="auto"/>
            </w:tcBorders>
            <w:shd w:val="clear" w:color="auto" w:fill="auto"/>
            <w:noWrap/>
            <w:vAlign w:val="bottom"/>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39</w:t>
            </w:r>
          </w:p>
        </w:tc>
        <w:tc>
          <w:tcPr>
            <w:tcW w:w="993" w:type="dxa"/>
            <w:tcBorders>
              <w:top w:val="single" w:sz="4" w:space="0" w:color="auto"/>
              <w:left w:val="single" w:sz="4" w:space="0" w:color="auto"/>
              <w:bottom w:val="single" w:sz="4" w:space="0" w:color="auto"/>
              <w:right w:val="single" w:sz="4" w:space="0" w:color="0000FF"/>
            </w:tcBorders>
            <w:shd w:val="clear" w:color="auto" w:fill="auto"/>
            <w:noWrap/>
            <w:vAlign w:val="bottom"/>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p>
        </w:tc>
      </w:tr>
      <w:tr w:rsidR="006D2EF2" w:rsidRPr="000C6A01" w:rsidTr="002A4246">
        <w:trPr>
          <w:trHeight w:val="59"/>
        </w:trPr>
        <w:tc>
          <w:tcPr>
            <w:tcW w:w="426" w:type="dxa"/>
            <w:tcBorders>
              <w:top w:val="single" w:sz="4" w:space="0" w:color="auto"/>
              <w:left w:val="single" w:sz="4" w:space="0" w:color="0000FF"/>
              <w:bottom w:val="single" w:sz="4" w:space="0" w:color="auto"/>
              <w:right w:val="single" w:sz="4" w:space="0" w:color="auto"/>
            </w:tcBorders>
            <w:shd w:val="clear" w:color="auto" w:fill="auto"/>
            <w:noWrap/>
            <w:vAlign w:val="bottom"/>
          </w:tcPr>
          <w:p w:rsidR="006D2EF2" w:rsidRPr="000C6A01" w:rsidRDefault="006D2EF2" w:rsidP="002A4246">
            <w:pPr>
              <w:spacing w:after="0" w:line="240" w:lineRule="auto"/>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3</w:t>
            </w:r>
          </w:p>
        </w:tc>
        <w:tc>
          <w:tcPr>
            <w:tcW w:w="3119" w:type="dxa"/>
            <w:tcBorders>
              <w:top w:val="single" w:sz="4" w:space="0" w:color="auto"/>
              <w:left w:val="single" w:sz="4" w:space="0" w:color="0000FF"/>
              <w:bottom w:val="single" w:sz="4" w:space="0" w:color="auto"/>
              <w:right w:val="single" w:sz="4" w:space="0" w:color="auto"/>
            </w:tcBorders>
            <w:shd w:val="clear" w:color="auto" w:fill="auto"/>
            <w:vAlign w:val="bottom"/>
          </w:tcPr>
          <w:p w:rsidR="006D2EF2" w:rsidRPr="000C6A01" w:rsidRDefault="006D2EF2" w:rsidP="002A4246">
            <w:pPr>
              <w:spacing w:after="0" w:line="240" w:lineRule="auto"/>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ГОУ «Бендерская С(К)ОШ-И»</w:t>
            </w:r>
          </w:p>
        </w:tc>
        <w:tc>
          <w:tcPr>
            <w:tcW w:w="991" w:type="dxa"/>
            <w:tcBorders>
              <w:top w:val="nil"/>
              <w:left w:val="nil"/>
              <w:bottom w:val="single" w:sz="4" w:space="0" w:color="auto"/>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r w:rsidRPr="000C6A01">
              <w:rPr>
                <w:rFonts w:ascii="Times New Roman" w:eastAsia="Times New Roman" w:hAnsi="Times New Roman" w:cs="Times New Roman"/>
                <w:b/>
                <w:sz w:val="20"/>
                <w:szCs w:val="20"/>
                <w:lang w:eastAsia="ru-RU"/>
              </w:rPr>
              <w:t>81</w:t>
            </w:r>
          </w:p>
        </w:tc>
        <w:tc>
          <w:tcPr>
            <w:tcW w:w="991" w:type="dxa"/>
            <w:tcBorders>
              <w:top w:val="nil"/>
              <w:left w:val="single" w:sz="4" w:space="0" w:color="auto"/>
              <w:bottom w:val="single" w:sz="4" w:space="0" w:color="auto"/>
              <w:right w:val="single" w:sz="4" w:space="0" w:color="auto"/>
            </w:tcBorders>
            <w:shd w:val="clear" w:color="auto" w:fill="auto"/>
            <w:noWrap/>
            <w:vAlign w:val="bottom"/>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24</w:t>
            </w:r>
          </w:p>
        </w:tc>
        <w:tc>
          <w:tcPr>
            <w:tcW w:w="993" w:type="dxa"/>
            <w:tcBorders>
              <w:top w:val="nil"/>
              <w:left w:val="nil"/>
              <w:bottom w:val="single" w:sz="4" w:space="0" w:color="auto"/>
              <w:right w:val="single" w:sz="4" w:space="0" w:color="auto"/>
            </w:tcBorders>
            <w:shd w:val="clear" w:color="auto" w:fill="auto"/>
            <w:vAlign w:val="bottom"/>
          </w:tcPr>
          <w:p w:rsidR="006D2EF2" w:rsidRPr="000C6A01" w:rsidRDefault="006D2EF2" w:rsidP="002A4246">
            <w:pPr>
              <w:spacing w:after="0" w:line="240" w:lineRule="auto"/>
              <w:jc w:val="center"/>
              <w:rPr>
                <w:rFonts w:ascii="Times New Roman" w:eastAsia="Times New Roman" w:hAnsi="Times New Roman" w:cs="Times New Roman"/>
                <w:i/>
                <w:sz w:val="20"/>
                <w:szCs w:val="20"/>
                <w:lang w:eastAsia="ru-RU"/>
              </w:rPr>
            </w:pPr>
            <w:r w:rsidRPr="000C6A01">
              <w:rPr>
                <w:rFonts w:ascii="Times New Roman" w:eastAsia="Times New Roman" w:hAnsi="Times New Roman" w:cs="Times New Roman"/>
                <w:i/>
                <w:sz w:val="20"/>
                <w:szCs w:val="20"/>
                <w:lang w:eastAsia="ru-RU"/>
              </w:rPr>
              <w:t>5</w:t>
            </w:r>
          </w:p>
        </w:tc>
        <w:tc>
          <w:tcPr>
            <w:tcW w:w="1134" w:type="dxa"/>
            <w:tcBorders>
              <w:top w:val="nil"/>
              <w:left w:val="nil"/>
              <w:bottom w:val="single" w:sz="4" w:space="0" w:color="auto"/>
              <w:right w:val="single" w:sz="4" w:space="0" w:color="auto"/>
            </w:tcBorders>
            <w:shd w:val="clear" w:color="auto" w:fill="auto"/>
            <w:vAlign w:val="bottom"/>
          </w:tcPr>
          <w:p w:rsidR="006D2EF2" w:rsidRPr="000C6A01" w:rsidRDefault="006D2EF2" w:rsidP="002A4246">
            <w:pPr>
              <w:spacing w:after="0" w:line="240" w:lineRule="auto"/>
              <w:jc w:val="center"/>
              <w:rPr>
                <w:rFonts w:ascii="Times New Roman" w:eastAsia="Times New Roman" w:hAnsi="Times New Roman" w:cs="Times New Roman"/>
                <w:i/>
                <w:sz w:val="20"/>
                <w:szCs w:val="20"/>
                <w:lang w:eastAsia="ru-RU"/>
              </w:rPr>
            </w:pPr>
            <w:r w:rsidRPr="000C6A01">
              <w:rPr>
                <w:rFonts w:ascii="Times New Roman" w:eastAsia="Times New Roman" w:hAnsi="Times New Roman" w:cs="Times New Roman"/>
                <w:i/>
                <w:sz w:val="20"/>
                <w:szCs w:val="20"/>
                <w:lang w:eastAsia="ru-RU"/>
              </w:rPr>
              <w:t>19</w:t>
            </w:r>
          </w:p>
        </w:tc>
        <w:tc>
          <w:tcPr>
            <w:tcW w:w="992" w:type="dxa"/>
            <w:tcBorders>
              <w:top w:val="nil"/>
              <w:left w:val="nil"/>
              <w:bottom w:val="single" w:sz="4" w:space="0" w:color="auto"/>
              <w:right w:val="single" w:sz="4" w:space="0" w:color="auto"/>
            </w:tcBorders>
            <w:shd w:val="clear" w:color="auto" w:fill="auto"/>
            <w:noWrap/>
            <w:vAlign w:val="bottom"/>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0000FF"/>
            </w:tcBorders>
            <w:shd w:val="clear" w:color="auto" w:fill="auto"/>
            <w:noWrap/>
            <w:vAlign w:val="bottom"/>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57</w:t>
            </w:r>
          </w:p>
        </w:tc>
      </w:tr>
      <w:tr w:rsidR="006D2EF2" w:rsidRPr="000C6A01" w:rsidTr="002A4246">
        <w:trPr>
          <w:trHeight w:val="59"/>
        </w:trPr>
        <w:tc>
          <w:tcPr>
            <w:tcW w:w="426" w:type="dxa"/>
            <w:tcBorders>
              <w:top w:val="single" w:sz="4" w:space="0" w:color="auto"/>
              <w:left w:val="single" w:sz="4" w:space="0" w:color="0000FF"/>
              <w:bottom w:val="single" w:sz="4" w:space="0" w:color="auto"/>
              <w:right w:val="single" w:sz="4" w:space="0" w:color="auto"/>
            </w:tcBorders>
            <w:shd w:val="clear" w:color="auto" w:fill="auto"/>
            <w:noWrap/>
            <w:vAlign w:val="bottom"/>
          </w:tcPr>
          <w:p w:rsidR="006D2EF2" w:rsidRPr="000C6A01" w:rsidRDefault="006D2EF2" w:rsidP="002A4246">
            <w:pPr>
              <w:spacing w:after="0" w:line="240" w:lineRule="auto"/>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4</w:t>
            </w:r>
          </w:p>
        </w:tc>
        <w:tc>
          <w:tcPr>
            <w:tcW w:w="3119" w:type="dxa"/>
            <w:tcBorders>
              <w:top w:val="single" w:sz="4" w:space="0" w:color="auto"/>
              <w:left w:val="single" w:sz="4" w:space="0" w:color="0000FF"/>
              <w:bottom w:val="single" w:sz="4" w:space="0" w:color="auto"/>
              <w:right w:val="single" w:sz="4" w:space="0" w:color="auto"/>
            </w:tcBorders>
            <w:shd w:val="clear" w:color="auto" w:fill="auto"/>
            <w:vAlign w:val="bottom"/>
          </w:tcPr>
          <w:p w:rsidR="006D2EF2" w:rsidRPr="000C6A01" w:rsidRDefault="006D2EF2" w:rsidP="002A4246">
            <w:pPr>
              <w:spacing w:after="0" w:line="240" w:lineRule="auto"/>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ГОУ «С(К)ОШ-И г. Тирасполь»</w:t>
            </w:r>
          </w:p>
        </w:tc>
        <w:tc>
          <w:tcPr>
            <w:tcW w:w="991" w:type="dxa"/>
            <w:tcBorders>
              <w:top w:val="nil"/>
              <w:left w:val="nil"/>
              <w:bottom w:val="single" w:sz="4" w:space="0" w:color="auto"/>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r w:rsidRPr="000C6A01">
              <w:rPr>
                <w:rFonts w:ascii="Times New Roman" w:eastAsia="Times New Roman" w:hAnsi="Times New Roman" w:cs="Times New Roman"/>
                <w:b/>
                <w:sz w:val="20"/>
                <w:szCs w:val="20"/>
                <w:lang w:eastAsia="ru-RU"/>
              </w:rPr>
              <w:t>230</w:t>
            </w:r>
          </w:p>
        </w:tc>
        <w:tc>
          <w:tcPr>
            <w:tcW w:w="991" w:type="dxa"/>
            <w:tcBorders>
              <w:top w:val="nil"/>
              <w:left w:val="single" w:sz="4" w:space="0" w:color="auto"/>
              <w:bottom w:val="single" w:sz="4" w:space="0" w:color="auto"/>
              <w:right w:val="single" w:sz="4" w:space="0" w:color="auto"/>
            </w:tcBorders>
            <w:shd w:val="clear" w:color="auto" w:fill="auto"/>
            <w:noWrap/>
            <w:vAlign w:val="bottom"/>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35</w:t>
            </w:r>
          </w:p>
        </w:tc>
        <w:tc>
          <w:tcPr>
            <w:tcW w:w="993" w:type="dxa"/>
            <w:tcBorders>
              <w:top w:val="nil"/>
              <w:left w:val="nil"/>
              <w:bottom w:val="single" w:sz="4" w:space="0" w:color="auto"/>
              <w:right w:val="single" w:sz="4" w:space="0" w:color="auto"/>
            </w:tcBorders>
            <w:shd w:val="clear" w:color="auto" w:fill="auto"/>
            <w:vAlign w:val="bottom"/>
          </w:tcPr>
          <w:p w:rsidR="006D2EF2" w:rsidRPr="000C6A01" w:rsidRDefault="006D2EF2" w:rsidP="002A4246">
            <w:pPr>
              <w:spacing w:after="0" w:line="240" w:lineRule="auto"/>
              <w:jc w:val="center"/>
              <w:rPr>
                <w:rFonts w:ascii="Times New Roman" w:eastAsia="Times New Roman" w:hAnsi="Times New Roman" w:cs="Times New Roman"/>
                <w:i/>
                <w:sz w:val="20"/>
                <w:szCs w:val="20"/>
                <w:lang w:eastAsia="ru-RU"/>
              </w:rPr>
            </w:pPr>
            <w:r w:rsidRPr="000C6A01">
              <w:rPr>
                <w:rFonts w:ascii="Times New Roman" w:eastAsia="Times New Roman" w:hAnsi="Times New Roman" w:cs="Times New Roman"/>
                <w:i/>
                <w:sz w:val="20"/>
                <w:szCs w:val="20"/>
                <w:lang w:eastAsia="ru-RU"/>
              </w:rPr>
              <w:t>3</w:t>
            </w:r>
          </w:p>
        </w:tc>
        <w:tc>
          <w:tcPr>
            <w:tcW w:w="1134" w:type="dxa"/>
            <w:tcBorders>
              <w:top w:val="nil"/>
              <w:left w:val="nil"/>
              <w:bottom w:val="single" w:sz="4" w:space="0" w:color="auto"/>
              <w:right w:val="single" w:sz="4" w:space="0" w:color="auto"/>
            </w:tcBorders>
            <w:shd w:val="clear" w:color="auto" w:fill="auto"/>
            <w:vAlign w:val="bottom"/>
          </w:tcPr>
          <w:p w:rsidR="006D2EF2" w:rsidRPr="000C6A01" w:rsidRDefault="006D2EF2" w:rsidP="002A4246">
            <w:pPr>
              <w:spacing w:after="0" w:line="240" w:lineRule="auto"/>
              <w:jc w:val="center"/>
              <w:rPr>
                <w:rFonts w:ascii="Times New Roman" w:eastAsia="Times New Roman" w:hAnsi="Times New Roman" w:cs="Times New Roman"/>
                <w:i/>
                <w:sz w:val="20"/>
                <w:szCs w:val="20"/>
                <w:lang w:eastAsia="ru-RU"/>
              </w:rPr>
            </w:pPr>
            <w:r w:rsidRPr="000C6A01">
              <w:rPr>
                <w:rFonts w:ascii="Times New Roman" w:eastAsia="Times New Roman" w:hAnsi="Times New Roman" w:cs="Times New Roman"/>
                <w:i/>
                <w:sz w:val="20"/>
                <w:szCs w:val="20"/>
                <w:lang w:eastAsia="ru-RU"/>
              </w:rPr>
              <w:t>32</w:t>
            </w:r>
          </w:p>
        </w:tc>
        <w:tc>
          <w:tcPr>
            <w:tcW w:w="992" w:type="dxa"/>
            <w:tcBorders>
              <w:top w:val="nil"/>
              <w:left w:val="nil"/>
              <w:bottom w:val="single" w:sz="4" w:space="0" w:color="auto"/>
              <w:right w:val="single" w:sz="4" w:space="0" w:color="auto"/>
            </w:tcBorders>
            <w:shd w:val="clear" w:color="auto" w:fill="auto"/>
            <w:noWrap/>
            <w:vAlign w:val="bottom"/>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0000FF"/>
            </w:tcBorders>
            <w:shd w:val="clear" w:color="auto" w:fill="auto"/>
            <w:noWrap/>
            <w:vAlign w:val="bottom"/>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195</w:t>
            </w:r>
          </w:p>
        </w:tc>
      </w:tr>
      <w:tr w:rsidR="006D2EF2" w:rsidRPr="000C6A01" w:rsidTr="002A4246">
        <w:trPr>
          <w:trHeight w:val="77"/>
        </w:trPr>
        <w:tc>
          <w:tcPr>
            <w:tcW w:w="426" w:type="dxa"/>
            <w:tcBorders>
              <w:top w:val="single" w:sz="4" w:space="0" w:color="auto"/>
              <w:left w:val="single" w:sz="4" w:space="0" w:color="0000FF"/>
              <w:bottom w:val="single" w:sz="4" w:space="0" w:color="auto"/>
              <w:right w:val="single" w:sz="4" w:space="0" w:color="auto"/>
            </w:tcBorders>
            <w:shd w:val="clear" w:color="auto" w:fill="auto"/>
            <w:noWrap/>
            <w:vAlign w:val="bottom"/>
          </w:tcPr>
          <w:p w:rsidR="006D2EF2" w:rsidRPr="000C6A01" w:rsidRDefault="006D2EF2" w:rsidP="002A4246">
            <w:pPr>
              <w:spacing w:after="0" w:line="240" w:lineRule="auto"/>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5</w:t>
            </w:r>
          </w:p>
        </w:tc>
        <w:tc>
          <w:tcPr>
            <w:tcW w:w="3119" w:type="dxa"/>
            <w:tcBorders>
              <w:top w:val="single" w:sz="4" w:space="0" w:color="auto"/>
              <w:left w:val="single" w:sz="4" w:space="0" w:color="0000FF"/>
              <w:bottom w:val="single" w:sz="4" w:space="0" w:color="auto"/>
              <w:right w:val="single" w:sz="4" w:space="0" w:color="auto"/>
            </w:tcBorders>
            <w:shd w:val="clear" w:color="auto" w:fill="auto"/>
            <w:vAlign w:val="bottom"/>
          </w:tcPr>
          <w:p w:rsidR="006D2EF2" w:rsidRPr="000C6A01" w:rsidRDefault="006D2EF2" w:rsidP="002A4246">
            <w:pPr>
              <w:spacing w:after="0" w:line="240" w:lineRule="auto"/>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ГОУ «</w:t>
            </w:r>
            <w:proofErr w:type="spellStart"/>
            <w:r w:rsidRPr="000C6A01">
              <w:rPr>
                <w:rFonts w:ascii="Times New Roman" w:eastAsia="Times New Roman" w:hAnsi="Times New Roman" w:cs="Times New Roman"/>
                <w:sz w:val="20"/>
                <w:szCs w:val="20"/>
                <w:lang w:eastAsia="ru-RU"/>
              </w:rPr>
              <w:t>Глинойская</w:t>
            </w:r>
            <w:proofErr w:type="spellEnd"/>
            <w:r w:rsidRPr="000C6A01">
              <w:rPr>
                <w:rFonts w:ascii="Times New Roman" w:eastAsia="Times New Roman" w:hAnsi="Times New Roman" w:cs="Times New Roman"/>
                <w:sz w:val="20"/>
                <w:szCs w:val="20"/>
                <w:lang w:eastAsia="ru-RU"/>
              </w:rPr>
              <w:t xml:space="preserve"> С(К)ОШ-И"</w:t>
            </w:r>
          </w:p>
        </w:tc>
        <w:tc>
          <w:tcPr>
            <w:tcW w:w="991" w:type="dxa"/>
            <w:tcBorders>
              <w:top w:val="nil"/>
              <w:left w:val="nil"/>
              <w:bottom w:val="single" w:sz="4" w:space="0" w:color="auto"/>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r w:rsidRPr="000C6A01">
              <w:rPr>
                <w:rFonts w:ascii="Times New Roman" w:eastAsia="Times New Roman" w:hAnsi="Times New Roman" w:cs="Times New Roman"/>
                <w:b/>
                <w:sz w:val="20"/>
                <w:szCs w:val="20"/>
                <w:lang w:eastAsia="ru-RU"/>
              </w:rPr>
              <w:t>106</w:t>
            </w:r>
          </w:p>
        </w:tc>
        <w:tc>
          <w:tcPr>
            <w:tcW w:w="991" w:type="dxa"/>
            <w:tcBorders>
              <w:top w:val="nil"/>
              <w:left w:val="single" w:sz="4" w:space="0" w:color="auto"/>
              <w:bottom w:val="single" w:sz="4" w:space="0" w:color="auto"/>
              <w:right w:val="single" w:sz="4" w:space="0" w:color="auto"/>
            </w:tcBorders>
            <w:shd w:val="clear" w:color="auto" w:fill="auto"/>
            <w:noWrap/>
            <w:vAlign w:val="bottom"/>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91</w:t>
            </w:r>
          </w:p>
        </w:tc>
        <w:tc>
          <w:tcPr>
            <w:tcW w:w="993" w:type="dxa"/>
            <w:tcBorders>
              <w:top w:val="nil"/>
              <w:left w:val="nil"/>
              <w:bottom w:val="single" w:sz="4" w:space="0" w:color="auto"/>
              <w:right w:val="single" w:sz="4" w:space="0" w:color="auto"/>
            </w:tcBorders>
            <w:shd w:val="clear" w:color="auto" w:fill="auto"/>
            <w:vAlign w:val="bottom"/>
          </w:tcPr>
          <w:p w:rsidR="006D2EF2" w:rsidRPr="000C6A01" w:rsidRDefault="006D2EF2" w:rsidP="002A4246">
            <w:pPr>
              <w:spacing w:after="0" w:line="240" w:lineRule="auto"/>
              <w:jc w:val="center"/>
              <w:rPr>
                <w:rFonts w:ascii="Times New Roman" w:eastAsia="Times New Roman" w:hAnsi="Times New Roman" w:cs="Times New Roman"/>
                <w:i/>
                <w:sz w:val="20"/>
                <w:szCs w:val="20"/>
                <w:lang w:eastAsia="ru-RU"/>
              </w:rPr>
            </w:pPr>
            <w:r w:rsidRPr="000C6A01">
              <w:rPr>
                <w:rFonts w:ascii="Times New Roman" w:eastAsia="Times New Roman" w:hAnsi="Times New Roman" w:cs="Times New Roman"/>
                <w:i/>
                <w:sz w:val="20"/>
                <w:szCs w:val="20"/>
                <w:lang w:eastAsia="ru-RU"/>
              </w:rPr>
              <w:t>21</w:t>
            </w:r>
          </w:p>
        </w:tc>
        <w:tc>
          <w:tcPr>
            <w:tcW w:w="1134" w:type="dxa"/>
            <w:tcBorders>
              <w:top w:val="nil"/>
              <w:left w:val="nil"/>
              <w:bottom w:val="single" w:sz="4" w:space="0" w:color="auto"/>
              <w:right w:val="single" w:sz="4" w:space="0" w:color="auto"/>
            </w:tcBorders>
            <w:shd w:val="clear" w:color="auto" w:fill="auto"/>
            <w:vAlign w:val="bottom"/>
          </w:tcPr>
          <w:p w:rsidR="006D2EF2" w:rsidRPr="000C6A01" w:rsidRDefault="006D2EF2" w:rsidP="002A4246">
            <w:pPr>
              <w:spacing w:after="0" w:line="240" w:lineRule="auto"/>
              <w:jc w:val="center"/>
              <w:rPr>
                <w:rFonts w:ascii="Times New Roman" w:eastAsia="Times New Roman" w:hAnsi="Times New Roman" w:cs="Times New Roman"/>
                <w:i/>
                <w:sz w:val="20"/>
                <w:szCs w:val="20"/>
                <w:lang w:eastAsia="ru-RU"/>
              </w:rPr>
            </w:pPr>
            <w:r w:rsidRPr="000C6A01">
              <w:rPr>
                <w:rFonts w:ascii="Times New Roman" w:eastAsia="Times New Roman" w:hAnsi="Times New Roman" w:cs="Times New Roman"/>
                <w:i/>
                <w:sz w:val="20"/>
                <w:szCs w:val="20"/>
                <w:lang w:eastAsia="ru-RU"/>
              </w:rPr>
              <w:t>70</w:t>
            </w:r>
          </w:p>
        </w:tc>
        <w:tc>
          <w:tcPr>
            <w:tcW w:w="992" w:type="dxa"/>
            <w:tcBorders>
              <w:top w:val="nil"/>
              <w:left w:val="nil"/>
              <w:bottom w:val="single" w:sz="4" w:space="0" w:color="auto"/>
              <w:right w:val="single" w:sz="4" w:space="0" w:color="auto"/>
            </w:tcBorders>
            <w:shd w:val="clear" w:color="auto" w:fill="auto"/>
            <w:noWrap/>
            <w:vAlign w:val="bottom"/>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0000FF"/>
            </w:tcBorders>
            <w:shd w:val="clear" w:color="auto" w:fill="auto"/>
            <w:noWrap/>
            <w:vAlign w:val="bottom"/>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15</w:t>
            </w:r>
          </w:p>
        </w:tc>
      </w:tr>
      <w:tr w:rsidR="006D2EF2" w:rsidRPr="000C6A01" w:rsidTr="002A4246">
        <w:trPr>
          <w:trHeight w:val="124"/>
        </w:trPr>
        <w:tc>
          <w:tcPr>
            <w:tcW w:w="426" w:type="dxa"/>
            <w:tcBorders>
              <w:top w:val="single" w:sz="4" w:space="0" w:color="auto"/>
              <w:left w:val="single" w:sz="4" w:space="0" w:color="0000FF"/>
              <w:bottom w:val="single" w:sz="4" w:space="0" w:color="auto"/>
              <w:right w:val="single" w:sz="4" w:space="0" w:color="auto"/>
            </w:tcBorders>
            <w:shd w:val="clear" w:color="auto" w:fill="auto"/>
            <w:noWrap/>
            <w:vAlign w:val="bottom"/>
          </w:tcPr>
          <w:p w:rsidR="006D2EF2" w:rsidRPr="000C6A01" w:rsidRDefault="006D2EF2" w:rsidP="002A4246">
            <w:pPr>
              <w:spacing w:after="0" w:line="240" w:lineRule="auto"/>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6</w:t>
            </w:r>
          </w:p>
        </w:tc>
        <w:tc>
          <w:tcPr>
            <w:tcW w:w="3119" w:type="dxa"/>
            <w:tcBorders>
              <w:top w:val="single" w:sz="4" w:space="0" w:color="auto"/>
              <w:left w:val="single" w:sz="4" w:space="0" w:color="0000FF"/>
              <w:bottom w:val="single" w:sz="4" w:space="0" w:color="auto"/>
              <w:right w:val="single" w:sz="4" w:space="0" w:color="auto"/>
            </w:tcBorders>
            <w:shd w:val="clear" w:color="auto" w:fill="auto"/>
            <w:vAlign w:val="bottom"/>
          </w:tcPr>
          <w:p w:rsidR="006D2EF2" w:rsidRPr="000C6A01" w:rsidRDefault="006D2EF2" w:rsidP="002A4246">
            <w:pPr>
              <w:spacing w:after="0" w:line="240" w:lineRule="auto"/>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ГОУ «</w:t>
            </w:r>
            <w:proofErr w:type="spellStart"/>
            <w:r w:rsidRPr="000C6A01">
              <w:rPr>
                <w:rFonts w:ascii="Times New Roman" w:eastAsia="Times New Roman" w:hAnsi="Times New Roman" w:cs="Times New Roman"/>
                <w:sz w:val="20"/>
                <w:szCs w:val="20"/>
                <w:lang w:eastAsia="ru-RU"/>
              </w:rPr>
              <w:t>Попенкская</w:t>
            </w:r>
            <w:proofErr w:type="spellEnd"/>
            <w:r w:rsidRPr="000C6A01">
              <w:rPr>
                <w:rFonts w:ascii="Times New Roman" w:eastAsia="Times New Roman" w:hAnsi="Times New Roman" w:cs="Times New Roman"/>
                <w:sz w:val="20"/>
                <w:szCs w:val="20"/>
                <w:lang w:eastAsia="ru-RU"/>
              </w:rPr>
              <w:t xml:space="preserve"> </w:t>
            </w:r>
            <w:proofErr w:type="gramStart"/>
            <w:r w:rsidRPr="000C6A01">
              <w:rPr>
                <w:rFonts w:ascii="Times New Roman" w:eastAsia="Times New Roman" w:hAnsi="Times New Roman" w:cs="Times New Roman"/>
                <w:sz w:val="20"/>
                <w:szCs w:val="20"/>
                <w:lang w:eastAsia="ru-RU"/>
              </w:rPr>
              <w:t>Ш-И</w:t>
            </w:r>
            <w:proofErr w:type="gramEnd"/>
            <w:r w:rsidRPr="000C6A01">
              <w:rPr>
                <w:rFonts w:ascii="Times New Roman" w:eastAsia="Times New Roman" w:hAnsi="Times New Roman" w:cs="Times New Roman"/>
                <w:sz w:val="20"/>
                <w:szCs w:val="20"/>
                <w:lang w:eastAsia="ru-RU"/>
              </w:rPr>
              <w:t>»</w:t>
            </w:r>
          </w:p>
        </w:tc>
        <w:tc>
          <w:tcPr>
            <w:tcW w:w="991" w:type="dxa"/>
            <w:tcBorders>
              <w:top w:val="nil"/>
              <w:left w:val="nil"/>
              <w:bottom w:val="single" w:sz="4" w:space="0" w:color="auto"/>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r w:rsidRPr="000C6A01">
              <w:rPr>
                <w:rFonts w:ascii="Times New Roman" w:eastAsia="Times New Roman" w:hAnsi="Times New Roman" w:cs="Times New Roman"/>
                <w:b/>
                <w:sz w:val="20"/>
                <w:szCs w:val="20"/>
                <w:lang w:eastAsia="ru-RU"/>
              </w:rPr>
              <w:t>105</w:t>
            </w:r>
          </w:p>
        </w:tc>
        <w:tc>
          <w:tcPr>
            <w:tcW w:w="991" w:type="dxa"/>
            <w:tcBorders>
              <w:top w:val="nil"/>
              <w:left w:val="single" w:sz="4" w:space="0" w:color="auto"/>
              <w:bottom w:val="single" w:sz="4" w:space="0" w:color="auto"/>
              <w:right w:val="single" w:sz="4" w:space="0" w:color="auto"/>
            </w:tcBorders>
            <w:shd w:val="clear" w:color="auto" w:fill="auto"/>
            <w:noWrap/>
            <w:vAlign w:val="bottom"/>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102</w:t>
            </w:r>
          </w:p>
        </w:tc>
        <w:tc>
          <w:tcPr>
            <w:tcW w:w="993" w:type="dxa"/>
            <w:tcBorders>
              <w:top w:val="nil"/>
              <w:left w:val="nil"/>
              <w:bottom w:val="single" w:sz="4" w:space="0" w:color="auto"/>
              <w:right w:val="single" w:sz="4" w:space="0" w:color="auto"/>
            </w:tcBorders>
            <w:shd w:val="clear" w:color="auto" w:fill="auto"/>
            <w:vAlign w:val="bottom"/>
          </w:tcPr>
          <w:p w:rsidR="006D2EF2" w:rsidRPr="000C6A01" w:rsidRDefault="006D2EF2" w:rsidP="002A4246">
            <w:pPr>
              <w:spacing w:after="0" w:line="240" w:lineRule="auto"/>
              <w:jc w:val="center"/>
              <w:rPr>
                <w:rFonts w:ascii="Times New Roman" w:eastAsia="Times New Roman" w:hAnsi="Times New Roman" w:cs="Times New Roman"/>
                <w:i/>
                <w:sz w:val="20"/>
                <w:szCs w:val="20"/>
                <w:lang w:eastAsia="ru-RU"/>
              </w:rPr>
            </w:pPr>
            <w:r w:rsidRPr="000C6A01">
              <w:rPr>
                <w:rFonts w:ascii="Times New Roman" w:eastAsia="Times New Roman" w:hAnsi="Times New Roman" w:cs="Times New Roman"/>
                <w:i/>
                <w:sz w:val="20"/>
                <w:szCs w:val="20"/>
                <w:lang w:eastAsia="ru-RU"/>
              </w:rPr>
              <w:t>19</w:t>
            </w:r>
          </w:p>
        </w:tc>
        <w:tc>
          <w:tcPr>
            <w:tcW w:w="1134" w:type="dxa"/>
            <w:tcBorders>
              <w:top w:val="nil"/>
              <w:left w:val="nil"/>
              <w:bottom w:val="single" w:sz="4" w:space="0" w:color="auto"/>
              <w:right w:val="single" w:sz="4" w:space="0" w:color="auto"/>
            </w:tcBorders>
            <w:shd w:val="clear" w:color="auto" w:fill="auto"/>
            <w:vAlign w:val="bottom"/>
          </w:tcPr>
          <w:p w:rsidR="006D2EF2" w:rsidRPr="000C6A01" w:rsidRDefault="006D2EF2" w:rsidP="002A4246">
            <w:pPr>
              <w:spacing w:after="0" w:line="240" w:lineRule="auto"/>
              <w:jc w:val="center"/>
              <w:rPr>
                <w:rFonts w:ascii="Times New Roman" w:eastAsia="Times New Roman" w:hAnsi="Times New Roman" w:cs="Times New Roman"/>
                <w:i/>
                <w:sz w:val="20"/>
                <w:szCs w:val="20"/>
                <w:lang w:eastAsia="ru-RU"/>
              </w:rPr>
            </w:pPr>
            <w:r w:rsidRPr="000C6A01">
              <w:rPr>
                <w:rFonts w:ascii="Times New Roman" w:eastAsia="Times New Roman" w:hAnsi="Times New Roman" w:cs="Times New Roman"/>
                <w:i/>
                <w:sz w:val="20"/>
                <w:szCs w:val="20"/>
                <w:lang w:eastAsia="ru-RU"/>
              </w:rPr>
              <w:t>83</w:t>
            </w:r>
          </w:p>
        </w:tc>
        <w:tc>
          <w:tcPr>
            <w:tcW w:w="992" w:type="dxa"/>
            <w:tcBorders>
              <w:top w:val="nil"/>
              <w:left w:val="nil"/>
              <w:bottom w:val="single" w:sz="4" w:space="0" w:color="auto"/>
              <w:right w:val="single" w:sz="4" w:space="0" w:color="auto"/>
            </w:tcBorders>
            <w:shd w:val="clear" w:color="auto" w:fill="auto"/>
            <w:noWrap/>
            <w:vAlign w:val="bottom"/>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3</w:t>
            </w:r>
          </w:p>
        </w:tc>
        <w:tc>
          <w:tcPr>
            <w:tcW w:w="993" w:type="dxa"/>
            <w:tcBorders>
              <w:top w:val="single" w:sz="4" w:space="0" w:color="auto"/>
              <w:left w:val="single" w:sz="4" w:space="0" w:color="auto"/>
              <w:bottom w:val="single" w:sz="4" w:space="0" w:color="auto"/>
              <w:right w:val="single" w:sz="4" w:space="0" w:color="0000FF"/>
            </w:tcBorders>
            <w:shd w:val="clear" w:color="auto" w:fill="auto"/>
            <w:noWrap/>
            <w:vAlign w:val="bottom"/>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p>
        </w:tc>
      </w:tr>
      <w:tr w:rsidR="006D2EF2" w:rsidRPr="000C6A01" w:rsidTr="002A4246">
        <w:trPr>
          <w:trHeight w:val="59"/>
        </w:trPr>
        <w:tc>
          <w:tcPr>
            <w:tcW w:w="426" w:type="dxa"/>
            <w:tcBorders>
              <w:top w:val="single" w:sz="4" w:space="0" w:color="auto"/>
              <w:left w:val="single" w:sz="4" w:space="0" w:color="0000FF"/>
              <w:bottom w:val="single" w:sz="4" w:space="0" w:color="auto"/>
              <w:right w:val="single" w:sz="4" w:space="0" w:color="auto"/>
            </w:tcBorders>
            <w:shd w:val="clear" w:color="auto" w:fill="auto"/>
            <w:noWrap/>
            <w:vAlign w:val="bottom"/>
          </w:tcPr>
          <w:p w:rsidR="006D2EF2" w:rsidRPr="000C6A01" w:rsidRDefault="006D2EF2" w:rsidP="002A4246">
            <w:pPr>
              <w:spacing w:after="0" w:line="240" w:lineRule="auto"/>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7</w:t>
            </w:r>
          </w:p>
        </w:tc>
        <w:tc>
          <w:tcPr>
            <w:tcW w:w="3119" w:type="dxa"/>
            <w:tcBorders>
              <w:top w:val="single" w:sz="4" w:space="0" w:color="auto"/>
              <w:left w:val="single" w:sz="4" w:space="0" w:color="0000FF"/>
              <w:bottom w:val="single" w:sz="4" w:space="0" w:color="auto"/>
              <w:right w:val="single" w:sz="4" w:space="0" w:color="auto"/>
            </w:tcBorders>
            <w:shd w:val="clear" w:color="auto" w:fill="auto"/>
            <w:vAlign w:val="bottom"/>
          </w:tcPr>
          <w:p w:rsidR="006D2EF2" w:rsidRPr="000C6A01" w:rsidRDefault="006D2EF2" w:rsidP="002A4246">
            <w:pPr>
              <w:spacing w:after="0" w:line="240" w:lineRule="auto"/>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ГУ «</w:t>
            </w:r>
            <w:proofErr w:type="spellStart"/>
            <w:r w:rsidRPr="000C6A01">
              <w:rPr>
                <w:rFonts w:ascii="Times New Roman" w:eastAsia="Times New Roman" w:hAnsi="Times New Roman" w:cs="Times New Roman"/>
                <w:sz w:val="20"/>
                <w:szCs w:val="20"/>
                <w:lang w:eastAsia="ru-RU"/>
              </w:rPr>
              <w:t>Респ.специал</w:t>
            </w:r>
            <w:proofErr w:type="spellEnd"/>
            <w:r w:rsidRPr="000C6A01">
              <w:rPr>
                <w:rFonts w:ascii="Times New Roman" w:eastAsia="Times New Roman" w:hAnsi="Times New Roman" w:cs="Times New Roman"/>
                <w:sz w:val="20"/>
                <w:szCs w:val="20"/>
                <w:lang w:eastAsia="ru-RU"/>
              </w:rPr>
              <w:t>. дом ребенка»</w:t>
            </w:r>
          </w:p>
        </w:tc>
        <w:tc>
          <w:tcPr>
            <w:tcW w:w="991" w:type="dxa"/>
            <w:tcBorders>
              <w:top w:val="nil"/>
              <w:left w:val="nil"/>
              <w:bottom w:val="single" w:sz="4" w:space="0" w:color="auto"/>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r w:rsidRPr="000C6A01">
              <w:rPr>
                <w:rFonts w:ascii="Times New Roman" w:eastAsia="Times New Roman" w:hAnsi="Times New Roman" w:cs="Times New Roman"/>
                <w:b/>
                <w:sz w:val="20"/>
                <w:szCs w:val="20"/>
                <w:lang w:eastAsia="ru-RU"/>
              </w:rPr>
              <w:t>43</w:t>
            </w:r>
          </w:p>
        </w:tc>
        <w:tc>
          <w:tcPr>
            <w:tcW w:w="991" w:type="dxa"/>
            <w:tcBorders>
              <w:top w:val="nil"/>
              <w:left w:val="single" w:sz="4" w:space="0" w:color="auto"/>
              <w:bottom w:val="single" w:sz="4" w:space="0" w:color="auto"/>
              <w:right w:val="single" w:sz="4" w:space="0" w:color="auto"/>
            </w:tcBorders>
            <w:shd w:val="clear" w:color="auto" w:fill="auto"/>
            <w:noWrap/>
            <w:vAlign w:val="bottom"/>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34</w:t>
            </w:r>
          </w:p>
        </w:tc>
        <w:tc>
          <w:tcPr>
            <w:tcW w:w="993" w:type="dxa"/>
            <w:tcBorders>
              <w:top w:val="nil"/>
              <w:left w:val="nil"/>
              <w:bottom w:val="single" w:sz="4" w:space="0" w:color="auto"/>
              <w:right w:val="single" w:sz="4" w:space="0" w:color="auto"/>
            </w:tcBorders>
            <w:shd w:val="clear" w:color="auto" w:fill="auto"/>
            <w:vAlign w:val="bottom"/>
          </w:tcPr>
          <w:p w:rsidR="006D2EF2" w:rsidRPr="000C6A01" w:rsidRDefault="006D2EF2" w:rsidP="002A4246">
            <w:pPr>
              <w:spacing w:after="0" w:line="240" w:lineRule="auto"/>
              <w:jc w:val="center"/>
              <w:rPr>
                <w:rFonts w:ascii="Times New Roman" w:eastAsia="Times New Roman" w:hAnsi="Times New Roman" w:cs="Times New Roman"/>
                <w:i/>
                <w:sz w:val="20"/>
                <w:szCs w:val="20"/>
                <w:lang w:eastAsia="ru-RU"/>
              </w:rPr>
            </w:pPr>
            <w:r w:rsidRPr="000C6A01">
              <w:rPr>
                <w:rFonts w:ascii="Times New Roman" w:eastAsia="Times New Roman" w:hAnsi="Times New Roman" w:cs="Times New Roman"/>
                <w:i/>
                <w:sz w:val="20"/>
                <w:szCs w:val="20"/>
                <w:lang w:eastAsia="ru-RU"/>
              </w:rPr>
              <w:t>1</w:t>
            </w:r>
          </w:p>
        </w:tc>
        <w:tc>
          <w:tcPr>
            <w:tcW w:w="1134" w:type="dxa"/>
            <w:tcBorders>
              <w:top w:val="nil"/>
              <w:left w:val="nil"/>
              <w:bottom w:val="single" w:sz="4" w:space="0" w:color="auto"/>
              <w:right w:val="single" w:sz="4" w:space="0" w:color="auto"/>
            </w:tcBorders>
            <w:shd w:val="clear" w:color="auto" w:fill="auto"/>
            <w:vAlign w:val="bottom"/>
          </w:tcPr>
          <w:p w:rsidR="006D2EF2" w:rsidRPr="000C6A01" w:rsidRDefault="006D2EF2" w:rsidP="002A4246">
            <w:pPr>
              <w:spacing w:after="0" w:line="240" w:lineRule="auto"/>
              <w:jc w:val="center"/>
              <w:rPr>
                <w:rFonts w:ascii="Times New Roman" w:eastAsia="Times New Roman" w:hAnsi="Times New Roman" w:cs="Times New Roman"/>
                <w:i/>
                <w:sz w:val="20"/>
                <w:szCs w:val="20"/>
                <w:lang w:eastAsia="ru-RU"/>
              </w:rPr>
            </w:pPr>
            <w:r w:rsidRPr="000C6A01">
              <w:rPr>
                <w:rFonts w:ascii="Times New Roman" w:eastAsia="Times New Roman" w:hAnsi="Times New Roman" w:cs="Times New Roman"/>
                <w:i/>
                <w:sz w:val="20"/>
                <w:szCs w:val="20"/>
                <w:lang w:eastAsia="ru-RU"/>
              </w:rPr>
              <w:t>33</w:t>
            </w:r>
          </w:p>
        </w:tc>
        <w:tc>
          <w:tcPr>
            <w:tcW w:w="992" w:type="dxa"/>
            <w:tcBorders>
              <w:top w:val="nil"/>
              <w:left w:val="nil"/>
              <w:bottom w:val="single" w:sz="4" w:space="0" w:color="auto"/>
              <w:right w:val="single" w:sz="4" w:space="0" w:color="auto"/>
            </w:tcBorders>
            <w:shd w:val="clear" w:color="auto" w:fill="auto"/>
            <w:noWrap/>
            <w:vAlign w:val="bottom"/>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9</w:t>
            </w:r>
          </w:p>
        </w:tc>
        <w:tc>
          <w:tcPr>
            <w:tcW w:w="993" w:type="dxa"/>
            <w:tcBorders>
              <w:top w:val="single" w:sz="4" w:space="0" w:color="auto"/>
              <w:left w:val="single" w:sz="4" w:space="0" w:color="auto"/>
              <w:bottom w:val="single" w:sz="4" w:space="0" w:color="auto"/>
              <w:right w:val="single" w:sz="4" w:space="0" w:color="0000FF"/>
            </w:tcBorders>
            <w:shd w:val="clear" w:color="auto" w:fill="auto"/>
            <w:noWrap/>
            <w:vAlign w:val="bottom"/>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p>
        </w:tc>
      </w:tr>
      <w:tr w:rsidR="006D2EF2" w:rsidRPr="000C6A01" w:rsidTr="002A4246">
        <w:trPr>
          <w:trHeight w:val="59"/>
        </w:trPr>
        <w:tc>
          <w:tcPr>
            <w:tcW w:w="426" w:type="dxa"/>
            <w:tcBorders>
              <w:top w:val="single" w:sz="4" w:space="0" w:color="auto"/>
              <w:left w:val="single" w:sz="4" w:space="0" w:color="0000FF"/>
              <w:bottom w:val="single" w:sz="4" w:space="0" w:color="auto"/>
              <w:right w:val="single" w:sz="4" w:space="0" w:color="auto"/>
            </w:tcBorders>
            <w:shd w:val="clear" w:color="auto" w:fill="auto"/>
            <w:noWrap/>
            <w:vAlign w:val="bottom"/>
          </w:tcPr>
          <w:p w:rsidR="006D2EF2" w:rsidRPr="000C6A01" w:rsidRDefault="006D2EF2" w:rsidP="002A4246">
            <w:pPr>
              <w:spacing w:after="0" w:line="240" w:lineRule="auto"/>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8</w:t>
            </w:r>
          </w:p>
        </w:tc>
        <w:tc>
          <w:tcPr>
            <w:tcW w:w="3119" w:type="dxa"/>
            <w:tcBorders>
              <w:top w:val="single" w:sz="4" w:space="0" w:color="auto"/>
              <w:left w:val="single" w:sz="4" w:space="0" w:color="0000FF"/>
              <w:bottom w:val="single" w:sz="4" w:space="0" w:color="auto"/>
              <w:right w:val="single" w:sz="4" w:space="0" w:color="auto"/>
            </w:tcBorders>
            <w:shd w:val="clear" w:color="auto" w:fill="auto"/>
            <w:vAlign w:val="bottom"/>
          </w:tcPr>
          <w:p w:rsidR="006D2EF2" w:rsidRPr="000C6A01" w:rsidRDefault="006D2EF2" w:rsidP="002A4246">
            <w:pPr>
              <w:spacing w:after="0" w:line="240" w:lineRule="auto"/>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ГУ «</w:t>
            </w:r>
            <w:proofErr w:type="spellStart"/>
            <w:r w:rsidRPr="000C6A01">
              <w:rPr>
                <w:rFonts w:ascii="Times New Roman" w:eastAsia="Times New Roman" w:hAnsi="Times New Roman" w:cs="Times New Roman"/>
                <w:sz w:val="20"/>
                <w:szCs w:val="20"/>
                <w:lang w:eastAsia="ru-RU"/>
              </w:rPr>
              <w:t>Респ.центр</w:t>
            </w:r>
            <w:proofErr w:type="spellEnd"/>
            <w:r w:rsidRPr="000C6A01">
              <w:rPr>
                <w:rFonts w:ascii="Times New Roman" w:eastAsia="Times New Roman" w:hAnsi="Times New Roman" w:cs="Times New Roman"/>
                <w:sz w:val="20"/>
                <w:szCs w:val="20"/>
                <w:lang w:eastAsia="ru-RU"/>
              </w:rPr>
              <w:t xml:space="preserve"> для детей-инв.»</w:t>
            </w:r>
          </w:p>
        </w:tc>
        <w:tc>
          <w:tcPr>
            <w:tcW w:w="991" w:type="dxa"/>
            <w:tcBorders>
              <w:top w:val="nil"/>
              <w:left w:val="nil"/>
              <w:bottom w:val="single" w:sz="4" w:space="0" w:color="auto"/>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r w:rsidRPr="000C6A01">
              <w:rPr>
                <w:rFonts w:ascii="Times New Roman" w:eastAsia="Times New Roman" w:hAnsi="Times New Roman" w:cs="Times New Roman"/>
                <w:b/>
                <w:sz w:val="20"/>
                <w:szCs w:val="20"/>
                <w:lang w:eastAsia="ru-RU"/>
              </w:rPr>
              <w:t>51</w:t>
            </w:r>
          </w:p>
        </w:tc>
        <w:tc>
          <w:tcPr>
            <w:tcW w:w="991" w:type="dxa"/>
            <w:tcBorders>
              <w:top w:val="nil"/>
              <w:left w:val="single" w:sz="4" w:space="0" w:color="auto"/>
              <w:bottom w:val="single" w:sz="4" w:space="0" w:color="auto"/>
              <w:right w:val="single" w:sz="4" w:space="0" w:color="auto"/>
            </w:tcBorders>
            <w:shd w:val="clear" w:color="auto" w:fill="auto"/>
            <w:noWrap/>
            <w:vAlign w:val="bottom"/>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15</w:t>
            </w:r>
          </w:p>
        </w:tc>
        <w:tc>
          <w:tcPr>
            <w:tcW w:w="993" w:type="dxa"/>
            <w:tcBorders>
              <w:top w:val="nil"/>
              <w:left w:val="nil"/>
              <w:bottom w:val="single" w:sz="4" w:space="0" w:color="auto"/>
              <w:right w:val="single" w:sz="4" w:space="0" w:color="auto"/>
            </w:tcBorders>
            <w:shd w:val="clear" w:color="auto" w:fill="auto"/>
            <w:vAlign w:val="bottom"/>
          </w:tcPr>
          <w:p w:rsidR="006D2EF2" w:rsidRPr="000C6A01" w:rsidRDefault="006D2EF2" w:rsidP="002A4246">
            <w:pPr>
              <w:spacing w:after="0" w:line="240" w:lineRule="auto"/>
              <w:jc w:val="center"/>
              <w:rPr>
                <w:rFonts w:ascii="Times New Roman" w:eastAsia="Times New Roman" w:hAnsi="Times New Roman" w:cs="Times New Roman"/>
                <w:i/>
                <w:sz w:val="20"/>
                <w:szCs w:val="20"/>
                <w:lang w:eastAsia="ru-RU"/>
              </w:rPr>
            </w:pPr>
            <w:r w:rsidRPr="000C6A01">
              <w:rPr>
                <w:rFonts w:ascii="Times New Roman" w:eastAsia="Times New Roman" w:hAnsi="Times New Roman" w:cs="Times New Roman"/>
                <w:i/>
                <w:sz w:val="20"/>
                <w:szCs w:val="20"/>
                <w:lang w:eastAsia="ru-RU"/>
              </w:rPr>
              <w:t>2</w:t>
            </w:r>
          </w:p>
        </w:tc>
        <w:tc>
          <w:tcPr>
            <w:tcW w:w="1134" w:type="dxa"/>
            <w:tcBorders>
              <w:top w:val="nil"/>
              <w:left w:val="nil"/>
              <w:bottom w:val="single" w:sz="4" w:space="0" w:color="auto"/>
              <w:right w:val="single" w:sz="4" w:space="0" w:color="auto"/>
            </w:tcBorders>
            <w:shd w:val="clear" w:color="auto" w:fill="auto"/>
            <w:vAlign w:val="bottom"/>
          </w:tcPr>
          <w:p w:rsidR="006D2EF2" w:rsidRPr="000C6A01" w:rsidRDefault="006D2EF2" w:rsidP="002A4246">
            <w:pPr>
              <w:spacing w:after="0" w:line="240" w:lineRule="auto"/>
              <w:jc w:val="center"/>
              <w:rPr>
                <w:rFonts w:ascii="Times New Roman" w:eastAsia="Times New Roman" w:hAnsi="Times New Roman" w:cs="Times New Roman"/>
                <w:i/>
                <w:sz w:val="20"/>
                <w:szCs w:val="20"/>
                <w:lang w:eastAsia="ru-RU"/>
              </w:rPr>
            </w:pPr>
            <w:r w:rsidRPr="000C6A01">
              <w:rPr>
                <w:rFonts w:ascii="Times New Roman" w:eastAsia="Times New Roman" w:hAnsi="Times New Roman" w:cs="Times New Roman"/>
                <w:i/>
                <w:sz w:val="20"/>
                <w:szCs w:val="20"/>
                <w:lang w:eastAsia="ru-RU"/>
              </w:rPr>
              <w:t>13</w:t>
            </w:r>
          </w:p>
        </w:tc>
        <w:tc>
          <w:tcPr>
            <w:tcW w:w="992" w:type="dxa"/>
            <w:tcBorders>
              <w:top w:val="nil"/>
              <w:left w:val="nil"/>
              <w:bottom w:val="single" w:sz="4" w:space="0" w:color="auto"/>
              <w:right w:val="single" w:sz="4" w:space="0" w:color="auto"/>
            </w:tcBorders>
            <w:shd w:val="clear" w:color="auto" w:fill="auto"/>
            <w:noWrap/>
            <w:vAlign w:val="bottom"/>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0000FF"/>
            </w:tcBorders>
            <w:shd w:val="clear" w:color="auto" w:fill="auto"/>
            <w:noWrap/>
            <w:vAlign w:val="bottom"/>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36</w:t>
            </w:r>
          </w:p>
        </w:tc>
      </w:tr>
      <w:tr w:rsidR="006D2EF2" w:rsidRPr="000C6A01" w:rsidTr="002A4246">
        <w:trPr>
          <w:trHeight w:val="106"/>
        </w:trPr>
        <w:tc>
          <w:tcPr>
            <w:tcW w:w="426" w:type="dxa"/>
            <w:tcBorders>
              <w:top w:val="single" w:sz="4" w:space="0" w:color="auto"/>
              <w:left w:val="single" w:sz="4" w:space="0" w:color="0000FF"/>
              <w:bottom w:val="single" w:sz="4" w:space="0" w:color="auto"/>
              <w:right w:val="single" w:sz="4" w:space="0" w:color="auto"/>
            </w:tcBorders>
            <w:shd w:val="clear" w:color="auto" w:fill="auto"/>
            <w:noWrap/>
            <w:vAlign w:val="bottom"/>
          </w:tcPr>
          <w:p w:rsidR="006D2EF2" w:rsidRPr="000C6A01" w:rsidRDefault="006D2EF2" w:rsidP="002A4246">
            <w:pPr>
              <w:spacing w:after="0" w:line="240" w:lineRule="auto"/>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9</w:t>
            </w:r>
          </w:p>
        </w:tc>
        <w:tc>
          <w:tcPr>
            <w:tcW w:w="3119" w:type="dxa"/>
            <w:tcBorders>
              <w:top w:val="single" w:sz="4" w:space="0" w:color="auto"/>
              <w:left w:val="single" w:sz="4" w:space="0" w:color="0000FF"/>
              <w:bottom w:val="single" w:sz="4" w:space="0" w:color="auto"/>
              <w:right w:val="single" w:sz="4" w:space="0" w:color="auto"/>
            </w:tcBorders>
            <w:shd w:val="clear" w:color="auto" w:fill="auto"/>
            <w:vAlign w:val="bottom"/>
          </w:tcPr>
          <w:p w:rsidR="006D2EF2" w:rsidRPr="000C6A01" w:rsidRDefault="006D2EF2" w:rsidP="002A4246">
            <w:pPr>
              <w:spacing w:after="0" w:line="240" w:lineRule="auto"/>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МОУ «Детский дом»</w:t>
            </w:r>
          </w:p>
        </w:tc>
        <w:tc>
          <w:tcPr>
            <w:tcW w:w="991" w:type="dxa"/>
            <w:tcBorders>
              <w:top w:val="nil"/>
              <w:left w:val="nil"/>
              <w:bottom w:val="single" w:sz="4" w:space="0" w:color="auto"/>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r w:rsidRPr="000C6A01">
              <w:rPr>
                <w:rFonts w:ascii="Times New Roman" w:eastAsia="Times New Roman" w:hAnsi="Times New Roman" w:cs="Times New Roman"/>
                <w:b/>
                <w:sz w:val="20"/>
                <w:szCs w:val="20"/>
                <w:lang w:eastAsia="ru-RU"/>
              </w:rPr>
              <w:t>69</w:t>
            </w:r>
          </w:p>
        </w:tc>
        <w:tc>
          <w:tcPr>
            <w:tcW w:w="991" w:type="dxa"/>
            <w:tcBorders>
              <w:top w:val="nil"/>
              <w:left w:val="single" w:sz="4" w:space="0" w:color="auto"/>
              <w:bottom w:val="single" w:sz="4" w:space="0" w:color="auto"/>
              <w:right w:val="single" w:sz="4" w:space="0" w:color="auto"/>
            </w:tcBorders>
            <w:shd w:val="clear" w:color="auto" w:fill="auto"/>
            <w:noWrap/>
            <w:vAlign w:val="bottom"/>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68</w:t>
            </w:r>
          </w:p>
        </w:tc>
        <w:tc>
          <w:tcPr>
            <w:tcW w:w="993" w:type="dxa"/>
            <w:tcBorders>
              <w:top w:val="nil"/>
              <w:left w:val="nil"/>
              <w:bottom w:val="single" w:sz="4" w:space="0" w:color="auto"/>
              <w:right w:val="single" w:sz="4" w:space="0" w:color="auto"/>
            </w:tcBorders>
            <w:shd w:val="clear" w:color="auto" w:fill="auto"/>
            <w:vAlign w:val="bottom"/>
          </w:tcPr>
          <w:p w:rsidR="006D2EF2" w:rsidRPr="000C6A01" w:rsidRDefault="006D2EF2" w:rsidP="002A4246">
            <w:pPr>
              <w:spacing w:after="0" w:line="240" w:lineRule="auto"/>
              <w:jc w:val="center"/>
              <w:rPr>
                <w:rFonts w:ascii="Times New Roman" w:eastAsia="Times New Roman" w:hAnsi="Times New Roman" w:cs="Times New Roman"/>
                <w:i/>
                <w:sz w:val="20"/>
                <w:szCs w:val="20"/>
                <w:lang w:eastAsia="ru-RU"/>
              </w:rPr>
            </w:pPr>
            <w:r w:rsidRPr="000C6A01">
              <w:rPr>
                <w:rFonts w:ascii="Times New Roman" w:eastAsia="Times New Roman" w:hAnsi="Times New Roman" w:cs="Times New Roman"/>
                <w:i/>
                <w:sz w:val="20"/>
                <w:szCs w:val="20"/>
                <w:lang w:eastAsia="ru-RU"/>
              </w:rPr>
              <w:t>7</w:t>
            </w:r>
          </w:p>
        </w:tc>
        <w:tc>
          <w:tcPr>
            <w:tcW w:w="1134" w:type="dxa"/>
            <w:tcBorders>
              <w:top w:val="nil"/>
              <w:left w:val="nil"/>
              <w:bottom w:val="single" w:sz="4" w:space="0" w:color="auto"/>
              <w:right w:val="single" w:sz="4" w:space="0" w:color="auto"/>
            </w:tcBorders>
            <w:shd w:val="clear" w:color="auto" w:fill="auto"/>
            <w:vAlign w:val="bottom"/>
          </w:tcPr>
          <w:p w:rsidR="006D2EF2" w:rsidRPr="000C6A01" w:rsidRDefault="006D2EF2" w:rsidP="002A4246">
            <w:pPr>
              <w:spacing w:after="0" w:line="240" w:lineRule="auto"/>
              <w:jc w:val="center"/>
              <w:rPr>
                <w:rFonts w:ascii="Times New Roman" w:eastAsia="Times New Roman" w:hAnsi="Times New Roman" w:cs="Times New Roman"/>
                <w:i/>
                <w:sz w:val="20"/>
                <w:szCs w:val="20"/>
                <w:lang w:eastAsia="ru-RU"/>
              </w:rPr>
            </w:pPr>
            <w:r w:rsidRPr="000C6A01">
              <w:rPr>
                <w:rFonts w:ascii="Times New Roman" w:eastAsia="Times New Roman" w:hAnsi="Times New Roman" w:cs="Times New Roman"/>
                <w:i/>
                <w:sz w:val="20"/>
                <w:szCs w:val="20"/>
                <w:lang w:eastAsia="ru-RU"/>
              </w:rPr>
              <w:t>61</w:t>
            </w:r>
          </w:p>
        </w:tc>
        <w:tc>
          <w:tcPr>
            <w:tcW w:w="992" w:type="dxa"/>
            <w:tcBorders>
              <w:top w:val="nil"/>
              <w:left w:val="nil"/>
              <w:bottom w:val="single" w:sz="4" w:space="0" w:color="auto"/>
              <w:right w:val="single" w:sz="4" w:space="0" w:color="auto"/>
            </w:tcBorders>
            <w:shd w:val="clear" w:color="auto" w:fill="auto"/>
            <w:noWrap/>
            <w:vAlign w:val="bottom"/>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1</w:t>
            </w:r>
          </w:p>
        </w:tc>
        <w:tc>
          <w:tcPr>
            <w:tcW w:w="993" w:type="dxa"/>
            <w:tcBorders>
              <w:top w:val="single" w:sz="4" w:space="0" w:color="auto"/>
              <w:left w:val="single" w:sz="4" w:space="0" w:color="auto"/>
              <w:bottom w:val="single" w:sz="4" w:space="0" w:color="auto"/>
              <w:right w:val="single" w:sz="4" w:space="0" w:color="0000FF"/>
            </w:tcBorders>
            <w:shd w:val="clear" w:color="auto" w:fill="auto"/>
            <w:noWrap/>
            <w:vAlign w:val="bottom"/>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p>
        </w:tc>
      </w:tr>
      <w:tr w:rsidR="006D2EF2" w:rsidRPr="000C6A01" w:rsidTr="002A4246">
        <w:trPr>
          <w:trHeight w:val="59"/>
        </w:trPr>
        <w:tc>
          <w:tcPr>
            <w:tcW w:w="426"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6D2EF2" w:rsidRPr="000C6A01" w:rsidRDefault="006D2EF2" w:rsidP="002A4246">
            <w:pPr>
              <w:spacing w:after="0" w:line="240" w:lineRule="auto"/>
              <w:rPr>
                <w:rFonts w:ascii="Times New Roman" w:eastAsia="Times New Roman" w:hAnsi="Times New Roman" w:cs="Times New Roman"/>
                <w:b/>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rsidR="006D2EF2" w:rsidRPr="000C6A01" w:rsidRDefault="006D2EF2" w:rsidP="002A4246">
            <w:pPr>
              <w:spacing w:after="0" w:line="240" w:lineRule="auto"/>
              <w:rPr>
                <w:rFonts w:ascii="Times New Roman" w:eastAsia="Times New Roman" w:hAnsi="Times New Roman" w:cs="Times New Roman"/>
                <w:b/>
                <w:sz w:val="20"/>
                <w:szCs w:val="20"/>
                <w:lang w:eastAsia="ru-RU"/>
              </w:rPr>
            </w:pPr>
            <w:r w:rsidRPr="000C6A01">
              <w:rPr>
                <w:rFonts w:ascii="Times New Roman" w:eastAsia="Times New Roman" w:hAnsi="Times New Roman" w:cs="Times New Roman"/>
                <w:b/>
                <w:sz w:val="20"/>
                <w:szCs w:val="20"/>
                <w:lang w:eastAsia="ru-RU"/>
              </w:rPr>
              <w:t> ВСЕГО</w:t>
            </w:r>
          </w:p>
        </w:tc>
        <w:tc>
          <w:tcPr>
            <w:tcW w:w="991" w:type="dxa"/>
            <w:tcBorders>
              <w:top w:val="single" w:sz="4" w:space="0" w:color="auto"/>
              <w:left w:val="nil"/>
              <w:bottom w:val="single" w:sz="4" w:space="0" w:color="auto"/>
              <w:right w:val="single" w:sz="4" w:space="0" w:color="auto"/>
            </w:tcBorders>
            <w:shd w:val="clear" w:color="auto" w:fill="EEECE1" w:themeFill="background2"/>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r w:rsidRPr="000C6A01">
              <w:rPr>
                <w:rFonts w:ascii="Times New Roman" w:eastAsia="Times New Roman" w:hAnsi="Times New Roman" w:cs="Times New Roman"/>
                <w:b/>
                <w:sz w:val="20"/>
                <w:szCs w:val="20"/>
                <w:lang w:eastAsia="ru-RU"/>
              </w:rPr>
              <w:t>873</w:t>
            </w:r>
          </w:p>
        </w:tc>
        <w:tc>
          <w:tcPr>
            <w:tcW w:w="991"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r w:rsidRPr="000C6A01">
              <w:rPr>
                <w:rFonts w:ascii="Times New Roman" w:eastAsia="Times New Roman" w:hAnsi="Times New Roman" w:cs="Times New Roman"/>
                <w:b/>
                <w:sz w:val="20"/>
                <w:szCs w:val="20"/>
                <w:lang w:eastAsia="ru-RU"/>
              </w:rPr>
              <w:t>517</w:t>
            </w:r>
          </w:p>
        </w:tc>
        <w:tc>
          <w:tcPr>
            <w:tcW w:w="993" w:type="dxa"/>
            <w:tcBorders>
              <w:top w:val="single" w:sz="4" w:space="0" w:color="auto"/>
              <w:left w:val="nil"/>
              <w:bottom w:val="single" w:sz="4" w:space="0" w:color="auto"/>
              <w:right w:val="single" w:sz="4" w:space="0" w:color="auto"/>
            </w:tcBorders>
            <w:shd w:val="clear" w:color="auto" w:fill="EEECE1" w:themeFill="background2"/>
            <w:vAlign w:val="center"/>
          </w:tcPr>
          <w:p w:rsidR="006D2EF2" w:rsidRPr="000C6A01" w:rsidRDefault="006D2EF2" w:rsidP="002A4246">
            <w:pPr>
              <w:spacing w:after="0" w:line="240" w:lineRule="auto"/>
              <w:jc w:val="center"/>
              <w:rPr>
                <w:rFonts w:ascii="Times New Roman" w:eastAsia="Times New Roman" w:hAnsi="Times New Roman" w:cs="Times New Roman"/>
                <w:b/>
                <w:i/>
                <w:sz w:val="20"/>
                <w:szCs w:val="20"/>
                <w:lang w:eastAsia="ru-RU"/>
              </w:rPr>
            </w:pPr>
            <w:r w:rsidRPr="000C6A01">
              <w:rPr>
                <w:rFonts w:ascii="Times New Roman" w:eastAsia="Times New Roman" w:hAnsi="Times New Roman" w:cs="Times New Roman"/>
                <w:b/>
                <w:i/>
                <w:sz w:val="20"/>
                <w:szCs w:val="20"/>
                <w:lang w:eastAsia="ru-RU"/>
              </w:rPr>
              <w:t>74</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tcPr>
          <w:p w:rsidR="006D2EF2" w:rsidRPr="000C6A01" w:rsidRDefault="006D2EF2" w:rsidP="002A4246">
            <w:pPr>
              <w:spacing w:after="0" w:line="240" w:lineRule="auto"/>
              <w:jc w:val="center"/>
              <w:rPr>
                <w:rFonts w:ascii="Times New Roman" w:eastAsia="Times New Roman" w:hAnsi="Times New Roman" w:cs="Times New Roman"/>
                <w:b/>
                <w:i/>
                <w:sz w:val="20"/>
                <w:szCs w:val="20"/>
                <w:lang w:eastAsia="ru-RU"/>
              </w:rPr>
            </w:pPr>
            <w:r w:rsidRPr="000C6A01">
              <w:rPr>
                <w:rFonts w:ascii="Times New Roman" w:eastAsia="Times New Roman" w:hAnsi="Times New Roman" w:cs="Times New Roman"/>
                <w:b/>
                <w:i/>
                <w:sz w:val="20"/>
                <w:szCs w:val="20"/>
                <w:lang w:eastAsia="ru-RU"/>
              </w:rPr>
              <w:t>443</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r w:rsidRPr="000C6A01">
              <w:rPr>
                <w:rFonts w:ascii="Times New Roman" w:eastAsia="Times New Roman" w:hAnsi="Times New Roman" w:cs="Times New Roman"/>
                <w:b/>
                <w:sz w:val="20"/>
                <w:szCs w:val="20"/>
                <w:lang w:eastAsia="ru-RU"/>
              </w:rPr>
              <w:t>53</w:t>
            </w:r>
          </w:p>
        </w:tc>
        <w:tc>
          <w:tcPr>
            <w:tcW w:w="993" w:type="dxa"/>
            <w:tcBorders>
              <w:top w:val="single" w:sz="4" w:space="0" w:color="auto"/>
              <w:left w:val="nil"/>
              <w:bottom w:val="single" w:sz="4" w:space="0" w:color="auto"/>
              <w:right w:val="single" w:sz="4" w:space="0" w:color="auto"/>
            </w:tcBorders>
            <w:shd w:val="clear" w:color="auto" w:fill="EEECE1" w:themeFill="background2"/>
            <w:noWrap/>
            <w:vAlign w:val="center"/>
          </w:tcPr>
          <w:p w:rsidR="006D2EF2" w:rsidRPr="000C6A01" w:rsidRDefault="006D2EF2" w:rsidP="002A4246">
            <w:pPr>
              <w:spacing w:after="0" w:line="240" w:lineRule="auto"/>
              <w:jc w:val="center"/>
              <w:rPr>
                <w:rFonts w:ascii="Times New Roman" w:eastAsia="Times New Roman" w:hAnsi="Times New Roman" w:cs="Times New Roman"/>
                <w:b/>
                <w:color w:val="FF0000"/>
                <w:sz w:val="20"/>
                <w:szCs w:val="20"/>
                <w:lang w:eastAsia="ru-RU"/>
              </w:rPr>
            </w:pPr>
            <w:r w:rsidRPr="000C6A01">
              <w:rPr>
                <w:rFonts w:ascii="Times New Roman" w:eastAsia="Times New Roman" w:hAnsi="Times New Roman" w:cs="Times New Roman"/>
                <w:b/>
                <w:color w:val="FF0000"/>
                <w:sz w:val="20"/>
                <w:szCs w:val="20"/>
                <w:lang w:eastAsia="ru-RU"/>
              </w:rPr>
              <w:t>303</w:t>
            </w:r>
          </w:p>
        </w:tc>
      </w:tr>
      <w:tr w:rsidR="006D2EF2" w:rsidRPr="000C6A01" w:rsidTr="002A4246">
        <w:trPr>
          <w:trHeight w:val="59"/>
        </w:trPr>
        <w:tc>
          <w:tcPr>
            <w:tcW w:w="426"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6D2EF2" w:rsidRPr="000C6A01" w:rsidRDefault="006D2EF2" w:rsidP="002A4246">
            <w:pPr>
              <w:spacing w:after="0" w:line="240" w:lineRule="auto"/>
              <w:rPr>
                <w:rFonts w:ascii="Times New Roman" w:eastAsia="Times New Roman" w:hAnsi="Times New Roman" w:cs="Times New Roman"/>
                <w:b/>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p>
        </w:tc>
        <w:tc>
          <w:tcPr>
            <w:tcW w:w="991" w:type="dxa"/>
            <w:tcBorders>
              <w:top w:val="single" w:sz="4" w:space="0" w:color="auto"/>
              <w:left w:val="nil"/>
              <w:bottom w:val="single" w:sz="4" w:space="0" w:color="auto"/>
              <w:right w:val="single" w:sz="4" w:space="0" w:color="auto"/>
            </w:tcBorders>
            <w:shd w:val="clear" w:color="auto" w:fill="EEECE1" w:themeFill="background2"/>
          </w:tcPr>
          <w:p w:rsidR="006D2EF2" w:rsidRPr="000C6A01" w:rsidRDefault="006D2EF2" w:rsidP="002A4246">
            <w:pPr>
              <w:spacing w:after="0" w:line="240" w:lineRule="auto"/>
              <w:jc w:val="center"/>
              <w:rPr>
                <w:rFonts w:ascii="Times New Roman" w:eastAsia="Times New Roman" w:hAnsi="Times New Roman" w:cs="Times New Roman"/>
                <w:i/>
                <w:sz w:val="18"/>
                <w:szCs w:val="18"/>
                <w:lang w:eastAsia="ru-RU"/>
              </w:rPr>
            </w:pPr>
            <w:r w:rsidRPr="000C6A01">
              <w:rPr>
                <w:rFonts w:ascii="Times New Roman" w:eastAsia="Times New Roman" w:hAnsi="Times New Roman" w:cs="Times New Roman"/>
                <w:i/>
                <w:sz w:val="18"/>
                <w:szCs w:val="18"/>
                <w:lang w:eastAsia="ru-RU"/>
              </w:rPr>
              <w:t>100%</w:t>
            </w:r>
          </w:p>
        </w:tc>
        <w:tc>
          <w:tcPr>
            <w:tcW w:w="991"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r w:rsidRPr="000C6A01">
              <w:rPr>
                <w:rFonts w:ascii="Times New Roman" w:eastAsia="Times New Roman" w:hAnsi="Times New Roman" w:cs="Times New Roman"/>
                <w:i/>
                <w:sz w:val="18"/>
                <w:szCs w:val="18"/>
                <w:lang w:eastAsia="ru-RU"/>
              </w:rPr>
              <w:t>59,2%</w:t>
            </w:r>
          </w:p>
        </w:tc>
        <w:tc>
          <w:tcPr>
            <w:tcW w:w="993" w:type="dxa"/>
            <w:tcBorders>
              <w:top w:val="single" w:sz="4" w:space="0" w:color="auto"/>
              <w:left w:val="nil"/>
              <w:bottom w:val="single" w:sz="4" w:space="0" w:color="auto"/>
              <w:right w:val="single" w:sz="4" w:space="0" w:color="auto"/>
            </w:tcBorders>
            <w:shd w:val="clear" w:color="auto" w:fill="EEECE1" w:themeFill="background2"/>
            <w:vAlign w:val="center"/>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r w:rsidRPr="000C6A01">
              <w:rPr>
                <w:rFonts w:ascii="Times New Roman" w:eastAsia="Times New Roman" w:hAnsi="Times New Roman" w:cs="Times New Roman"/>
                <w:i/>
                <w:sz w:val="18"/>
                <w:szCs w:val="18"/>
                <w:lang w:eastAsia="ru-RU"/>
              </w:rPr>
              <w:t>6,1%</w:t>
            </w:r>
          </w:p>
        </w:tc>
        <w:tc>
          <w:tcPr>
            <w:tcW w:w="993" w:type="dxa"/>
            <w:tcBorders>
              <w:top w:val="single" w:sz="4" w:space="0" w:color="auto"/>
              <w:left w:val="nil"/>
              <w:bottom w:val="single" w:sz="4" w:space="0" w:color="auto"/>
              <w:right w:val="single" w:sz="4" w:space="0" w:color="auto"/>
            </w:tcBorders>
            <w:shd w:val="clear" w:color="auto" w:fill="EEECE1" w:themeFill="background2"/>
            <w:noWrap/>
            <w:vAlign w:val="center"/>
          </w:tcPr>
          <w:p w:rsidR="006D2EF2" w:rsidRPr="000C6A01" w:rsidRDefault="006D2EF2" w:rsidP="002A4246">
            <w:pPr>
              <w:spacing w:after="0" w:line="240" w:lineRule="auto"/>
              <w:jc w:val="center"/>
              <w:rPr>
                <w:rFonts w:ascii="Times New Roman" w:eastAsia="Times New Roman" w:hAnsi="Times New Roman" w:cs="Times New Roman"/>
                <w:b/>
                <w:color w:val="FF0000"/>
                <w:sz w:val="20"/>
                <w:szCs w:val="20"/>
                <w:lang w:eastAsia="ru-RU"/>
              </w:rPr>
            </w:pPr>
            <w:r w:rsidRPr="000C6A01">
              <w:rPr>
                <w:rFonts w:ascii="Times New Roman" w:eastAsia="Times New Roman" w:hAnsi="Times New Roman" w:cs="Times New Roman"/>
                <w:i/>
                <w:sz w:val="18"/>
                <w:szCs w:val="18"/>
                <w:lang w:eastAsia="ru-RU"/>
              </w:rPr>
              <w:t>34,7%</w:t>
            </w:r>
          </w:p>
        </w:tc>
      </w:tr>
    </w:tbl>
    <w:p w:rsidR="006D2EF2" w:rsidRPr="000C6A01" w:rsidRDefault="006D2EF2" w:rsidP="006D2EF2">
      <w:pPr>
        <w:spacing w:after="0" w:line="240" w:lineRule="auto"/>
        <w:jc w:val="center"/>
        <w:rPr>
          <w:rFonts w:ascii="Times New Roman" w:hAnsi="Times New Roman" w:cs="Times New Roman"/>
          <w:b/>
          <w:i/>
          <w:noProof/>
          <w:sz w:val="28"/>
          <w:szCs w:val="28"/>
        </w:rPr>
      </w:pPr>
    </w:p>
    <w:p w:rsidR="006D2EF2" w:rsidRPr="000C6A01" w:rsidRDefault="006D2EF2" w:rsidP="006D2EF2">
      <w:pPr>
        <w:spacing w:after="0" w:line="240" w:lineRule="auto"/>
        <w:jc w:val="center"/>
        <w:rPr>
          <w:rFonts w:ascii="Times New Roman" w:hAnsi="Times New Roman" w:cs="Times New Roman"/>
          <w:b/>
          <w:i/>
          <w:noProof/>
          <w:sz w:val="28"/>
          <w:szCs w:val="28"/>
        </w:rPr>
      </w:pPr>
    </w:p>
    <w:p w:rsidR="006D2EF2" w:rsidRPr="000C6A01" w:rsidRDefault="006D2EF2" w:rsidP="006D2EF2">
      <w:pPr>
        <w:spacing w:after="0" w:line="240" w:lineRule="auto"/>
        <w:jc w:val="center"/>
        <w:rPr>
          <w:rFonts w:ascii="Times New Roman" w:hAnsi="Times New Roman" w:cs="Times New Roman"/>
          <w:b/>
          <w:i/>
          <w:noProof/>
          <w:sz w:val="28"/>
          <w:szCs w:val="28"/>
        </w:rPr>
      </w:pPr>
      <w:r w:rsidRPr="000C6A01">
        <w:rPr>
          <w:rFonts w:ascii="Times New Roman" w:hAnsi="Times New Roman" w:cs="Times New Roman"/>
          <w:b/>
          <w:i/>
          <w:noProof/>
          <w:sz w:val="28"/>
          <w:szCs w:val="28"/>
        </w:rPr>
        <w:t>Выявленные дети, оставшиеся без попечения родителей, и их устройство</w:t>
      </w:r>
    </w:p>
    <w:p w:rsidR="006D2EF2" w:rsidRPr="000C6A01" w:rsidRDefault="006D2EF2" w:rsidP="006D2EF2">
      <w:pPr>
        <w:spacing w:after="0" w:line="240" w:lineRule="auto"/>
        <w:ind w:firstLine="709"/>
        <w:jc w:val="both"/>
        <w:rPr>
          <w:rFonts w:ascii="Times New Roman" w:hAnsi="Times New Roman" w:cs="Times New Roman"/>
          <w:sz w:val="24"/>
          <w:szCs w:val="24"/>
        </w:rPr>
      </w:pPr>
    </w:p>
    <w:p w:rsidR="006D2EF2" w:rsidRPr="000C6A01" w:rsidRDefault="006D2EF2" w:rsidP="006D2EF2">
      <w:pPr>
        <w:spacing w:after="0" w:line="240" w:lineRule="auto"/>
        <w:ind w:firstLine="708"/>
        <w:jc w:val="both"/>
        <w:rPr>
          <w:rFonts w:ascii="Times New Roman" w:hAnsi="Times New Roman" w:cs="Times New Roman"/>
          <w:sz w:val="24"/>
          <w:szCs w:val="24"/>
        </w:rPr>
      </w:pPr>
      <w:r w:rsidRPr="000C6A01">
        <w:rPr>
          <w:rFonts w:ascii="Times New Roman" w:hAnsi="Times New Roman" w:cs="Times New Roman"/>
          <w:sz w:val="24"/>
          <w:szCs w:val="24"/>
        </w:rPr>
        <w:t xml:space="preserve">По всей республике за 1 полугодие </w:t>
      </w:r>
      <w:r w:rsidRPr="000C6A01">
        <w:rPr>
          <w:rFonts w:ascii="Times New Roman" w:hAnsi="Times New Roman"/>
          <w:sz w:val="24"/>
          <w:szCs w:val="24"/>
        </w:rPr>
        <w:t>2022 года</w:t>
      </w:r>
      <w:r w:rsidRPr="000C6A01">
        <w:rPr>
          <w:rFonts w:ascii="Times New Roman" w:hAnsi="Times New Roman" w:cs="Times New Roman"/>
          <w:sz w:val="24"/>
          <w:szCs w:val="24"/>
        </w:rPr>
        <w:t xml:space="preserve"> выявлено 118 детей, нуждающихся в государственной защите (за 1 полугодие 2021 года – 126 детей).</w:t>
      </w:r>
      <w:r w:rsidRPr="000C6A01">
        <w:rPr>
          <w:rFonts w:ascii="Times New Roman" w:eastAsia="Calibri" w:hAnsi="Times New Roman" w:cs="Times New Roman"/>
          <w:sz w:val="24"/>
          <w:szCs w:val="24"/>
        </w:rPr>
        <w:t xml:space="preserve"> Из 125 детей (выявленных за 1 </w:t>
      </w:r>
      <w:r w:rsidRPr="000C6A01">
        <w:rPr>
          <w:rFonts w:ascii="Times New Roman" w:hAnsi="Times New Roman" w:cs="Times New Roman"/>
          <w:sz w:val="24"/>
          <w:szCs w:val="24"/>
        </w:rPr>
        <w:t>полугодие</w:t>
      </w:r>
      <w:r w:rsidRPr="000C6A01">
        <w:rPr>
          <w:rFonts w:ascii="Times New Roman" w:eastAsia="Calibri" w:hAnsi="Times New Roman" w:cs="Times New Roman"/>
          <w:sz w:val="24"/>
          <w:szCs w:val="24"/>
        </w:rPr>
        <w:t xml:space="preserve"> </w:t>
      </w:r>
      <w:r w:rsidRPr="000C6A01">
        <w:rPr>
          <w:rFonts w:ascii="Times New Roman" w:hAnsi="Times New Roman"/>
          <w:sz w:val="24"/>
          <w:szCs w:val="24"/>
        </w:rPr>
        <w:t>2022 года</w:t>
      </w:r>
      <w:r w:rsidRPr="000C6A01">
        <w:rPr>
          <w:rFonts w:ascii="Times New Roman" w:eastAsia="Calibri" w:hAnsi="Times New Roman" w:cs="Times New Roman"/>
          <w:sz w:val="24"/>
          <w:szCs w:val="24"/>
        </w:rPr>
        <w:t xml:space="preserve"> – 118 детей и оставшихся неустроенными на 1 января 2022 года - 7 детей)</w:t>
      </w:r>
      <w:r w:rsidRPr="000C6A01">
        <w:rPr>
          <w:rFonts w:ascii="Times New Roman" w:hAnsi="Times New Roman" w:cs="Times New Roman"/>
          <w:sz w:val="24"/>
          <w:szCs w:val="24"/>
        </w:rPr>
        <w:t xml:space="preserve"> 113 детей направлены в различные формы устройства:</w:t>
      </w:r>
    </w:p>
    <w:p w:rsidR="006D2EF2" w:rsidRPr="000C6A01" w:rsidRDefault="006D2EF2" w:rsidP="006D2EF2">
      <w:pPr>
        <w:spacing w:after="0" w:line="240" w:lineRule="auto"/>
        <w:ind w:firstLine="708"/>
        <w:jc w:val="both"/>
        <w:rPr>
          <w:rFonts w:ascii="Times New Roman" w:hAnsi="Times New Roman" w:cs="Times New Roman"/>
          <w:sz w:val="24"/>
          <w:szCs w:val="24"/>
        </w:rPr>
      </w:pPr>
      <w:r w:rsidRPr="000C6A01">
        <w:rPr>
          <w:rFonts w:ascii="Times New Roman" w:hAnsi="Times New Roman" w:cs="Times New Roman"/>
          <w:sz w:val="24"/>
          <w:szCs w:val="24"/>
        </w:rPr>
        <w:t>- под опеку граждан – 40 чел. (32%);</w:t>
      </w:r>
    </w:p>
    <w:p w:rsidR="006D2EF2" w:rsidRPr="000C6A01" w:rsidRDefault="006D2EF2" w:rsidP="006D2EF2">
      <w:pPr>
        <w:spacing w:after="0" w:line="240" w:lineRule="auto"/>
        <w:ind w:firstLine="708"/>
        <w:jc w:val="both"/>
        <w:rPr>
          <w:rFonts w:ascii="Times New Roman" w:hAnsi="Times New Roman" w:cs="Times New Roman"/>
          <w:sz w:val="24"/>
          <w:szCs w:val="24"/>
        </w:rPr>
      </w:pPr>
      <w:r w:rsidRPr="000C6A01">
        <w:rPr>
          <w:rFonts w:ascii="Times New Roman" w:hAnsi="Times New Roman" w:cs="Times New Roman"/>
          <w:sz w:val="24"/>
          <w:szCs w:val="24"/>
        </w:rPr>
        <w:t>- в интернаты и детские дома – 47 чел. (37,6%);</w:t>
      </w:r>
    </w:p>
    <w:p w:rsidR="006D2EF2" w:rsidRPr="000C6A01" w:rsidRDefault="006D2EF2" w:rsidP="006D2EF2">
      <w:pPr>
        <w:spacing w:after="0" w:line="240" w:lineRule="auto"/>
        <w:ind w:firstLine="708"/>
        <w:jc w:val="both"/>
        <w:rPr>
          <w:rFonts w:ascii="Times New Roman" w:hAnsi="Times New Roman" w:cs="Times New Roman"/>
          <w:sz w:val="24"/>
          <w:szCs w:val="24"/>
        </w:rPr>
      </w:pPr>
      <w:r w:rsidRPr="000C6A01">
        <w:rPr>
          <w:rFonts w:ascii="Times New Roman" w:hAnsi="Times New Roman" w:cs="Times New Roman"/>
          <w:sz w:val="24"/>
          <w:szCs w:val="24"/>
        </w:rPr>
        <w:t>- возвращены в родную семью – 25 чел. (20%);</w:t>
      </w:r>
    </w:p>
    <w:p w:rsidR="006D2EF2" w:rsidRPr="000C6A01" w:rsidRDefault="006D2EF2" w:rsidP="006D2EF2">
      <w:pPr>
        <w:spacing w:after="0" w:line="240" w:lineRule="auto"/>
        <w:ind w:firstLine="708"/>
        <w:jc w:val="both"/>
        <w:rPr>
          <w:rFonts w:ascii="Times New Roman" w:hAnsi="Times New Roman" w:cs="Times New Roman"/>
          <w:sz w:val="24"/>
          <w:szCs w:val="24"/>
        </w:rPr>
      </w:pPr>
      <w:r w:rsidRPr="000C6A01">
        <w:rPr>
          <w:rFonts w:ascii="Times New Roman" w:hAnsi="Times New Roman" w:cs="Times New Roman"/>
          <w:sz w:val="24"/>
          <w:szCs w:val="24"/>
        </w:rPr>
        <w:t>- СПО – 1 чел. (0,8%).</w:t>
      </w:r>
    </w:p>
    <w:p w:rsidR="006D2EF2" w:rsidRPr="000C6A01" w:rsidRDefault="006D2EF2" w:rsidP="006D2EF2">
      <w:pPr>
        <w:spacing w:after="0" w:line="240" w:lineRule="auto"/>
        <w:ind w:firstLine="708"/>
        <w:jc w:val="both"/>
        <w:rPr>
          <w:rFonts w:ascii="Times New Roman" w:hAnsi="Times New Roman" w:cs="Times New Roman"/>
          <w:sz w:val="24"/>
          <w:szCs w:val="24"/>
        </w:rPr>
      </w:pPr>
      <w:r w:rsidRPr="000C6A01">
        <w:rPr>
          <w:rFonts w:ascii="Times New Roman" w:hAnsi="Times New Roman" w:cs="Times New Roman"/>
          <w:sz w:val="24"/>
          <w:szCs w:val="24"/>
        </w:rPr>
        <w:t xml:space="preserve">На 1 июля 2022 года остались неустроенными 12 детей (9,6%). В настоящее время определяется форма устройства детей, </w:t>
      </w:r>
      <w:r w:rsidRPr="000C6A01">
        <w:rPr>
          <w:rFonts w:ascii="Times New Roman" w:hAnsi="Times New Roman" w:cs="Times New Roman"/>
          <w:color w:val="000000"/>
          <w:kern w:val="24"/>
          <w:sz w:val="24"/>
          <w:szCs w:val="24"/>
          <w:lang w:eastAsia="ru-RU"/>
        </w:rPr>
        <w:t>кандидатами в опекуны проводится сбор документов для оформления опеки или документы уже находятся в министерстве на рассмотрении, а также ведется поиск опекунов.</w:t>
      </w:r>
    </w:p>
    <w:p w:rsidR="006D2EF2" w:rsidRPr="000C6A01" w:rsidRDefault="006D2EF2" w:rsidP="006D2EF2">
      <w:pPr>
        <w:spacing w:after="0" w:line="240" w:lineRule="auto"/>
        <w:ind w:firstLine="709"/>
        <w:jc w:val="both"/>
        <w:rPr>
          <w:rFonts w:ascii="Times New Roman" w:hAnsi="Times New Roman" w:cs="Times New Roman"/>
          <w:b/>
          <w:sz w:val="24"/>
          <w:szCs w:val="24"/>
        </w:rPr>
      </w:pPr>
      <w:r w:rsidRPr="000C6A01">
        <w:rPr>
          <w:rFonts w:ascii="Times New Roman" w:hAnsi="Times New Roman" w:cs="Times New Roman"/>
          <w:sz w:val="24"/>
          <w:szCs w:val="24"/>
        </w:rPr>
        <w:t>Движение выявленных детей, оставшихся без попечения родителей, в разрезе по территориальным отделам опеки и попечительства за 1 полугодие</w:t>
      </w:r>
      <w:r w:rsidRPr="000C6A01">
        <w:rPr>
          <w:rFonts w:ascii="Times New Roman" w:hAnsi="Times New Roman"/>
          <w:sz w:val="24"/>
          <w:szCs w:val="24"/>
        </w:rPr>
        <w:t xml:space="preserve"> 2022 года</w:t>
      </w:r>
      <w:r w:rsidRPr="000C6A01">
        <w:rPr>
          <w:rFonts w:ascii="Times New Roman" w:eastAsia="Times New Roman" w:hAnsi="Times New Roman" w:cs="Times New Roman"/>
          <w:sz w:val="24"/>
          <w:szCs w:val="24"/>
          <w:lang w:eastAsia="ru-RU"/>
        </w:rPr>
        <w:t>:</w:t>
      </w:r>
      <w:r w:rsidRPr="000C6A01">
        <w:rPr>
          <w:rFonts w:ascii="Times New Roman" w:hAnsi="Times New Roman" w:cs="Times New Roman"/>
          <w:b/>
          <w:sz w:val="24"/>
          <w:szCs w:val="24"/>
        </w:rPr>
        <w:t xml:space="preserve"> </w:t>
      </w:r>
    </w:p>
    <w:p w:rsidR="006D2EF2" w:rsidRPr="000C6A01" w:rsidRDefault="006D2EF2" w:rsidP="006D2EF2">
      <w:pPr>
        <w:spacing w:after="0"/>
        <w:ind w:firstLine="709"/>
        <w:jc w:val="right"/>
        <w:rPr>
          <w:rFonts w:ascii="Times New Roman" w:hAnsi="Times New Roman" w:cs="Times New Roman"/>
          <w:sz w:val="24"/>
          <w:szCs w:val="24"/>
        </w:rPr>
      </w:pPr>
      <w:r w:rsidRPr="000C6A01">
        <w:rPr>
          <w:rFonts w:ascii="Times New Roman" w:hAnsi="Times New Roman" w:cs="Times New Roman"/>
          <w:sz w:val="24"/>
          <w:szCs w:val="24"/>
        </w:rPr>
        <w:t>Таблица 4</w:t>
      </w:r>
    </w:p>
    <w:p w:rsidR="006D2EF2" w:rsidRPr="000C6A01" w:rsidRDefault="006D2EF2" w:rsidP="006D2EF2">
      <w:pPr>
        <w:spacing w:after="0"/>
        <w:ind w:firstLine="709"/>
        <w:jc w:val="right"/>
        <w:rPr>
          <w:rFonts w:ascii="Times New Roman" w:hAnsi="Times New Roman" w:cs="Times New Roman"/>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991"/>
        <w:gridCol w:w="991"/>
        <w:gridCol w:w="1133"/>
        <w:gridCol w:w="855"/>
        <w:gridCol w:w="992"/>
        <w:gridCol w:w="1134"/>
        <w:gridCol w:w="709"/>
        <w:gridCol w:w="1417"/>
      </w:tblGrid>
      <w:tr w:rsidR="006D2EF2" w:rsidRPr="000C6A01" w:rsidTr="002A4246">
        <w:trPr>
          <w:trHeight w:val="59"/>
        </w:trPr>
        <w:tc>
          <w:tcPr>
            <w:tcW w:w="1559" w:type="dxa"/>
            <w:vMerge w:val="restart"/>
            <w:vAlign w:val="center"/>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r w:rsidRPr="000C6A01">
              <w:rPr>
                <w:rFonts w:ascii="Times New Roman" w:eastAsia="Times New Roman" w:hAnsi="Times New Roman" w:cs="Times New Roman"/>
                <w:b/>
                <w:sz w:val="20"/>
                <w:szCs w:val="20"/>
                <w:lang w:eastAsia="ru-RU"/>
              </w:rPr>
              <w:t>Города (районы) ПМР</w:t>
            </w:r>
          </w:p>
        </w:tc>
        <w:tc>
          <w:tcPr>
            <w:tcW w:w="991" w:type="dxa"/>
            <w:vMerge w:val="restart"/>
            <w:vAlign w:val="center"/>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r w:rsidRPr="000C6A01">
              <w:rPr>
                <w:rFonts w:ascii="Times New Roman" w:eastAsia="Times New Roman" w:hAnsi="Times New Roman" w:cs="Times New Roman"/>
                <w:b/>
                <w:sz w:val="20"/>
                <w:szCs w:val="20"/>
                <w:lang w:eastAsia="ru-RU"/>
              </w:rPr>
              <w:t>Неустроенные на</w:t>
            </w:r>
          </w:p>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r w:rsidRPr="000C6A01">
              <w:rPr>
                <w:rFonts w:ascii="Times New Roman" w:eastAsia="Times New Roman" w:hAnsi="Times New Roman" w:cs="Times New Roman"/>
                <w:b/>
                <w:sz w:val="20"/>
                <w:szCs w:val="20"/>
                <w:lang w:eastAsia="ru-RU"/>
              </w:rPr>
              <w:t>01.01. 2022г.</w:t>
            </w:r>
          </w:p>
        </w:tc>
        <w:tc>
          <w:tcPr>
            <w:tcW w:w="991" w:type="dxa"/>
            <w:vMerge w:val="restart"/>
            <w:vAlign w:val="center"/>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r w:rsidRPr="000C6A01">
              <w:rPr>
                <w:rFonts w:ascii="Times New Roman" w:eastAsia="Times New Roman" w:hAnsi="Times New Roman" w:cs="Times New Roman"/>
                <w:b/>
                <w:sz w:val="20"/>
                <w:szCs w:val="20"/>
                <w:lang w:eastAsia="ru-RU"/>
              </w:rPr>
              <w:t>Выявлено детей за 1 полугодие 2022 года</w:t>
            </w:r>
          </w:p>
        </w:tc>
        <w:tc>
          <w:tcPr>
            <w:tcW w:w="1133" w:type="dxa"/>
            <w:vMerge w:val="restart"/>
            <w:vAlign w:val="center"/>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r w:rsidRPr="000C6A01">
              <w:rPr>
                <w:rFonts w:ascii="Times New Roman" w:eastAsia="Times New Roman" w:hAnsi="Times New Roman" w:cs="Times New Roman"/>
                <w:b/>
                <w:sz w:val="20"/>
                <w:szCs w:val="20"/>
                <w:lang w:eastAsia="ru-RU"/>
              </w:rPr>
              <w:t>Всего нуждающихся в устройстве</w:t>
            </w:r>
          </w:p>
        </w:tc>
        <w:tc>
          <w:tcPr>
            <w:tcW w:w="5107" w:type="dxa"/>
            <w:gridSpan w:val="5"/>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r w:rsidRPr="000C6A01">
              <w:rPr>
                <w:rFonts w:ascii="Times New Roman" w:eastAsia="Times New Roman" w:hAnsi="Times New Roman" w:cs="Times New Roman"/>
                <w:b/>
                <w:sz w:val="20"/>
                <w:szCs w:val="20"/>
                <w:lang w:eastAsia="ru-RU"/>
              </w:rPr>
              <w:t>Из них</w:t>
            </w:r>
          </w:p>
        </w:tc>
      </w:tr>
      <w:tr w:rsidR="006D2EF2" w:rsidRPr="000C6A01" w:rsidTr="002A4246">
        <w:trPr>
          <w:trHeight w:val="59"/>
        </w:trPr>
        <w:tc>
          <w:tcPr>
            <w:tcW w:w="1559" w:type="dxa"/>
            <w:vMerge/>
            <w:vAlign w:val="center"/>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p>
        </w:tc>
        <w:tc>
          <w:tcPr>
            <w:tcW w:w="991" w:type="dxa"/>
            <w:vMerge/>
            <w:vAlign w:val="center"/>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p>
        </w:tc>
        <w:tc>
          <w:tcPr>
            <w:tcW w:w="991" w:type="dxa"/>
            <w:vMerge/>
            <w:vAlign w:val="center"/>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p>
        </w:tc>
        <w:tc>
          <w:tcPr>
            <w:tcW w:w="1133" w:type="dxa"/>
            <w:vMerge/>
            <w:vAlign w:val="center"/>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p>
        </w:tc>
        <w:tc>
          <w:tcPr>
            <w:tcW w:w="3690" w:type="dxa"/>
            <w:gridSpan w:val="4"/>
            <w:tcBorders>
              <w:top w:val="single" w:sz="4" w:space="0" w:color="000000"/>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r w:rsidRPr="000C6A01">
              <w:rPr>
                <w:rFonts w:ascii="Times New Roman" w:eastAsia="Times New Roman" w:hAnsi="Times New Roman" w:cs="Times New Roman"/>
                <w:b/>
                <w:sz w:val="20"/>
                <w:szCs w:val="20"/>
                <w:lang w:eastAsia="ru-RU"/>
              </w:rPr>
              <w:t>Устроенные</w:t>
            </w:r>
          </w:p>
        </w:tc>
        <w:tc>
          <w:tcPr>
            <w:tcW w:w="1417" w:type="dxa"/>
            <w:vMerge w:val="restart"/>
            <w:tcBorders>
              <w:top w:val="single" w:sz="4" w:space="0" w:color="000000"/>
            </w:tcBorders>
            <w:vAlign w:val="center"/>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r w:rsidRPr="000C6A01">
              <w:rPr>
                <w:rFonts w:ascii="Times New Roman" w:eastAsia="Times New Roman" w:hAnsi="Times New Roman" w:cs="Times New Roman"/>
                <w:b/>
                <w:sz w:val="20"/>
                <w:szCs w:val="20"/>
                <w:lang w:eastAsia="ru-RU"/>
              </w:rPr>
              <w:t>Остались неустроенными на 01.07.</w:t>
            </w:r>
          </w:p>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r w:rsidRPr="000C6A01">
              <w:rPr>
                <w:rFonts w:ascii="Times New Roman" w:eastAsia="Times New Roman" w:hAnsi="Times New Roman" w:cs="Times New Roman"/>
                <w:b/>
                <w:sz w:val="20"/>
                <w:szCs w:val="20"/>
                <w:lang w:eastAsia="ru-RU"/>
              </w:rPr>
              <w:t>2022г.</w:t>
            </w:r>
          </w:p>
        </w:tc>
      </w:tr>
      <w:tr w:rsidR="006D2EF2" w:rsidRPr="000C6A01" w:rsidTr="002A4246">
        <w:trPr>
          <w:trHeight w:val="302"/>
        </w:trPr>
        <w:tc>
          <w:tcPr>
            <w:tcW w:w="1559" w:type="dxa"/>
            <w:vMerge/>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p>
        </w:tc>
        <w:tc>
          <w:tcPr>
            <w:tcW w:w="991" w:type="dxa"/>
            <w:vMerge/>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p>
        </w:tc>
        <w:tc>
          <w:tcPr>
            <w:tcW w:w="991" w:type="dxa"/>
            <w:vMerge/>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p>
        </w:tc>
        <w:tc>
          <w:tcPr>
            <w:tcW w:w="1133" w:type="dxa"/>
            <w:vMerge/>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p>
        </w:tc>
        <w:tc>
          <w:tcPr>
            <w:tcW w:w="855" w:type="dxa"/>
            <w:tcBorders>
              <w:top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r w:rsidRPr="000C6A01">
              <w:rPr>
                <w:rFonts w:ascii="Times New Roman" w:eastAsia="Times New Roman" w:hAnsi="Times New Roman" w:cs="Times New Roman"/>
                <w:b/>
                <w:sz w:val="20"/>
                <w:szCs w:val="20"/>
                <w:lang w:eastAsia="ru-RU"/>
              </w:rPr>
              <w:t>под опеку</w:t>
            </w:r>
          </w:p>
        </w:tc>
        <w:tc>
          <w:tcPr>
            <w:tcW w:w="992" w:type="dxa"/>
            <w:tcBorders>
              <w:top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r w:rsidRPr="000C6A01">
              <w:rPr>
                <w:rFonts w:ascii="Times New Roman" w:eastAsia="Times New Roman" w:hAnsi="Times New Roman" w:cs="Times New Roman"/>
                <w:b/>
                <w:sz w:val="20"/>
                <w:szCs w:val="20"/>
                <w:lang w:eastAsia="ru-RU"/>
              </w:rPr>
              <w:t>в госучреждения</w:t>
            </w:r>
          </w:p>
        </w:tc>
        <w:tc>
          <w:tcPr>
            <w:tcW w:w="1134" w:type="dxa"/>
            <w:tcBorders>
              <w:top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r w:rsidRPr="000C6A01">
              <w:rPr>
                <w:rFonts w:ascii="Times New Roman" w:eastAsia="Times New Roman" w:hAnsi="Times New Roman" w:cs="Times New Roman"/>
                <w:b/>
                <w:sz w:val="20"/>
                <w:szCs w:val="20"/>
                <w:lang w:eastAsia="ru-RU"/>
              </w:rPr>
              <w:t>оставлены в родной семье, нах. на контроле</w:t>
            </w:r>
          </w:p>
        </w:tc>
        <w:tc>
          <w:tcPr>
            <w:tcW w:w="709" w:type="dxa"/>
            <w:tcBorders>
              <w:top w:val="single" w:sz="4" w:space="0" w:color="auto"/>
              <w:left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r w:rsidRPr="000C6A01">
              <w:rPr>
                <w:rFonts w:ascii="Times New Roman" w:eastAsia="Times New Roman" w:hAnsi="Times New Roman" w:cs="Times New Roman"/>
                <w:b/>
                <w:sz w:val="20"/>
                <w:szCs w:val="20"/>
                <w:lang w:eastAsia="ru-RU"/>
              </w:rPr>
              <w:t>СПОВПО</w:t>
            </w:r>
          </w:p>
        </w:tc>
        <w:tc>
          <w:tcPr>
            <w:tcW w:w="1417" w:type="dxa"/>
            <w:vMerge/>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p>
        </w:tc>
      </w:tr>
      <w:tr w:rsidR="006D2EF2" w:rsidRPr="000C6A01" w:rsidTr="002A4246">
        <w:tc>
          <w:tcPr>
            <w:tcW w:w="1559" w:type="dxa"/>
            <w:vAlign w:val="bottom"/>
          </w:tcPr>
          <w:p w:rsidR="006D2EF2" w:rsidRPr="000C6A01" w:rsidRDefault="006D2EF2" w:rsidP="002A4246">
            <w:pPr>
              <w:spacing w:after="0" w:line="240" w:lineRule="auto"/>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Тирасполь</w:t>
            </w:r>
          </w:p>
        </w:tc>
        <w:tc>
          <w:tcPr>
            <w:tcW w:w="991" w:type="dxa"/>
          </w:tcPr>
          <w:p w:rsidR="006D2EF2" w:rsidRPr="000C6A01" w:rsidRDefault="006D2EF2" w:rsidP="002A4246">
            <w:pPr>
              <w:spacing w:after="0" w:line="240" w:lineRule="auto"/>
              <w:jc w:val="center"/>
              <w:rPr>
                <w:rFonts w:ascii="Times New Roman" w:eastAsia="Times New Roman" w:hAnsi="Times New Roman" w:cs="Times New Roman"/>
                <w:color w:val="000000" w:themeColor="text1"/>
                <w:sz w:val="20"/>
                <w:szCs w:val="20"/>
                <w:lang w:eastAsia="ru-RU"/>
              </w:rPr>
            </w:pPr>
            <w:r w:rsidRPr="000C6A01">
              <w:rPr>
                <w:rFonts w:ascii="Times New Roman" w:eastAsia="Times New Roman" w:hAnsi="Times New Roman" w:cs="Times New Roman"/>
                <w:color w:val="000000" w:themeColor="text1"/>
                <w:sz w:val="20"/>
                <w:szCs w:val="20"/>
                <w:lang w:eastAsia="ru-RU"/>
              </w:rPr>
              <w:t>3</w:t>
            </w:r>
          </w:p>
        </w:tc>
        <w:tc>
          <w:tcPr>
            <w:tcW w:w="991" w:type="dxa"/>
          </w:tcPr>
          <w:p w:rsidR="006D2EF2" w:rsidRPr="000C6A01" w:rsidRDefault="006D2EF2" w:rsidP="002A4246">
            <w:pPr>
              <w:spacing w:after="0" w:line="240" w:lineRule="auto"/>
              <w:jc w:val="center"/>
              <w:rPr>
                <w:rFonts w:ascii="Times New Roman" w:eastAsia="Times New Roman" w:hAnsi="Times New Roman" w:cs="Times New Roman"/>
                <w:color w:val="000000" w:themeColor="text1"/>
                <w:sz w:val="20"/>
                <w:szCs w:val="20"/>
                <w:lang w:eastAsia="ru-RU"/>
              </w:rPr>
            </w:pPr>
            <w:r w:rsidRPr="000C6A01">
              <w:rPr>
                <w:rFonts w:ascii="Times New Roman" w:eastAsia="Times New Roman" w:hAnsi="Times New Roman" w:cs="Times New Roman"/>
                <w:color w:val="000000" w:themeColor="text1"/>
                <w:sz w:val="20"/>
                <w:szCs w:val="20"/>
                <w:lang w:eastAsia="ru-RU"/>
              </w:rPr>
              <w:t>16</w:t>
            </w:r>
          </w:p>
        </w:tc>
        <w:tc>
          <w:tcPr>
            <w:tcW w:w="1133" w:type="dxa"/>
          </w:tcPr>
          <w:p w:rsidR="006D2EF2" w:rsidRPr="000C6A01" w:rsidRDefault="006D2EF2" w:rsidP="002A4246">
            <w:pPr>
              <w:spacing w:after="0" w:line="240" w:lineRule="auto"/>
              <w:jc w:val="center"/>
              <w:rPr>
                <w:rFonts w:ascii="Times New Roman" w:eastAsia="Times New Roman" w:hAnsi="Times New Roman" w:cs="Times New Roman"/>
                <w:color w:val="000000" w:themeColor="text1"/>
                <w:sz w:val="20"/>
                <w:szCs w:val="20"/>
                <w:lang w:eastAsia="ru-RU"/>
              </w:rPr>
            </w:pPr>
            <w:r w:rsidRPr="000C6A01">
              <w:rPr>
                <w:rFonts w:ascii="Times New Roman" w:eastAsia="Times New Roman" w:hAnsi="Times New Roman" w:cs="Times New Roman"/>
                <w:color w:val="000000" w:themeColor="text1"/>
                <w:sz w:val="20"/>
                <w:szCs w:val="20"/>
                <w:lang w:eastAsia="ru-RU"/>
              </w:rPr>
              <w:t>19</w:t>
            </w:r>
          </w:p>
        </w:tc>
        <w:tc>
          <w:tcPr>
            <w:tcW w:w="855" w:type="dxa"/>
          </w:tcPr>
          <w:p w:rsidR="006D2EF2" w:rsidRPr="000C6A01" w:rsidRDefault="006D2EF2" w:rsidP="002A4246">
            <w:pPr>
              <w:spacing w:after="0" w:line="240" w:lineRule="auto"/>
              <w:jc w:val="center"/>
              <w:rPr>
                <w:rFonts w:ascii="Times New Roman" w:eastAsia="Times New Roman" w:hAnsi="Times New Roman" w:cs="Times New Roman"/>
                <w:color w:val="000000" w:themeColor="text1"/>
                <w:sz w:val="20"/>
                <w:szCs w:val="20"/>
                <w:lang w:eastAsia="ru-RU"/>
              </w:rPr>
            </w:pPr>
            <w:r w:rsidRPr="000C6A01">
              <w:rPr>
                <w:rFonts w:ascii="Times New Roman" w:eastAsia="Times New Roman" w:hAnsi="Times New Roman" w:cs="Times New Roman"/>
                <w:color w:val="000000" w:themeColor="text1"/>
                <w:sz w:val="20"/>
                <w:szCs w:val="20"/>
                <w:lang w:eastAsia="ru-RU"/>
              </w:rPr>
              <w:t>7</w:t>
            </w:r>
          </w:p>
        </w:tc>
        <w:tc>
          <w:tcPr>
            <w:tcW w:w="992" w:type="dxa"/>
          </w:tcPr>
          <w:p w:rsidR="006D2EF2" w:rsidRPr="000C6A01" w:rsidRDefault="006D2EF2" w:rsidP="002A4246">
            <w:pPr>
              <w:spacing w:after="0" w:line="240" w:lineRule="auto"/>
              <w:ind w:left="-108" w:right="-108"/>
              <w:jc w:val="center"/>
              <w:rPr>
                <w:rFonts w:ascii="Times New Roman" w:eastAsia="Times New Roman" w:hAnsi="Times New Roman" w:cs="Times New Roman"/>
                <w:color w:val="000000" w:themeColor="text1"/>
                <w:sz w:val="20"/>
                <w:szCs w:val="20"/>
                <w:lang w:eastAsia="ru-RU"/>
              </w:rPr>
            </w:pPr>
            <w:r w:rsidRPr="000C6A01">
              <w:rPr>
                <w:rFonts w:ascii="Times New Roman" w:eastAsia="Times New Roman" w:hAnsi="Times New Roman" w:cs="Times New Roman"/>
                <w:color w:val="000000" w:themeColor="text1"/>
                <w:sz w:val="20"/>
                <w:szCs w:val="20"/>
                <w:lang w:eastAsia="ru-RU"/>
              </w:rPr>
              <w:t>9</w:t>
            </w:r>
          </w:p>
        </w:tc>
        <w:tc>
          <w:tcPr>
            <w:tcW w:w="1134" w:type="dxa"/>
            <w:tcBorders>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color w:val="000000" w:themeColor="text1"/>
                <w:sz w:val="20"/>
                <w:szCs w:val="20"/>
                <w:lang w:eastAsia="ru-RU"/>
              </w:rPr>
            </w:pPr>
          </w:p>
        </w:tc>
        <w:tc>
          <w:tcPr>
            <w:tcW w:w="709" w:type="dxa"/>
            <w:tcBorders>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color w:val="000000" w:themeColor="text1"/>
                <w:sz w:val="20"/>
                <w:szCs w:val="20"/>
                <w:lang w:eastAsia="ru-RU"/>
              </w:rPr>
            </w:pPr>
          </w:p>
        </w:tc>
        <w:tc>
          <w:tcPr>
            <w:tcW w:w="1417" w:type="dxa"/>
            <w:tcBorders>
              <w:lef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color w:val="000000" w:themeColor="text1"/>
                <w:sz w:val="20"/>
                <w:szCs w:val="20"/>
                <w:lang w:eastAsia="ru-RU"/>
              </w:rPr>
            </w:pPr>
            <w:r w:rsidRPr="000C6A01">
              <w:rPr>
                <w:rFonts w:ascii="Times New Roman" w:eastAsia="Times New Roman" w:hAnsi="Times New Roman" w:cs="Times New Roman"/>
                <w:color w:val="000000" w:themeColor="text1"/>
                <w:sz w:val="20"/>
                <w:szCs w:val="20"/>
                <w:lang w:eastAsia="ru-RU"/>
              </w:rPr>
              <w:t>3</w:t>
            </w:r>
          </w:p>
        </w:tc>
      </w:tr>
      <w:tr w:rsidR="006D2EF2" w:rsidRPr="000C6A01" w:rsidTr="002A4246">
        <w:tc>
          <w:tcPr>
            <w:tcW w:w="1559" w:type="dxa"/>
            <w:vAlign w:val="bottom"/>
          </w:tcPr>
          <w:p w:rsidR="006D2EF2" w:rsidRPr="000C6A01" w:rsidRDefault="006D2EF2" w:rsidP="002A4246">
            <w:pPr>
              <w:spacing w:after="0" w:line="240" w:lineRule="auto"/>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Бендеры</w:t>
            </w:r>
          </w:p>
        </w:tc>
        <w:tc>
          <w:tcPr>
            <w:tcW w:w="991" w:type="dxa"/>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3</w:t>
            </w:r>
          </w:p>
        </w:tc>
        <w:tc>
          <w:tcPr>
            <w:tcW w:w="991" w:type="dxa"/>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42</w:t>
            </w:r>
          </w:p>
        </w:tc>
        <w:tc>
          <w:tcPr>
            <w:tcW w:w="1133" w:type="dxa"/>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45</w:t>
            </w:r>
          </w:p>
        </w:tc>
        <w:tc>
          <w:tcPr>
            <w:tcW w:w="855" w:type="dxa"/>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9</w:t>
            </w:r>
          </w:p>
        </w:tc>
        <w:tc>
          <w:tcPr>
            <w:tcW w:w="992" w:type="dxa"/>
          </w:tcPr>
          <w:p w:rsidR="006D2EF2" w:rsidRPr="000C6A01" w:rsidRDefault="006D2EF2" w:rsidP="002A4246">
            <w:pPr>
              <w:spacing w:after="0" w:line="240" w:lineRule="auto"/>
              <w:ind w:left="-108" w:firstLine="108"/>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16</w:t>
            </w:r>
          </w:p>
        </w:tc>
        <w:tc>
          <w:tcPr>
            <w:tcW w:w="1134" w:type="dxa"/>
            <w:tcBorders>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16</w:t>
            </w:r>
          </w:p>
        </w:tc>
        <w:tc>
          <w:tcPr>
            <w:tcW w:w="709" w:type="dxa"/>
            <w:tcBorders>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4</w:t>
            </w:r>
          </w:p>
        </w:tc>
      </w:tr>
      <w:tr w:rsidR="006D2EF2" w:rsidRPr="000C6A01" w:rsidTr="002A4246">
        <w:tc>
          <w:tcPr>
            <w:tcW w:w="1559" w:type="dxa"/>
            <w:vAlign w:val="bottom"/>
          </w:tcPr>
          <w:p w:rsidR="006D2EF2" w:rsidRPr="000C6A01" w:rsidRDefault="006D2EF2" w:rsidP="002A4246">
            <w:pPr>
              <w:spacing w:after="0" w:line="240" w:lineRule="auto"/>
              <w:rPr>
                <w:rFonts w:ascii="Times New Roman" w:eastAsia="Times New Roman" w:hAnsi="Times New Roman" w:cs="Times New Roman"/>
                <w:color w:val="000000"/>
                <w:sz w:val="20"/>
                <w:szCs w:val="20"/>
                <w:lang w:eastAsia="ru-RU"/>
              </w:rPr>
            </w:pPr>
            <w:proofErr w:type="spellStart"/>
            <w:r w:rsidRPr="000C6A01">
              <w:rPr>
                <w:rFonts w:ascii="Times New Roman" w:eastAsia="Times New Roman" w:hAnsi="Times New Roman" w:cs="Times New Roman"/>
                <w:color w:val="000000"/>
                <w:sz w:val="20"/>
                <w:szCs w:val="20"/>
                <w:lang w:eastAsia="ru-RU"/>
              </w:rPr>
              <w:t>Слободзея</w:t>
            </w:r>
            <w:proofErr w:type="spellEnd"/>
          </w:p>
        </w:tc>
        <w:tc>
          <w:tcPr>
            <w:tcW w:w="991" w:type="dxa"/>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1</w:t>
            </w:r>
          </w:p>
        </w:tc>
        <w:tc>
          <w:tcPr>
            <w:tcW w:w="991" w:type="dxa"/>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36</w:t>
            </w:r>
          </w:p>
        </w:tc>
        <w:tc>
          <w:tcPr>
            <w:tcW w:w="1133" w:type="dxa"/>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37</w:t>
            </w:r>
          </w:p>
        </w:tc>
        <w:tc>
          <w:tcPr>
            <w:tcW w:w="855" w:type="dxa"/>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9</w:t>
            </w:r>
          </w:p>
        </w:tc>
        <w:tc>
          <w:tcPr>
            <w:tcW w:w="992" w:type="dxa"/>
          </w:tcPr>
          <w:p w:rsidR="006D2EF2" w:rsidRPr="000C6A01" w:rsidRDefault="006D2EF2" w:rsidP="002A4246">
            <w:pPr>
              <w:spacing w:after="0" w:line="240" w:lineRule="auto"/>
              <w:ind w:left="-108" w:firstLine="108"/>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17</w:t>
            </w:r>
          </w:p>
        </w:tc>
        <w:tc>
          <w:tcPr>
            <w:tcW w:w="1134" w:type="dxa"/>
            <w:tcBorders>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7</w:t>
            </w:r>
          </w:p>
        </w:tc>
        <w:tc>
          <w:tcPr>
            <w:tcW w:w="709" w:type="dxa"/>
            <w:tcBorders>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1</w:t>
            </w:r>
          </w:p>
        </w:tc>
        <w:tc>
          <w:tcPr>
            <w:tcW w:w="1417" w:type="dxa"/>
            <w:tcBorders>
              <w:lef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3</w:t>
            </w:r>
          </w:p>
        </w:tc>
      </w:tr>
      <w:tr w:rsidR="006D2EF2" w:rsidRPr="000C6A01" w:rsidTr="002A4246">
        <w:tc>
          <w:tcPr>
            <w:tcW w:w="1559" w:type="dxa"/>
            <w:vAlign w:val="bottom"/>
          </w:tcPr>
          <w:p w:rsidR="006D2EF2" w:rsidRPr="000C6A01" w:rsidRDefault="006D2EF2" w:rsidP="002A4246">
            <w:pPr>
              <w:spacing w:after="0" w:line="240" w:lineRule="auto"/>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Григориополь</w:t>
            </w:r>
          </w:p>
        </w:tc>
        <w:tc>
          <w:tcPr>
            <w:tcW w:w="991" w:type="dxa"/>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p>
        </w:tc>
        <w:tc>
          <w:tcPr>
            <w:tcW w:w="991" w:type="dxa"/>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2</w:t>
            </w:r>
          </w:p>
        </w:tc>
        <w:tc>
          <w:tcPr>
            <w:tcW w:w="1133" w:type="dxa"/>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2</w:t>
            </w:r>
          </w:p>
        </w:tc>
        <w:tc>
          <w:tcPr>
            <w:tcW w:w="855" w:type="dxa"/>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2</w:t>
            </w:r>
          </w:p>
        </w:tc>
        <w:tc>
          <w:tcPr>
            <w:tcW w:w="992" w:type="dxa"/>
          </w:tcPr>
          <w:p w:rsidR="006D2EF2" w:rsidRPr="000C6A01" w:rsidRDefault="006D2EF2" w:rsidP="002A4246">
            <w:pPr>
              <w:spacing w:after="0" w:line="240" w:lineRule="auto"/>
              <w:ind w:left="-108" w:firstLine="108"/>
              <w:jc w:val="center"/>
              <w:rPr>
                <w:rFonts w:ascii="Times New Roman" w:eastAsia="Times New Roman" w:hAnsi="Times New Roman" w:cs="Times New Roman"/>
                <w:sz w:val="20"/>
                <w:szCs w:val="20"/>
                <w:lang w:eastAsia="ru-RU"/>
              </w:rPr>
            </w:pPr>
          </w:p>
        </w:tc>
        <w:tc>
          <w:tcPr>
            <w:tcW w:w="1134" w:type="dxa"/>
            <w:tcBorders>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p>
        </w:tc>
        <w:tc>
          <w:tcPr>
            <w:tcW w:w="709" w:type="dxa"/>
            <w:tcBorders>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p>
        </w:tc>
      </w:tr>
      <w:tr w:rsidR="006D2EF2" w:rsidRPr="000C6A01" w:rsidTr="002A4246">
        <w:tc>
          <w:tcPr>
            <w:tcW w:w="1559" w:type="dxa"/>
            <w:vAlign w:val="bottom"/>
          </w:tcPr>
          <w:p w:rsidR="006D2EF2" w:rsidRPr="000C6A01" w:rsidRDefault="006D2EF2" w:rsidP="002A4246">
            <w:pPr>
              <w:spacing w:after="0" w:line="240" w:lineRule="auto"/>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 xml:space="preserve">Дубоссары </w:t>
            </w:r>
          </w:p>
        </w:tc>
        <w:tc>
          <w:tcPr>
            <w:tcW w:w="991" w:type="dxa"/>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p>
        </w:tc>
        <w:tc>
          <w:tcPr>
            <w:tcW w:w="991" w:type="dxa"/>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5</w:t>
            </w:r>
          </w:p>
        </w:tc>
        <w:tc>
          <w:tcPr>
            <w:tcW w:w="1133" w:type="dxa"/>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5</w:t>
            </w:r>
          </w:p>
        </w:tc>
        <w:tc>
          <w:tcPr>
            <w:tcW w:w="855" w:type="dxa"/>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3</w:t>
            </w:r>
          </w:p>
        </w:tc>
        <w:tc>
          <w:tcPr>
            <w:tcW w:w="992" w:type="dxa"/>
          </w:tcPr>
          <w:p w:rsidR="006D2EF2" w:rsidRPr="000C6A01" w:rsidRDefault="006D2EF2" w:rsidP="002A4246">
            <w:pPr>
              <w:spacing w:after="0" w:line="240" w:lineRule="auto"/>
              <w:ind w:left="-108" w:firstLine="108"/>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2</w:t>
            </w:r>
          </w:p>
        </w:tc>
        <w:tc>
          <w:tcPr>
            <w:tcW w:w="1134" w:type="dxa"/>
            <w:tcBorders>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p>
        </w:tc>
        <w:tc>
          <w:tcPr>
            <w:tcW w:w="709" w:type="dxa"/>
            <w:tcBorders>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p>
        </w:tc>
      </w:tr>
      <w:tr w:rsidR="006D2EF2" w:rsidRPr="000C6A01" w:rsidTr="002A4246">
        <w:tc>
          <w:tcPr>
            <w:tcW w:w="1559" w:type="dxa"/>
            <w:vAlign w:val="bottom"/>
          </w:tcPr>
          <w:p w:rsidR="006D2EF2" w:rsidRPr="000C6A01" w:rsidRDefault="006D2EF2" w:rsidP="002A4246">
            <w:pPr>
              <w:spacing w:after="0" w:line="240" w:lineRule="auto"/>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 xml:space="preserve">Рыбница </w:t>
            </w:r>
          </w:p>
        </w:tc>
        <w:tc>
          <w:tcPr>
            <w:tcW w:w="991" w:type="dxa"/>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p>
        </w:tc>
        <w:tc>
          <w:tcPr>
            <w:tcW w:w="991" w:type="dxa"/>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7</w:t>
            </w:r>
          </w:p>
        </w:tc>
        <w:tc>
          <w:tcPr>
            <w:tcW w:w="1133" w:type="dxa"/>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7</w:t>
            </w:r>
          </w:p>
        </w:tc>
        <w:tc>
          <w:tcPr>
            <w:tcW w:w="855" w:type="dxa"/>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4</w:t>
            </w:r>
          </w:p>
        </w:tc>
        <w:tc>
          <w:tcPr>
            <w:tcW w:w="992" w:type="dxa"/>
          </w:tcPr>
          <w:p w:rsidR="006D2EF2" w:rsidRPr="000C6A01" w:rsidRDefault="006D2EF2" w:rsidP="002A4246">
            <w:pPr>
              <w:spacing w:after="0" w:line="240" w:lineRule="auto"/>
              <w:ind w:left="-108" w:firstLine="108"/>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1</w:t>
            </w:r>
          </w:p>
        </w:tc>
        <w:tc>
          <w:tcPr>
            <w:tcW w:w="1134" w:type="dxa"/>
            <w:tcBorders>
              <w:bottom w:val="single" w:sz="4" w:space="0" w:color="auto"/>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2</w:t>
            </w:r>
          </w:p>
        </w:tc>
        <w:tc>
          <w:tcPr>
            <w:tcW w:w="709" w:type="dxa"/>
            <w:tcBorders>
              <w:bottom w:val="single" w:sz="4" w:space="0" w:color="auto"/>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bottom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p>
        </w:tc>
      </w:tr>
      <w:tr w:rsidR="006D2EF2" w:rsidRPr="000C6A01" w:rsidTr="002A4246">
        <w:tc>
          <w:tcPr>
            <w:tcW w:w="1559" w:type="dxa"/>
            <w:vAlign w:val="bottom"/>
          </w:tcPr>
          <w:p w:rsidR="006D2EF2" w:rsidRPr="000C6A01" w:rsidRDefault="006D2EF2" w:rsidP="002A4246">
            <w:pPr>
              <w:spacing w:after="0" w:line="240" w:lineRule="auto"/>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Каменка</w:t>
            </w:r>
          </w:p>
        </w:tc>
        <w:tc>
          <w:tcPr>
            <w:tcW w:w="991" w:type="dxa"/>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p>
        </w:tc>
        <w:tc>
          <w:tcPr>
            <w:tcW w:w="991" w:type="dxa"/>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10</w:t>
            </w:r>
          </w:p>
        </w:tc>
        <w:tc>
          <w:tcPr>
            <w:tcW w:w="1133" w:type="dxa"/>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10</w:t>
            </w:r>
          </w:p>
        </w:tc>
        <w:tc>
          <w:tcPr>
            <w:tcW w:w="855" w:type="dxa"/>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6</w:t>
            </w:r>
          </w:p>
        </w:tc>
        <w:tc>
          <w:tcPr>
            <w:tcW w:w="992" w:type="dxa"/>
          </w:tcPr>
          <w:p w:rsidR="006D2EF2" w:rsidRPr="000C6A01" w:rsidRDefault="006D2EF2" w:rsidP="002A4246">
            <w:pPr>
              <w:spacing w:after="0" w:line="240" w:lineRule="auto"/>
              <w:ind w:left="-108" w:firstLine="108"/>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2</w:t>
            </w:r>
          </w:p>
        </w:tc>
        <w:tc>
          <w:tcPr>
            <w:tcW w:w="1134" w:type="dxa"/>
            <w:tcBorders>
              <w:bottom w:val="single" w:sz="4" w:space="0" w:color="auto"/>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p>
        </w:tc>
        <w:tc>
          <w:tcPr>
            <w:tcW w:w="709" w:type="dxa"/>
            <w:tcBorders>
              <w:bottom w:val="single" w:sz="4" w:space="0" w:color="auto"/>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bottom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2</w:t>
            </w:r>
          </w:p>
        </w:tc>
      </w:tr>
      <w:tr w:rsidR="006D2EF2" w:rsidRPr="000C6A01" w:rsidTr="002A4246">
        <w:trPr>
          <w:trHeight w:val="147"/>
        </w:trPr>
        <w:tc>
          <w:tcPr>
            <w:tcW w:w="1559" w:type="dxa"/>
            <w:vMerge w:val="restart"/>
          </w:tcPr>
          <w:p w:rsidR="006D2EF2" w:rsidRPr="000C6A01" w:rsidRDefault="006D2EF2" w:rsidP="002A4246">
            <w:pPr>
              <w:spacing w:after="0" w:line="240" w:lineRule="auto"/>
              <w:jc w:val="center"/>
              <w:rPr>
                <w:rFonts w:ascii="Times New Roman" w:eastAsia="Times New Roman" w:hAnsi="Times New Roman" w:cs="Times New Roman"/>
                <w:b/>
                <w:color w:val="000000"/>
                <w:sz w:val="20"/>
                <w:szCs w:val="20"/>
                <w:lang w:eastAsia="ru-RU"/>
              </w:rPr>
            </w:pPr>
            <w:r w:rsidRPr="000C6A01">
              <w:rPr>
                <w:rFonts w:ascii="Times New Roman" w:eastAsia="Times New Roman" w:hAnsi="Times New Roman" w:cs="Times New Roman"/>
                <w:b/>
                <w:color w:val="000000"/>
                <w:sz w:val="20"/>
                <w:szCs w:val="20"/>
                <w:lang w:eastAsia="ru-RU"/>
              </w:rPr>
              <w:t>Итого</w:t>
            </w:r>
          </w:p>
        </w:tc>
        <w:tc>
          <w:tcPr>
            <w:tcW w:w="991" w:type="dxa"/>
            <w:vMerge w:val="restart"/>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r w:rsidRPr="000C6A01">
              <w:rPr>
                <w:rFonts w:ascii="Times New Roman" w:eastAsia="Times New Roman" w:hAnsi="Times New Roman" w:cs="Times New Roman"/>
                <w:b/>
                <w:sz w:val="20"/>
                <w:szCs w:val="20"/>
                <w:lang w:eastAsia="ru-RU"/>
              </w:rPr>
              <w:t>7</w:t>
            </w:r>
          </w:p>
        </w:tc>
        <w:tc>
          <w:tcPr>
            <w:tcW w:w="991" w:type="dxa"/>
            <w:vMerge w:val="restart"/>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r w:rsidRPr="000C6A01">
              <w:rPr>
                <w:rFonts w:ascii="Times New Roman" w:eastAsia="Times New Roman" w:hAnsi="Times New Roman" w:cs="Times New Roman"/>
                <w:b/>
                <w:sz w:val="20"/>
                <w:szCs w:val="20"/>
                <w:lang w:eastAsia="ru-RU"/>
              </w:rPr>
              <w:t>118</w:t>
            </w:r>
          </w:p>
        </w:tc>
        <w:tc>
          <w:tcPr>
            <w:tcW w:w="1133" w:type="dxa"/>
            <w:vMerge w:val="restart"/>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r w:rsidRPr="000C6A01">
              <w:rPr>
                <w:rFonts w:ascii="Times New Roman" w:eastAsia="Times New Roman" w:hAnsi="Times New Roman" w:cs="Times New Roman"/>
                <w:b/>
                <w:sz w:val="20"/>
                <w:szCs w:val="20"/>
                <w:lang w:eastAsia="ru-RU"/>
              </w:rPr>
              <w:t>125</w:t>
            </w:r>
          </w:p>
        </w:tc>
        <w:tc>
          <w:tcPr>
            <w:tcW w:w="855" w:type="dxa"/>
            <w:tcBorders>
              <w:bottom w:val="single" w:sz="4" w:space="0" w:color="auto"/>
            </w:tcBorders>
            <w:shd w:val="clear" w:color="auto" w:fill="EEECE1" w:themeFill="background2"/>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r w:rsidRPr="000C6A01">
              <w:rPr>
                <w:rFonts w:ascii="Times New Roman" w:eastAsia="Times New Roman" w:hAnsi="Times New Roman" w:cs="Times New Roman"/>
                <w:b/>
                <w:sz w:val="20"/>
                <w:szCs w:val="20"/>
                <w:lang w:eastAsia="ru-RU"/>
              </w:rPr>
              <w:t>40</w:t>
            </w:r>
          </w:p>
        </w:tc>
        <w:tc>
          <w:tcPr>
            <w:tcW w:w="992" w:type="dxa"/>
            <w:tcBorders>
              <w:bottom w:val="single" w:sz="4" w:space="0" w:color="auto"/>
            </w:tcBorders>
            <w:shd w:val="clear" w:color="auto" w:fill="EEECE1" w:themeFill="background2"/>
          </w:tcPr>
          <w:p w:rsidR="006D2EF2" w:rsidRPr="000C6A01" w:rsidRDefault="006D2EF2" w:rsidP="002A4246">
            <w:pPr>
              <w:spacing w:after="0" w:line="240" w:lineRule="auto"/>
              <w:ind w:left="-108" w:firstLine="108"/>
              <w:jc w:val="center"/>
              <w:rPr>
                <w:rFonts w:ascii="Times New Roman" w:eastAsia="Times New Roman" w:hAnsi="Times New Roman" w:cs="Times New Roman"/>
                <w:b/>
                <w:sz w:val="20"/>
                <w:szCs w:val="20"/>
                <w:lang w:eastAsia="ru-RU"/>
              </w:rPr>
            </w:pPr>
            <w:r w:rsidRPr="000C6A01">
              <w:rPr>
                <w:rFonts w:ascii="Times New Roman" w:eastAsia="Times New Roman" w:hAnsi="Times New Roman" w:cs="Times New Roman"/>
                <w:b/>
                <w:sz w:val="20"/>
                <w:szCs w:val="20"/>
                <w:lang w:eastAsia="ru-RU"/>
              </w:rPr>
              <w:t>47</w:t>
            </w:r>
          </w:p>
        </w:tc>
        <w:tc>
          <w:tcPr>
            <w:tcW w:w="1134" w:type="dxa"/>
            <w:tcBorders>
              <w:bottom w:val="single" w:sz="4" w:space="0" w:color="auto"/>
              <w:right w:val="single" w:sz="4" w:space="0" w:color="auto"/>
            </w:tcBorders>
            <w:shd w:val="clear" w:color="auto" w:fill="EEECE1" w:themeFill="background2"/>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r w:rsidRPr="000C6A01">
              <w:rPr>
                <w:rFonts w:ascii="Times New Roman" w:eastAsia="Times New Roman" w:hAnsi="Times New Roman" w:cs="Times New Roman"/>
                <w:b/>
                <w:sz w:val="20"/>
                <w:szCs w:val="20"/>
                <w:lang w:eastAsia="ru-RU"/>
              </w:rPr>
              <w:t>25</w:t>
            </w:r>
          </w:p>
        </w:tc>
        <w:tc>
          <w:tcPr>
            <w:tcW w:w="709" w:type="dxa"/>
            <w:tcBorders>
              <w:bottom w:val="single" w:sz="4" w:space="0" w:color="auto"/>
              <w:right w:val="single" w:sz="4" w:space="0" w:color="auto"/>
            </w:tcBorders>
            <w:shd w:val="clear" w:color="auto" w:fill="EEECE1" w:themeFill="background2"/>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r w:rsidRPr="000C6A01">
              <w:rPr>
                <w:rFonts w:ascii="Times New Roman" w:eastAsia="Times New Roman" w:hAnsi="Times New Roman" w:cs="Times New Roman"/>
                <w:b/>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D2EF2" w:rsidRPr="000C6A01" w:rsidRDefault="006D2EF2" w:rsidP="002A4246">
            <w:pPr>
              <w:shd w:val="clear" w:color="auto" w:fill="A6A6A6" w:themeFill="background1" w:themeFillShade="A6"/>
              <w:spacing w:after="0" w:line="240" w:lineRule="auto"/>
              <w:jc w:val="center"/>
              <w:rPr>
                <w:rFonts w:ascii="Times New Roman" w:eastAsia="Times New Roman" w:hAnsi="Times New Roman" w:cs="Times New Roman"/>
                <w:b/>
                <w:color w:val="FF0000"/>
                <w:sz w:val="20"/>
                <w:szCs w:val="20"/>
                <w:lang w:eastAsia="ru-RU"/>
              </w:rPr>
            </w:pPr>
            <w:r w:rsidRPr="000C6A01">
              <w:rPr>
                <w:rFonts w:ascii="Times New Roman" w:eastAsia="Times New Roman" w:hAnsi="Times New Roman" w:cs="Times New Roman"/>
                <w:b/>
                <w:color w:val="FF0000"/>
                <w:sz w:val="20"/>
                <w:szCs w:val="20"/>
                <w:lang w:eastAsia="ru-RU"/>
              </w:rPr>
              <w:t>12</w:t>
            </w:r>
          </w:p>
        </w:tc>
      </w:tr>
      <w:tr w:rsidR="006D2EF2" w:rsidRPr="000C6A01" w:rsidTr="002A4246">
        <w:trPr>
          <w:trHeight w:val="59"/>
        </w:trPr>
        <w:tc>
          <w:tcPr>
            <w:tcW w:w="1559" w:type="dxa"/>
            <w:vMerge/>
          </w:tcPr>
          <w:p w:rsidR="006D2EF2" w:rsidRPr="000C6A01" w:rsidRDefault="006D2EF2" w:rsidP="002A4246">
            <w:pPr>
              <w:spacing w:after="0" w:line="240" w:lineRule="auto"/>
              <w:jc w:val="center"/>
              <w:rPr>
                <w:rFonts w:ascii="Times New Roman" w:eastAsia="Times New Roman" w:hAnsi="Times New Roman" w:cs="Times New Roman"/>
                <w:b/>
                <w:color w:val="000000"/>
                <w:sz w:val="20"/>
                <w:szCs w:val="20"/>
                <w:lang w:eastAsia="ru-RU"/>
              </w:rPr>
            </w:pPr>
          </w:p>
        </w:tc>
        <w:tc>
          <w:tcPr>
            <w:tcW w:w="991" w:type="dxa"/>
            <w:vMerge/>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p>
        </w:tc>
        <w:tc>
          <w:tcPr>
            <w:tcW w:w="991" w:type="dxa"/>
            <w:vMerge/>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p>
        </w:tc>
        <w:tc>
          <w:tcPr>
            <w:tcW w:w="1133" w:type="dxa"/>
            <w:vMerge/>
          </w:tcPr>
          <w:p w:rsidR="006D2EF2" w:rsidRPr="000C6A01" w:rsidRDefault="006D2EF2" w:rsidP="002A4246">
            <w:pPr>
              <w:spacing w:after="0" w:line="240" w:lineRule="auto"/>
              <w:jc w:val="center"/>
              <w:rPr>
                <w:rFonts w:ascii="Times New Roman" w:eastAsia="Times New Roman" w:hAnsi="Times New Roman" w:cs="Times New Roman"/>
                <w:b/>
                <w:sz w:val="20"/>
                <w:szCs w:val="20"/>
                <w:lang w:eastAsia="ru-RU"/>
              </w:rPr>
            </w:pPr>
          </w:p>
        </w:tc>
        <w:tc>
          <w:tcPr>
            <w:tcW w:w="3690" w:type="dxa"/>
            <w:gridSpan w:val="4"/>
            <w:tcBorders>
              <w:top w:val="nil"/>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i/>
                <w:sz w:val="20"/>
                <w:szCs w:val="20"/>
                <w:lang w:eastAsia="ru-RU"/>
              </w:rPr>
            </w:pPr>
            <w:r w:rsidRPr="000C6A01">
              <w:rPr>
                <w:rFonts w:ascii="Times New Roman" w:eastAsia="Times New Roman" w:hAnsi="Times New Roman" w:cs="Times New Roman"/>
                <w:b/>
                <w:i/>
                <w:sz w:val="20"/>
                <w:szCs w:val="20"/>
                <w:lang w:eastAsia="ru-RU"/>
              </w:rPr>
              <w:t xml:space="preserve">113 </w:t>
            </w:r>
            <w:proofErr w:type="spellStart"/>
            <w:r w:rsidRPr="000C6A01">
              <w:rPr>
                <w:rFonts w:ascii="Times New Roman" w:eastAsia="Times New Roman" w:hAnsi="Times New Roman" w:cs="Times New Roman"/>
                <w:b/>
                <w:i/>
                <w:sz w:val="20"/>
                <w:szCs w:val="20"/>
                <w:lang w:eastAsia="ru-RU"/>
              </w:rPr>
              <w:t>реб</w:t>
            </w:r>
            <w:proofErr w:type="spellEnd"/>
            <w:r w:rsidRPr="000C6A01">
              <w:rPr>
                <w:rFonts w:ascii="Times New Roman" w:eastAsia="Times New Roman" w:hAnsi="Times New Roman" w:cs="Times New Roman"/>
                <w:b/>
                <w:i/>
                <w:sz w:val="20"/>
                <w:szCs w:val="20"/>
                <w:lang w:eastAsia="ru-RU"/>
              </w:rPr>
              <w:t>.</w:t>
            </w:r>
            <w:r w:rsidRPr="000C6A01">
              <w:rPr>
                <w:rFonts w:ascii="Times New Roman" w:eastAsia="Times New Roman" w:hAnsi="Times New Roman" w:cs="Times New Roman"/>
                <w:i/>
                <w:sz w:val="20"/>
                <w:szCs w:val="20"/>
                <w:lang w:eastAsia="ru-RU"/>
              </w:rPr>
              <w:t xml:space="preserve"> (90,4%)</w:t>
            </w:r>
          </w:p>
        </w:tc>
        <w:tc>
          <w:tcPr>
            <w:tcW w:w="1417" w:type="dxa"/>
            <w:tcBorders>
              <w:top w:val="single" w:sz="4" w:space="0" w:color="auto"/>
              <w:lef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i/>
                <w:sz w:val="20"/>
                <w:szCs w:val="20"/>
                <w:lang w:eastAsia="ru-RU"/>
              </w:rPr>
              <w:t>9,6%</w:t>
            </w:r>
          </w:p>
        </w:tc>
      </w:tr>
    </w:tbl>
    <w:p w:rsidR="006D2EF2" w:rsidRPr="000C6A01" w:rsidRDefault="006D2EF2" w:rsidP="006D2EF2">
      <w:pPr>
        <w:spacing w:after="0" w:line="240" w:lineRule="auto"/>
        <w:jc w:val="center"/>
        <w:rPr>
          <w:rFonts w:ascii="Times New Roman" w:eastAsia="Calibri" w:hAnsi="Times New Roman" w:cs="Times New Roman"/>
          <w:b/>
          <w:bCs/>
          <w:i/>
          <w:sz w:val="28"/>
          <w:szCs w:val="28"/>
          <w:lang w:eastAsia="ru-RU"/>
        </w:rPr>
      </w:pPr>
    </w:p>
    <w:p w:rsidR="006D2EF2" w:rsidRPr="000C6A01" w:rsidRDefault="006D2EF2" w:rsidP="006D2EF2">
      <w:pPr>
        <w:spacing w:after="0" w:line="240" w:lineRule="auto"/>
        <w:jc w:val="center"/>
        <w:rPr>
          <w:rFonts w:ascii="Times New Roman" w:eastAsia="Calibri" w:hAnsi="Times New Roman" w:cs="Times New Roman"/>
          <w:b/>
          <w:bCs/>
          <w:i/>
          <w:sz w:val="28"/>
          <w:szCs w:val="28"/>
          <w:lang w:eastAsia="ru-RU"/>
        </w:rPr>
      </w:pPr>
      <w:r w:rsidRPr="000C6A01">
        <w:rPr>
          <w:rFonts w:ascii="Times New Roman" w:eastAsia="Calibri" w:hAnsi="Times New Roman" w:cs="Times New Roman"/>
          <w:b/>
          <w:bCs/>
          <w:i/>
          <w:sz w:val="28"/>
          <w:szCs w:val="28"/>
          <w:lang w:eastAsia="ru-RU"/>
        </w:rPr>
        <w:t>Выявление и учёт семей, находящихся в социально опасном положении</w:t>
      </w:r>
    </w:p>
    <w:p w:rsidR="006D2EF2" w:rsidRPr="000C6A01" w:rsidRDefault="006D2EF2" w:rsidP="006D2EF2">
      <w:pPr>
        <w:spacing w:after="0" w:line="240" w:lineRule="auto"/>
        <w:jc w:val="center"/>
        <w:rPr>
          <w:rFonts w:ascii="Times New Roman" w:eastAsia="Calibri" w:hAnsi="Times New Roman" w:cs="Times New Roman"/>
          <w:b/>
          <w:bCs/>
          <w:sz w:val="24"/>
          <w:szCs w:val="24"/>
          <w:lang w:eastAsia="ru-RU"/>
        </w:rPr>
      </w:pPr>
    </w:p>
    <w:p w:rsidR="006D2EF2" w:rsidRPr="000C6A01" w:rsidRDefault="006D2EF2" w:rsidP="006D2EF2">
      <w:pPr>
        <w:spacing w:after="0" w:line="240" w:lineRule="auto"/>
        <w:ind w:firstLine="567"/>
        <w:jc w:val="both"/>
        <w:rPr>
          <w:rFonts w:ascii="Times New Roman" w:eastAsia="Calibri" w:hAnsi="Times New Roman" w:cs="Times New Roman"/>
          <w:bCs/>
          <w:sz w:val="24"/>
          <w:szCs w:val="24"/>
          <w:lang w:eastAsia="ru-RU"/>
        </w:rPr>
      </w:pPr>
      <w:r w:rsidRPr="000C6A01">
        <w:rPr>
          <w:rFonts w:ascii="Times New Roman" w:eastAsia="Calibri" w:hAnsi="Times New Roman" w:cs="Times New Roman"/>
          <w:sz w:val="24"/>
          <w:szCs w:val="24"/>
          <w:lang w:eastAsia="ru-RU"/>
        </w:rPr>
        <w:t xml:space="preserve">В соответствии с Постановлением Правительства Приднестровской Молдавской Республики от 7 декабря 2020 года № 432 «Об утверждении Положения </w:t>
      </w:r>
      <w:r w:rsidRPr="000C6A01">
        <w:rPr>
          <w:rFonts w:ascii="Times New Roman" w:eastAsia="Calibri" w:hAnsi="Times New Roman" w:cs="Times New Roman"/>
          <w:bCs/>
          <w:sz w:val="24"/>
          <w:szCs w:val="24"/>
          <w:lang w:eastAsia="ru-RU"/>
        </w:rPr>
        <w:t xml:space="preserve">о порядке организации межведомственного взаимодействия органов и учреждений по раннему выявлению и учету неблагополучных семей, семей, находящихся в социально опасном положении, имеющих детей, права и законные интересы которых нарушены, и профилактике социального сиротства» территориальными органами опеки и попечительства ведется работа совместно с исполнительными органами государственной власти по выявлению и постановке на учет семей, находящихся в социально опасном положении, которым оказывается помощь согласно разработанным планам помощи с закреплением ответственных лиц от каждого органа, осуществляющего работу по профилактике семейного неблагополучия. </w:t>
      </w:r>
    </w:p>
    <w:p w:rsidR="006D2EF2" w:rsidRPr="009B6A71" w:rsidRDefault="006D2EF2" w:rsidP="006D2EF2">
      <w:pPr>
        <w:spacing w:after="0" w:line="240" w:lineRule="auto"/>
        <w:ind w:firstLine="567"/>
        <w:jc w:val="both"/>
        <w:rPr>
          <w:rFonts w:ascii="Times New Roman" w:eastAsia="Calibri" w:hAnsi="Times New Roman" w:cs="Times New Roman"/>
          <w:bCs/>
          <w:sz w:val="24"/>
          <w:szCs w:val="24"/>
          <w:lang w:eastAsia="ru-RU"/>
        </w:rPr>
      </w:pPr>
      <w:r w:rsidRPr="000C6A01">
        <w:rPr>
          <w:rFonts w:ascii="Times New Roman" w:eastAsia="Calibri" w:hAnsi="Times New Roman" w:cs="Times New Roman"/>
          <w:bCs/>
          <w:sz w:val="24"/>
          <w:szCs w:val="24"/>
          <w:lang w:eastAsia="ru-RU"/>
        </w:rPr>
        <w:t xml:space="preserve">За период 1 </w:t>
      </w:r>
      <w:r w:rsidRPr="000C6A01">
        <w:rPr>
          <w:rFonts w:ascii="Times New Roman" w:hAnsi="Times New Roman" w:cs="Times New Roman"/>
          <w:sz w:val="24"/>
          <w:szCs w:val="24"/>
        </w:rPr>
        <w:t>полугодия</w:t>
      </w:r>
      <w:r w:rsidRPr="000C6A01">
        <w:rPr>
          <w:rFonts w:ascii="Times New Roman" w:eastAsia="Calibri" w:hAnsi="Times New Roman" w:cs="Times New Roman"/>
          <w:bCs/>
          <w:sz w:val="24"/>
          <w:szCs w:val="24"/>
          <w:lang w:eastAsia="ru-RU"/>
        </w:rPr>
        <w:t xml:space="preserve"> 2022 </w:t>
      </w:r>
      <w:r w:rsidRPr="000C6A01">
        <w:rPr>
          <w:rFonts w:ascii="Times New Roman" w:hAnsi="Times New Roman"/>
          <w:sz w:val="24"/>
          <w:szCs w:val="24"/>
        </w:rPr>
        <w:t>года</w:t>
      </w:r>
      <w:r w:rsidRPr="000C6A01">
        <w:rPr>
          <w:rFonts w:ascii="Times New Roman" w:eastAsia="Calibri" w:hAnsi="Times New Roman" w:cs="Times New Roman"/>
          <w:bCs/>
          <w:sz w:val="24"/>
          <w:szCs w:val="24"/>
          <w:lang w:eastAsia="ru-RU"/>
        </w:rPr>
        <w:t xml:space="preserve"> поставлено на учет 13 неблагополучных семей, находящихся в социально опасном положении, детей в них – 27, снято с учета – 11</w:t>
      </w:r>
      <w:r w:rsidRPr="000C6A01">
        <w:rPr>
          <w:rFonts w:ascii="Times New Roman" w:eastAsia="Calibri" w:hAnsi="Times New Roman" w:cs="Times New Roman"/>
          <w:bCs/>
          <w:color w:val="FF0000"/>
          <w:sz w:val="24"/>
          <w:szCs w:val="24"/>
          <w:lang w:eastAsia="ru-RU"/>
        </w:rPr>
        <w:t xml:space="preserve"> </w:t>
      </w:r>
      <w:r w:rsidRPr="000C6A01">
        <w:rPr>
          <w:rFonts w:ascii="Times New Roman" w:eastAsia="Calibri" w:hAnsi="Times New Roman" w:cs="Times New Roman"/>
          <w:bCs/>
          <w:sz w:val="24"/>
          <w:szCs w:val="24"/>
          <w:lang w:eastAsia="ru-RU"/>
        </w:rPr>
        <w:t xml:space="preserve">семей, в которых 23 ребенка. На 1 июля 2022 года всего состоит на учете в территориальных органах опеки и попечительства 95 семей, в которых воспитывается 222 ребенка (на 1 июля 2021 года – 105 семей, детей в них – 240), в том числе по городам и районам: </w:t>
      </w:r>
    </w:p>
    <w:p w:rsidR="006D2EF2" w:rsidRPr="000C6A01" w:rsidRDefault="006D2EF2" w:rsidP="006D2EF2">
      <w:pPr>
        <w:spacing w:after="0" w:line="240" w:lineRule="auto"/>
        <w:jc w:val="right"/>
        <w:rPr>
          <w:rFonts w:ascii="Times New Roman" w:eastAsia="Times New Roman" w:hAnsi="Times New Roman" w:cs="Times New Roman"/>
          <w:sz w:val="24"/>
          <w:szCs w:val="24"/>
          <w:lang w:eastAsia="ru-RU"/>
        </w:rPr>
      </w:pPr>
    </w:p>
    <w:p w:rsidR="006D2EF2" w:rsidRPr="000C6A01" w:rsidRDefault="006D2EF2" w:rsidP="006D2EF2">
      <w:pPr>
        <w:spacing w:after="0" w:line="240" w:lineRule="auto"/>
        <w:jc w:val="right"/>
        <w:rPr>
          <w:rFonts w:ascii="Times New Roman" w:eastAsia="Times New Roman" w:hAnsi="Times New Roman" w:cs="Times New Roman"/>
          <w:sz w:val="24"/>
          <w:szCs w:val="24"/>
          <w:lang w:eastAsia="ru-RU"/>
        </w:rPr>
      </w:pPr>
      <w:r w:rsidRPr="000C6A01">
        <w:rPr>
          <w:rFonts w:ascii="Times New Roman" w:eastAsia="Times New Roman" w:hAnsi="Times New Roman" w:cs="Times New Roman"/>
          <w:sz w:val="24"/>
          <w:szCs w:val="24"/>
          <w:lang w:eastAsia="ru-RU"/>
        </w:rPr>
        <w:t>Таблица 5</w:t>
      </w:r>
    </w:p>
    <w:p w:rsidR="006D2EF2" w:rsidRPr="000C6A01" w:rsidRDefault="006D2EF2" w:rsidP="006D2EF2">
      <w:pPr>
        <w:spacing w:after="0" w:line="240" w:lineRule="auto"/>
        <w:jc w:val="right"/>
        <w:rPr>
          <w:rFonts w:ascii="Times New Roman" w:eastAsia="Times New Roman" w:hAnsi="Times New Roman" w:cs="Times New Roman"/>
          <w:sz w:val="24"/>
          <w:szCs w:val="24"/>
          <w:lang w:eastAsia="ru-RU"/>
        </w:rPr>
      </w:pPr>
    </w:p>
    <w:tbl>
      <w:tblPr>
        <w:tblStyle w:val="6131112"/>
        <w:tblW w:w="9639" w:type="dxa"/>
        <w:tblInd w:w="250" w:type="dxa"/>
        <w:tblLayout w:type="fixed"/>
        <w:tblLook w:val="04A0" w:firstRow="1" w:lastRow="0" w:firstColumn="1" w:lastColumn="0" w:noHBand="0" w:noVBand="1"/>
      </w:tblPr>
      <w:tblGrid>
        <w:gridCol w:w="530"/>
        <w:gridCol w:w="1967"/>
        <w:gridCol w:w="833"/>
        <w:gridCol w:w="891"/>
        <w:gridCol w:w="856"/>
        <w:gridCol w:w="877"/>
        <w:gridCol w:w="850"/>
        <w:gridCol w:w="888"/>
        <w:gridCol w:w="859"/>
        <w:gridCol w:w="1088"/>
      </w:tblGrid>
      <w:tr w:rsidR="006D2EF2" w:rsidRPr="000C6A01" w:rsidTr="002A4246">
        <w:trPr>
          <w:trHeight w:val="255"/>
        </w:trPr>
        <w:tc>
          <w:tcPr>
            <w:tcW w:w="530" w:type="dxa"/>
            <w:vMerge w:val="restart"/>
            <w:tcBorders>
              <w:top w:val="single" w:sz="4" w:space="0" w:color="auto"/>
              <w:left w:val="single" w:sz="4" w:space="0" w:color="auto"/>
              <w:bottom w:val="single" w:sz="4" w:space="0" w:color="auto"/>
              <w:right w:val="single" w:sz="4" w:space="0" w:color="auto"/>
            </w:tcBorders>
            <w:vAlign w:val="center"/>
            <w:hideMark/>
          </w:tcPr>
          <w:p w:rsidR="006D2EF2" w:rsidRPr="000C6A01" w:rsidRDefault="006D2EF2" w:rsidP="002A4246">
            <w:pPr>
              <w:jc w:val="center"/>
              <w:rPr>
                <w:rFonts w:ascii="Times New Roman" w:eastAsia="Calibri" w:hAnsi="Times New Roman" w:cs="Times New Roman"/>
                <w:b/>
                <w:bCs/>
                <w:sz w:val="20"/>
                <w:szCs w:val="20"/>
                <w:lang w:eastAsia="ru-RU"/>
              </w:rPr>
            </w:pPr>
            <w:r w:rsidRPr="000C6A01">
              <w:rPr>
                <w:rFonts w:ascii="Times New Roman" w:eastAsia="Calibri" w:hAnsi="Times New Roman" w:cs="Times New Roman"/>
                <w:b/>
                <w:bCs/>
                <w:sz w:val="20"/>
                <w:szCs w:val="20"/>
                <w:lang w:eastAsia="ru-RU"/>
              </w:rPr>
              <w:t>№</w:t>
            </w:r>
          </w:p>
          <w:p w:rsidR="006D2EF2" w:rsidRPr="000C6A01" w:rsidRDefault="006D2EF2" w:rsidP="002A4246">
            <w:pPr>
              <w:jc w:val="center"/>
              <w:rPr>
                <w:rFonts w:ascii="Times New Roman" w:eastAsia="Calibri" w:hAnsi="Times New Roman" w:cs="Times New Roman"/>
                <w:b/>
                <w:bCs/>
                <w:sz w:val="20"/>
                <w:szCs w:val="20"/>
                <w:lang w:eastAsia="ru-RU"/>
              </w:rPr>
            </w:pPr>
            <w:r w:rsidRPr="000C6A01">
              <w:rPr>
                <w:rFonts w:ascii="Times New Roman" w:eastAsia="Calibri" w:hAnsi="Times New Roman" w:cs="Times New Roman"/>
                <w:b/>
                <w:bCs/>
                <w:sz w:val="20"/>
                <w:szCs w:val="20"/>
                <w:lang w:eastAsia="ru-RU"/>
              </w:rPr>
              <w:t>п/п</w:t>
            </w:r>
          </w:p>
        </w:tc>
        <w:tc>
          <w:tcPr>
            <w:tcW w:w="1967" w:type="dxa"/>
            <w:vMerge w:val="restart"/>
            <w:tcBorders>
              <w:top w:val="single" w:sz="4" w:space="0" w:color="auto"/>
              <w:left w:val="single" w:sz="4" w:space="0" w:color="auto"/>
              <w:bottom w:val="single" w:sz="4" w:space="0" w:color="auto"/>
              <w:right w:val="single" w:sz="4" w:space="0" w:color="auto"/>
            </w:tcBorders>
            <w:vAlign w:val="center"/>
            <w:hideMark/>
          </w:tcPr>
          <w:p w:rsidR="006D2EF2" w:rsidRPr="000C6A01" w:rsidRDefault="006D2EF2" w:rsidP="002A4246">
            <w:pPr>
              <w:jc w:val="center"/>
              <w:rPr>
                <w:rFonts w:ascii="Times New Roman" w:eastAsia="Calibri" w:hAnsi="Times New Roman" w:cs="Times New Roman"/>
                <w:b/>
                <w:bCs/>
                <w:sz w:val="20"/>
                <w:szCs w:val="20"/>
                <w:lang w:eastAsia="ru-RU"/>
              </w:rPr>
            </w:pPr>
            <w:r w:rsidRPr="000C6A01">
              <w:rPr>
                <w:rFonts w:ascii="Times New Roman" w:eastAsia="Times New Roman" w:hAnsi="Times New Roman" w:cs="Times New Roman"/>
                <w:b/>
                <w:sz w:val="20"/>
                <w:szCs w:val="20"/>
                <w:lang w:eastAsia="ru-RU"/>
              </w:rPr>
              <w:t xml:space="preserve">Территориальные отделы управления ОПС, </w:t>
            </w:r>
            <w:proofErr w:type="spellStart"/>
            <w:r w:rsidRPr="000C6A01">
              <w:rPr>
                <w:rFonts w:ascii="Times New Roman" w:eastAsia="Times New Roman" w:hAnsi="Times New Roman" w:cs="Times New Roman"/>
                <w:b/>
                <w:sz w:val="20"/>
                <w:szCs w:val="20"/>
                <w:lang w:eastAsia="ru-RU"/>
              </w:rPr>
              <w:t>ОиП</w:t>
            </w:r>
            <w:proofErr w:type="spellEnd"/>
            <w:r w:rsidRPr="000C6A01">
              <w:rPr>
                <w:rFonts w:ascii="Times New Roman" w:eastAsia="Times New Roman" w:hAnsi="Times New Roman" w:cs="Times New Roman"/>
                <w:b/>
                <w:sz w:val="20"/>
                <w:szCs w:val="20"/>
                <w:lang w:eastAsia="ru-RU"/>
              </w:rPr>
              <w:t xml:space="preserve">, </w:t>
            </w:r>
            <w:proofErr w:type="spellStart"/>
            <w:r w:rsidRPr="000C6A01">
              <w:rPr>
                <w:rFonts w:ascii="Times New Roman" w:eastAsia="Times New Roman" w:hAnsi="Times New Roman" w:cs="Times New Roman"/>
                <w:b/>
                <w:sz w:val="20"/>
                <w:szCs w:val="20"/>
                <w:lang w:eastAsia="ru-RU"/>
              </w:rPr>
              <w:t>СПСвГР</w:t>
            </w:r>
            <w:proofErr w:type="spellEnd"/>
            <w:r w:rsidRPr="000C6A01">
              <w:rPr>
                <w:rFonts w:ascii="Times New Roman" w:eastAsia="Times New Roman" w:hAnsi="Times New Roman" w:cs="Times New Roman"/>
                <w:b/>
                <w:sz w:val="20"/>
                <w:szCs w:val="20"/>
                <w:lang w:eastAsia="ru-RU"/>
              </w:rPr>
              <w:t xml:space="preserve"> </w:t>
            </w:r>
            <w:proofErr w:type="spellStart"/>
            <w:r w:rsidRPr="000C6A01">
              <w:rPr>
                <w:rFonts w:ascii="Times New Roman" w:eastAsia="Times New Roman" w:hAnsi="Times New Roman" w:cs="Times New Roman"/>
                <w:b/>
                <w:sz w:val="20"/>
                <w:szCs w:val="20"/>
                <w:lang w:eastAsia="ru-RU"/>
              </w:rPr>
              <w:t>МСЗиТ</w:t>
            </w:r>
            <w:proofErr w:type="spellEnd"/>
          </w:p>
        </w:tc>
        <w:tc>
          <w:tcPr>
            <w:tcW w:w="172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D2EF2" w:rsidRPr="000C6A01" w:rsidRDefault="006D2EF2" w:rsidP="002A4246">
            <w:pPr>
              <w:jc w:val="center"/>
              <w:rPr>
                <w:rFonts w:ascii="Times New Roman" w:eastAsia="Calibri" w:hAnsi="Times New Roman" w:cs="Times New Roman"/>
                <w:b/>
                <w:bCs/>
                <w:sz w:val="20"/>
                <w:szCs w:val="20"/>
                <w:lang w:eastAsia="ru-RU"/>
              </w:rPr>
            </w:pPr>
            <w:r w:rsidRPr="000C6A01">
              <w:rPr>
                <w:rFonts w:ascii="Times New Roman" w:eastAsia="Calibri" w:hAnsi="Times New Roman" w:cs="Times New Roman"/>
                <w:b/>
                <w:bCs/>
                <w:sz w:val="20"/>
                <w:szCs w:val="20"/>
                <w:lang w:eastAsia="ru-RU"/>
              </w:rPr>
              <w:t>Состояли на учете на 01.01.2022г.</w:t>
            </w:r>
          </w:p>
        </w:tc>
        <w:tc>
          <w:tcPr>
            <w:tcW w:w="3471" w:type="dxa"/>
            <w:gridSpan w:val="4"/>
            <w:tcBorders>
              <w:top w:val="single" w:sz="4" w:space="0" w:color="auto"/>
              <w:left w:val="single" w:sz="4" w:space="0" w:color="auto"/>
              <w:bottom w:val="single" w:sz="4" w:space="0" w:color="auto"/>
              <w:right w:val="single" w:sz="4" w:space="0" w:color="auto"/>
            </w:tcBorders>
            <w:vAlign w:val="center"/>
            <w:hideMark/>
          </w:tcPr>
          <w:p w:rsidR="006D2EF2" w:rsidRPr="000C6A01" w:rsidRDefault="006D2EF2" w:rsidP="002A4246">
            <w:pPr>
              <w:jc w:val="center"/>
              <w:rPr>
                <w:rFonts w:ascii="Times New Roman" w:eastAsia="Calibri" w:hAnsi="Times New Roman" w:cs="Times New Roman"/>
                <w:b/>
                <w:bCs/>
                <w:sz w:val="20"/>
                <w:szCs w:val="20"/>
                <w:lang w:eastAsia="ru-RU"/>
              </w:rPr>
            </w:pPr>
            <w:r w:rsidRPr="000C6A01">
              <w:rPr>
                <w:rFonts w:ascii="Times New Roman" w:eastAsia="Calibri" w:hAnsi="Times New Roman" w:cs="Times New Roman"/>
                <w:b/>
                <w:bCs/>
                <w:sz w:val="20"/>
                <w:szCs w:val="20"/>
                <w:lang w:eastAsia="ru-RU"/>
              </w:rPr>
              <w:t>За 1 полугодие 2022 года</w:t>
            </w:r>
          </w:p>
        </w:tc>
        <w:tc>
          <w:tcPr>
            <w:tcW w:w="19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D2EF2" w:rsidRPr="000C6A01" w:rsidRDefault="006D2EF2" w:rsidP="002A4246">
            <w:pPr>
              <w:jc w:val="center"/>
              <w:rPr>
                <w:rFonts w:ascii="Times New Roman" w:eastAsia="Calibri" w:hAnsi="Times New Roman" w:cs="Times New Roman"/>
                <w:b/>
                <w:bCs/>
                <w:sz w:val="20"/>
                <w:szCs w:val="20"/>
                <w:lang w:eastAsia="ru-RU"/>
              </w:rPr>
            </w:pPr>
            <w:r w:rsidRPr="000C6A01">
              <w:rPr>
                <w:rFonts w:ascii="Times New Roman" w:eastAsia="Calibri" w:hAnsi="Times New Roman" w:cs="Times New Roman"/>
                <w:b/>
                <w:bCs/>
                <w:sz w:val="20"/>
                <w:szCs w:val="20"/>
                <w:lang w:eastAsia="ru-RU"/>
              </w:rPr>
              <w:t>Состоят</w:t>
            </w:r>
          </w:p>
          <w:p w:rsidR="006D2EF2" w:rsidRPr="000C6A01" w:rsidRDefault="006D2EF2" w:rsidP="002A4246">
            <w:pPr>
              <w:jc w:val="center"/>
              <w:rPr>
                <w:rFonts w:ascii="Times New Roman" w:eastAsia="Calibri" w:hAnsi="Times New Roman" w:cs="Times New Roman"/>
                <w:b/>
                <w:bCs/>
                <w:sz w:val="20"/>
                <w:szCs w:val="20"/>
                <w:lang w:eastAsia="ru-RU"/>
              </w:rPr>
            </w:pPr>
            <w:r w:rsidRPr="000C6A01">
              <w:rPr>
                <w:rFonts w:ascii="Times New Roman" w:eastAsia="Calibri" w:hAnsi="Times New Roman" w:cs="Times New Roman"/>
                <w:b/>
                <w:bCs/>
                <w:sz w:val="20"/>
                <w:szCs w:val="20"/>
                <w:lang w:eastAsia="ru-RU"/>
              </w:rPr>
              <w:t>на учете на 01.07.2022г.</w:t>
            </w:r>
          </w:p>
        </w:tc>
      </w:tr>
      <w:tr w:rsidR="006D2EF2" w:rsidRPr="000C6A01" w:rsidTr="002A4246">
        <w:trPr>
          <w:trHeight w:val="509"/>
        </w:trPr>
        <w:tc>
          <w:tcPr>
            <w:tcW w:w="530" w:type="dxa"/>
            <w:vMerge/>
            <w:tcBorders>
              <w:top w:val="single" w:sz="4" w:space="0" w:color="auto"/>
              <w:left w:val="single" w:sz="4" w:space="0" w:color="auto"/>
              <w:bottom w:val="single" w:sz="4" w:space="0" w:color="auto"/>
              <w:right w:val="single" w:sz="4" w:space="0" w:color="auto"/>
            </w:tcBorders>
            <w:vAlign w:val="center"/>
            <w:hideMark/>
          </w:tcPr>
          <w:p w:rsidR="006D2EF2" w:rsidRPr="000C6A01" w:rsidRDefault="006D2EF2" w:rsidP="002A4246">
            <w:pPr>
              <w:rPr>
                <w:rFonts w:ascii="Times New Roman" w:eastAsia="Calibri" w:hAnsi="Times New Roman" w:cs="Times New Roman"/>
                <w:b/>
                <w:bCs/>
                <w:sz w:val="20"/>
                <w:szCs w:val="20"/>
                <w:lang w:eastAsia="ru-RU"/>
              </w:rPr>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6D2EF2" w:rsidRPr="000C6A01" w:rsidRDefault="006D2EF2" w:rsidP="002A4246">
            <w:pPr>
              <w:rPr>
                <w:rFonts w:ascii="Times New Roman" w:eastAsia="Calibri" w:hAnsi="Times New Roman" w:cs="Times New Roman"/>
                <w:b/>
                <w:bCs/>
                <w:sz w:val="20"/>
                <w:szCs w:val="20"/>
                <w:lang w:eastAsia="ru-RU"/>
              </w:rPr>
            </w:pPr>
          </w:p>
        </w:tc>
        <w:tc>
          <w:tcPr>
            <w:tcW w:w="1724" w:type="dxa"/>
            <w:gridSpan w:val="2"/>
            <w:vMerge/>
            <w:tcBorders>
              <w:top w:val="single" w:sz="4" w:space="0" w:color="auto"/>
              <w:left w:val="single" w:sz="4" w:space="0" w:color="auto"/>
              <w:bottom w:val="single" w:sz="4" w:space="0" w:color="auto"/>
              <w:right w:val="single" w:sz="4" w:space="0" w:color="auto"/>
            </w:tcBorders>
            <w:vAlign w:val="center"/>
            <w:hideMark/>
          </w:tcPr>
          <w:p w:rsidR="006D2EF2" w:rsidRPr="000C6A01" w:rsidRDefault="006D2EF2" w:rsidP="002A4246">
            <w:pPr>
              <w:rPr>
                <w:rFonts w:ascii="Times New Roman" w:eastAsia="Calibri" w:hAnsi="Times New Roman" w:cs="Times New Roman"/>
                <w:b/>
                <w:bCs/>
                <w:sz w:val="20"/>
                <w:szCs w:val="20"/>
                <w:lang w:eastAsia="ru-RU"/>
              </w:rPr>
            </w:pPr>
          </w:p>
        </w:tc>
        <w:tc>
          <w:tcPr>
            <w:tcW w:w="1733" w:type="dxa"/>
            <w:gridSpan w:val="2"/>
            <w:tcBorders>
              <w:top w:val="single" w:sz="4" w:space="0" w:color="auto"/>
              <w:left w:val="single" w:sz="4" w:space="0" w:color="auto"/>
              <w:bottom w:val="single" w:sz="4" w:space="0" w:color="auto"/>
              <w:right w:val="single" w:sz="4" w:space="0" w:color="auto"/>
            </w:tcBorders>
            <w:vAlign w:val="center"/>
            <w:hideMark/>
          </w:tcPr>
          <w:p w:rsidR="006D2EF2" w:rsidRPr="000C6A01" w:rsidRDefault="006D2EF2" w:rsidP="002A4246">
            <w:pPr>
              <w:jc w:val="center"/>
              <w:rPr>
                <w:rFonts w:ascii="Times New Roman" w:eastAsia="Calibri" w:hAnsi="Times New Roman" w:cs="Times New Roman"/>
                <w:b/>
                <w:bCs/>
                <w:sz w:val="20"/>
                <w:szCs w:val="20"/>
                <w:lang w:eastAsia="ru-RU"/>
              </w:rPr>
            </w:pPr>
            <w:r w:rsidRPr="000C6A01">
              <w:rPr>
                <w:rFonts w:ascii="Times New Roman" w:eastAsia="Calibri" w:hAnsi="Times New Roman" w:cs="Times New Roman"/>
                <w:b/>
                <w:bCs/>
                <w:sz w:val="20"/>
                <w:szCs w:val="20"/>
                <w:lang w:eastAsia="ru-RU"/>
              </w:rPr>
              <w:t>поставлено</w:t>
            </w:r>
          </w:p>
          <w:p w:rsidR="006D2EF2" w:rsidRPr="000C6A01" w:rsidRDefault="006D2EF2" w:rsidP="002A4246">
            <w:pPr>
              <w:jc w:val="center"/>
              <w:rPr>
                <w:rFonts w:ascii="Times New Roman" w:eastAsia="Calibri" w:hAnsi="Times New Roman" w:cs="Times New Roman"/>
                <w:b/>
                <w:bCs/>
                <w:sz w:val="20"/>
                <w:szCs w:val="20"/>
                <w:lang w:eastAsia="ru-RU"/>
              </w:rPr>
            </w:pPr>
            <w:r w:rsidRPr="000C6A01">
              <w:rPr>
                <w:rFonts w:ascii="Times New Roman" w:eastAsia="Calibri" w:hAnsi="Times New Roman" w:cs="Times New Roman"/>
                <w:b/>
                <w:bCs/>
                <w:sz w:val="20"/>
                <w:szCs w:val="20"/>
                <w:lang w:eastAsia="ru-RU"/>
              </w:rPr>
              <w:t>на учет</w:t>
            </w:r>
          </w:p>
        </w:tc>
        <w:tc>
          <w:tcPr>
            <w:tcW w:w="1738" w:type="dxa"/>
            <w:gridSpan w:val="2"/>
            <w:tcBorders>
              <w:top w:val="single" w:sz="4" w:space="0" w:color="auto"/>
              <w:left w:val="single" w:sz="4" w:space="0" w:color="auto"/>
              <w:bottom w:val="single" w:sz="4" w:space="0" w:color="auto"/>
              <w:right w:val="single" w:sz="4" w:space="0" w:color="auto"/>
            </w:tcBorders>
            <w:vAlign w:val="center"/>
            <w:hideMark/>
          </w:tcPr>
          <w:p w:rsidR="006D2EF2" w:rsidRPr="000C6A01" w:rsidRDefault="006D2EF2" w:rsidP="002A4246">
            <w:pPr>
              <w:jc w:val="center"/>
              <w:rPr>
                <w:rFonts w:ascii="Times New Roman" w:eastAsia="Calibri" w:hAnsi="Times New Roman" w:cs="Times New Roman"/>
                <w:b/>
                <w:bCs/>
                <w:sz w:val="20"/>
                <w:szCs w:val="20"/>
                <w:lang w:eastAsia="ru-RU"/>
              </w:rPr>
            </w:pPr>
            <w:r w:rsidRPr="000C6A01">
              <w:rPr>
                <w:rFonts w:ascii="Times New Roman" w:eastAsia="Calibri" w:hAnsi="Times New Roman" w:cs="Times New Roman"/>
                <w:b/>
                <w:bCs/>
                <w:sz w:val="20"/>
                <w:szCs w:val="20"/>
                <w:lang w:eastAsia="ru-RU"/>
              </w:rPr>
              <w:t>снято с учета</w:t>
            </w:r>
          </w:p>
        </w:tc>
        <w:tc>
          <w:tcPr>
            <w:tcW w:w="1947" w:type="dxa"/>
            <w:gridSpan w:val="2"/>
            <w:vMerge/>
            <w:tcBorders>
              <w:top w:val="single" w:sz="4" w:space="0" w:color="auto"/>
              <w:left w:val="single" w:sz="4" w:space="0" w:color="auto"/>
              <w:bottom w:val="single" w:sz="4" w:space="0" w:color="auto"/>
              <w:right w:val="single" w:sz="4" w:space="0" w:color="auto"/>
            </w:tcBorders>
            <w:vAlign w:val="center"/>
            <w:hideMark/>
          </w:tcPr>
          <w:p w:rsidR="006D2EF2" w:rsidRPr="000C6A01" w:rsidRDefault="006D2EF2" w:rsidP="002A4246">
            <w:pPr>
              <w:rPr>
                <w:rFonts w:ascii="Times New Roman" w:eastAsia="Calibri" w:hAnsi="Times New Roman" w:cs="Times New Roman"/>
                <w:b/>
                <w:bCs/>
                <w:sz w:val="20"/>
                <w:szCs w:val="20"/>
                <w:lang w:eastAsia="ru-RU"/>
              </w:rPr>
            </w:pPr>
          </w:p>
        </w:tc>
      </w:tr>
      <w:tr w:rsidR="006D2EF2" w:rsidRPr="000C6A01" w:rsidTr="002A4246">
        <w:trPr>
          <w:trHeight w:val="428"/>
        </w:trPr>
        <w:tc>
          <w:tcPr>
            <w:tcW w:w="530" w:type="dxa"/>
            <w:vMerge/>
            <w:tcBorders>
              <w:top w:val="single" w:sz="4" w:space="0" w:color="auto"/>
              <w:left w:val="single" w:sz="4" w:space="0" w:color="auto"/>
              <w:bottom w:val="single" w:sz="4" w:space="0" w:color="auto"/>
              <w:right w:val="single" w:sz="4" w:space="0" w:color="auto"/>
            </w:tcBorders>
            <w:vAlign w:val="center"/>
            <w:hideMark/>
          </w:tcPr>
          <w:p w:rsidR="006D2EF2" w:rsidRPr="000C6A01" w:rsidRDefault="006D2EF2" w:rsidP="002A4246">
            <w:pPr>
              <w:rPr>
                <w:rFonts w:ascii="Times New Roman" w:eastAsia="Calibri" w:hAnsi="Times New Roman" w:cs="Times New Roman"/>
                <w:b/>
                <w:bCs/>
                <w:sz w:val="20"/>
                <w:szCs w:val="20"/>
                <w:lang w:eastAsia="ru-RU"/>
              </w:rPr>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6D2EF2" w:rsidRPr="000C6A01" w:rsidRDefault="006D2EF2" w:rsidP="002A4246">
            <w:pPr>
              <w:rPr>
                <w:rFonts w:ascii="Times New Roman" w:eastAsia="Calibri" w:hAnsi="Times New Roman" w:cs="Times New Roman"/>
                <w:b/>
                <w:bCs/>
                <w:sz w:val="20"/>
                <w:szCs w:val="20"/>
                <w:lang w:eastAsia="ru-RU"/>
              </w:rPr>
            </w:pPr>
          </w:p>
        </w:tc>
        <w:tc>
          <w:tcPr>
            <w:tcW w:w="833" w:type="dxa"/>
            <w:tcBorders>
              <w:top w:val="single" w:sz="4" w:space="0" w:color="auto"/>
              <w:left w:val="single" w:sz="4" w:space="0" w:color="auto"/>
              <w:bottom w:val="single" w:sz="4" w:space="0" w:color="auto"/>
              <w:right w:val="single" w:sz="4" w:space="0" w:color="auto"/>
            </w:tcBorders>
            <w:vAlign w:val="center"/>
            <w:hideMark/>
          </w:tcPr>
          <w:p w:rsidR="006D2EF2" w:rsidRPr="000C6A01" w:rsidRDefault="006D2EF2" w:rsidP="002A4246">
            <w:pPr>
              <w:jc w:val="center"/>
              <w:rPr>
                <w:rFonts w:ascii="Times New Roman" w:eastAsia="Calibri" w:hAnsi="Times New Roman" w:cs="Times New Roman"/>
                <w:b/>
                <w:bCs/>
                <w:sz w:val="20"/>
                <w:szCs w:val="20"/>
                <w:lang w:eastAsia="ru-RU"/>
              </w:rPr>
            </w:pPr>
            <w:r w:rsidRPr="000C6A01">
              <w:rPr>
                <w:rFonts w:ascii="Times New Roman" w:eastAsia="Calibri" w:hAnsi="Times New Roman" w:cs="Times New Roman"/>
                <w:b/>
                <w:bCs/>
                <w:sz w:val="20"/>
                <w:szCs w:val="20"/>
                <w:lang w:eastAsia="ru-RU"/>
              </w:rPr>
              <w:t>семей</w:t>
            </w:r>
          </w:p>
        </w:tc>
        <w:tc>
          <w:tcPr>
            <w:tcW w:w="891" w:type="dxa"/>
            <w:tcBorders>
              <w:top w:val="single" w:sz="4" w:space="0" w:color="auto"/>
              <w:left w:val="single" w:sz="4" w:space="0" w:color="auto"/>
              <w:bottom w:val="single" w:sz="4" w:space="0" w:color="auto"/>
              <w:right w:val="single" w:sz="4" w:space="0" w:color="auto"/>
            </w:tcBorders>
            <w:vAlign w:val="center"/>
            <w:hideMark/>
          </w:tcPr>
          <w:p w:rsidR="006D2EF2" w:rsidRPr="000C6A01" w:rsidRDefault="006D2EF2" w:rsidP="002A4246">
            <w:pPr>
              <w:jc w:val="center"/>
              <w:rPr>
                <w:rFonts w:ascii="Times New Roman" w:eastAsia="Calibri" w:hAnsi="Times New Roman" w:cs="Times New Roman"/>
                <w:b/>
                <w:bCs/>
                <w:sz w:val="20"/>
                <w:szCs w:val="20"/>
                <w:lang w:eastAsia="ru-RU"/>
              </w:rPr>
            </w:pPr>
            <w:r w:rsidRPr="000C6A01">
              <w:rPr>
                <w:rFonts w:ascii="Times New Roman" w:eastAsia="Calibri" w:hAnsi="Times New Roman" w:cs="Times New Roman"/>
                <w:b/>
                <w:bCs/>
                <w:sz w:val="20"/>
                <w:szCs w:val="20"/>
                <w:lang w:eastAsia="ru-RU"/>
              </w:rPr>
              <w:t>детей в них</w:t>
            </w:r>
          </w:p>
        </w:tc>
        <w:tc>
          <w:tcPr>
            <w:tcW w:w="856" w:type="dxa"/>
            <w:tcBorders>
              <w:top w:val="single" w:sz="4" w:space="0" w:color="auto"/>
              <w:left w:val="single" w:sz="4" w:space="0" w:color="auto"/>
              <w:bottom w:val="single" w:sz="4" w:space="0" w:color="auto"/>
              <w:right w:val="single" w:sz="4" w:space="0" w:color="auto"/>
            </w:tcBorders>
            <w:vAlign w:val="center"/>
            <w:hideMark/>
          </w:tcPr>
          <w:p w:rsidR="006D2EF2" w:rsidRPr="000C6A01" w:rsidRDefault="006D2EF2" w:rsidP="002A4246">
            <w:pPr>
              <w:jc w:val="center"/>
              <w:rPr>
                <w:rFonts w:ascii="Times New Roman" w:eastAsia="Calibri" w:hAnsi="Times New Roman" w:cs="Times New Roman"/>
                <w:b/>
                <w:bCs/>
                <w:sz w:val="20"/>
                <w:szCs w:val="20"/>
                <w:lang w:eastAsia="ru-RU"/>
              </w:rPr>
            </w:pPr>
            <w:r w:rsidRPr="000C6A01">
              <w:rPr>
                <w:rFonts w:ascii="Times New Roman" w:eastAsia="Calibri" w:hAnsi="Times New Roman" w:cs="Times New Roman"/>
                <w:b/>
                <w:bCs/>
                <w:sz w:val="20"/>
                <w:szCs w:val="20"/>
                <w:lang w:eastAsia="ru-RU"/>
              </w:rPr>
              <w:t>семей</w:t>
            </w:r>
          </w:p>
        </w:tc>
        <w:tc>
          <w:tcPr>
            <w:tcW w:w="877" w:type="dxa"/>
            <w:tcBorders>
              <w:top w:val="single" w:sz="4" w:space="0" w:color="auto"/>
              <w:left w:val="single" w:sz="4" w:space="0" w:color="auto"/>
              <w:bottom w:val="single" w:sz="4" w:space="0" w:color="auto"/>
              <w:right w:val="single" w:sz="4" w:space="0" w:color="auto"/>
            </w:tcBorders>
            <w:vAlign w:val="center"/>
            <w:hideMark/>
          </w:tcPr>
          <w:p w:rsidR="006D2EF2" w:rsidRPr="000C6A01" w:rsidRDefault="006D2EF2" w:rsidP="002A4246">
            <w:pPr>
              <w:jc w:val="center"/>
              <w:rPr>
                <w:rFonts w:ascii="Times New Roman" w:eastAsia="Calibri" w:hAnsi="Times New Roman" w:cs="Times New Roman"/>
                <w:b/>
                <w:bCs/>
                <w:sz w:val="20"/>
                <w:szCs w:val="20"/>
                <w:lang w:eastAsia="ru-RU"/>
              </w:rPr>
            </w:pPr>
            <w:r w:rsidRPr="000C6A01">
              <w:rPr>
                <w:rFonts w:ascii="Times New Roman" w:eastAsia="Calibri" w:hAnsi="Times New Roman" w:cs="Times New Roman"/>
                <w:b/>
                <w:bCs/>
                <w:sz w:val="20"/>
                <w:szCs w:val="20"/>
                <w:lang w:eastAsia="ru-RU"/>
              </w:rPr>
              <w:t>детей</w:t>
            </w:r>
          </w:p>
        </w:tc>
        <w:tc>
          <w:tcPr>
            <w:tcW w:w="850" w:type="dxa"/>
            <w:tcBorders>
              <w:top w:val="single" w:sz="4" w:space="0" w:color="auto"/>
              <w:left w:val="single" w:sz="4" w:space="0" w:color="auto"/>
              <w:bottom w:val="single" w:sz="4" w:space="0" w:color="auto"/>
              <w:right w:val="single" w:sz="4" w:space="0" w:color="auto"/>
            </w:tcBorders>
            <w:vAlign w:val="center"/>
            <w:hideMark/>
          </w:tcPr>
          <w:p w:rsidR="006D2EF2" w:rsidRPr="000C6A01" w:rsidRDefault="006D2EF2" w:rsidP="002A4246">
            <w:pPr>
              <w:jc w:val="center"/>
              <w:rPr>
                <w:rFonts w:ascii="Times New Roman" w:eastAsia="Calibri" w:hAnsi="Times New Roman" w:cs="Times New Roman"/>
                <w:b/>
                <w:bCs/>
                <w:sz w:val="20"/>
                <w:szCs w:val="20"/>
                <w:lang w:eastAsia="ru-RU"/>
              </w:rPr>
            </w:pPr>
            <w:r w:rsidRPr="000C6A01">
              <w:rPr>
                <w:rFonts w:ascii="Times New Roman" w:eastAsia="Calibri" w:hAnsi="Times New Roman" w:cs="Times New Roman"/>
                <w:b/>
                <w:bCs/>
                <w:sz w:val="20"/>
                <w:szCs w:val="20"/>
                <w:lang w:eastAsia="ru-RU"/>
              </w:rPr>
              <w:t>семей</w:t>
            </w:r>
          </w:p>
        </w:tc>
        <w:tc>
          <w:tcPr>
            <w:tcW w:w="888" w:type="dxa"/>
            <w:tcBorders>
              <w:top w:val="single" w:sz="4" w:space="0" w:color="auto"/>
              <w:left w:val="single" w:sz="4" w:space="0" w:color="auto"/>
              <w:bottom w:val="single" w:sz="4" w:space="0" w:color="auto"/>
              <w:right w:val="single" w:sz="4" w:space="0" w:color="auto"/>
            </w:tcBorders>
            <w:vAlign w:val="center"/>
            <w:hideMark/>
          </w:tcPr>
          <w:p w:rsidR="006D2EF2" w:rsidRPr="000C6A01" w:rsidRDefault="006D2EF2" w:rsidP="002A4246">
            <w:pPr>
              <w:jc w:val="center"/>
              <w:rPr>
                <w:rFonts w:ascii="Times New Roman" w:eastAsia="Calibri" w:hAnsi="Times New Roman" w:cs="Times New Roman"/>
                <w:b/>
                <w:bCs/>
                <w:sz w:val="20"/>
                <w:szCs w:val="20"/>
                <w:lang w:eastAsia="ru-RU"/>
              </w:rPr>
            </w:pPr>
            <w:r w:rsidRPr="000C6A01">
              <w:rPr>
                <w:rFonts w:ascii="Times New Roman" w:eastAsia="Calibri" w:hAnsi="Times New Roman" w:cs="Times New Roman"/>
                <w:b/>
                <w:bCs/>
                <w:sz w:val="20"/>
                <w:szCs w:val="20"/>
                <w:lang w:eastAsia="ru-RU"/>
              </w:rPr>
              <w:t xml:space="preserve">детей </w:t>
            </w:r>
          </w:p>
        </w:tc>
        <w:tc>
          <w:tcPr>
            <w:tcW w:w="859" w:type="dxa"/>
            <w:tcBorders>
              <w:top w:val="single" w:sz="4" w:space="0" w:color="auto"/>
              <w:left w:val="single" w:sz="4" w:space="0" w:color="auto"/>
              <w:bottom w:val="single" w:sz="4" w:space="0" w:color="auto"/>
              <w:right w:val="single" w:sz="4" w:space="0" w:color="auto"/>
            </w:tcBorders>
            <w:vAlign w:val="center"/>
            <w:hideMark/>
          </w:tcPr>
          <w:p w:rsidR="006D2EF2" w:rsidRPr="000C6A01" w:rsidRDefault="006D2EF2" w:rsidP="002A4246">
            <w:pPr>
              <w:jc w:val="center"/>
              <w:rPr>
                <w:rFonts w:ascii="Times New Roman" w:eastAsia="Calibri" w:hAnsi="Times New Roman" w:cs="Times New Roman"/>
                <w:b/>
                <w:bCs/>
                <w:sz w:val="20"/>
                <w:szCs w:val="20"/>
                <w:lang w:eastAsia="ru-RU"/>
              </w:rPr>
            </w:pPr>
            <w:r w:rsidRPr="000C6A01">
              <w:rPr>
                <w:rFonts w:ascii="Times New Roman" w:eastAsia="Calibri" w:hAnsi="Times New Roman" w:cs="Times New Roman"/>
                <w:b/>
                <w:bCs/>
                <w:sz w:val="20"/>
                <w:szCs w:val="20"/>
                <w:lang w:eastAsia="ru-RU"/>
              </w:rPr>
              <w:t>семей</w:t>
            </w:r>
          </w:p>
        </w:tc>
        <w:tc>
          <w:tcPr>
            <w:tcW w:w="1088" w:type="dxa"/>
            <w:tcBorders>
              <w:top w:val="single" w:sz="4" w:space="0" w:color="auto"/>
              <w:left w:val="single" w:sz="4" w:space="0" w:color="auto"/>
              <w:bottom w:val="single" w:sz="4" w:space="0" w:color="auto"/>
              <w:right w:val="single" w:sz="4" w:space="0" w:color="auto"/>
            </w:tcBorders>
            <w:vAlign w:val="center"/>
            <w:hideMark/>
          </w:tcPr>
          <w:p w:rsidR="006D2EF2" w:rsidRPr="000C6A01" w:rsidRDefault="006D2EF2" w:rsidP="002A4246">
            <w:pPr>
              <w:jc w:val="center"/>
              <w:rPr>
                <w:rFonts w:ascii="Times New Roman" w:eastAsia="Calibri" w:hAnsi="Times New Roman" w:cs="Times New Roman"/>
                <w:b/>
                <w:bCs/>
                <w:sz w:val="20"/>
                <w:szCs w:val="20"/>
                <w:lang w:eastAsia="ru-RU"/>
              </w:rPr>
            </w:pPr>
            <w:r w:rsidRPr="000C6A01">
              <w:rPr>
                <w:rFonts w:ascii="Times New Roman" w:eastAsia="Calibri" w:hAnsi="Times New Roman" w:cs="Times New Roman"/>
                <w:b/>
                <w:bCs/>
                <w:sz w:val="20"/>
                <w:szCs w:val="20"/>
                <w:lang w:eastAsia="ru-RU"/>
              </w:rPr>
              <w:t>детей в них</w:t>
            </w:r>
          </w:p>
        </w:tc>
      </w:tr>
      <w:tr w:rsidR="006D2EF2" w:rsidRPr="000C6A01" w:rsidTr="002A4246">
        <w:trPr>
          <w:trHeight w:val="230"/>
        </w:trPr>
        <w:tc>
          <w:tcPr>
            <w:tcW w:w="530" w:type="dxa"/>
            <w:tcBorders>
              <w:top w:val="single" w:sz="4" w:space="0" w:color="auto"/>
              <w:left w:val="single" w:sz="4" w:space="0" w:color="auto"/>
              <w:bottom w:val="single" w:sz="4" w:space="0" w:color="auto"/>
              <w:right w:val="single" w:sz="4" w:space="0" w:color="auto"/>
            </w:tcBorders>
            <w:hideMark/>
          </w:tcPr>
          <w:p w:rsidR="006D2EF2" w:rsidRPr="000C6A01" w:rsidRDefault="006D2EF2" w:rsidP="002A4246">
            <w:pPr>
              <w:jc w:val="center"/>
              <w:rPr>
                <w:rFonts w:ascii="Times New Roman" w:eastAsia="Calibri" w:hAnsi="Times New Roman" w:cs="Times New Roman"/>
                <w:bCs/>
                <w:sz w:val="20"/>
                <w:szCs w:val="20"/>
                <w:lang w:eastAsia="ru-RU"/>
              </w:rPr>
            </w:pPr>
            <w:r w:rsidRPr="000C6A01">
              <w:rPr>
                <w:rFonts w:ascii="Times New Roman" w:eastAsia="Calibri" w:hAnsi="Times New Roman" w:cs="Times New Roman"/>
                <w:bCs/>
                <w:sz w:val="20"/>
                <w:szCs w:val="20"/>
                <w:lang w:eastAsia="ru-RU"/>
              </w:rPr>
              <w:t>1</w:t>
            </w:r>
          </w:p>
        </w:tc>
        <w:tc>
          <w:tcPr>
            <w:tcW w:w="1967" w:type="dxa"/>
            <w:tcBorders>
              <w:top w:val="single" w:sz="4" w:space="0" w:color="auto"/>
              <w:left w:val="single" w:sz="4" w:space="0" w:color="auto"/>
              <w:bottom w:val="single" w:sz="4" w:space="0" w:color="auto"/>
              <w:right w:val="single" w:sz="4" w:space="0" w:color="auto"/>
            </w:tcBorders>
            <w:hideMark/>
          </w:tcPr>
          <w:p w:rsidR="006D2EF2" w:rsidRPr="000C6A01" w:rsidRDefault="006D2EF2" w:rsidP="002A4246">
            <w:pPr>
              <w:jc w:val="both"/>
              <w:rPr>
                <w:rFonts w:ascii="Times New Roman" w:eastAsia="Calibri" w:hAnsi="Times New Roman" w:cs="Times New Roman"/>
                <w:bCs/>
                <w:sz w:val="20"/>
                <w:szCs w:val="20"/>
                <w:lang w:eastAsia="ru-RU"/>
              </w:rPr>
            </w:pPr>
            <w:r w:rsidRPr="000C6A01">
              <w:rPr>
                <w:rFonts w:ascii="Times New Roman" w:eastAsia="Calibri" w:hAnsi="Times New Roman" w:cs="Times New Roman"/>
                <w:bCs/>
                <w:sz w:val="20"/>
                <w:szCs w:val="20"/>
                <w:lang w:eastAsia="ru-RU"/>
              </w:rPr>
              <w:t xml:space="preserve">Тираспольский </w:t>
            </w:r>
          </w:p>
        </w:tc>
        <w:tc>
          <w:tcPr>
            <w:tcW w:w="833"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jc w:val="center"/>
              <w:rPr>
                <w:rFonts w:ascii="Times New Roman" w:eastAsia="Calibri" w:hAnsi="Times New Roman" w:cs="Times New Roman"/>
                <w:b/>
                <w:bCs/>
                <w:sz w:val="20"/>
                <w:szCs w:val="20"/>
                <w:lang w:eastAsia="ru-RU"/>
              </w:rPr>
            </w:pPr>
            <w:r w:rsidRPr="000C6A01">
              <w:rPr>
                <w:rFonts w:ascii="Times New Roman" w:eastAsia="Calibri" w:hAnsi="Times New Roman" w:cs="Times New Roman"/>
                <w:b/>
                <w:bCs/>
                <w:sz w:val="20"/>
                <w:szCs w:val="20"/>
                <w:lang w:eastAsia="ru-RU"/>
              </w:rPr>
              <w:t>25</w:t>
            </w:r>
          </w:p>
        </w:tc>
        <w:tc>
          <w:tcPr>
            <w:tcW w:w="891"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jc w:val="center"/>
              <w:rPr>
                <w:rFonts w:ascii="Times New Roman" w:eastAsia="Calibri" w:hAnsi="Times New Roman" w:cs="Times New Roman"/>
                <w:b/>
                <w:bCs/>
                <w:sz w:val="20"/>
                <w:szCs w:val="20"/>
                <w:lang w:eastAsia="ru-RU"/>
              </w:rPr>
            </w:pPr>
            <w:r w:rsidRPr="000C6A01">
              <w:rPr>
                <w:rFonts w:ascii="Times New Roman" w:eastAsia="Calibri" w:hAnsi="Times New Roman" w:cs="Times New Roman"/>
                <w:b/>
                <w:bCs/>
                <w:sz w:val="20"/>
                <w:szCs w:val="20"/>
                <w:lang w:eastAsia="ru-RU"/>
              </w:rPr>
              <w:t>47</w:t>
            </w:r>
          </w:p>
        </w:tc>
        <w:tc>
          <w:tcPr>
            <w:tcW w:w="856"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jc w:val="center"/>
              <w:rPr>
                <w:rFonts w:ascii="Times New Roman" w:eastAsia="Calibri" w:hAnsi="Times New Roman" w:cs="Times New Roman"/>
                <w:bCs/>
                <w:sz w:val="20"/>
                <w:szCs w:val="20"/>
                <w:lang w:eastAsia="ru-RU"/>
              </w:rPr>
            </w:pPr>
            <w:r w:rsidRPr="000C6A01">
              <w:rPr>
                <w:rFonts w:ascii="Times New Roman" w:eastAsia="Calibri" w:hAnsi="Times New Roman" w:cs="Times New Roman"/>
                <w:bCs/>
                <w:sz w:val="20"/>
                <w:szCs w:val="20"/>
                <w:lang w:eastAsia="ru-RU"/>
              </w:rPr>
              <w:t>1</w:t>
            </w:r>
          </w:p>
        </w:tc>
        <w:tc>
          <w:tcPr>
            <w:tcW w:w="877"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jc w:val="center"/>
              <w:rPr>
                <w:rFonts w:ascii="Times New Roman" w:eastAsia="Calibri" w:hAnsi="Times New Roman" w:cs="Times New Roman"/>
                <w:bCs/>
                <w:sz w:val="20"/>
                <w:szCs w:val="20"/>
                <w:lang w:eastAsia="ru-RU"/>
              </w:rPr>
            </w:pPr>
            <w:r w:rsidRPr="000C6A01">
              <w:rPr>
                <w:rFonts w:ascii="Times New Roman" w:eastAsia="Calibri" w:hAnsi="Times New Roman" w:cs="Times New Roman"/>
                <w:bCs/>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jc w:val="center"/>
              <w:rPr>
                <w:rFonts w:ascii="Times New Roman" w:eastAsia="Calibri" w:hAnsi="Times New Roman" w:cs="Times New Roman"/>
                <w:bCs/>
                <w:sz w:val="20"/>
                <w:szCs w:val="20"/>
                <w:lang w:eastAsia="ru-RU"/>
              </w:rPr>
            </w:pPr>
          </w:p>
        </w:tc>
        <w:tc>
          <w:tcPr>
            <w:tcW w:w="888"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jc w:val="center"/>
              <w:rPr>
                <w:rFonts w:ascii="Times New Roman" w:eastAsia="Calibri" w:hAnsi="Times New Roman" w:cs="Times New Roman"/>
                <w:bCs/>
                <w:sz w:val="20"/>
                <w:szCs w:val="20"/>
                <w:lang w:eastAsia="ru-RU"/>
              </w:rPr>
            </w:pPr>
          </w:p>
        </w:tc>
        <w:tc>
          <w:tcPr>
            <w:tcW w:w="859"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jc w:val="center"/>
              <w:rPr>
                <w:rFonts w:ascii="Times New Roman" w:eastAsia="Calibri" w:hAnsi="Times New Roman" w:cs="Times New Roman"/>
                <w:b/>
                <w:bCs/>
                <w:sz w:val="20"/>
                <w:szCs w:val="20"/>
                <w:lang w:eastAsia="ru-RU"/>
              </w:rPr>
            </w:pPr>
            <w:r w:rsidRPr="000C6A01">
              <w:rPr>
                <w:rFonts w:ascii="Times New Roman" w:eastAsia="Calibri" w:hAnsi="Times New Roman" w:cs="Times New Roman"/>
                <w:b/>
                <w:bCs/>
                <w:sz w:val="20"/>
                <w:szCs w:val="20"/>
                <w:lang w:eastAsia="ru-RU"/>
              </w:rPr>
              <w:t>26</w:t>
            </w:r>
          </w:p>
        </w:tc>
        <w:tc>
          <w:tcPr>
            <w:tcW w:w="1088"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jc w:val="center"/>
              <w:rPr>
                <w:rFonts w:ascii="Times New Roman" w:eastAsia="Calibri" w:hAnsi="Times New Roman" w:cs="Times New Roman"/>
                <w:b/>
                <w:bCs/>
                <w:sz w:val="20"/>
                <w:szCs w:val="20"/>
                <w:lang w:eastAsia="ru-RU"/>
              </w:rPr>
            </w:pPr>
            <w:r w:rsidRPr="000C6A01">
              <w:rPr>
                <w:rFonts w:ascii="Times New Roman" w:eastAsia="Calibri" w:hAnsi="Times New Roman" w:cs="Times New Roman"/>
                <w:b/>
                <w:bCs/>
                <w:sz w:val="20"/>
                <w:szCs w:val="20"/>
                <w:lang w:eastAsia="ru-RU"/>
              </w:rPr>
              <w:t>48</w:t>
            </w:r>
          </w:p>
        </w:tc>
      </w:tr>
      <w:tr w:rsidR="006D2EF2" w:rsidRPr="000C6A01" w:rsidTr="002A4246">
        <w:trPr>
          <w:trHeight w:val="230"/>
        </w:trPr>
        <w:tc>
          <w:tcPr>
            <w:tcW w:w="530" w:type="dxa"/>
            <w:tcBorders>
              <w:top w:val="single" w:sz="4" w:space="0" w:color="auto"/>
              <w:left w:val="single" w:sz="4" w:space="0" w:color="auto"/>
              <w:bottom w:val="single" w:sz="4" w:space="0" w:color="auto"/>
              <w:right w:val="single" w:sz="4" w:space="0" w:color="auto"/>
            </w:tcBorders>
            <w:hideMark/>
          </w:tcPr>
          <w:p w:rsidR="006D2EF2" w:rsidRPr="000C6A01" w:rsidRDefault="006D2EF2" w:rsidP="002A4246">
            <w:pPr>
              <w:jc w:val="center"/>
              <w:rPr>
                <w:rFonts w:ascii="Times New Roman" w:eastAsia="Calibri" w:hAnsi="Times New Roman" w:cs="Times New Roman"/>
                <w:bCs/>
                <w:sz w:val="20"/>
                <w:szCs w:val="20"/>
                <w:lang w:eastAsia="ru-RU"/>
              </w:rPr>
            </w:pPr>
            <w:r w:rsidRPr="000C6A01">
              <w:rPr>
                <w:rFonts w:ascii="Times New Roman" w:eastAsia="Calibri" w:hAnsi="Times New Roman" w:cs="Times New Roman"/>
                <w:bCs/>
                <w:sz w:val="20"/>
                <w:szCs w:val="20"/>
                <w:lang w:eastAsia="ru-RU"/>
              </w:rPr>
              <w:t>2</w:t>
            </w:r>
          </w:p>
        </w:tc>
        <w:tc>
          <w:tcPr>
            <w:tcW w:w="1967" w:type="dxa"/>
            <w:tcBorders>
              <w:top w:val="single" w:sz="4" w:space="0" w:color="auto"/>
              <w:left w:val="single" w:sz="4" w:space="0" w:color="auto"/>
              <w:bottom w:val="single" w:sz="4" w:space="0" w:color="auto"/>
              <w:right w:val="single" w:sz="4" w:space="0" w:color="auto"/>
            </w:tcBorders>
            <w:hideMark/>
          </w:tcPr>
          <w:p w:rsidR="006D2EF2" w:rsidRPr="000C6A01" w:rsidRDefault="006D2EF2" w:rsidP="002A4246">
            <w:pPr>
              <w:jc w:val="both"/>
              <w:rPr>
                <w:rFonts w:ascii="Times New Roman" w:eastAsia="Calibri" w:hAnsi="Times New Roman" w:cs="Times New Roman"/>
                <w:bCs/>
                <w:sz w:val="20"/>
                <w:szCs w:val="20"/>
                <w:lang w:eastAsia="ru-RU"/>
              </w:rPr>
            </w:pPr>
            <w:r w:rsidRPr="000C6A01">
              <w:rPr>
                <w:rFonts w:ascii="Times New Roman" w:eastAsia="Calibri" w:hAnsi="Times New Roman" w:cs="Times New Roman"/>
                <w:bCs/>
                <w:sz w:val="20"/>
                <w:szCs w:val="20"/>
                <w:lang w:eastAsia="ru-RU"/>
              </w:rPr>
              <w:t>Бендерский</w:t>
            </w:r>
          </w:p>
        </w:tc>
        <w:tc>
          <w:tcPr>
            <w:tcW w:w="833"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jc w:val="center"/>
              <w:rPr>
                <w:rFonts w:ascii="Times New Roman" w:eastAsia="Calibri" w:hAnsi="Times New Roman" w:cs="Times New Roman"/>
                <w:b/>
                <w:bCs/>
                <w:sz w:val="20"/>
                <w:szCs w:val="20"/>
                <w:lang w:eastAsia="ru-RU"/>
              </w:rPr>
            </w:pPr>
            <w:r w:rsidRPr="000C6A01">
              <w:rPr>
                <w:rFonts w:ascii="Times New Roman" w:eastAsia="Calibri" w:hAnsi="Times New Roman" w:cs="Times New Roman"/>
                <w:b/>
                <w:bCs/>
                <w:sz w:val="20"/>
                <w:szCs w:val="20"/>
                <w:lang w:eastAsia="ru-RU"/>
              </w:rPr>
              <w:t>18</w:t>
            </w:r>
          </w:p>
        </w:tc>
        <w:tc>
          <w:tcPr>
            <w:tcW w:w="891"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jc w:val="center"/>
              <w:rPr>
                <w:rFonts w:ascii="Times New Roman" w:eastAsia="Calibri" w:hAnsi="Times New Roman" w:cs="Times New Roman"/>
                <w:b/>
                <w:bCs/>
                <w:sz w:val="20"/>
                <w:szCs w:val="20"/>
                <w:lang w:eastAsia="ru-RU"/>
              </w:rPr>
            </w:pPr>
            <w:r w:rsidRPr="000C6A01">
              <w:rPr>
                <w:rFonts w:ascii="Times New Roman" w:eastAsia="Calibri" w:hAnsi="Times New Roman" w:cs="Times New Roman"/>
                <w:b/>
                <w:bCs/>
                <w:sz w:val="20"/>
                <w:szCs w:val="20"/>
                <w:lang w:eastAsia="ru-RU"/>
              </w:rPr>
              <w:t>40</w:t>
            </w:r>
          </w:p>
        </w:tc>
        <w:tc>
          <w:tcPr>
            <w:tcW w:w="856"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jc w:val="center"/>
              <w:rPr>
                <w:rFonts w:ascii="Times New Roman" w:eastAsia="Calibri" w:hAnsi="Times New Roman" w:cs="Times New Roman"/>
                <w:bCs/>
                <w:sz w:val="20"/>
                <w:szCs w:val="20"/>
                <w:lang w:eastAsia="ru-RU"/>
              </w:rPr>
            </w:pPr>
            <w:r w:rsidRPr="000C6A01">
              <w:rPr>
                <w:rFonts w:ascii="Times New Roman" w:eastAsia="Calibri" w:hAnsi="Times New Roman" w:cs="Times New Roman"/>
                <w:bCs/>
                <w:sz w:val="20"/>
                <w:szCs w:val="20"/>
                <w:lang w:eastAsia="ru-RU"/>
              </w:rPr>
              <w:t>3</w:t>
            </w:r>
          </w:p>
        </w:tc>
        <w:tc>
          <w:tcPr>
            <w:tcW w:w="877"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jc w:val="center"/>
              <w:rPr>
                <w:rFonts w:ascii="Times New Roman" w:eastAsia="Calibri" w:hAnsi="Times New Roman" w:cs="Times New Roman"/>
                <w:bCs/>
                <w:sz w:val="20"/>
                <w:szCs w:val="20"/>
                <w:lang w:eastAsia="ru-RU"/>
              </w:rPr>
            </w:pPr>
            <w:r w:rsidRPr="000C6A01">
              <w:rPr>
                <w:rFonts w:ascii="Times New Roman" w:eastAsia="Calibri" w:hAnsi="Times New Roman" w:cs="Times New Roman"/>
                <w:bCs/>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jc w:val="center"/>
              <w:rPr>
                <w:rFonts w:ascii="Times New Roman" w:eastAsia="Calibri" w:hAnsi="Times New Roman" w:cs="Times New Roman"/>
                <w:bCs/>
                <w:sz w:val="20"/>
                <w:szCs w:val="20"/>
                <w:lang w:eastAsia="ru-RU"/>
              </w:rPr>
            </w:pPr>
            <w:r w:rsidRPr="000C6A01">
              <w:rPr>
                <w:rFonts w:ascii="Times New Roman" w:eastAsia="Calibri" w:hAnsi="Times New Roman" w:cs="Times New Roman"/>
                <w:bCs/>
                <w:sz w:val="20"/>
                <w:szCs w:val="20"/>
                <w:lang w:eastAsia="ru-RU"/>
              </w:rPr>
              <w:t>2</w:t>
            </w:r>
          </w:p>
        </w:tc>
        <w:tc>
          <w:tcPr>
            <w:tcW w:w="888"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jc w:val="center"/>
              <w:rPr>
                <w:rFonts w:ascii="Times New Roman" w:eastAsia="Calibri" w:hAnsi="Times New Roman" w:cs="Times New Roman"/>
                <w:bCs/>
                <w:sz w:val="20"/>
                <w:szCs w:val="20"/>
                <w:lang w:eastAsia="ru-RU"/>
              </w:rPr>
            </w:pPr>
            <w:r w:rsidRPr="000C6A01">
              <w:rPr>
                <w:rFonts w:ascii="Times New Roman" w:eastAsia="Calibri" w:hAnsi="Times New Roman" w:cs="Times New Roman"/>
                <w:bCs/>
                <w:sz w:val="20"/>
                <w:szCs w:val="20"/>
                <w:lang w:eastAsia="ru-RU"/>
              </w:rPr>
              <w:t>4</w:t>
            </w:r>
          </w:p>
        </w:tc>
        <w:tc>
          <w:tcPr>
            <w:tcW w:w="859"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jc w:val="center"/>
              <w:rPr>
                <w:rFonts w:ascii="Times New Roman" w:eastAsia="Calibri" w:hAnsi="Times New Roman" w:cs="Times New Roman"/>
                <w:b/>
                <w:bCs/>
                <w:sz w:val="20"/>
                <w:szCs w:val="20"/>
                <w:lang w:eastAsia="ru-RU"/>
              </w:rPr>
            </w:pPr>
            <w:r w:rsidRPr="000C6A01">
              <w:rPr>
                <w:rFonts w:ascii="Times New Roman" w:eastAsia="Calibri" w:hAnsi="Times New Roman" w:cs="Times New Roman"/>
                <w:b/>
                <w:bCs/>
                <w:sz w:val="20"/>
                <w:szCs w:val="20"/>
                <w:lang w:eastAsia="ru-RU"/>
              </w:rPr>
              <w:t>19</w:t>
            </w:r>
          </w:p>
        </w:tc>
        <w:tc>
          <w:tcPr>
            <w:tcW w:w="1088"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jc w:val="center"/>
              <w:rPr>
                <w:rFonts w:ascii="Times New Roman" w:eastAsia="Calibri" w:hAnsi="Times New Roman" w:cs="Times New Roman"/>
                <w:b/>
                <w:bCs/>
                <w:sz w:val="20"/>
                <w:szCs w:val="20"/>
                <w:lang w:eastAsia="ru-RU"/>
              </w:rPr>
            </w:pPr>
            <w:r w:rsidRPr="000C6A01">
              <w:rPr>
                <w:rFonts w:ascii="Times New Roman" w:eastAsia="Calibri" w:hAnsi="Times New Roman" w:cs="Times New Roman"/>
                <w:b/>
                <w:bCs/>
                <w:sz w:val="20"/>
                <w:szCs w:val="20"/>
                <w:lang w:eastAsia="ru-RU"/>
              </w:rPr>
              <w:t>41</w:t>
            </w:r>
          </w:p>
        </w:tc>
      </w:tr>
      <w:tr w:rsidR="006D2EF2" w:rsidRPr="000C6A01" w:rsidTr="002A4246">
        <w:trPr>
          <w:trHeight w:val="230"/>
        </w:trPr>
        <w:tc>
          <w:tcPr>
            <w:tcW w:w="530" w:type="dxa"/>
            <w:tcBorders>
              <w:top w:val="single" w:sz="4" w:space="0" w:color="auto"/>
              <w:left w:val="single" w:sz="4" w:space="0" w:color="auto"/>
              <w:bottom w:val="single" w:sz="4" w:space="0" w:color="auto"/>
              <w:right w:val="single" w:sz="4" w:space="0" w:color="auto"/>
            </w:tcBorders>
            <w:hideMark/>
          </w:tcPr>
          <w:p w:rsidR="006D2EF2" w:rsidRPr="000C6A01" w:rsidRDefault="006D2EF2" w:rsidP="002A4246">
            <w:pPr>
              <w:jc w:val="center"/>
              <w:rPr>
                <w:rFonts w:ascii="Times New Roman" w:eastAsia="Calibri" w:hAnsi="Times New Roman" w:cs="Times New Roman"/>
                <w:bCs/>
                <w:sz w:val="20"/>
                <w:szCs w:val="20"/>
                <w:lang w:eastAsia="ru-RU"/>
              </w:rPr>
            </w:pPr>
            <w:r w:rsidRPr="000C6A01">
              <w:rPr>
                <w:rFonts w:ascii="Times New Roman" w:eastAsia="Calibri" w:hAnsi="Times New Roman" w:cs="Times New Roman"/>
                <w:bCs/>
                <w:sz w:val="20"/>
                <w:szCs w:val="20"/>
                <w:lang w:eastAsia="ru-RU"/>
              </w:rPr>
              <w:t>3</w:t>
            </w:r>
          </w:p>
        </w:tc>
        <w:tc>
          <w:tcPr>
            <w:tcW w:w="1967" w:type="dxa"/>
            <w:tcBorders>
              <w:top w:val="single" w:sz="4" w:space="0" w:color="auto"/>
              <w:left w:val="single" w:sz="4" w:space="0" w:color="auto"/>
              <w:bottom w:val="single" w:sz="4" w:space="0" w:color="auto"/>
              <w:right w:val="single" w:sz="4" w:space="0" w:color="auto"/>
            </w:tcBorders>
            <w:hideMark/>
          </w:tcPr>
          <w:p w:rsidR="006D2EF2" w:rsidRPr="000C6A01" w:rsidRDefault="006D2EF2" w:rsidP="002A4246">
            <w:pPr>
              <w:jc w:val="both"/>
              <w:rPr>
                <w:rFonts w:ascii="Times New Roman" w:eastAsia="Calibri" w:hAnsi="Times New Roman" w:cs="Times New Roman"/>
                <w:bCs/>
                <w:sz w:val="20"/>
                <w:szCs w:val="20"/>
                <w:lang w:eastAsia="ru-RU"/>
              </w:rPr>
            </w:pPr>
            <w:proofErr w:type="spellStart"/>
            <w:r w:rsidRPr="000C6A01">
              <w:rPr>
                <w:rFonts w:ascii="Times New Roman" w:eastAsia="Calibri" w:hAnsi="Times New Roman" w:cs="Times New Roman"/>
                <w:sz w:val="20"/>
                <w:szCs w:val="20"/>
                <w:lang w:eastAsia="ru-RU"/>
              </w:rPr>
              <w:t>Слободзейский</w:t>
            </w:r>
            <w:proofErr w:type="spellEnd"/>
          </w:p>
        </w:tc>
        <w:tc>
          <w:tcPr>
            <w:tcW w:w="833"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jc w:val="center"/>
              <w:rPr>
                <w:rFonts w:ascii="Times New Roman" w:eastAsia="Calibri" w:hAnsi="Times New Roman" w:cs="Times New Roman"/>
                <w:b/>
                <w:bCs/>
                <w:sz w:val="20"/>
                <w:szCs w:val="20"/>
                <w:lang w:eastAsia="ru-RU"/>
              </w:rPr>
            </w:pPr>
            <w:r w:rsidRPr="000C6A01">
              <w:rPr>
                <w:rFonts w:ascii="Times New Roman" w:eastAsia="Calibri" w:hAnsi="Times New Roman" w:cs="Times New Roman"/>
                <w:b/>
                <w:bCs/>
                <w:sz w:val="20"/>
                <w:szCs w:val="20"/>
                <w:lang w:eastAsia="ru-RU"/>
              </w:rPr>
              <w:t>14</w:t>
            </w:r>
          </w:p>
        </w:tc>
        <w:tc>
          <w:tcPr>
            <w:tcW w:w="891"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jc w:val="center"/>
              <w:rPr>
                <w:rFonts w:ascii="Times New Roman" w:eastAsia="Calibri" w:hAnsi="Times New Roman" w:cs="Times New Roman"/>
                <w:b/>
                <w:bCs/>
                <w:sz w:val="20"/>
                <w:szCs w:val="20"/>
                <w:lang w:eastAsia="ru-RU"/>
              </w:rPr>
            </w:pPr>
            <w:r w:rsidRPr="000C6A01">
              <w:rPr>
                <w:rFonts w:ascii="Times New Roman" w:eastAsia="Calibri" w:hAnsi="Times New Roman" w:cs="Times New Roman"/>
                <w:b/>
                <w:bCs/>
                <w:sz w:val="20"/>
                <w:szCs w:val="20"/>
                <w:lang w:eastAsia="ru-RU"/>
              </w:rPr>
              <w:t>36</w:t>
            </w:r>
          </w:p>
        </w:tc>
        <w:tc>
          <w:tcPr>
            <w:tcW w:w="856"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jc w:val="center"/>
              <w:rPr>
                <w:rFonts w:ascii="Times New Roman" w:eastAsia="Calibri" w:hAnsi="Times New Roman" w:cs="Times New Roman"/>
                <w:bCs/>
                <w:sz w:val="20"/>
                <w:szCs w:val="20"/>
                <w:lang w:eastAsia="ru-RU"/>
              </w:rPr>
            </w:pPr>
            <w:r w:rsidRPr="000C6A01">
              <w:rPr>
                <w:rFonts w:ascii="Times New Roman" w:eastAsia="Calibri" w:hAnsi="Times New Roman" w:cs="Times New Roman"/>
                <w:bCs/>
                <w:sz w:val="20"/>
                <w:szCs w:val="20"/>
                <w:lang w:eastAsia="ru-RU"/>
              </w:rPr>
              <w:t>1</w:t>
            </w:r>
          </w:p>
        </w:tc>
        <w:tc>
          <w:tcPr>
            <w:tcW w:w="877"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jc w:val="center"/>
              <w:rPr>
                <w:rFonts w:ascii="Times New Roman" w:eastAsia="Calibri" w:hAnsi="Times New Roman" w:cs="Times New Roman"/>
                <w:bCs/>
                <w:sz w:val="20"/>
                <w:szCs w:val="20"/>
                <w:lang w:eastAsia="ru-RU"/>
              </w:rPr>
            </w:pPr>
            <w:r w:rsidRPr="000C6A01">
              <w:rPr>
                <w:rFonts w:ascii="Times New Roman" w:eastAsia="Calibri" w:hAnsi="Times New Roman" w:cs="Times New Roman"/>
                <w:bCs/>
                <w:sz w:val="20"/>
                <w:szCs w:val="20"/>
                <w:lang w:eastAsia="ru-RU"/>
              </w:rPr>
              <w:t>1</w:t>
            </w:r>
          </w:p>
          <w:p w:rsidR="006D2EF2" w:rsidRPr="000C6A01" w:rsidRDefault="006D2EF2" w:rsidP="002A4246">
            <w:pPr>
              <w:jc w:val="center"/>
              <w:rPr>
                <w:rFonts w:ascii="Times New Roman" w:eastAsia="Calibri" w:hAnsi="Times New Roman" w:cs="Times New Roman"/>
                <w:bCs/>
                <w:sz w:val="20"/>
                <w:szCs w:val="20"/>
                <w:lang w:eastAsia="ru-RU"/>
              </w:rPr>
            </w:pPr>
            <w:r w:rsidRPr="000C6A01">
              <w:rPr>
                <w:rFonts w:ascii="Times New Roman" w:eastAsia="Calibri" w:hAnsi="Times New Roman" w:cs="Times New Roman"/>
                <w:bCs/>
                <w:sz w:val="20"/>
                <w:szCs w:val="20"/>
                <w:lang w:eastAsia="ru-RU"/>
              </w:rPr>
              <w:t>+1 (родился)</w:t>
            </w:r>
          </w:p>
        </w:tc>
        <w:tc>
          <w:tcPr>
            <w:tcW w:w="850"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jc w:val="center"/>
              <w:rPr>
                <w:rFonts w:ascii="Times New Roman" w:eastAsia="Calibri" w:hAnsi="Times New Roman" w:cs="Times New Roman"/>
                <w:bCs/>
                <w:sz w:val="20"/>
                <w:szCs w:val="20"/>
                <w:lang w:eastAsia="ru-RU"/>
              </w:rPr>
            </w:pPr>
            <w:r w:rsidRPr="000C6A01">
              <w:rPr>
                <w:rFonts w:ascii="Times New Roman" w:eastAsia="Calibri" w:hAnsi="Times New Roman" w:cs="Times New Roman"/>
                <w:bCs/>
                <w:sz w:val="20"/>
                <w:szCs w:val="20"/>
                <w:lang w:eastAsia="ru-RU"/>
              </w:rPr>
              <w:t>6</w:t>
            </w:r>
          </w:p>
        </w:tc>
        <w:tc>
          <w:tcPr>
            <w:tcW w:w="888"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jc w:val="center"/>
              <w:rPr>
                <w:rFonts w:ascii="Times New Roman" w:eastAsia="Calibri" w:hAnsi="Times New Roman" w:cs="Times New Roman"/>
                <w:bCs/>
                <w:sz w:val="20"/>
                <w:szCs w:val="20"/>
                <w:lang w:eastAsia="ru-RU"/>
              </w:rPr>
            </w:pPr>
            <w:r w:rsidRPr="000C6A01">
              <w:rPr>
                <w:rFonts w:ascii="Times New Roman" w:eastAsia="Calibri" w:hAnsi="Times New Roman" w:cs="Times New Roman"/>
                <w:bCs/>
                <w:sz w:val="20"/>
                <w:szCs w:val="20"/>
                <w:lang w:eastAsia="ru-RU"/>
              </w:rPr>
              <w:t>11</w:t>
            </w:r>
          </w:p>
        </w:tc>
        <w:tc>
          <w:tcPr>
            <w:tcW w:w="859"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jc w:val="center"/>
              <w:rPr>
                <w:rFonts w:ascii="Times New Roman" w:eastAsia="Calibri" w:hAnsi="Times New Roman" w:cs="Times New Roman"/>
                <w:b/>
                <w:bCs/>
                <w:sz w:val="20"/>
                <w:szCs w:val="20"/>
                <w:lang w:eastAsia="ru-RU"/>
              </w:rPr>
            </w:pPr>
            <w:r w:rsidRPr="000C6A01">
              <w:rPr>
                <w:rFonts w:ascii="Times New Roman" w:eastAsia="Calibri" w:hAnsi="Times New Roman" w:cs="Times New Roman"/>
                <w:b/>
                <w:bCs/>
                <w:sz w:val="20"/>
                <w:szCs w:val="20"/>
                <w:lang w:eastAsia="ru-RU"/>
              </w:rPr>
              <w:t>9</w:t>
            </w:r>
          </w:p>
        </w:tc>
        <w:tc>
          <w:tcPr>
            <w:tcW w:w="1088"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jc w:val="center"/>
              <w:rPr>
                <w:rFonts w:ascii="Times New Roman" w:eastAsia="Calibri" w:hAnsi="Times New Roman" w:cs="Times New Roman"/>
                <w:b/>
                <w:bCs/>
                <w:sz w:val="20"/>
                <w:szCs w:val="20"/>
                <w:lang w:eastAsia="ru-RU"/>
              </w:rPr>
            </w:pPr>
            <w:r w:rsidRPr="000C6A01">
              <w:rPr>
                <w:rFonts w:ascii="Times New Roman" w:eastAsia="Calibri" w:hAnsi="Times New Roman" w:cs="Times New Roman"/>
                <w:b/>
                <w:bCs/>
                <w:sz w:val="20"/>
                <w:szCs w:val="20"/>
                <w:lang w:eastAsia="ru-RU"/>
              </w:rPr>
              <w:t>27</w:t>
            </w:r>
          </w:p>
        </w:tc>
      </w:tr>
      <w:tr w:rsidR="006D2EF2" w:rsidRPr="000C6A01" w:rsidTr="002A4246">
        <w:trPr>
          <w:trHeight w:val="230"/>
        </w:trPr>
        <w:tc>
          <w:tcPr>
            <w:tcW w:w="530" w:type="dxa"/>
            <w:tcBorders>
              <w:top w:val="single" w:sz="4" w:space="0" w:color="auto"/>
              <w:left w:val="single" w:sz="4" w:space="0" w:color="auto"/>
              <w:bottom w:val="single" w:sz="4" w:space="0" w:color="auto"/>
              <w:right w:val="single" w:sz="4" w:space="0" w:color="auto"/>
            </w:tcBorders>
            <w:hideMark/>
          </w:tcPr>
          <w:p w:rsidR="006D2EF2" w:rsidRPr="000C6A01" w:rsidRDefault="006D2EF2" w:rsidP="002A4246">
            <w:pPr>
              <w:jc w:val="center"/>
              <w:rPr>
                <w:rFonts w:ascii="Times New Roman" w:eastAsia="Calibri" w:hAnsi="Times New Roman" w:cs="Times New Roman"/>
                <w:bCs/>
                <w:sz w:val="20"/>
                <w:szCs w:val="20"/>
                <w:lang w:eastAsia="ru-RU"/>
              </w:rPr>
            </w:pPr>
            <w:r w:rsidRPr="000C6A01">
              <w:rPr>
                <w:rFonts w:ascii="Times New Roman" w:eastAsia="Calibri" w:hAnsi="Times New Roman" w:cs="Times New Roman"/>
                <w:bCs/>
                <w:sz w:val="20"/>
                <w:szCs w:val="20"/>
                <w:lang w:eastAsia="ru-RU"/>
              </w:rPr>
              <w:t>4</w:t>
            </w:r>
          </w:p>
        </w:tc>
        <w:tc>
          <w:tcPr>
            <w:tcW w:w="1967" w:type="dxa"/>
            <w:tcBorders>
              <w:top w:val="single" w:sz="4" w:space="0" w:color="auto"/>
              <w:left w:val="single" w:sz="4" w:space="0" w:color="auto"/>
              <w:bottom w:val="single" w:sz="4" w:space="0" w:color="auto"/>
              <w:right w:val="single" w:sz="4" w:space="0" w:color="auto"/>
            </w:tcBorders>
            <w:hideMark/>
          </w:tcPr>
          <w:p w:rsidR="006D2EF2" w:rsidRPr="000C6A01" w:rsidRDefault="006D2EF2" w:rsidP="002A4246">
            <w:pPr>
              <w:jc w:val="both"/>
              <w:rPr>
                <w:rFonts w:ascii="Times New Roman" w:eastAsia="Calibri" w:hAnsi="Times New Roman" w:cs="Times New Roman"/>
                <w:bCs/>
                <w:sz w:val="20"/>
                <w:szCs w:val="20"/>
                <w:lang w:eastAsia="ru-RU"/>
              </w:rPr>
            </w:pPr>
            <w:proofErr w:type="spellStart"/>
            <w:r w:rsidRPr="000C6A01">
              <w:rPr>
                <w:rFonts w:ascii="Times New Roman" w:eastAsia="Calibri" w:hAnsi="Times New Roman" w:cs="Times New Roman"/>
                <w:bCs/>
                <w:sz w:val="20"/>
                <w:szCs w:val="20"/>
                <w:lang w:eastAsia="ru-RU"/>
              </w:rPr>
              <w:t>Григориопольский</w:t>
            </w:r>
            <w:proofErr w:type="spellEnd"/>
          </w:p>
        </w:tc>
        <w:tc>
          <w:tcPr>
            <w:tcW w:w="833"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jc w:val="center"/>
              <w:rPr>
                <w:rFonts w:ascii="Times New Roman" w:eastAsia="Calibri" w:hAnsi="Times New Roman" w:cs="Times New Roman"/>
                <w:b/>
                <w:bCs/>
                <w:sz w:val="20"/>
                <w:szCs w:val="20"/>
                <w:lang w:eastAsia="ru-RU"/>
              </w:rPr>
            </w:pPr>
            <w:r w:rsidRPr="000C6A01">
              <w:rPr>
                <w:rFonts w:ascii="Times New Roman" w:eastAsia="Calibri" w:hAnsi="Times New Roman" w:cs="Times New Roman"/>
                <w:b/>
                <w:bCs/>
                <w:sz w:val="20"/>
                <w:szCs w:val="20"/>
                <w:lang w:eastAsia="ru-RU"/>
              </w:rPr>
              <w:t>3</w:t>
            </w:r>
          </w:p>
        </w:tc>
        <w:tc>
          <w:tcPr>
            <w:tcW w:w="891"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jc w:val="center"/>
              <w:rPr>
                <w:rFonts w:ascii="Times New Roman" w:eastAsia="Calibri" w:hAnsi="Times New Roman" w:cs="Times New Roman"/>
                <w:b/>
                <w:bCs/>
                <w:sz w:val="20"/>
                <w:szCs w:val="20"/>
                <w:lang w:eastAsia="ru-RU"/>
              </w:rPr>
            </w:pPr>
            <w:r w:rsidRPr="000C6A01">
              <w:rPr>
                <w:rFonts w:ascii="Times New Roman" w:eastAsia="Calibri" w:hAnsi="Times New Roman" w:cs="Times New Roman"/>
                <w:b/>
                <w:bCs/>
                <w:sz w:val="20"/>
                <w:szCs w:val="20"/>
                <w:lang w:eastAsia="ru-RU"/>
              </w:rPr>
              <w:t>7</w:t>
            </w:r>
          </w:p>
        </w:tc>
        <w:tc>
          <w:tcPr>
            <w:tcW w:w="856"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jc w:val="center"/>
              <w:rPr>
                <w:rFonts w:ascii="Times New Roman" w:eastAsia="Calibri" w:hAnsi="Times New Roman" w:cs="Times New Roman"/>
                <w:bCs/>
                <w:sz w:val="20"/>
                <w:szCs w:val="20"/>
                <w:highlight w:val="yellow"/>
                <w:lang w:eastAsia="ru-RU"/>
              </w:rPr>
            </w:pPr>
          </w:p>
        </w:tc>
        <w:tc>
          <w:tcPr>
            <w:tcW w:w="877"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jc w:val="center"/>
              <w:rPr>
                <w:rFonts w:ascii="Times New Roman" w:eastAsia="Calibri" w:hAnsi="Times New Roman" w:cs="Times New Roman"/>
                <w:bCs/>
                <w:sz w:val="20"/>
                <w:szCs w:val="20"/>
                <w:highlight w:val="yellow"/>
                <w:lang w:eastAsia="ru-RU"/>
              </w:rPr>
            </w:pPr>
          </w:p>
        </w:tc>
        <w:tc>
          <w:tcPr>
            <w:tcW w:w="850"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jc w:val="center"/>
              <w:rPr>
                <w:rFonts w:ascii="Times New Roman" w:eastAsia="Calibri" w:hAnsi="Times New Roman" w:cs="Times New Roman"/>
                <w:bCs/>
                <w:sz w:val="20"/>
                <w:szCs w:val="20"/>
                <w:lang w:eastAsia="ru-RU"/>
              </w:rPr>
            </w:pPr>
          </w:p>
        </w:tc>
        <w:tc>
          <w:tcPr>
            <w:tcW w:w="888"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jc w:val="center"/>
              <w:rPr>
                <w:rFonts w:ascii="Times New Roman" w:eastAsia="Calibri" w:hAnsi="Times New Roman" w:cs="Times New Roman"/>
                <w:bCs/>
                <w:sz w:val="20"/>
                <w:szCs w:val="20"/>
                <w:lang w:eastAsia="ru-RU"/>
              </w:rPr>
            </w:pPr>
          </w:p>
        </w:tc>
        <w:tc>
          <w:tcPr>
            <w:tcW w:w="859"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jc w:val="center"/>
              <w:rPr>
                <w:rFonts w:ascii="Times New Roman" w:eastAsia="Calibri" w:hAnsi="Times New Roman" w:cs="Times New Roman"/>
                <w:b/>
                <w:bCs/>
                <w:sz w:val="20"/>
                <w:szCs w:val="20"/>
                <w:lang w:eastAsia="ru-RU"/>
              </w:rPr>
            </w:pPr>
            <w:r w:rsidRPr="000C6A01">
              <w:rPr>
                <w:rFonts w:ascii="Times New Roman" w:eastAsia="Calibri" w:hAnsi="Times New Roman" w:cs="Times New Roman"/>
                <w:b/>
                <w:bCs/>
                <w:sz w:val="20"/>
                <w:szCs w:val="20"/>
                <w:lang w:eastAsia="ru-RU"/>
              </w:rPr>
              <w:t>3</w:t>
            </w:r>
          </w:p>
        </w:tc>
        <w:tc>
          <w:tcPr>
            <w:tcW w:w="1088"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jc w:val="center"/>
              <w:rPr>
                <w:rFonts w:ascii="Times New Roman" w:eastAsia="Calibri" w:hAnsi="Times New Roman" w:cs="Times New Roman"/>
                <w:b/>
                <w:bCs/>
                <w:sz w:val="20"/>
                <w:szCs w:val="20"/>
                <w:lang w:eastAsia="ru-RU"/>
              </w:rPr>
            </w:pPr>
            <w:r w:rsidRPr="000C6A01">
              <w:rPr>
                <w:rFonts w:ascii="Times New Roman" w:eastAsia="Calibri" w:hAnsi="Times New Roman" w:cs="Times New Roman"/>
                <w:b/>
                <w:bCs/>
                <w:sz w:val="20"/>
                <w:szCs w:val="20"/>
                <w:lang w:eastAsia="ru-RU"/>
              </w:rPr>
              <w:t>7</w:t>
            </w:r>
          </w:p>
        </w:tc>
      </w:tr>
      <w:tr w:rsidR="006D2EF2" w:rsidRPr="000C6A01" w:rsidTr="002A4246">
        <w:trPr>
          <w:trHeight w:val="230"/>
        </w:trPr>
        <w:tc>
          <w:tcPr>
            <w:tcW w:w="530" w:type="dxa"/>
            <w:tcBorders>
              <w:top w:val="single" w:sz="4" w:space="0" w:color="auto"/>
              <w:left w:val="single" w:sz="4" w:space="0" w:color="auto"/>
              <w:bottom w:val="single" w:sz="4" w:space="0" w:color="auto"/>
              <w:right w:val="single" w:sz="4" w:space="0" w:color="auto"/>
            </w:tcBorders>
            <w:hideMark/>
          </w:tcPr>
          <w:p w:rsidR="006D2EF2" w:rsidRPr="000C6A01" w:rsidRDefault="006D2EF2" w:rsidP="002A4246">
            <w:pPr>
              <w:jc w:val="center"/>
              <w:rPr>
                <w:rFonts w:ascii="Times New Roman" w:eastAsia="Calibri" w:hAnsi="Times New Roman" w:cs="Times New Roman"/>
                <w:bCs/>
                <w:sz w:val="20"/>
                <w:szCs w:val="20"/>
                <w:lang w:eastAsia="ru-RU"/>
              </w:rPr>
            </w:pPr>
            <w:r w:rsidRPr="000C6A01">
              <w:rPr>
                <w:rFonts w:ascii="Times New Roman" w:eastAsia="Calibri" w:hAnsi="Times New Roman" w:cs="Times New Roman"/>
                <w:bCs/>
                <w:sz w:val="20"/>
                <w:szCs w:val="20"/>
                <w:lang w:eastAsia="ru-RU"/>
              </w:rPr>
              <w:t>5</w:t>
            </w:r>
          </w:p>
        </w:tc>
        <w:tc>
          <w:tcPr>
            <w:tcW w:w="1967" w:type="dxa"/>
            <w:tcBorders>
              <w:top w:val="single" w:sz="4" w:space="0" w:color="auto"/>
              <w:left w:val="single" w:sz="4" w:space="0" w:color="auto"/>
              <w:bottom w:val="single" w:sz="4" w:space="0" w:color="auto"/>
              <w:right w:val="single" w:sz="4" w:space="0" w:color="auto"/>
            </w:tcBorders>
            <w:hideMark/>
          </w:tcPr>
          <w:p w:rsidR="006D2EF2" w:rsidRPr="000C6A01" w:rsidRDefault="006D2EF2" w:rsidP="002A4246">
            <w:pPr>
              <w:jc w:val="both"/>
              <w:rPr>
                <w:rFonts w:ascii="Times New Roman" w:eastAsia="Times New Roman" w:hAnsi="Times New Roman" w:cs="Times New Roman"/>
                <w:sz w:val="20"/>
                <w:szCs w:val="20"/>
                <w:lang w:eastAsia="ru-RU"/>
              </w:rPr>
            </w:pPr>
            <w:proofErr w:type="spellStart"/>
            <w:r w:rsidRPr="000C6A01">
              <w:rPr>
                <w:rFonts w:ascii="Times New Roman" w:eastAsia="Times New Roman" w:hAnsi="Times New Roman" w:cs="Times New Roman"/>
                <w:sz w:val="20"/>
                <w:szCs w:val="20"/>
                <w:lang w:eastAsia="ru-RU"/>
              </w:rPr>
              <w:t>Дубоссарский</w:t>
            </w:r>
            <w:proofErr w:type="spellEnd"/>
          </w:p>
        </w:tc>
        <w:tc>
          <w:tcPr>
            <w:tcW w:w="833"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jc w:val="center"/>
              <w:rPr>
                <w:rFonts w:ascii="Times New Roman" w:eastAsia="Calibri" w:hAnsi="Times New Roman" w:cs="Times New Roman"/>
                <w:b/>
                <w:bCs/>
                <w:sz w:val="20"/>
                <w:szCs w:val="20"/>
                <w:lang w:eastAsia="ru-RU"/>
              </w:rPr>
            </w:pPr>
            <w:r w:rsidRPr="000C6A01">
              <w:rPr>
                <w:rFonts w:ascii="Times New Roman" w:eastAsia="Calibri" w:hAnsi="Times New Roman" w:cs="Times New Roman"/>
                <w:b/>
                <w:bCs/>
                <w:sz w:val="20"/>
                <w:szCs w:val="20"/>
                <w:lang w:eastAsia="ru-RU"/>
              </w:rPr>
              <w:t>4</w:t>
            </w:r>
          </w:p>
        </w:tc>
        <w:tc>
          <w:tcPr>
            <w:tcW w:w="891"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jc w:val="center"/>
              <w:rPr>
                <w:rFonts w:ascii="Times New Roman" w:eastAsia="Calibri" w:hAnsi="Times New Roman" w:cs="Times New Roman"/>
                <w:b/>
                <w:bCs/>
                <w:sz w:val="20"/>
                <w:szCs w:val="20"/>
                <w:lang w:eastAsia="ru-RU"/>
              </w:rPr>
            </w:pPr>
            <w:r w:rsidRPr="000C6A01">
              <w:rPr>
                <w:rFonts w:ascii="Times New Roman" w:eastAsia="Calibri" w:hAnsi="Times New Roman" w:cs="Times New Roman"/>
                <w:b/>
                <w:bCs/>
                <w:sz w:val="20"/>
                <w:szCs w:val="20"/>
                <w:lang w:eastAsia="ru-RU"/>
              </w:rPr>
              <w:t>11</w:t>
            </w:r>
          </w:p>
        </w:tc>
        <w:tc>
          <w:tcPr>
            <w:tcW w:w="856"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jc w:val="center"/>
              <w:rPr>
                <w:rFonts w:ascii="Times New Roman" w:eastAsia="Calibri" w:hAnsi="Times New Roman" w:cs="Times New Roman"/>
                <w:bCs/>
                <w:sz w:val="20"/>
                <w:szCs w:val="20"/>
                <w:lang w:eastAsia="ru-RU"/>
              </w:rPr>
            </w:pPr>
          </w:p>
        </w:tc>
        <w:tc>
          <w:tcPr>
            <w:tcW w:w="877"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jc w:val="center"/>
              <w:rPr>
                <w:rFonts w:ascii="Times New Roman" w:eastAsia="Calibri" w:hAnsi="Times New Roman" w:cs="Times New Roman"/>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jc w:val="center"/>
              <w:rPr>
                <w:rFonts w:ascii="Times New Roman" w:eastAsia="Calibri" w:hAnsi="Times New Roman" w:cs="Times New Roman"/>
                <w:bCs/>
                <w:sz w:val="20"/>
                <w:szCs w:val="20"/>
                <w:lang w:eastAsia="ru-RU"/>
              </w:rPr>
            </w:pPr>
          </w:p>
        </w:tc>
        <w:tc>
          <w:tcPr>
            <w:tcW w:w="888"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jc w:val="center"/>
              <w:rPr>
                <w:rFonts w:ascii="Times New Roman" w:eastAsia="Calibri" w:hAnsi="Times New Roman" w:cs="Times New Roman"/>
                <w:bCs/>
                <w:sz w:val="20"/>
                <w:szCs w:val="20"/>
                <w:lang w:eastAsia="ru-RU"/>
              </w:rPr>
            </w:pPr>
          </w:p>
        </w:tc>
        <w:tc>
          <w:tcPr>
            <w:tcW w:w="859"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jc w:val="center"/>
              <w:rPr>
                <w:rFonts w:ascii="Times New Roman" w:eastAsia="Calibri" w:hAnsi="Times New Roman" w:cs="Times New Roman"/>
                <w:b/>
                <w:bCs/>
                <w:sz w:val="20"/>
                <w:szCs w:val="20"/>
                <w:lang w:eastAsia="ru-RU"/>
              </w:rPr>
            </w:pPr>
            <w:r w:rsidRPr="000C6A01">
              <w:rPr>
                <w:rFonts w:ascii="Times New Roman" w:eastAsia="Calibri" w:hAnsi="Times New Roman" w:cs="Times New Roman"/>
                <w:b/>
                <w:bCs/>
                <w:sz w:val="20"/>
                <w:szCs w:val="20"/>
                <w:lang w:eastAsia="ru-RU"/>
              </w:rPr>
              <w:t>4</w:t>
            </w:r>
          </w:p>
        </w:tc>
        <w:tc>
          <w:tcPr>
            <w:tcW w:w="1088"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jc w:val="center"/>
              <w:rPr>
                <w:rFonts w:ascii="Times New Roman" w:eastAsia="Calibri" w:hAnsi="Times New Roman" w:cs="Times New Roman"/>
                <w:b/>
                <w:bCs/>
                <w:sz w:val="20"/>
                <w:szCs w:val="20"/>
                <w:lang w:eastAsia="ru-RU"/>
              </w:rPr>
            </w:pPr>
            <w:r w:rsidRPr="000C6A01">
              <w:rPr>
                <w:rFonts w:ascii="Times New Roman" w:eastAsia="Calibri" w:hAnsi="Times New Roman" w:cs="Times New Roman"/>
                <w:b/>
                <w:bCs/>
                <w:sz w:val="20"/>
                <w:szCs w:val="20"/>
                <w:lang w:eastAsia="ru-RU"/>
              </w:rPr>
              <w:t>11</w:t>
            </w:r>
          </w:p>
        </w:tc>
      </w:tr>
      <w:tr w:rsidR="006D2EF2" w:rsidRPr="000C6A01" w:rsidTr="002A4246">
        <w:trPr>
          <w:trHeight w:val="203"/>
        </w:trPr>
        <w:tc>
          <w:tcPr>
            <w:tcW w:w="530" w:type="dxa"/>
            <w:tcBorders>
              <w:top w:val="single" w:sz="4" w:space="0" w:color="auto"/>
              <w:left w:val="single" w:sz="4" w:space="0" w:color="auto"/>
              <w:bottom w:val="single" w:sz="4" w:space="0" w:color="auto"/>
              <w:right w:val="single" w:sz="4" w:space="0" w:color="auto"/>
            </w:tcBorders>
            <w:hideMark/>
          </w:tcPr>
          <w:p w:rsidR="006D2EF2" w:rsidRPr="000C6A01" w:rsidRDefault="006D2EF2" w:rsidP="002A4246">
            <w:pPr>
              <w:jc w:val="center"/>
              <w:rPr>
                <w:rFonts w:ascii="Times New Roman" w:eastAsia="Calibri" w:hAnsi="Times New Roman" w:cs="Times New Roman"/>
                <w:bCs/>
                <w:sz w:val="20"/>
                <w:szCs w:val="20"/>
                <w:lang w:eastAsia="ru-RU"/>
              </w:rPr>
            </w:pPr>
            <w:r w:rsidRPr="000C6A01">
              <w:rPr>
                <w:rFonts w:ascii="Times New Roman" w:eastAsia="Calibri" w:hAnsi="Times New Roman" w:cs="Times New Roman"/>
                <w:bCs/>
                <w:sz w:val="20"/>
                <w:szCs w:val="20"/>
                <w:lang w:eastAsia="ru-RU"/>
              </w:rPr>
              <w:t>6</w:t>
            </w:r>
          </w:p>
        </w:tc>
        <w:tc>
          <w:tcPr>
            <w:tcW w:w="1967" w:type="dxa"/>
            <w:tcBorders>
              <w:top w:val="single" w:sz="4" w:space="0" w:color="auto"/>
              <w:left w:val="single" w:sz="4" w:space="0" w:color="auto"/>
              <w:bottom w:val="single" w:sz="4" w:space="0" w:color="auto"/>
              <w:right w:val="single" w:sz="4" w:space="0" w:color="auto"/>
            </w:tcBorders>
            <w:hideMark/>
          </w:tcPr>
          <w:p w:rsidR="006D2EF2" w:rsidRPr="000C6A01" w:rsidRDefault="006D2EF2" w:rsidP="002A4246">
            <w:pPr>
              <w:rPr>
                <w:rFonts w:ascii="Times New Roman" w:eastAsia="Times New Roman" w:hAnsi="Times New Roman" w:cs="Times New Roman"/>
                <w:sz w:val="20"/>
                <w:szCs w:val="20"/>
                <w:lang w:eastAsia="ru-RU"/>
              </w:rPr>
            </w:pPr>
            <w:proofErr w:type="spellStart"/>
            <w:r w:rsidRPr="000C6A01">
              <w:rPr>
                <w:rFonts w:ascii="Times New Roman" w:eastAsia="Times New Roman" w:hAnsi="Times New Roman" w:cs="Times New Roman"/>
                <w:sz w:val="20"/>
                <w:szCs w:val="20"/>
                <w:lang w:eastAsia="ru-RU"/>
              </w:rPr>
              <w:t>Рыбницкий</w:t>
            </w:r>
            <w:proofErr w:type="spellEnd"/>
          </w:p>
        </w:tc>
        <w:tc>
          <w:tcPr>
            <w:tcW w:w="833" w:type="dxa"/>
            <w:tcBorders>
              <w:top w:val="single" w:sz="4" w:space="0" w:color="auto"/>
              <w:left w:val="single" w:sz="4" w:space="0" w:color="auto"/>
              <w:bottom w:val="single" w:sz="4" w:space="0" w:color="auto"/>
              <w:right w:val="single" w:sz="4" w:space="0" w:color="auto"/>
            </w:tcBorders>
            <w:vAlign w:val="center"/>
          </w:tcPr>
          <w:p w:rsidR="006D2EF2" w:rsidRPr="000C6A01" w:rsidRDefault="006D2EF2" w:rsidP="002A4246">
            <w:pPr>
              <w:jc w:val="center"/>
              <w:rPr>
                <w:rFonts w:ascii="Times New Roman" w:eastAsia="Calibri" w:hAnsi="Times New Roman" w:cs="Times New Roman"/>
                <w:b/>
                <w:bCs/>
                <w:sz w:val="20"/>
                <w:szCs w:val="20"/>
                <w:lang w:eastAsia="ru-RU"/>
              </w:rPr>
            </w:pPr>
            <w:r w:rsidRPr="000C6A01">
              <w:rPr>
                <w:rFonts w:ascii="Times New Roman" w:eastAsia="Calibri" w:hAnsi="Times New Roman" w:cs="Times New Roman"/>
                <w:b/>
                <w:bCs/>
                <w:sz w:val="20"/>
                <w:szCs w:val="20"/>
                <w:lang w:eastAsia="ru-RU"/>
              </w:rPr>
              <w:t>29</w:t>
            </w:r>
          </w:p>
        </w:tc>
        <w:tc>
          <w:tcPr>
            <w:tcW w:w="891" w:type="dxa"/>
            <w:tcBorders>
              <w:top w:val="single" w:sz="4" w:space="0" w:color="auto"/>
              <w:left w:val="single" w:sz="4" w:space="0" w:color="auto"/>
              <w:bottom w:val="single" w:sz="4" w:space="0" w:color="auto"/>
              <w:right w:val="single" w:sz="4" w:space="0" w:color="auto"/>
            </w:tcBorders>
            <w:vAlign w:val="center"/>
          </w:tcPr>
          <w:p w:rsidR="006D2EF2" w:rsidRPr="000C6A01" w:rsidRDefault="006D2EF2" w:rsidP="002A4246">
            <w:pPr>
              <w:jc w:val="center"/>
              <w:rPr>
                <w:rFonts w:ascii="Times New Roman" w:eastAsia="Calibri" w:hAnsi="Times New Roman" w:cs="Times New Roman"/>
                <w:b/>
                <w:bCs/>
                <w:sz w:val="20"/>
                <w:szCs w:val="20"/>
                <w:lang w:eastAsia="ru-RU"/>
              </w:rPr>
            </w:pPr>
            <w:r w:rsidRPr="000C6A01">
              <w:rPr>
                <w:rFonts w:ascii="Times New Roman" w:eastAsia="Calibri" w:hAnsi="Times New Roman" w:cs="Times New Roman"/>
                <w:b/>
                <w:bCs/>
                <w:sz w:val="20"/>
                <w:szCs w:val="20"/>
                <w:lang w:eastAsia="ru-RU"/>
              </w:rPr>
              <w:t>77</w:t>
            </w:r>
          </w:p>
        </w:tc>
        <w:tc>
          <w:tcPr>
            <w:tcW w:w="856" w:type="dxa"/>
            <w:tcBorders>
              <w:top w:val="single" w:sz="4" w:space="0" w:color="auto"/>
              <w:left w:val="single" w:sz="4" w:space="0" w:color="auto"/>
              <w:bottom w:val="single" w:sz="4" w:space="0" w:color="auto"/>
              <w:right w:val="single" w:sz="4" w:space="0" w:color="auto"/>
            </w:tcBorders>
            <w:vAlign w:val="center"/>
          </w:tcPr>
          <w:p w:rsidR="006D2EF2" w:rsidRPr="000C6A01" w:rsidRDefault="006D2EF2" w:rsidP="002A4246">
            <w:pPr>
              <w:jc w:val="center"/>
              <w:rPr>
                <w:rFonts w:ascii="Times New Roman" w:eastAsia="Calibri" w:hAnsi="Times New Roman" w:cs="Times New Roman"/>
                <w:bCs/>
                <w:sz w:val="20"/>
                <w:szCs w:val="20"/>
                <w:lang w:eastAsia="ru-RU"/>
              </w:rPr>
            </w:pPr>
            <w:r w:rsidRPr="000C6A01">
              <w:rPr>
                <w:rFonts w:ascii="Times New Roman" w:eastAsia="Calibri" w:hAnsi="Times New Roman" w:cs="Times New Roman"/>
                <w:bCs/>
                <w:sz w:val="20"/>
                <w:szCs w:val="20"/>
                <w:lang w:eastAsia="ru-RU"/>
              </w:rPr>
              <w:t>5</w:t>
            </w:r>
          </w:p>
        </w:tc>
        <w:tc>
          <w:tcPr>
            <w:tcW w:w="877" w:type="dxa"/>
            <w:tcBorders>
              <w:top w:val="single" w:sz="4" w:space="0" w:color="auto"/>
              <w:left w:val="single" w:sz="4" w:space="0" w:color="auto"/>
              <w:bottom w:val="single" w:sz="4" w:space="0" w:color="auto"/>
              <w:right w:val="single" w:sz="4" w:space="0" w:color="auto"/>
            </w:tcBorders>
            <w:vAlign w:val="center"/>
          </w:tcPr>
          <w:p w:rsidR="006D2EF2" w:rsidRPr="000C6A01" w:rsidRDefault="006D2EF2" w:rsidP="002A4246">
            <w:pPr>
              <w:jc w:val="center"/>
              <w:rPr>
                <w:rFonts w:ascii="Times New Roman" w:eastAsia="Calibri" w:hAnsi="Times New Roman" w:cs="Times New Roman"/>
                <w:bCs/>
                <w:sz w:val="20"/>
                <w:szCs w:val="20"/>
                <w:lang w:eastAsia="ru-RU"/>
              </w:rPr>
            </w:pPr>
            <w:r w:rsidRPr="000C6A01">
              <w:rPr>
                <w:rFonts w:ascii="Times New Roman" w:eastAsia="Calibri" w:hAnsi="Times New Roman" w:cs="Times New Roman"/>
                <w:bCs/>
                <w:sz w:val="20"/>
                <w:szCs w:val="20"/>
                <w:lang w:eastAsia="ru-RU"/>
              </w:rPr>
              <w:t>13</w:t>
            </w:r>
          </w:p>
        </w:tc>
        <w:tc>
          <w:tcPr>
            <w:tcW w:w="850" w:type="dxa"/>
            <w:tcBorders>
              <w:top w:val="single" w:sz="4" w:space="0" w:color="auto"/>
              <w:left w:val="single" w:sz="4" w:space="0" w:color="auto"/>
              <w:bottom w:val="single" w:sz="4" w:space="0" w:color="auto"/>
              <w:right w:val="single" w:sz="4" w:space="0" w:color="auto"/>
            </w:tcBorders>
            <w:vAlign w:val="center"/>
          </w:tcPr>
          <w:p w:rsidR="006D2EF2" w:rsidRPr="000C6A01" w:rsidRDefault="006D2EF2" w:rsidP="002A4246">
            <w:pPr>
              <w:jc w:val="center"/>
              <w:rPr>
                <w:rFonts w:ascii="Times New Roman" w:eastAsia="Calibri" w:hAnsi="Times New Roman" w:cs="Times New Roman"/>
                <w:bCs/>
                <w:sz w:val="20"/>
                <w:szCs w:val="20"/>
                <w:lang w:eastAsia="ru-RU"/>
              </w:rPr>
            </w:pPr>
            <w:r w:rsidRPr="000C6A01">
              <w:rPr>
                <w:rFonts w:ascii="Times New Roman" w:eastAsia="Calibri" w:hAnsi="Times New Roman" w:cs="Times New Roman"/>
                <w:bCs/>
                <w:sz w:val="20"/>
                <w:szCs w:val="20"/>
                <w:lang w:eastAsia="ru-RU"/>
              </w:rPr>
              <w:t>4</w:t>
            </w:r>
          </w:p>
        </w:tc>
        <w:tc>
          <w:tcPr>
            <w:tcW w:w="888" w:type="dxa"/>
            <w:tcBorders>
              <w:top w:val="single" w:sz="4" w:space="0" w:color="auto"/>
              <w:left w:val="single" w:sz="4" w:space="0" w:color="auto"/>
              <w:bottom w:val="single" w:sz="4" w:space="0" w:color="auto"/>
              <w:right w:val="single" w:sz="4" w:space="0" w:color="auto"/>
            </w:tcBorders>
            <w:vAlign w:val="center"/>
          </w:tcPr>
          <w:p w:rsidR="006D2EF2" w:rsidRPr="000C6A01" w:rsidRDefault="006D2EF2" w:rsidP="002A4246">
            <w:pPr>
              <w:jc w:val="center"/>
              <w:rPr>
                <w:rFonts w:ascii="Times New Roman" w:eastAsia="Calibri" w:hAnsi="Times New Roman" w:cs="Times New Roman"/>
                <w:bCs/>
                <w:sz w:val="20"/>
                <w:szCs w:val="20"/>
                <w:lang w:eastAsia="ru-RU"/>
              </w:rPr>
            </w:pPr>
            <w:r w:rsidRPr="000C6A01">
              <w:rPr>
                <w:rFonts w:ascii="Times New Roman" w:eastAsia="Calibri" w:hAnsi="Times New Roman" w:cs="Times New Roman"/>
                <w:bCs/>
                <w:sz w:val="20"/>
                <w:szCs w:val="20"/>
                <w:lang w:eastAsia="ru-RU"/>
              </w:rPr>
              <w:t>9</w:t>
            </w:r>
          </w:p>
        </w:tc>
        <w:tc>
          <w:tcPr>
            <w:tcW w:w="859" w:type="dxa"/>
            <w:tcBorders>
              <w:top w:val="single" w:sz="4" w:space="0" w:color="auto"/>
              <w:left w:val="single" w:sz="4" w:space="0" w:color="auto"/>
              <w:bottom w:val="single" w:sz="4" w:space="0" w:color="auto"/>
              <w:right w:val="single" w:sz="4" w:space="0" w:color="auto"/>
            </w:tcBorders>
            <w:vAlign w:val="center"/>
          </w:tcPr>
          <w:p w:rsidR="006D2EF2" w:rsidRPr="000C6A01" w:rsidRDefault="006D2EF2" w:rsidP="002A4246">
            <w:pPr>
              <w:jc w:val="center"/>
              <w:rPr>
                <w:rFonts w:ascii="Times New Roman" w:eastAsia="Calibri" w:hAnsi="Times New Roman" w:cs="Times New Roman"/>
                <w:b/>
                <w:bCs/>
                <w:sz w:val="20"/>
                <w:szCs w:val="20"/>
                <w:lang w:eastAsia="ru-RU"/>
              </w:rPr>
            </w:pPr>
            <w:r w:rsidRPr="000C6A01">
              <w:rPr>
                <w:rFonts w:ascii="Times New Roman" w:eastAsia="Calibri" w:hAnsi="Times New Roman" w:cs="Times New Roman"/>
                <w:b/>
                <w:bCs/>
                <w:sz w:val="20"/>
                <w:szCs w:val="20"/>
                <w:lang w:eastAsia="ru-RU"/>
              </w:rPr>
              <w:t>30</w:t>
            </w:r>
          </w:p>
        </w:tc>
        <w:tc>
          <w:tcPr>
            <w:tcW w:w="1088" w:type="dxa"/>
            <w:tcBorders>
              <w:top w:val="single" w:sz="4" w:space="0" w:color="auto"/>
              <w:left w:val="single" w:sz="4" w:space="0" w:color="auto"/>
              <w:bottom w:val="single" w:sz="4" w:space="0" w:color="auto"/>
              <w:right w:val="single" w:sz="4" w:space="0" w:color="auto"/>
            </w:tcBorders>
            <w:vAlign w:val="center"/>
          </w:tcPr>
          <w:p w:rsidR="006D2EF2" w:rsidRPr="000C6A01" w:rsidRDefault="006D2EF2" w:rsidP="002A4246">
            <w:pPr>
              <w:jc w:val="center"/>
              <w:rPr>
                <w:rFonts w:ascii="Times New Roman" w:eastAsia="Calibri" w:hAnsi="Times New Roman" w:cs="Times New Roman"/>
                <w:b/>
                <w:bCs/>
                <w:sz w:val="20"/>
                <w:szCs w:val="20"/>
                <w:lang w:eastAsia="ru-RU"/>
              </w:rPr>
            </w:pPr>
            <w:r w:rsidRPr="000C6A01">
              <w:rPr>
                <w:rFonts w:ascii="Times New Roman" w:eastAsia="Calibri" w:hAnsi="Times New Roman" w:cs="Times New Roman"/>
                <w:b/>
                <w:bCs/>
                <w:sz w:val="20"/>
                <w:szCs w:val="20"/>
                <w:lang w:eastAsia="ru-RU"/>
              </w:rPr>
              <w:t>81</w:t>
            </w:r>
          </w:p>
        </w:tc>
      </w:tr>
      <w:tr w:rsidR="006D2EF2" w:rsidRPr="000C6A01" w:rsidTr="002A4246">
        <w:trPr>
          <w:trHeight w:val="108"/>
        </w:trPr>
        <w:tc>
          <w:tcPr>
            <w:tcW w:w="530"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jc w:val="center"/>
              <w:rPr>
                <w:rFonts w:ascii="Times New Roman" w:eastAsia="Calibri" w:hAnsi="Times New Roman" w:cs="Times New Roman"/>
                <w:bCs/>
                <w:sz w:val="20"/>
                <w:szCs w:val="20"/>
                <w:lang w:eastAsia="ru-RU"/>
              </w:rPr>
            </w:pPr>
            <w:r w:rsidRPr="000C6A01">
              <w:rPr>
                <w:rFonts w:ascii="Times New Roman" w:eastAsia="Calibri" w:hAnsi="Times New Roman" w:cs="Times New Roman"/>
                <w:bCs/>
                <w:sz w:val="20"/>
                <w:szCs w:val="20"/>
                <w:lang w:eastAsia="ru-RU"/>
              </w:rPr>
              <w:t>7</w:t>
            </w:r>
          </w:p>
        </w:tc>
        <w:tc>
          <w:tcPr>
            <w:tcW w:w="1967"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Каменский</w:t>
            </w:r>
          </w:p>
        </w:tc>
        <w:tc>
          <w:tcPr>
            <w:tcW w:w="833" w:type="dxa"/>
            <w:tcBorders>
              <w:top w:val="single" w:sz="4" w:space="0" w:color="auto"/>
              <w:left w:val="single" w:sz="4" w:space="0" w:color="auto"/>
              <w:bottom w:val="single" w:sz="4" w:space="0" w:color="auto"/>
              <w:right w:val="single" w:sz="4" w:space="0" w:color="auto"/>
            </w:tcBorders>
            <w:vAlign w:val="center"/>
          </w:tcPr>
          <w:p w:rsidR="006D2EF2" w:rsidRPr="000C6A01" w:rsidRDefault="006D2EF2" w:rsidP="002A4246">
            <w:pPr>
              <w:jc w:val="center"/>
              <w:rPr>
                <w:rFonts w:ascii="Times New Roman" w:eastAsia="Calibri" w:hAnsi="Times New Roman" w:cs="Times New Roman"/>
                <w:b/>
                <w:bCs/>
                <w:sz w:val="20"/>
                <w:szCs w:val="20"/>
                <w:lang w:eastAsia="ru-RU"/>
              </w:rPr>
            </w:pPr>
            <w:r w:rsidRPr="000C6A01">
              <w:rPr>
                <w:rFonts w:ascii="Times New Roman" w:eastAsia="Calibri" w:hAnsi="Times New Roman" w:cs="Times New Roman"/>
                <w:b/>
                <w:bCs/>
                <w:sz w:val="20"/>
                <w:szCs w:val="20"/>
                <w:lang w:eastAsia="ru-RU"/>
              </w:rPr>
              <w:t>0</w:t>
            </w:r>
          </w:p>
        </w:tc>
        <w:tc>
          <w:tcPr>
            <w:tcW w:w="891" w:type="dxa"/>
            <w:tcBorders>
              <w:top w:val="single" w:sz="4" w:space="0" w:color="auto"/>
              <w:left w:val="single" w:sz="4" w:space="0" w:color="auto"/>
              <w:bottom w:val="single" w:sz="4" w:space="0" w:color="auto"/>
              <w:right w:val="single" w:sz="4" w:space="0" w:color="auto"/>
            </w:tcBorders>
            <w:vAlign w:val="center"/>
          </w:tcPr>
          <w:p w:rsidR="006D2EF2" w:rsidRPr="000C6A01" w:rsidRDefault="006D2EF2" w:rsidP="002A4246">
            <w:pPr>
              <w:jc w:val="center"/>
              <w:rPr>
                <w:rFonts w:ascii="Times New Roman" w:eastAsia="Calibri" w:hAnsi="Times New Roman" w:cs="Times New Roman"/>
                <w:b/>
                <w:bCs/>
                <w:sz w:val="20"/>
                <w:szCs w:val="20"/>
                <w:lang w:eastAsia="ru-RU"/>
              </w:rPr>
            </w:pPr>
            <w:r w:rsidRPr="000C6A01">
              <w:rPr>
                <w:rFonts w:ascii="Times New Roman" w:eastAsia="Calibri" w:hAnsi="Times New Roman" w:cs="Times New Roman"/>
                <w:b/>
                <w:bCs/>
                <w:sz w:val="20"/>
                <w:szCs w:val="20"/>
                <w:lang w:eastAsia="ru-RU"/>
              </w:rPr>
              <w:t>0</w:t>
            </w:r>
          </w:p>
        </w:tc>
        <w:tc>
          <w:tcPr>
            <w:tcW w:w="856" w:type="dxa"/>
            <w:tcBorders>
              <w:top w:val="single" w:sz="4" w:space="0" w:color="auto"/>
              <w:left w:val="single" w:sz="4" w:space="0" w:color="auto"/>
              <w:bottom w:val="single" w:sz="4" w:space="0" w:color="auto"/>
              <w:right w:val="single" w:sz="4" w:space="0" w:color="auto"/>
            </w:tcBorders>
            <w:vAlign w:val="center"/>
          </w:tcPr>
          <w:p w:rsidR="006D2EF2" w:rsidRPr="000C6A01" w:rsidRDefault="006D2EF2" w:rsidP="002A4246">
            <w:pPr>
              <w:jc w:val="center"/>
              <w:rPr>
                <w:rFonts w:ascii="Times New Roman" w:eastAsia="Calibri" w:hAnsi="Times New Roman" w:cs="Times New Roman"/>
                <w:bCs/>
                <w:sz w:val="20"/>
                <w:szCs w:val="20"/>
                <w:lang w:eastAsia="ru-RU"/>
              </w:rPr>
            </w:pPr>
            <w:r w:rsidRPr="000C6A01">
              <w:rPr>
                <w:rFonts w:ascii="Times New Roman" w:eastAsia="Calibri" w:hAnsi="Times New Roman" w:cs="Times New Roman"/>
                <w:bCs/>
                <w:sz w:val="20"/>
                <w:szCs w:val="20"/>
                <w:lang w:eastAsia="ru-RU"/>
              </w:rPr>
              <w:t>4</w:t>
            </w:r>
          </w:p>
        </w:tc>
        <w:tc>
          <w:tcPr>
            <w:tcW w:w="877" w:type="dxa"/>
            <w:tcBorders>
              <w:top w:val="single" w:sz="4" w:space="0" w:color="auto"/>
              <w:left w:val="single" w:sz="4" w:space="0" w:color="auto"/>
              <w:bottom w:val="single" w:sz="4" w:space="0" w:color="auto"/>
              <w:right w:val="single" w:sz="4" w:space="0" w:color="auto"/>
            </w:tcBorders>
            <w:vAlign w:val="center"/>
          </w:tcPr>
          <w:p w:rsidR="006D2EF2" w:rsidRPr="000C6A01" w:rsidRDefault="006D2EF2" w:rsidP="002A4246">
            <w:pPr>
              <w:jc w:val="center"/>
              <w:rPr>
                <w:rFonts w:ascii="Times New Roman" w:eastAsia="Calibri" w:hAnsi="Times New Roman" w:cs="Times New Roman"/>
                <w:bCs/>
                <w:sz w:val="20"/>
                <w:szCs w:val="20"/>
                <w:lang w:eastAsia="ru-RU"/>
              </w:rPr>
            </w:pPr>
            <w:r w:rsidRPr="000C6A01">
              <w:rPr>
                <w:rFonts w:ascii="Times New Roman" w:eastAsia="Calibri" w:hAnsi="Times New Roman" w:cs="Times New Roman"/>
                <w:bCs/>
                <w:sz w:val="20"/>
                <w:szCs w:val="20"/>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tcPr>
          <w:p w:rsidR="006D2EF2" w:rsidRPr="000C6A01" w:rsidRDefault="006D2EF2" w:rsidP="002A4246">
            <w:pPr>
              <w:jc w:val="center"/>
              <w:rPr>
                <w:rFonts w:ascii="Times New Roman" w:eastAsia="Calibri" w:hAnsi="Times New Roman" w:cs="Times New Roman"/>
                <w:bCs/>
                <w:sz w:val="20"/>
                <w:szCs w:val="20"/>
                <w:lang w:eastAsia="ru-RU"/>
              </w:rPr>
            </w:pPr>
          </w:p>
        </w:tc>
        <w:tc>
          <w:tcPr>
            <w:tcW w:w="888" w:type="dxa"/>
            <w:tcBorders>
              <w:top w:val="single" w:sz="4" w:space="0" w:color="auto"/>
              <w:left w:val="single" w:sz="4" w:space="0" w:color="auto"/>
              <w:bottom w:val="single" w:sz="4" w:space="0" w:color="auto"/>
              <w:right w:val="single" w:sz="4" w:space="0" w:color="auto"/>
            </w:tcBorders>
            <w:vAlign w:val="center"/>
          </w:tcPr>
          <w:p w:rsidR="006D2EF2" w:rsidRPr="000C6A01" w:rsidRDefault="006D2EF2" w:rsidP="002A4246">
            <w:pPr>
              <w:jc w:val="center"/>
              <w:rPr>
                <w:rFonts w:ascii="Times New Roman" w:eastAsia="Calibri" w:hAnsi="Times New Roman" w:cs="Times New Roman"/>
                <w:bCs/>
                <w:sz w:val="20"/>
                <w:szCs w:val="20"/>
                <w:lang w:eastAsia="ru-RU"/>
              </w:rPr>
            </w:pPr>
          </w:p>
        </w:tc>
        <w:tc>
          <w:tcPr>
            <w:tcW w:w="859" w:type="dxa"/>
            <w:tcBorders>
              <w:top w:val="single" w:sz="4" w:space="0" w:color="auto"/>
              <w:left w:val="single" w:sz="4" w:space="0" w:color="auto"/>
              <w:bottom w:val="single" w:sz="4" w:space="0" w:color="auto"/>
              <w:right w:val="single" w:sz="4" w:space="0" w:color="auto"/>
            </w:tcBorders>
            <w:vAlign w:val="center"/>
          </w:tcPr>
          <w:p w:rsidR="006D2EF2" w:rsidRPr="000C6A01" w:rsidRDefault="006D2EF2" w:rsidP="002A4246">
            <w:pPr>
              <w:jc w:val="center"/>
              <w:rPr>
                <w:rFonts w:ascii="Times New Roman" w:eastAsia="Calibri" w:hAnsi="Times New Roman" w:cs="Times New Roman"/>
                <w:b/>
                <w:bCs/>
                <w:sz w:val="20"/>
                <w:szCs w:val="20"/>
                <w:lang w:eastAsia="ru-RU"/>
              </w:rPr>
            </w:pPr>
            <w:r w:rsidRPr="000C6A01">
              <w:rPr>
                <w:rFonts w:ascii="Times New Roman" w:eastAsia="Calibri" w:hAnsi="Times New Roman" w:cs="Times New Roman"/>
                <w:b/>
                <w:bCs/>
                <w:sz w:val="20"/>
                <w:szCs w:val="20"/>
                <w:lang w:eastAsia="ru-RU"/>
              </w:rPr>
              <w:t>4</w:t>
            </w:r>
          </w:p>
        </w:tc>
        <w:tc>
          <w:tcPr>
            <w:tcW w:w="1088" w:type="dxa"/>
            <w:tcBorders>
              <w:top w:val="single" w:sz="4" w:space="0" w:color="auto"/>
              <w:left w:val="single" w:sz="4" w:space="0" w:color="auto"/>
              <w:bottom w:val="single" w:sz="4" w:space="0" w:color="auto"/>
              <w:right w:val="single" w:sz="4" w:space="0" w:color="auto"/>
            </w:tcBorders>
            <w:vAlign w:val="center"/>
          </w:tcPr>
          <w:p w:rsidR="006D2EF2" w:rsidRPr="000C6A01" w:rsidRDefault="006D2EF2" w:rsidP="002A4246">
            <w:pPr>
              <w:jc w:val="center"/>
              <w:rPr>
                <w:rFonts w:ascii="Times New Roman" w:eastAsia="Calibri" w:hAnsi="Times New Roman" w:cs="Times New Roman"/>
                <w:b/>
                <w:bCs/>
                <w:sz w:val="20"/>
                <w:szCs w:val="20"/>
                <w:lang w:eastAsia="ru-RU"/>
              </w:rPr>
            </w:pPr>
            <w:r w:rsidRPr="000C6A01">
              <w:rPr>
                <w:rFonts w:ascii="Times New Roman" w:eastAsia="Calibri" w:hAnsi="Times New Roman" w:cs="Times New Roman"/>
                <w:b/>
                <w:bCs/>
                <w:sz w:val="20"/>
                <w:szCs w:val="20"/>
                <w:lang w:eastAsia="ru-RU"/>
              </w:rPr>
              <w:t>7</w:t>
            </w:r>
          </w:p>
        </w:tc>
      </w:tr>
      <w:tr w:rsidR="006D2EF2" w:rsidRPr="000C6A01" w:rsidTr="002A4246">
        <w:trPr>
          <w:trHeight w:val="292"/>
        </w:trPr>
        <w:tc>
          <w:tcPr>
            <w:tcW w:w="530"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jc w:val="both"/>
              <w:rPr>
                <w:rFonts w:ascii="Times New Roman" w:eastAsia="Calibri" w:hAnsi="Times New Roman" w:cs="Times New Roman"/>
                <w:b/>
                <w:bCs/>
                <w:sz w:val="20"/>
                <w:szCs w:val="20"/>
                <w:highlight w:val="yellow"/>
                <w:lang w:eastAsia="ru-RU"/>
              </w:rPr>
            </w:pPr>
          </w:p>
        </w:tc>
        <w:tc>
          <w:tcPr>
            <w:tcW w:w="1967" w:type="dxa"/>
            <w:tcBorders>
              <w:top w:val="single" w:sz="4" w:space="0" w:color="auto"/>
              <w:left w:val="single" w:sz="4" w:space="0" w:color="auto"/>
              <w:bottom w:val="single" w:sz="4" w:space="0" w:color="auto"/>
              <w:right w:val="single" w:sz="4" w:space="0" w:color="auto"/>
            </w:tcBorders>
            <w:hideMark/>
          </w:tcPr>
          <w:p w:rsidR="006D2EF2" w:rsidRPr="000C6A01" w:rsidRDefault="006D2EF2" w:rsidP="002A4246">
            <w:pPr>
              <w:jc w:val="both"/>
              <w:rPr>
                <w:rFonts w:ascii="Times New Roman" w:eastAsia="Calibri" w:hAnsi="Times New Roman" w:cs="Times New Roman"/>
                <w:b/>
                <w:sz w:val="24"/>
                <w:szCs w:val="24"/>
                <w:lang w:eastAsia="ru-RU"/>
              </w:rPr>
            </w:pPr>
            <w:r w:rsidRPr="000C6A01">
              <w:rPr>
                <w:rFonts w:ascii="Times New Roman" w:eastAsia="Calibri" w:hAnsi="Times New Roman" w:cs="Times New Roman"/>
                <w:b/>
                <w:sz w:val="24"/>
                <w:szCs w:val="24"/>
                <w:lang w:eastAsia="ru-RU"/>
              </w:rPr>
              <w:t>Итого:</w:t>
            </w:r>
          </w:p>
        </w:tc>
        <w:tc>
          <w:tcPr>
            <w:tcW w:w="833" w:type="dxa"/>
            <w:tcBorders>
              <w:top w:val="single" w:sz="4" w:space="0" w:color="auto"/>
              <w:left w:val="single" w:sz="4" w:space="0" w:color="auto"/>
              <w:bottom w:val="single" w:sz="4" w:space="0" w:color="auto"/>
              <w:right w:val="single" w:sz="4" w:space="0" w:color="auto"/>
            </w:tcBorders>
            <w:vAlign w:val="center"/>
          </w:tcPr>
          <w:p w:rsidR="006D2EF2" w:rsidRPr="000C6A01" w:rsidRDefault="006D2EF2" w:rsidP="002A4246">
            <w:pPr>
              <w:jc w:val="center"/>
              <w:rPr>
                <w:rFonts w:ascii="Times New Roman" w:eastAsia="Calibri" w:hAnsi="Times New Roman" w:cs="Times New Roman"/>
                <w:b/>
                <w:bCs/>
                <w:sz w:val="24"/>
                <w:szCs w:val="24"/>
                <w:lang w:eastAsia="ru-RU"/>
              </w:rPr>
            </w:pPr>
            <w:r w:rsidRPr="000C6A01">
              <w:rPr>
                <w:rFonts w:ascii="Times New Roman" w:eastAsia="Calibri" w:hAnsi="Times New Roman" w:cs="Times New Roman"/>
                <w:b/>
                <w:bCs/>
                <w:sz w:val="24"/>
                <w:szCs w:val="24"/>
                <w:lang w:eastAsia="ru-RU"/>
              </w:rPr>
              <w:t>93</w:t>
            </w:r>
          </w:p>
        </w:tc>
        <w:tc>
          <w:tcPr>
            <w:tcW w:w="891" w:type="dxa"/>
            <w:tcBorders>
              <w:top w:val="single" w:sz="4" w:space="0" w:color="auto"/>
              <w:left w:val="single" w:sz="4" w:space="0" w:color="auto"/>
              <w:bottom w:val="single" w:sz="4" w:space="0" w:color="auto"/>
              <w:right w:val="single" w:sz="4" w:space="0" w:color="auto"/>
            </w:tcBorders>
            <w:vAlign w:val="center"/>
          </w:tcPr>
          <w:p w:rsidR="006D2EF2" w:rsidRPr="000C6A01" w:rsidRDefault="006D2EF2" w:rsidP="002A4246">
            <w:pPr>
              <w:tabs>
                <w:tab w:val="center" w:pos="406"/>
              </w:tabs>
              <w:jc w:val="center"/>
              <w:rPr>
                <w:rFonts w:ascii="Times New Roman" w:eastAsia="Calibri" w:hAnsi="Times New Roman" w:cs="Times New Roman"/>
                <w:b/>
                <w:bCs/>
                <w:sz w:val="24"/>
                <w:szCs w:val="24"/>
                <w:lang w:eastAsia="ru-RU"/>
              </w:rPr>
            </w:pPr>
            <w:r w:rsidRPr="000C6A01">
              <w:rPr>
                <w:rFonts w:ascii="Times New Roman" w:eastAsia="Calibri" w:hAnsi="Times New Roman" w:cs="Times New Roman"/>
                <w:b/>
                <w:bCs/>
                <w:sz w:val="24"/>
                <w:szCs w:val="24"/>
                <w:lang w:eastAsia="ru-RU"/>
              </w:rPr>
              <w:t>218</w:t>
            </w:r>
          </w:p>
        </w:tc>
        <w:tc>
          <w:tcPr>
            <w:tcW w:w="856" w:type="dxa"/>
            <w:tcBorders>
              <w:top w:val="single" w:sz="4" w:space="0" w:color="auto"/>
              <w:left w:val="single" w:sz="4" w:space="0" w:color="auto"/>
              <w:bottom w:val="single" w:sz="4" w:space="0" w:color="auto"/>
              <w:right w:val="single" w:sz="4" w:space="0" w:color="auto"/>
            </w:tcBorders>
            <w:vAlign w:val="center"/>
          </w:tcPr>
          <w:p w:rsidR="006D2EF2" w:rsidRPr="000C6A01" w:rsidRDefault="006D2EF2" w:rsidP="002A4246">
            <w:pPr>
              <w:jc w:val="center"/>
              <w:rPr>
                <w:rFonts w:ascii="Times New Roman" w:eastAsia="Calibri" w:hAnsi="Times New Roman" w:cs="Times New Roman"/>
                <w:b/>
                <w:bCs/>
                <w:sz w:val="24"/>
                <w:szCs w:val="24"/>
                <w:lang w:eastAsia="ru-RU"/>
              </w:rPr>
            </w:pPr>
            <w:r w:rsidRPr="000C6A01">
              <w:rPr>
                <w:rFonts w:ascii="Times New Roman" w:eastAsia="Calibri" w:hAnsi="Times New Roman" w:cs="Times New Roman"/>
                <w:b/>
                <w:bCs/>
                <w:sz w:val="24"/>
                <w:szCs w:val="24"/>
                <w:lang w:eastAsia="ru-RU"/>
              </w:rPr>
              <w:t>13</w:t>
            </w:r>
          </w:p>
        </w:tc>
        <w:tc>
          <w:tcPr>
            <w:tcW w:w="877" w:type="dxa"/>
            <w:tcBorders>
              <w:top w:val="single" w:sz="4" w:space="0" w:color="auto"/>
              <w:left w:val="single" w:sz="4" w:space="0" w:color="auto"/>
              <w:bottom w:val="single" w:sz="4" w:space="0" w:color="auto"/>
              <w:right w:val="single" w:sz="4" w:space="0" w:color="auto"/>
            </w:tcBorders>
            <w:vAlign w:val="center"/>
          </w:tcPr>
          <w:p w:rsidR="006D2EF2" w:rsidRPr="000C6A01" w:rsidRDefault="006D2EF2" w:rsidP="002A4246">
            <w:pPr>
              <w:jc w:val="center"/>
              <w:rPr>
                <w:rFonts w:ascii="Times New Roman" w:eastAsia="Calibri" w:hAnsi="Times New Roman" w:cs="Times New Roman"/>
                <w:b/>
                <w:bCs/>
                <w:sz w:val="24"/>
                <w:szCs w:val="24"/>
                <w:lang w:eastAsia="ru-RU"/>
              </w:rPr>
            </w:pPr>
            <w:r w:rsidRPr="000C6A01">
              <w:rPr>
                <w:rFonts w:ascii="Times New Roman" w:eastAsia="Calibri" w:hAnsi="Times New Roman" w:cs="Times New Roman"/>
                <w:b/>
                <w:bCs/>
                <w:sz w:val="24"/>
                <w:szCs w:val="24"/>
                <w:lang w:eastAsia="ru-RU"/>
              </w:rPr>
              <w:t>27</w:t>
            </w:r>
          </w:p>
        </w:tc>
        <w:tc>
          <w:tcPr>
            <w:tcW w:w="850" w:type="dxa"/>
            <w:tcBorders>
              <w:top w:val="single" w:sz="4" w:space="0" w:color="auto"/>
              <w:left w:val="single" w:sz="4" w:space="0" w:color="auto"/>
              <w:bottom w:val="single" w:sz="4" w:space="0" w:color="auto"/>
              <w:right w:val="single" w:sz="4" w:space="0" w:color="auto"/>
            </w:tcBorders>
            <w:vAlign w:val="center"/>
          </w:tcPr>
          <w:p w:rsidR="006D2EF2" w:rsidRPr="000C6A01" w:rsidRDefault="006D2EF2" w:rsidP="002A4246">
            <w:pPr>
              <w:jc w:val="center"/>
              <w:rPr>
                <w:rFonts w:ascii="Times New Roman" w:eastAsia="Calibri" w:hAnsi="Times New Roman" w:cs="Times New Roman"/>
                <w:b/>
                <w:bCs/>
                <w:sz w:val="24"/>
                <w:szCs w:val="24"/>
                <w:lang w:eastAsia="ru-RU"/>
              </w:rPr>
            </w:pPr>
            <w:r w:rsidRPr="000C6A01">
              <w:rPr>
                <w:rFonts w:ascii="Times New Roman" w:eastAsia="Calibri" w:hAnsi="Times New Roman" w:cs="Times New Roman"/>
                <w:b/>
                <w:bCs/>
                <w:sz w:val="24"/>
                <w:szCs w:val="24"/>
                <w:lang w:eastAsia="ru-RU"/>
              </w:rPr>
              <w:t>11</w:t>
            </w:r>
          </w:p>
        </w:tc>
        <w:tc>
          <w:tcPr>
            <w:tcW w:w="888" w:type="dxa"/>
            <w:tcBorders>
              <w:top w:val="single" w:sz="4" w:space="0" w:color="auto"/>
              <w:left w:val="single" w:sz="4" w:space="0" w:color="auto"/>
              <w:bottom w:val="single" w:sz="4" w:space="0" w:color="auto"/>
              <w:right w:val="single" w:sz="4" w:space="0" w:color="auto"/>
            </w:tcBorders>
            <w:vAlign w:val="center"/>
          </w:tcPr>
          <w:p w:rsidR="006D2EF2" w:rsidRPr="000C6A01" w:rsidRDefault="006D2EF2" w:rsidP="002A4246">
            <w:pPr>
              <w:jc w:val="center"/>
              <w:rPr>
                <w:rFonts w:ascii="Times New Roman" w:eastAsia="Calibri" w:hAnsi="Times New Roman" w:cs="Times New Roman"/>
                <w:b/>
                <w:bCs/>
                <w:sz w:val="24"/>
                <w:szCs w:val="24"/>
                <w:lang w:eastAsia="ru-RU"/>
              </w:rPr>
            </w:pPr>
            <w:r w:rsidRPr="000C6A01">
              <w:rPr>
                <w:rFonts w:ascii="Times New Roman" w:eastAsia="Calibri" w:hAnsi="Times New Roman" w:cs="Times New Roman"/>
                <w:b/>
                <w:bCs/>
                <w:sz w:val="24"/>
                <w:szCs w:val="24"/>
                <w:lang w:eastAsia="ru-RU"/>
              </w:rPr>
              <w:t>23</w:t>
            </w:r>
          </w:p>
        </w:tc>
        <w:tc>
          <w:tcPr>
            <w:tcW w:w="859" w:type="dxa"/>
            <w:tcBorders>
              <w:top w:val="single" w:sz="4" w:space="0" w:color="auto"/>
              <w:left w:val="single" w:sz="4" w:space="0" w:color="auto"/>
              <w:bottom w:val="single" w:sz="4" w:space="0" w:color="auto"/>
              <w:right w:val="single" w:sz="4" w:space="0" w:color="auto"/>
            </w:tcBorders>
            <w:vAlign w:val="center"/>
          </w:tcPr>
          <w:p w:rsidR="006D2EF2" w:rsidRPr="000C6A01" w:rsidRDefault="006D2EF2" w:rsidP="002A4246">
            <w:pPr>
              <w:jc w:val="center"/>
              <w:rPr>
                <w:rFonts w:ascii="Times New Roman" w:eastAsia="Calibri" w:hAnsi="Times New Roman" w:cs="Times New Roman"/>
                <w:b/>
                <w:bCs/>
                <w:sz w:val="24"/>
                <w:szCs w:val="24"/>
                <w:lang w:eastAsia="ru-RU"/>
              </w:rPr>
            </w:pPr>
            <w:r w:rsidRPr="000C6A01">
              <w:rPr>
                <w:rFonts w:ascii="Times New Roman" w:eastAsia="Calibri" w:hAnsi="Times New Roman" w:cs="Times New Roman"/>
                <w:b/>
                <w:bCs/>
                <w:sz w:val="24"/>
                <w:szCs w:val="24"/>
                <w:lang w:eastAsia="ru-RU"/>
              </w:rPr>
              <w:t>95</w:t>
            </w:r>
          </w:p>
        </w:tc>
        <w:tc>
          <w:tcPr>
            <w:tcW w:w="1088" w:type="dxa"/>
            <w:tcBorders>
              <w:top w:val="single" w:sz="4" w:space="0" w:color="auto"/>
              <w:left w:val="single" w:sz="4" w:space="0" w:color="auto"/>
              <w:bottom w:val="single" w:sz="4" w:space="0" w:color="auto"/>
              <w:right w:val="single" w:sz="4" w:space="0" w:color="auto"/>
            </w:tcBorders>
            <w:vAlign w:val="center"/>
          </w:tcPr>
          <w:p w:rsidR="006D2EF2" w:rsidRPr="000C6A01" w:rsidRDefault="006D2EF2" w:rsidP="002A4246">
            <w:pPr>
              <w:tabs>
                <w:tab w:val="center" w:pos="406"/>
              </w:tabs>
              <w:jc w:val="center"/>
              <w:rPr>
                <w:rFonts w:ascii="Times New Roman" w:eastAsia="Calibri" w:hAnsi="Times New Roman" w:cs="Times New Roman"/>
                <w:b/>
                <w:bCs/>
                <w:sz w:val="24"/>
                <w:szCs w:val="24"/>
                <w:lang w:eastAsia="ru-RU"/>
              </w:rPr>
            </w:pPr>
            <w:r w:rsidRPr="000C6A01">
              <w:rPr>
                <w:rFonts w:ascii="Times New Roman" w:eastAsia="Calibri" w:hAnsi="Times New Roman" w:cs="Times New Roman"/>
                <w:b/>
                <w:bCs/>
                <w:sz w:val="24"/>
                <w:szCs w:val="24"/>
                <w:lang w:eastAsia="ru-RU"/>
              </w:rPr>
              <w:t>222</w:t>
            </w:r>
          </w:p>
        </w:tc>
      </w:tr>
    </w:tbl>
    <w:p w:rsidR="006D2EF2" w:rsidRPr="000C6A01" w:rsidRDefault="006D2EF2" w:rsidP="006D2EF2">
      <w:pPr>
        <w:spacing w:after="0" w:line="240" w:lineRule="auto"/>
        <w:jc w:val="center"/>
        <w:rPr>
          <w:rFonts w:ascii="Times New Roman" w:hAnsi="Times New Roman" w:cs="Times New Roman"/>
          <w:b/>
          <w:i/>
          <w:sz w:val="28"/>
          <w:szCs w:val="28"/>
        </w:rPr>
      </w:pPr>
    </w:p>
    <w:p w:rsidR="006D2EF2" w:rsidRPr="000C6A01" w:rsidRDefault="006D2EF2" w:rsidP="006D2EF2">
      <w:pPr>
        <w:spacing w:after="0" w:line="240" w:lineRule="auto"/>
        <w:jc w:val="center"/>
        <w:rPr>
          <w:rFonts w:ascii="Times New Roman" w:hAnsi="Times New Roman" w:cs="Times New Roman"/>
          <w:b/>
          <w:i/>
          <w:sz w:val="28"/>
          <w:szCs w:val="28"/>
        </w:rPr>
      </w:pPr>
    </w:p>
    <w:p w:rsidR="006D2EF2" w:rsidRPr="000C6A01" w:rsidRDefault="006D2EF2" w:rsidP="006D2EF2">
      <w:pPr>
        <w:spacing w:after="0" w:line="240" w:lineRule="auto"/>
        <w:jc w:val="center"/>
        <w:rPr>
          <w:rFonts w:ascii="Times New Roman" w:hAnsi="Times New Roman" w:cs="Times New Roman"/>
          <w:b/>
          <w:i/>
          <w:sz w:val="28"/>
          <w:szCs w:val="28"/>
        </w:rPr>
      </w:pPr>
      <w:r w:rsidRPr="000C6A01">
        <w:rPr>
          <w:rFonts w:ascii="Times New Roman" w:hAnsi="Times New Roman" w:cs="Times New Roman"/>
          <w:b/>
          <w:i/>
          <w:sz w:val="28"/>
          <w:szCs w:val="28"/>
        </w:rPr>
        <w:t>Работа по усыновлению детей</w:t>
      </w:r>
    </w:p>
    <w:p w:rsidR="006D2EF2" w:rsidRPr="000C6A01" w:rsidRDefault="006D2EF2" w:rsidP="006D2EF2">
      <w:pPr>
        <w:spacing w:after="0" w:line="240" w:lineRule="auto"/>
        <w:ind w:firstLine="709"/>
        <w:jc w:val="right"/>
        <w:rPr>
          <w:rFonts w:ascii="Times New Roman" w:hAnsi="Times New Roman" w:cs="Times New Roman"/>
          <w:b/>
          <w:sz w:val="20"/>
          <w:szCs w:val="20"/>
        </w:rPr>
      </w:pPr>
    </w:p>
    <w:p w:rsidR="006D2EF2" w:rsidRPr="000C6A01" w:rsidRDefault="006D2EF2" w:rsidP="006D2EF2">
      <w:pPr>
        <w:spacing w:after="0" w:line="240" w:lineRule="auto"/>
        <w:ind w:firstLine="708"/>
        <w:jc w:val="both"/>
        <w:rPr>
          <w:rFonts w:ascii="Times New Roman" w:hAnsi="Times New Roman" w:cs="Times New Roman"/>
          <w:sz w:val="24"/>
          <w:szCs w:val="24"/>
        </w:rPr>
      </w:pPr>
      <w:r w:rsidRPr="000C6A01">
        <w:rPr>
          <w:rFonts w:ascii="Times New Roman" w:hAnsi="Times New Roman" w:cs="Times New Roman"/>
          <w:sz w:val="24"/>
          <w:szCs w:val="24"/>
        </w:rPr>
        <w:t xml:space="preserve">За 1 полугодие </w:t>
      </w:r>
      <w:r w:rsidRPr="000C6A01">
        <w:rPr>
          <w:rFonts w:ascii="Times New Roman" w:hAnsi="Times New Roman"/>
          <w:sz w:val="24"/>
          <w:szCs w:val="24"/>
        </w:rPr>
        <w:t>2022 года</w:t>
      </w:r>
      <w:r w:rsidRPr="000C6A01">
        <w:rPr>
          <w:rFonts w:ascii="Times New Roman" w:hAnsi="Times New Roman" w:cs="Times New Roman"/>
          <w:sz w:val="24"/>
          <w:szCs w:val="24"/>
        </w:rPr>
        <w:t xml:space="preserve"> усыновлено 4 детей из категории детей-сирот и детей, оставшихся без попечения родителей (за 1 полугодие 2021 года – 2 детей).</w:t>
      </w:r>
    </w:p>
    <w:p w:rsidR="006D2EF2" w:rsidRPr="000C6A01" w:rsidRDefault="006D2EF2" w:rsidP="006D2EF2">
      <w:pPr>
        <w:spacing w:after="0" w:line="240" w:lineRule="auto"/>
        <w:ind w:firstLine="708"/>
        <w:jc w:val="both"/>
        <w:rPr>
          <w:rFonts w:ascii="Times New Roman" w:hAnsi="Times New Roman" w:cs="Times New Roman"/>
          <w:sz w:val="24"/>
          <w:szCs w:val="24"/>
        </w:rPr>
      </w:pPr>
      <w:r w:rsidRPr="000C6A01">
        <w:rPr>
          <w:rFonts w:ascii="Times New Roman" w:hAnsi="Times New Roman" w:cs="Times New Roman"/>
          <w:sz w:val="24"/>
          <w:szCs w:val="24"/>
        </w:rPr>
        <w:t>За отчетный период Министерством по социальной защите и труду выдано 4 заключения в суд об обоснованности усыновления (удочерения) вторым родителем (за                 1 полугодие 2021 года – 8).</w:t>
      </w:r>
    </w:p>
    <w:p w:rsidR="006D2EF2" w:rsidRPr="000C6A01" w:rsidRDefault="006D2EF2" w:rsidP="006D2EF2">
      <w:pPr>
        <w:spacing w:after="0" w:line="240" w:lineRule="auto"/>
        <w:ind w:firstLine="708"/>
        <w:jc w:val="both"/>
        <w:rPr>
          <w:rFonts w:ascii="Times New Roman" w:hAnsi="Times New Roman" w:cs="Times New Roman"/>
          <w:sz w:val="24"/>
          <w:szCs w:val="24"/>
        </w:rPr>
      </w:pPr>
      <w:r w:rsidRPr="000C6A01">
        <w:rPr>
          <w:rFonts w:ascii="Times New Roman" w:hAnsi="Times New Roman" w:cs="Times New Roman"/>
          <w:sz w:val="24"/>
          <w:szCs w:val="24"/>
        </w:rPr>
        <w:t xml:space="preserve">В рамках работы с кандидатами </w:t>
      </w:r>
      <w:proofErr w:type="gramStart"/>
      <w:r w:rsidRPr="000C6A01">
        <w:rPr>
          <w:rFonts w:ascii="Times New Roman" w:hAnsi="Times New Roman" w:cs="Times New Roman"/>
          <w:sz w:val="24"/>
          <w:szCs w:val="24"/>
        </w:rPr>
        <w:t>в опекуны</w:t>
      </w:r>
      <w:proofErr w:type="gramEnd"/>
      <w:r w:rsidRPr="000C6A01">
        <w:rPr>
          <w:rFonts w:ascii="Times New Roman" w:hAnsi="Times New Roman" w:cs="Times New Roman"/>
          <w:sz w:val="24"/>
          <w:szCs w:val="24"/>
        </w:rPr>
        <w:t xml:space="preserve"> и усыновители за 1 полугодие 2022 года поставлено на учет 5 кандидата (за 1 полугодие 2021 года – 11), снято с учета по заявлению – 18 кандидатов (за 1 полугодие 2021 года – 18). По подбору детей проводилась работа со 111 кандидатами, в результате:</w:t>
      </w:r>
    </w:p>
    <w:p w:rsidR="006D2EF2" w:rsidRPr="000C6A01" w:rsidRDefault="006D2EF2" w:rsidP="006D2EF2">
      <w:pPr>
        <w:spacing w:after="0" w:line="240" w:lineRule="auto"/>
        <w:ind w:firstLine="708"/>
        <w:jc w:val="both"/>
        <w:rPr>
          <w:rFonts w:ascii="Times New Roman" w:hAnsi="Times New Roman" w:cs="Times New Roman"/>
          <w:sz w:val="24"/>
          <w:szCs w:val="24"/>
        </w:rPr>
      </w:pPr>
      <w:r w:rsidRPr="000C6A01">
        <w:rPr>
          <w:rFonts w:ascii="Times New Roman" w:hAnsi="Times New Roman" w:cs="Times New Roman"/>
          <w:sz w:val="24"/>
          <w:szCs w:val="24"/>
        </w:rPr>
        <w:t>- усыновили (удочерили) ребенка, но не снялись с учета – 15 кандидатов;</w:t>
      </w:r>
    </w:p>
    <w:p w:rsidR="006D2EF2" w:rsidRPr="000C6A01" w:rsidRDefault="006D2EF2" w:rsidP="006D2EF2">
      <w:pPr>
        <w:spacing w:after="0" w:line="240" w:lineRule="auto"/>
        <w:jc w:val="both"/>
        <w:rPr>
          <w:rFonts w:ascii="Times New Roman" w:hAnsi="Times New Roman" w:cs="Times New Roman"/>
          <w:sz w:val="24"/>
          <w:szCs w:val="24"/>
        </w:rPr>
      </w:pPr>
      <w:r w:rsidRPr="000C6A01">
        <w:rPr>
          <w:rFonts w:ascii="Times New Roman" w:hAnsi="Times New Roman" w:cs="Times New Roman"/>
          <w:sz w:val="24"/>
          <w:szCs w:val="24"/>
        </w:rPr>
        <w:tab/>
        <w:t>- оформили опеку, но не снялись с учета – 46 кандидатов (из них оформили опеку в 1 полугодии 2022 года – 10 кандидатов);</w:t>
      </w:r>
    </w:p>
    <w:p w:rsidR="006D2EF2" w:rsidRPr="000C6A01" w:rsidRDefault="006D2EF2" w:rsidP="006D2EF2">
      <w:pPr>
        <w:spacing w:after="0" w:line="240" w:lineRule="auto"/>
        <w:ind w:firstLine="709"/>
        <w:jc w:val="both"/>
        <w:rPr>
          <w:rFonts w:ascii="Times New Roman" w:hAnsi="Times New Roman" w:cs="Times New Roman"/>
          <w:sz w:val="24"/>
          <w:szCs w:val="24"/>
        </w:rPr>
      </w:pPr>
      <w:r w:rsidRPr="000C6A01">
        <w:rPr>
          <w:rFonts w:ascii="Times New Roman" w:hAnsi="Times New Roman" w:cs="Times New Roman"/>
          <w:sz w:val="24"/>
          <w:szCs w:val="24"/>
        </w:rPr>
        <w:t>- посещают подобранных детей – 6 кандидатов;</w:t>
      </w:r>
    </w:p>
    <w:p w:rsidR="006D2EF2" w:rsidRPr="000C6A01" w:rsidRDefault="006D2EF2" w:rsidP="006D2EF2">
      <w:pPr>
        <w:spacing w:after="0" w:line="240" w:lineRule="auto"/>
        <w:jc w:val="both"/>
        <w:rPr>
          <w:rFonts w:ascii="Times New Roman" w:hAnsi="Times New Roman" w:cs="Times New Roman"/>
          <w:sz w:val="24"/>
          <w:szCs w:val="24"/>
        </w:rPr>
      </w:pPr>
      <w:r w:rsidRPr="000C6A01">
        <w:rPr>
          <w:rFonts w:ascii="Times New Roman" w:hAnsi="Times New Roman" w:cs="Times New Roman"/>
          <w:sz w:val="24"/>
          <w:szCs w:val="24"/>
        </w:rPr>
        <w:tab/>
        <w:t>- находятся в стадии подбора детей – 44 кандидата.</w:t>
      </w:r>
    </w:p>
    <w:p w:rsidR="006D2EF2" w:rsidRPr="000C6A01" w:rsidRDefault="006D2EF2" w:rsidP="006D2EF2">
      <w:pPr>
        <w:spacing w:after="0" w:line="240" w:lineRule="auto"/>
        <w:jc w:val="right"/>
        <w:rPr>
          <w:rFonts w:ascii="Times New Roman" w:hAnsi="Times New Roman" w:cs="Times New Roman"/>
          <w:sz w:val="24"/>
          <w:szCs w:val="24"/>
        </w:rPr>
      </w:pPr>
      <w:r w:rsidRPr="000C6A01">
        <w:rPr>
          <w:rFonts w:ascii="Times New Roman" w:hAnsi="Times New Roman" w:cs="Times New Roman"/>
          <w:sz w:val="24"/>
          <w:szCs w:val="24"/>
        </w:rPr>
        <w:t>Таблица 6</w:t>
      </w:r>
    </w:p>
    <w:p w:rsidR="006D2EF2" w:rsidRPr="000C6A01" w:rsidRDefault="006D2EF2" w:rsidP="006D2EF2">
      <w:pPr>
        <w:spacing w:after="0" w:line="240" w:lineRule="auto"/>
        <w:jc w:val="right"/>
        <w:rPr>
          <w:rFonts w:ascii="Times New Roman" w:hAnsi="Times New Roman" w:cs="Times New Roman"/>
          <w:sz w:val="24"/>
          <w:szCs w:val="24"/>
        </w:rPr>
      </w:pPr>
    </w:p>
    <w:tbl>
      <w:tblPr>
        <w:tblW w:w="9639" w:type="dxa"/>
        <w:tblInd w:w="108" w:type="dxa"/>
        <w:tblLayout w:type="fixed"/>
        <w:tblLook w:val="04A0" w:firstRow="1" w:lastRow="0" w:firstColumn="1" w:lastColumn="0" w:noHBand="0" w:noVBand="1"/>
      </w:tblPr>
      <w:tblGrid>
        <w:gridCol w:w="1418"/>
        <w:gridCol w:w="709"/>
        <w:gridCol w:w="850"/>
        <w:gridCol w:w="851"/>
        <w:gridCol w:w="1276"/>
        <w:gridCol w:w="850"/>
        <w:gridCol w:w="851"/>
        <w:gridCol w:w="850"/>
        <w:gridCol w:w="850"/>
        <w:gridCol w:w="1134"/>
      </w:tblGrid>
      <w:tr w:rsidR="006D2EF2" w:rsidRPr="000C6A01" w:rsidTr="002A4246">
        <w:trPr>
          <w:trHeight w:val="53"/>
        </w:trPr>
        <w:tc>
          <w:tcPr>
            <w:tcW w:w="963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2EF2" w:rsidRPr="000C6A01" w:rsidRDefault="006D2EF2" w:rsidP="002A4246">
            <w:pPr>
              <w:spacing w:after="0" w:line="240" w:lineRule="auto"/>
              <w:jc w:val="center"/>
              <w:rPr>
                <w:rFonts w:ascii="Times New Roman" w:eastAsia="Times New Roman" w:hAnsi="Times New Roman" w:cs="Times New Roman"/>
                <w:b/>
                <w:bCs/>
                <w:color w:val="000000"/>
                <w:sz w:val="20"/>
                <w:szCs w:val="20"/>
                <w:lang w:eastAsia="ru-RU"/>
              </w:rPr>
            </w:pPr>
            <w:r w:rsidRPr="000C6A01">
              <w:rPr>
                <w:rFonts w:ascii="Times New Roman" w:eastAsia="Times New Roman" w:hAnsi="Times New Roman" w:cs="Times New Roman"/>
                <w:b/>
                <w:bCs/>
                <w:color w:val="000000"/>
                <w:sz w:val="20"/>
                <w:szCs w:val="20"/>
                <w:lang w:eastAsia="ru-RU"/>
              </w:rPr>
              <w:t>Сводная таблица по кандидатам в усыновители по городам и районам</w:t>
            </w:r>
          </w:p>
        </w:tc>
      </w:tr>
      <w:tr w:rsidR="006D2EF2" w:rsidRPr="000C6A01" w:rsidTr="002A4246">
        <w:trPr>
          <w:trHeight w:val="114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D2EF2" w:rsidRPr="000C6A01" w:rsidRDefault="006D2EF2" w:rsidP="002A4246">
            <w:pPr>
              <w:spacing w:after="0" w:line="240" w:lineRule="auto"/>
              <w:jc w:val="center"/>
              <w:rPr>
                <w:rFonts w:ascii="Times New Roman" w:eastAsia="Times New Roman" w:hAnsi="Times New Roman" w:cs="Times New Roman"/>
                <w:b/>
                <w:bCs/>
                <w:color w:val="000000"/>
                <w:sz w:val="18"/>
                <w:szCs w:val="18"/>
                <w:lang w:eastAsia="ru-RU"/>
              </w:rPr>
            </w:pPr>
            <w:r w:rsidRPr="000C6A01">
              <w:rPr>
                <w:rFonts w:ascii="Times New Roman" w:eastAsia="Times New Roman" w:hAnsi="Times New Roman" w:cs="Times New Roman"/>
                <w:b/>
                <w:bCs/>
                <w:color w:val="000000"/>
                <w:sz w:val="18"/>
                <w:szCs w:val="18"/>
                <w:lang w:eastAsia="ru-RU"/>
              </w:rPr>
              <w:t>Город</w:t>
            </w:r>
          </w:p>
        </w:tc>
        <w:tc>
          <w:tcPr>
            <w:tcW w:w="709" w:type="dxa"/>
            <w:tcBorders>
              <w:top w:val="nil"/>
              <w:left w:val="nil"/>
              <w:bottom w:val="single" w:sz="4" w:space="0" w:color="auto"/>
              <w:right w:val="single" w:sz="4" w:space="0" w:color="auto"/>
            </w:tcBorders>
            <w:shd w:val="clear" w:color="000000" w:fill="FFFFFF"/>
            <w:vAlign w:val="center"/>
            <w:hideMark/>
          </w:tcPr>
          <w:p w:rsidR="006D2EF2" w:rsidRPr="000C6A01" w:rsidRDefault="006D2EF2" w:rsidP="002A4246">
            <w:pPr>
              <w:spacing w:after="0" w:line="240" w:lineRule="auto"/>
              <w:jc w:val="center"/>
              <w:rPr>
                <w:rFonts w:ascii="Times New Roman" w:eastAsia="Times New Roman" w:hAnsi="Times New Roman" w:cs="Times New Roman"/>
                <w:b/>
                <w:bCs/>
                <w:color w:val="000000"/>
                <w:sz w:val="18"/>
                <w:szCs w:val="18"/>
                <w:lang w:eastAsia="ru-RU"/>
              </w:rPr>
            </w:pPr>
            <w:r w:rsidRPr="000C6A01">
              <w:rPr>
                <w:rFonts w:ascii="Times New Roman" w:eastAsia="Times New Roman" w:hAnsi="Times New Roman" w:cs="Times New Roman"/>
                <w:b/>
                <w:bCs/>
                <w:color w:val="000000"/>
                <w:sz w:val="18"/>
                <w:szCs w:val="18"/>
                <w:lang w:eastAsia="ru-RU"/>
              </w:rPr>
              <w:t>Всего на 01.01.2022г.</w:t>
            </w:r>
          </w:p>
        </w:tc>
        <w:tc>
          <w:tcPr>
            <w:tcW w:w="850" w:type="dxa"/>
            <w:tcBorders>
              <w:top w:val="nil"/>
              <w:left w:val="nil"/>
              <w:bottom w:val="single" w:sz="4" w:space="0" w:color="auto"/>
              <w:right w:val="single" w:sz="4" w:space="0" w:color="auto"/>
            </w:tcBorders>
            <w:shd w:val="clear" w:color="000000" w:fill="FFFFFF"/>
            <w:vAlign w:val="center"/>
            <w:hideMark/>
          </w:tcPr>
          <w:p w:rsidR="006D2EF2" w:rsidRPr="000C6A01" w:rsidRDefault="006D2EF2" w:rsidP="002A4246">
            <w:pPr>
              <w:spacing w:after="0" w:line="240" w:lineRule="auto"/>
              <w:jc w:val="center"/>
              <w:rPr>
                <w:rFonts w:ascii="Times New Roman" w:eastAsia="Times New Roman" w:hAnsi="Times New Roman" w:cs="Times New Roman"/>
                <w:b/>
                <w:bCs/>
                <w:color w:val="000000"/>
                <w:sz w:val="18"/>
                <w:szCs w:val="18"/>
                <w:lang w:eastAsia="ru-RU"/>
              </w:rPr>
            </w:pPr>
            <w:r w:rsidRPr="000C6A01">
              <w:rPr>
                <w:rFonts w:ascii="Times New Roman" w:eastAsia="Times New Roman" w:hAnsi="Times New Roman" w:cs="Times New Roman"/>
                <w:b/>
                <w:bCs/>
                <w:color w:val="000000"/>
                <w:sz w:val="18"/>
                <w:szCs w:val="18"/>
                <w:lang w:eastAsia="ru-RU"/>
              </w:rPr>
              <w:t xml:space="preserve">Поступило на учет за 1 </w:t>
            </w:r>
            <w:proofErr w:type="spellStart"/>
            <w:r w:rsidRPr="000C6A01">
              <w:rPr>
                <w:rFonts w:ascii="Times New Roman" w:eastAsia="Times New Roman" w:hAnsi="Times New Roman" w:cs="Times New Roman"/>
                <w:b/>
                <w:bCs/>
                <w:color w:val="000000"/>
                <w:sz w:val="18"/>
                <w:szCs w:val="18"/>
                <w:lang w:eastAsia="ru-RU"/>
              </w:rPr>
              <w:t>полуг</w:t>
            </w:r>
            <w:proofErr w:type="spellEnd"/>
            <w:r w:rsidRPr="000C6A01">
              <w:rPr>
                <w:rFonts w:ascii="Times New Roman" w:eastAsia="Times New Roman" w:hAnsi="Times New Roman" w:cs="Times New Roman"/>
                <w:b/>
                <w:bCs/>
                <w:color w:val="000000"/>
                <w:sz w:val="18"/>
                <w:szCs w:val="18"/>
                <w:lang w:eastAsia="ru-RU"/>
              </w:rPr>
              <w:t>. 2022г.</w:t>
            </w:r>
          </w:p>
        </w:tc>
        <w:tc>
          <w:tcPr>
            <w:tcW w:w="851" w:type="dxa"/>
            <w:tcBorders>
              <w:top w:val="nil"/>
              <w:left w:val="nil"/>
              <w:bottom w:val="single" w:sz="4" w:space="0" w:color="auto"/>
              <w:right w:val="single" w:sz="4" w:space="0" w:color="auto"/>
            </w:tcBorders>
            <w:shd w:val="clear" w:color="000000" w:fill="FFFFFF"/>
            <w:vAlign w:val="center"/>
            <w:hideMark/>
          </w:tcPr>
          <w:p w:rsidR="006D2EF2" w:rsidRPr="000C6A01" w:rsidRDefault="006D2EF2" w:rsidP="002A4246">
            <w:pPr>
              <w:spacing w:after="0" w:line="240" w:lineRule="auto"/>
              <w:jc w:val="center"/>
              <w:rPr>
                <w:rFonts w:ascii="Times New Roman" w:eastAsia="Times New Roman" w:hAnsi="Times New Roman" w:cs="Times New Roman"/>
                <w:b/>
                <w:bCs/>
                <w:color w:val="000000"/>
                <w:sz w:val="18"/>
                <w:szCs w:val="18"/>
                <w:lang w:eastAsia="ru-RU"/>
              </w:rPr>
            </w:pPr>
            <w:r w:rsidRPr="000C6A01">
              <w:rPr>
                <w:rFonts w:ascii="Times New Roman" w:eastAsia="Times New Roman" w:hAnsi="Times New Roman" w:cs="Times New Roman"/>
                <w:b/>
                <w:bCs/>
                <w:color w:val="000000"/>
                <w:sz w:val="18"/>
                <w:szCs w:val="18"/>
                <w:lang w:eastAsia="ru-RU"/>
              </w:rPr>
              <w:t xml:space="preserve">Сняты с учета по заявлению за 1 </w:t>
            </w:r>
            <w:proofErr w:type="spellStart"/>
            <w:r w:rsidRPr="000C6A01">
              <w:rPr>
                <w:rFonts w:ascii="Times New Roman" w:eastAsia="Times New Roman" w:hAnsi="Times New Roman" w:cs="Times New Roman"/>
                <w:b/>
                <w:bCs/>
                <w:color w:val="000000"/>
                <w:sz w:val="18"/>
                <w:szCs w:val="18"/>
                <w:lang w:eastAsia="ru-RU"/>
              </w:rPr>
              <w:t>полуг</w:t>
            </w:r>
            <w:proofErr w:type="spellEnd"/>
            <w:r w:rsidRPr="000C6A01">
              <w:rPr>
                <w:rFonts w:ascii="Times New Roman" w:eastAsia="Times New Roman" w:hAnsi="Times New Roman" w:cs="Times New Roman"/>
                <w:b/>
                <w:bCs/>
                <w:color w:val="000000"/>
                <w:sz w:val="18"/>
                <w:szCs w:val="18"/>
                <w:lang w:eastAsia="ru-RU"/>
              </w:rPr>
              <w:t xml:space="preserve">. 2022г. </w:t>
            </w:r>
          </w:p>
        </w:tc>
        <w:tc>
          <w:tcPr>
            <w:tcW w:w="1276" w:type="dxa"/>
            <w:tcBorders>
              <w:top w:val="single" w:sz="8" w:space="0" w:color="auto"/>
              <w:left w:val="single" w:sz="8" w:space="0" w:color="auto"/>
              <w:bottom w:val="single" w:sz="4" w:space="0" w:color="auto"/>
              <w:right w:val="single" w:sz="4" w:space="0" w:color="auto"/>
            </w:tcBorders>
            <w:shd w:val="clear" w:color="000000" w:fill="FDE9D9" w:themeFill="accent6" w:themeFillTint="33"/>
            <w:vAlign w:val="center"/>
            <w:hideMark/>
          </w:tcPr>
          <w:p w:rsidR="006D2EF2" w:rsidRPr="000C6A01" w:rsidRDefault="006D2EF2" w:rsidP="002A4246">
            <w:pPr>
              <w:spacing w:after="0" w:line="240" w:lineRule="auto"/>
              <w:jc w:val="center"/>
              <w:rPr>
                <w:rFonts w:ascii="Times New Roman" w:eastAsia="Times New Roman" w:hAnsi="Times New Roman" w:cs="Times New Roman"/>
                <w:b/>
                <w:bCs/>
                <w:color w:val="000000"/>
                <w:sz w:val="18"/>
                <w:szCs w:val="18"/>
                <w:lang w:eastAsia="ru-RU"/>
              </w:rPr>
            </w:pPr>
            <w:r w:rsidRPr="000C6A01">
              <w:rPr>
                <w:rFonts w:ascii="Times New Roman" w:eastAsia="Times New Roman" w:hAnsi="Times New Roman" w:cs="Times New Roman"/>
                <w:b/>
                <w:bCs/>
                <w:color w:val="000000"/>
                <w:sz w:val="18"/>
                <w:szCs w:val="18"/>
                <w:lang w:eastAsia="ru-RU"/>
              </w:rPr>
              <w:t xml:space="preserve">ВСЕГО на 01.07.2022г. на учете кандидатов в </w:t>
            </w:r>
            <w:proofErr w:type="gramStart"/>
            <w:r w:rsidRPr="000C6A01">
              <w:rPr>
                <w:rFonts w:ascii="Times New Roman" w:eastAsia="Times New Roman" w:hAnsi="Times New Roman" w:cs="Times New Roman"/>
                <w:b/>
                <w:bCs/>
                <w:color w:val="000000"/>
                <w:sz w:val="18"/>
                <w:szCs w:val="18"/>
                <w:lang w:eastAsia="ru-RU"/>
              </w:rPr>
              <w:t>усынови-</w:t>
            </w:r>
            <w:proofErr w:type="spellStart"/>
            <w:r w:rsidRPr="000C6A01">
              <w:rPr>
                <w:rFonts w:ascii="Times New Roman" w:eastAsia="Times New Roman" w:hAnsi="Times New Roman" w:cs="Times New Roman"/>
                <w:b/>
                <w:bCs/>
                <w:color w:val="000000"/>
                <w:sz w:val="18"/>
                <w:szCs w:val="18"/>
                <w:lang w:eastAsia="ru-RU"/>
              </w:rPr>
              <w:t>тели</w:t>
            </w:r>
            <w:proofErr w:type="spellEnd"/>
            <w:proofErr w:type="gramEnd"/>
            <w:r w:rsidRPr="000C6A01">
              <w:rPr>
                <w:rFonts w:ascii="Times New Roman" w:eastAsia="Times New Roman" w:hAnsi="Times New Roman" w:cs="Times New Roman"/>
                <w:b/>
                <w:bCs/>
                <w:color w:val="000000"/>
                <w:sz w:val="18"/>
                <w:szCs w:val="18"/>
                <w:lang w:eastAsia="ru-RU"/>
              </w:rPr>
              <w:t xml:space="preserve"> и опекуны</w:t>
            </w:r>
          </w:p>
        </w:tc>
        <w:tc>
          <w:tcPr>
            <w:tcW w:w="850" w:type="dxa"/>
            <w:tcBorders>
              <w:top w:val="single" w:sz="8" w:space="0" w:color="auto"/>
              <w:left w:val="nil"/>
              <w:bottom w:val="single" w:sz="4" w:space="0" w:color="auto"/>
              <w:right w:val="single" w:sz="4" w:space="0" w:color="auto"/>
            </w:tcBorders>
            <w:shd w:val="clear" w:color="000000" w:fill="F2F2F2"/>
            <w:vAlign w:val="center"/>
          </w:tcPr>
          <w:p w:rsidR="006D2EF2" w:rsidRPr="000C6A01" w:rsidRDefault="006D2EF2" w:rsidP="002A4246">
            <w:pPr>
              <w:spacing w:after="0" w:line="240" w:lineRule="auto"/>
              <w:jc w:val="center"/>
              <w:rPr>
                <w:rFonts w:ascii="Times New Roman" w:eastAsia="Times New Roman" w:hAnsi="Times New Roman" w:cs="Times New Roman"/>
                <w:b/>
                <w:bCs/>
                <w:color w:val="000000"/>
                <w:sz w:val="18"/>
                <w:szCs w:val="18"/>
                <w:lang w:eastAsia="ru-RU"/>
              </w:rPr>
            </w:pPr>
            <w:r w:rsidRPr="000C6A01">
              <w:rPr>
                <w:rFonts w:ascii="Times New Roman" w:eastAsia="Times New Roman" w:hAnsi="Times New Roman" w:cs="Times New Roman"/>
                <w:b/>
                <w:bCs/>
                <w:color w:val="000000"/>
                <w:sz w:val="18"/>
                <w:szCs w:val="18"/>
                <w:lang w:eastAsia="ru-RU"/>
              </w:rPr>
              <w:t>Усыновили ребенка, но не сняты с учета</w:t>
            </w:r>
          </w:p>
        </w:tc>
        <w:tc>
          <w:tcPr>
            <w:tcW w:w="851" w:type="dxa"/>
            <w:tcBorders>
              <w:top w:val="single" w:sz="8" w:space="0" w:color="auto"/>
              <w:left w:val="nil"/>
              <w:bottom w:val="single" w:sz="4" w:space="0" w:color="auto"/>
              <w:right w:val="single" w:sz="4" w:space="0" w:color="auto"/>
            </w:tcBorders>
            <w:shd w:val="clear" w:color="000000" w:fill="F2F2F2"/>
            <w:vAlign w:val="center"/>
          </w:tcPr>
          <w:p w:rsidR="006D2EF2" w:rsidRPr="000C6A01" w:rsidRDefault="006D2EF2" w:rsidP="002A4246">
            <w:pPr>
              <w:spacing w:after="0" w:line="240" w:lineRule="auto"/>
              <w:jc w:val="center"/>
              <w:rPr>
                <w:rFonts w:ascii="Times New Roman" w:eastAsia="Times New Roman" w:hAnsi="Times New Roman" w:cs="Times New Roman"/>
                <w:b/>
                <w:bCs/>
                <w:color w:val="000000"/>
                <w:sz w:val="18"/>
                <w:szCs w:val="18"/>
                <w:lang w:eastAsia="ru-RU"/>
              </w:rPr>
            </w:pPr>
            <w:r w:rsidRPr="000C6A01">
              <w:rPr>
                <w:rFonts w:ascii="Times New Roman" w:eastAsia="Times New Roman" w:hAnsi="Times New Roman" w:cs="Times New Roman"/>
                <w:b/>
                <w:bCs/>
                <w:color w:val="000000"/>
                <w:sz w:val="18"/>
                <w:szCs w:val="18"/>
                <w:lang w:eastAsia="ru-RU"/>
              </w:rPr>
              <w:t>Оформили опеку, но не сняты с учета</w:t>
            </w:r>
          </w:p>
        </w:tc>
        <w:tc>
          <w:tcPr>
            <w:tcW w:w="850" w:type="dxa"/>
            <w:tcBorders>
              <w:top w:val="single" w:sz="8" w:space="0" w:color="auto"/>
              <w:left w:val="nil"/>
              <w:bottom w:val="single" w:sz="4" w:space="0" w:color="auto"/>
              <w:right w:val="single" w:sz="4" w:space="0" w:color="auto"/>
            </w:tcBorders>
            <w:shd w:val="clear" w:color="000000" w:fill="F2F2F2"/>
            <w:vAlign w:val="center"/>
          </w:tcPr>
          <w:p w:rsidR="006D2EF2" w:rsidRPr="000C6A01" w:rsidRDefault="006D2EF2" w:rsidP="002A4246">
            <w:pPr>
              <w:spacing w:after="0" w:line="240" w:lineRule="auto"/>
              <w:jc w:val="center"/>
              <w:rPr>
                <w:rFonts w:ascii="Times New Roman" w:eastAsia="Times New Roman" w:hAnsi="Times New Roman" w:cs="Times New Roman"/>
                <w:b/>
                <w:bCs/>
                <w:i/>
                <w:color w:val="000000"/>
                <w:sz w:val="18"/>
                <w:szCs w:val="18"/>
                <w:lang w:eastAsia="ru-RU"/>
              </w:rPr>
            </w:pPr>
            <w:r w:rsidRPr="000C6A01">
              <w:rPr>
                <w:rFonts w:ascii="Times New Roman" w:eastAsia="Times New Roman" w:hAnsi="Times New Roman" w:cs="Times New Roman"/>
                <w:b/>
                <w:bCs/>
                <w:i/>
                <w:color w:val="000000"/>
                <w:sz w:val="18"/>
                <w:szCs w:val="18"/>
                <w:lang w:eastAsia="ru-RU"/>
              </w:rPr>
              <w:t xml:space="preserve">Из них оформили опеку в 1 </w:t>
            </w:r>
            <w:proofErr w:type="spellStart"/>
            <w:r w:rsidRPr="000C6A01">
              <w:rPr>
                <w:rFonts w:ascii="Times New Roman" w:eastAsia="Times New Roman" w:hAnsi="Times New Roman" w:cs="Times New Roman"/>
                <w:b/>
                <w:bCs/>
                <w:i/>
                <w:color w:val="000000"/>
                <w:sz w:val="18"/>
                <w:szCs w:val="18"/>
                <w:lang w:eastAsia="ru-RU"/>
              </w:rPr>
              <w:t>полуг</w:t>
            </w:r>
            <w:proofErr w:type="spellEnd"/>
            <w:r w:rsidRPr="000C6A01">
              <w:rPr>
                <w:rFonts w:ascii="Times New Roman" w:eastAsia="Times New Roman" w:hAnsi="Times New Roman" w:cs="Times New Roman"/>
                <w:b/>
                <w:bCs/>
                <w:i/>
                <w:color w:val="000000"/>
                <w:sz w:val="18"/>
                <w:szCs w:val="18"/>
                <w:lang w:eastAsia="ru-RU"/>
              </w:rPr>
              <w:t>. 2022г.</w:t>
            </w:r>
          </w:p>
        </w:tc>
        <w:tc>
          <w:tcPr>
            <w:tcW w:w="850" w:type="dxa"/>
            <w:tcBorders>
              <w:top w:val="single" w:sz="8" w:space="0" w:color="auto"/>
              <w:left w:val="nil"/>
              <w:bottom w:val="single" w:sz="4" w:space="0" w:color="auto"/>
              <w:right w:val="single" w:sz="4" w:space="0" w:color="auto"/>
            </w:tcBorders>
            <w:shd w:val="clear" w:color="000000" w:fill="F2F2F2"/>
            <w:vAlign w:val="center"/>
          </w:tcPr>
          <w:p w:rsidR="006D2EF2" w:rsidRPr="000C6A01" w:rsidRDefault="006D2EF2" w:rsidP="002A4246">
            <w:pPr>
              <w:spacing w:after="0" w:line="240" w:lineRule="auto"/>
              <w:jc w:val="center"/>
              <w:rPr>
                <w:rFonts w:ascii="Times New Roman" w:eastAsia="Times New Roman" w:hAnsi="Times New Roman" w:cs="Times New Roman"/>
                <w:b/>
                <w:bCs/>
                <w:color w:val="000000"/>
                <w:sz w:val="18"/>
                <w:szCs w:val="18"/>
                <w:lang w:eastAsia="ru-RU"/>
              </w:rPr>
            </w:pPr>
            <w:r w:rsidRPr="000C6A01">
              <w:rPr>
                <w:rFonts w:ascii="Times New Roman" w:eastAsia="Times New Roman" w:hAnsi="Times New Roman" w:cs="Times New Roman"/>
                <w:b/>
                <w:bCs/>
                <w:color w:val="000000"/>
                <w:sz w:val="18"/>
                <w:szCs w:val="18"/>
                <w:lang w:eastAsia="ru-RU"/>
              </w:rPr>
              <w:t>Посещают подобранных детей</w:t>
            </w:r>
          </w:p>
        </w:tc>
        <w:tc>
          <w:tcPr>
            <w:tcW w:w="1134" w:type="dxa"/>
            <w:tcBorders>
              <w:top w:val="single" w:sz="8" w:space="0" w:color="auto"/>
              <w:left w:val="single" w:sz="4" w:space="0" w:color="auto"/>
              <w:bottom w:val="single" w:sz="4" w:space="0" w:color="auto"/>
              <w:right w:val="single" w:sz="8" w:space="0" w:color="auto"/>
            </w:tcBorders>
            <w:shd w:val="clear" w:color="000000" w:fill="F2F2F2"/>
            <w:vAlign w:val="center"/>
          </w:tcPr>
          <w:p w:rsidR="006D2EF2" w:rsidRPr="000C6A01" w:rsidRDefault="006D2EF2" w:rsidP="002A4246">
            <w:pPr>
              <w:spacing w:after="0" w:line="240" w:lineRule="auto"/>
              <w:jc w:val="center"/>
              <w:rPr>
                <w:rFonts w:ascii="Times New Roman" w:eastAsia="Times New Roman" w:hAnsi="Times New Roman" w:cs="Times New Roman"/>
                <w:b/>
                <w:bCs/>
                <w:color w:val="000000"/>
                <w:sz w:val="18"/>
                <w:szCs w:val="18"/>
                <w:lang w:eastAsia="ru-RU"/>
              </w:rPr>
            </w:pPr>
            <w:r w:rsidRPr="000C6A01">
              <w:rPr>
                <w:rFonts w:ascii="Times New Roman" w:eastAsia="Times New Roman" w:hAnsi="Times New Roman" w:cs="Times New Roman"/>
                <w:b/>
                <w:bCs/>
                <w:color w:val="000000"/>
                <w:sz w:val="18"/>
                <w:szCs w:val="18"/>
                <w:lang w:eastAsia="ru-RU"/>
              </w:rPr>
              <w:t>Не подобрали ребенка, находятся в стадии подбора</w:t>
            </w:r>
          </w:p>
        </w:tc>
      </w:tr>
      <w:tr w:rsidR="006D2EF2" w:rsidRPr="000C6A01" w:rsidTr="002A4246">
        <w:trPr>
          <w:trHeight w:val="217"/>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6D2EF2" w:rsidRPr="000C6A01" w:rsidRDefault="006D2EF2" w:rsidP="002A4246">
            <w:pPr>
              <w:spacing w:after="0" w:line="240" w:lineRule="auto"/>
              <w:rPr>
                <w:rFonts w:ascii="Times New Roman" w:eastAsia="Times New Roman" w:hAnsi="Times New Roman" w:cs="Times New Roman"/>
                <w:b/>
                <w:bCs/>
                <w:color w:val="000000"/>
                <w:sz w:val="18"/>
                <w:szCs w:val="18"/>
                <w:lang w:eastAsia="ru-RU"/>
              </w:rPr>
            </w:pPr>
            <w:proofErr w:type="spellStart"/>
            <w:r w:rsidRPr="000C6A01">
              <w:rPr>
                <w:rFonts w:ascii="Times New Roman" w:eastAsia="Times New Roman" w:hAnsi="Times New Roman" w:cs="Times New Roman"/>
                <w:b/>
                <w:bCs/>
                <w:color w:val="000000"/>
                <w:sz w:val="18"/>
                <w:szCs w:val="18"/>
                <w:lang w:eastAsia="ru-RU"/>
              </w:rPr>
              <w:t>МСЗиТ</w:t>
            </w:r>
            <w:proofErr w:type="spellEnd"/>
          </w:p>
        </w:tc>
        <w:tc>
          <w:tcPr>
            <w:tcW w:w="709" w:type="dxa"/>
            <w:tcBorders>
              <w:top w:val="nil"/>
              <w:left w:val="nil"/>
              <w:bottom w:val="single" w:sz="4" w:space="0" w:color="auto"/>
              <w:right w:val="single" w:sz="4" w:space="0" w:color="auto"/>
            </w:tcBorders>
            <w:shd w:val="clear" w:color="000000" w:fill="FFFFFF"/>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r w:rsidRPr="000C6A01">
              <w:rPr>
                <w:rFonts w:ascii="Times New Roman" w:eastAsia="Times New Roman" w:hAnsi="Times New Roman" w:cs="Times New Roman"/>
                <w:color w:val="000000"/>
                <w:sz w:val="18"/>
                <w:szCs w:val="18"/>
                <w:lang w:eastAsia="ru-RU"/>
              </w:rPr>
              <w:t>8</w:t>
            </w:r>
          </w:p>
        </w:tc>
        <w:tc>
          <w:tcPr>
            <w:tcW w:w="850" w:type="dxa"/>
            <w:tcBorders>
              <w:top w:val="nil"/>
              <w:left w:val="nil"/>
              <w:bottom w:val="single" w:sz="4" w:space="0" w:color="auto"/>
              <w:right w:val="single" w:sz="4" w:space="0" w:color="auto"/>
            </w:tcBorders>
            <w:shd w:val="clear" w:color="000000" w:fill="FFFFFF"/>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nil"/>
              <w:left w:val="nil"/>
              <w:bottom w:val="single" w:sz="4" w:space="0" w:color="auto"/>
              <w:right w:val="single" w:sz="4" w:space="0" w:color="auto"/>
            </w:tcBorders>
            <w:shd w:val="clear" w:color="000000" w:fill="FFFFFF"/>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p>
        </w:tc>
        <w:tc>
          <w:tcPr>
            <w:tcW w:w="1276" w:type="dxa"/>
            <w:tcBorders>
              <w:top w:val="single" w:sz="4" w:space="0" w:color="auto"/>
              <w:left w:val="single" w:sz="8" w:space="0" w:color="auto"/>
              <w:bottom w:val="single" w:sz="4" w:space="0" w:color="auto"/>
              <w:right w:val="single" w:sz="4" w:space="0" w:color="auto"/>
            </w:tcBorders>
            <w:shd w:val="clear" w:color="000000" w:fill="FDE9D9" w:themeFill="accent6" w:themeFillTint="33"/>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r w:rsidRPr="000C6A01">
              <w:rPr>
                <w:rFonts w:ascii="Times New Roman" w:eastAsia="Times New Roman" w:hAnsi="Times New Roman" w:cs="Times New Roman"/>
                <w:color w:val="000000"/>
                <w:sz w:val="18"/>
                <w:szCs w:val="18"/>
                <w:lang w:eastAsia="ru-RU"/>
              </w:rPr>
              <w:t>8</w:t>
            </w:r>
          </w:p>
        </w:tc>
        <w:tc>
          <w:tcPr>
            <w:tcW w:w="850" w:type="dxa"/>
            <w:tcBorders>
              <w:top w:val="nil"/>
              <w:left w:val="nil"/>
              <w:bottom w:val="single" w:sz="4" w:space="0" w:color="auto"/>
              <w:right w:val="single" w:sz="4" w:space="0" w:color="auto"/>
            </w:tcBorders>
            <w:shd w:val="clear" w:color="000000" w:fill="F2F2F2"/>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r w:rsidRPr="000C6A01">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000000" w:fill="F2F2F2"/>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r w:rsidRPr="000C6A01">
              <w:rPr>
                <w:rFonts w:ascii="Times New Roman" w:eastAsia="Times New Roman" w:hAnsi="Times New Roman" w:cs="Times New Roman"/>
                <w:color w:val="000000"/>
                <w:sz w:val="18"/>
                <w:szCs w:val="18"/>
                <w:lang w:eastAsia="ru-RU"/>
              </w:rPr>
              <w:t>2</w:t>
            </w:r>
          </w:p>
        </w:tc>
        <w:tc>
          <w:tcPr>
            <w:tcW w:w="850" w:type="dxa"/>
            <w:tcBorders>
              <w:top w:val="nil"/>
              <w:left w:val="nil"/>
              <w:bottom w:val="single" w:sz="4" w:space="0" w:color="auto"/>
              <w:right w:val="single" w:sz="4" w:space="0" w:color="auto"/>
            </w:tcBorders>
            <w:shd w:val="clear" w:color="000000" w:fill="F2F2F2"/>
            <w:vAlign w:val="center"/>
          </w:tcPr>
          <w:p w:rsidR="006D2EF2" w:rsidRPr="000C6A01" w:rsidRDefault="006D2EF2" w:rsidP="002A4246">
            <w:pPr>
              <w:spacing w:after="0" w:line="240" w:lineRule="auto"/>
              <w:jc w:val="center"/>
              <w:rPr>
                <w:rFonts w:ascii="Times New Roman" w:eastAsia="Times New Roman" w:hAnsi="Times New Roman" w:cs="Times New Roman"/>
                <w:i/>
                <w:color w:val="000000"/>
                <w:sz w:val="18"/>
                <w:szCs w:val="18"/>
                <w:lang w:eastAsia="ru-RU"/>
              </w:rPr>
            </w:pPr>
          </w:p>
        </w:tc>
        <w:tc>
          <w:tcPr>
            <w:tcW w:w="850" w:type="dxa"/>
            <w:tcBorders>
              <w:top w:val="nil"/>
              <w:left w:val="nil"/>
              <w:bottom w:val="single" w:sz="4" w:space="0" w:color="auto"/>
              <w:right w:val="single" w:sz="4" w:space="0" w:color="auto"/>
            </w:tcBorders>
            <w:shd w:val="clear" w:color="000000" w:fill="F2F2F2"/>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nil"/>
              <w:left w:val="single" w:sz="4" w:space="0" w:color="auto"/>
              <w:bottom w:val="single" w:sz="4" w:space="0" w:color="auto"/>
              <w:right w:val="single" w:sz="8" w:space="0" w:color="auto"/>
            </w:tcBorders>
            <w:shd w:val="clear" w:color="000000" w:fill="F2F2F2"/>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r w:rsidRPr="000C6A01">
              <w:rPr>
                <w:rFonts w:ascii="Times New Roman" w:eastAsia="Times New Roman" w:hAnsi="Times New Roman" w:cs="Times New Roman"/>
                <w:color w:val="000000"/>
                <w:sz w:val="18"/>
                <w:szCs w:val="18"/>
                <w:lang w:eastAsia="ru-RU"/>
              </w:rPr>
              <w:t>5</w:t>
            </w:r>
          </w:p>
        </w:tc>
      </w:tr>
      <w:tr w:rsidR="006D2EF2" w:rsidRPr="000C6A01" w:rsidTr="002A4246">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D2EF2" w:rsidRPr="000C6A01" w:rsidRDefault="006D2EF2" w:rsidP="002A4246">
            <w:pPr>
              <w:spacing w:after="0" w:line="240" w:lineRule="auto"/>
              <w:rPr>
                <w:rFonts w:ascii="Times New Roman" w:eastAsia="Times New Roman" w:hAnsi="Times New Roman" w:cs="Times New Roman"/>
                <w:b/>
                <w:bCs/>
                <w:color w:val="000000"/>
                <w:sz w:val="18"/>
                <w:szCs w:val="18"/>
                <w:lang w:eastAsia="ru-RU"/>
              </w:rPr>
            </w:pPr>
            <w:r w:rsidRPr="000C6A01">
              <w:rPr>
                <w:rFonts w:ascii="Times New Roman" w:eastAsia="Times New Roman" w:hAnsi="Times New Roman" w:cs="Times New Roman"/>
                <w:b/>
                <w:bCs/>
                <w:color w:val="000000"/>
                <w:sz w:val="18"/>
                <w:szCs w:val="18"/>
                <w:lang w:eastAsia="ru-RU"/>
              </w:rPr>
              <w:t>Тирасполь</w:t>
            </w:r>
          </w:p>
        </w:tc>
        <w:tc>
          <w:tcPr>
            <w:tcW w:w="709" w:type="dxa"/>
            <w:tcBorders>
              <w:top w:val="nil"/>
              <w:left w:val="nil"/>
              <w:bottom w:val="single" w:sz="4" w:space="0" w:color="auto"/>
              <w:right w:val="single" w:sz="4" w:space="0" w:color="auto"/>
            </w:tcBorders>
            <w:shd w:val="clear" w:color="000000" w:fill="FFFFFF"/>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r w:rsidRPr="000C6A01">
              <w:rPr>
                <w:rFonts w:ascii="Times New Roman" w:eastAsia="Times New Roman" w:hAnsi="Times New Roman" w:cs="Times New Roman"/>
                <w:color w:val="000000"/>
                <w:sz w:val="18"/>
                <w:szCs w:val="18"/>
                <w:lang w:eastAsia="ru-RU"/>
              </w:rPr>
              <w:t>56</w:t>
            </w:r>
          </w:p>
        </w:tc>
        <w:tc>
          <w:tcPr>
            <w:tcW w:w="850" w:type="dxa"/>
            <w:tcBorders>
              <w:top w:val="nil"/>
              <w:left w:val="nil"/>
              <w:bottom w:val="single" w:sz="4" w:space="0" w:color="auto"/>
              <w:right w:val="single" w:sz="4" w:space="0" w:color="auto"/>
            </w:tcBorders>
            <w:shd w:val="clear" w:color="000000" w:fill="FFFFFF"/>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r w:rsidRPr="000C6A01">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000000" w:fill="FFFFFF"/>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r w:rsidRPr="000C6A01">
              <w:rPr>
                <w:rFonts w:ascii="Times New Roman" w:eastAsia="Times New Roman" w:hAnsi="Times New Roman" w:cs="Times New Roman"/>
                <w:color w:val="000000"/>
                <w:sz w:val="18"/>
                <w:szCs w:val="18"/>
                <w:lang w:eastAsia="ru-RU"/>
              </w:rPr>
              <w:t>7</w:t>
            </w:r>
          </w:p>
        </w:tc>
        <w:tc>
          <w:tcPr>
            <w:tcW w:w="1276" w:type="dxa"/>
            <w:tcBorders>
              <w:top w:val="single" w:sz="4" w:space="0" w:color="auto"/>
              <w:left w:val="single" w:sz="8" w:space="0" w:color="auto"/>
              <w:bottom w:val="single" w:sz="4" w:space="0" w:color="auto"/>
              <w:right w:val="single" w:sz="4" w:space="0" w:color="auto"/>
            </w:tcBorders>
            <w:shd w:val="clear" w:color="000000" w:fill="FDE9D9" w:themeFill="accent6" w:themeFillTint="33"/>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r w:rsidRPr="000C6A01">
              <w:rPr>
                <w:rFonts w:ascii="Times New Roman" w:eastAsia="Times New Roman" w:hAnsi="Times New Roman" w:cs="Times New Roman"/>
                <w:color w:val="000000"/>
                <w:sz w:val="18"/>
                <w:szCs w:val="18"/>
                <w:lang w:eastAsia="ru-RU"/>
              </w:rPr>
              <w:t>50</w:t>
            </w:r>
          </w:p>
        </w:tc>
        <w:tc>
          <w:tcPr>
            <w:tcW w:w="850" w:type="dxa"/>
            <w:tcBorders>
              <w:top w:val="nil"/>
              <w:left w:val="nil"/>
              <w:bottom w:val="single" w:sz="4" w:space="0" w:color="auto"/>
              <w:right w:val="single" w:sz="4" w:space="0" w:color="auto"/>
            </w:tcBorders>
            <w:shd w:val="clear" w:color="000000" w:fill="F2F2F2"/>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r w:rsidRPr="000C6A01">
              <w:rPr>
                <w:rFonts w:ascii="Times New Roman" w:eastAsia="Times New Roman" w:hAnsi="Times New Roman" w:cs="Times New Roman"/>
                <w:color w:val="000000"/>
                <w:sz w:val="18"/>
                <w:szCs w:val="18"/>
                <w:lang w:eastAsia="ru-RU"/>
              </w:rPr>
              <w:t>12</w:t>
            </w:r>
          </w:p>
        </w:tc>
        <w:tc>
          <w:tcPr>
            <w:tcW w:w="851" w:type="dxa"/>
            <w:tcBorders>
              <w:top w:val="nil"/>
              <w:left w:val="nil"/>
              <w:bottom w:val="single" w:sz="4" w:space="0" w:color="auto"/>
              <w:right w:val="single" w:sz="4" w:space="0" w:color="auto"/>
            </w:tcBorders>
            <w:shd w:val="clear" w:color="000000" w:fill="F2F2F2"/>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r w:rsidRPr="000C6A01">
              <w:rPr>
                <w:rFonts w:ascii="Times New Roman" w:eastAsia="Times New Roman" w:hAnsi="Times New Roman" w:cs="Times New Roman"/>
                <w:color w:val="000000"/>
                <w:sz w:val="18"/>
                <w:szCs w:val="18"/>
                <w:lang w:eastAsia="ru-RU"/>
              </w:rPr>
              <w:t>20</w:t>
            </w:r>
          </w:p>
        </w:tc>
        <w:tc>
          <w:tcPr>
            <w:tcW w:w="850" w:type="dxa"/>
            <w:tcBorders>
              <w:top w:val="nil"/>
              <w:left w:val="nil"/>
              <w:bottom w:val="single" w:sz="4" w:space="0" w:color="auto"/>
              <w:right w:val="single" w:sz="4" w:space="0" w:color="auto"/>
            </w:tcBorders>
            <w:shd w:val="clear" w:color="000000" w:fill="F2F2F2"/>
            <w:vAlign w:val="center"/>
          </w:tcPr>
          <w:p w:rsidR="006D2EF2" w:rsidRPr="000C6A01" w:rsidRDefault="006D2EF2" w:rsidP="002A4246">
            <w:pPr>
              <w:spacing w:after="0" w:line="240" w:lineRule="auto"/>
              <w:jc w:val="center"/>
              <w:rPr>
                <w:rFonts w:ascii="Times New Roman" w:eastAsia="Times New Roman" w:hAnsi="Times New Roman" w:cs="Times New Roman"/>
                <w:i/>
                <w:color w:val="000000"/>
                <w:sz w:val="18"/>
                <w:szCs w:val="18"/>
                <w:lang w:eastAsia="ru-RU"/>
              </w:rPr>
            </w:pPr>
            <w:r w:rsidRPr="000C6A01">
              <w:rPr>
                <w:rFonts w:ascii="Times New Roman" w:eastAsia="Times New Roman" w:hAnsi="Times New Roman" w:cs="Times New Roman"/>
                <w:i/>
                <w:color w:val="000000"/>
                <w:sz w:val="18"/>
                <w:szCs w:val="18"/>
                <w:lang w:eastAsia="ru-RU"/>
              </w:rPr>
              <w:t>3</w:t>
            </w:r>
          </w:p>
        </w:tc>
        <w:tc>
          <w:tcPr>
            <w:tcW w:w="850" w:type="dxa"/>
            <w:tcBorders>
              <w:top w:val="nil"/>
              <w:left w:val="nil"/>
              <w:bottom w:val="single" w:sz="4" w:space="0" w:color="auto"/>
              <w:right w:val="single" w:sz="4" w:space="0" w:color="auto"/>
            </w:tcBorders>
            <w:shd w:val="clear" w:color="000000" w:fill="F2F2F2"/>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r w:rsidRPr="000C6A01">
              <w:rPr>
                <w:rFonts w:ascii="Times New Roman" w:eastAsia="Times New Roman" w:hAnsi="Times New Roman" w:cs="Times New Roman"/>
                <w:color w:val="000000"/>
                <w:sz w:val="18"/>
                <w:szCs w:val="18"/>
                <w:lang w:eastAsia="ru-RU"/>
              </w:rPr>
              <w:t>2</w:t>
            </w:r>
          </w:p>
        </w:tc>
        <w:tc>
          <w:tcPr>
            <w:tcW w:w="1134" w:type="dxa"/>
            <w:tcBorders>
              <w:top w:val="nil"/>
              <w:left w:val="single" w:sz="4" w:space="0" w:color="auto"/>
              <w:bottom w:val="single" w:sz="4" w:space="0" w:color="auto"/>
              <w:right w:val="single" w:sz="8" w:space="0" w:color="auto"/>
            </w:tcBorders>
            <w:shd w:val="clear" w:color="000000" w:fill="F2F2F2"/>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r w:rsidRPr="000C6A01">
              <w:rPr>
                <w:rFonts w:ascii="Times New Roman" w:eastAsia="Times New Roman" w:hAnsi="Times New Roman" w:cs="Times New Roman"/>
                <w:color w:val="000000"/>
                <w:sz w:val="18"/>
                <w:szCs w:val="18"/>
                <w:lang w:eastAsia="ru-RU"/>
              </w:rPr>
              <w:t>16</w:t>
            </w:r>
          </w:p>
        </w:tc>
      </w:tr>
      <w:tr w:rsidR="006D2EF2" w:rsidRPr="000C6A01" w:rsidTr="002A4246">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D2EF2" w:rsidRPr="000C6A01" w:rsidRDefault="006D2EF2" w:rsidP="002A4246">
            <w:pPr>
              <w:spacing w:after="0" w:line="240" w:lineRule="auto"/>
              <w:rPr>
                <w:rFonts w:ascii="Times New Roman" w:eastAsia="Times New Roman" w:hAnsi="Times New Roman" w:cs="Times New Roman"/>
                <w:b/>
                <w:bCs/>
                <w:color w:val="000000"/>
                <w:sz w:val="18"/>
                <w:szCs w:val="18"/>
                <w:lang w:eastAsia="ru-RU"/>
              </w:rPr>
            </w:pPr>
            <w:r w:rsidRPr="000C6A01">
              <w:rPr>
                <w:rFonts w:ascii="Times New Roman" w:eastAsia="Times New Roman" w:hAnsi="Times New Roman" w:cs="Times New Roman"/>
                <w:b/>
                <w:bCs/>
                <w:color w:val="000000"/>
                <w:sz w:val="18"/>
                <w:szCs w:val="18"/>
                <w:lang w:eastAsia="ru-RU"/>
              </w:rPr>
              <w:t>Бендеры</w:t>
            </w:r>
          </w:p>
        </w:tc>
        <w:tc>
          <w:tcPr>
            <w:tcW w:w="709" w:type="dxa"/>
            <w:tcBorders>
              <w:top w:val="nil"/>
              <w:left w:val="nil"/>
              <w:bottom w:val="single" w:sz="4" w:space="0" w:color="auto"/>
              <w:right w:val="single" w:sz="4" w:space="0" w:color="auto"/>
            </w:tcBorders>
            <w:shd w:val="clear" w:color="000000" w:fill="FFFFFF"/>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r w:rsidRPr="000C6A01">
              <w:rPr>
                <w:rFonts w:ascii="Times New Roman" w:eastAsia="Times New Roman" w:hAnsi="Times New Roman" w:cs="Times New Roman"/>
                <w:color w:val="000000"/>
                <w:sz w:val="18"/>
                <w:szCs w:val="18"/>
                <w:lang w:eastAsia="ru-RU"/>
              </w:rPr>
              <w:t>15</w:t>
            </w:r>
          </w:p>
        </w:tc>
        <w:tc>
          <w:tcPr>
            <w:tcW w:w="850" w:type="dxa"/>
            <w:tcBorders>
              <w:top w:val="nil"/>
              <w:left w:val="nil"/>
              <w:bottom w:val="single" w:sz="4" w:space="0" w:color="auto"/>
              <w:right w:val="single" w:sz="4" w:space="0" w:color="auto"/>
            </w:tcBorders>
            <w:shd w:val="clear" w:color="000000" w:fill="FFFFFF"/>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r w:rsidRPr="000C6A01">
              <w:rPr>
                <w:rFonts w:ascii="Times New Roman" w:eastAsia="Times New Roman" w:hAnsi="Times New Roman" w:cs="Times New Roman"/>
                <w:color w:val="000000"/>
                <w:sz w:val="18"/>
                <w:szCs w:val="18"/>
                <w:lang w:eastAsia="ru-RU"/>
              </w:rPr>
              <w:t>3</w:t>
            </w:r>
          </w:p>
        </w:tc>
        <w:tc>
          <w:tcPr>
            <w:tcW w:w="851" w:type="dxa"/>
            <w:tcBorders>
              <w:top w:val="nil"/>
              <w:left w:val="nil"/>
              <w:bottom w:val="single" w:sz="4" w:space="0" w:color="auto"/>
              <w:right w:val="single" w:sz="4" w:space="0" w:color="auto"/>
            </w:tcBorders>
            <w:shd w:val="clear" w:color="000000" w:fill="FFFFFF"/>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r w:rsidRPr="000C6A01">
              <w:rPr>
                <w:rFonts w:ascii="Times New Roman" w:eastAsia="Times New Roman" w:hAnsi="Times New Roman" w:cs="Times New Roman"/>
                <w:color w:val="000000"/>
                <w:sz w:val="18"/>
                <w:szCs w:val="18"/>
                <w:lang w:eastAsia="ru-RU"/>
              </w:rPr>
              <w:t>3</w:t>
            </w:r>
          </w:p>
        </w:tc>
        <w:tc>
          <w:tcPr>
            <w:tcW w:w="1276" w:type="dxa"/>
            <w:tcBorders>
              <w:top w:val="single" w:sz="4" w:space="0" w:color="auto"/>
              <w:left w:val="single" w:sz="8" w:space="0" w:color="auto"/>
              <w:bottom w:val="single" w:sz="4" w:space="0" w:color="auto"/>
              <w:right w:val="single" w:sz="4" w:space="0" w:color="auto"/>
            </w:tcBorders>
            <w:shd w:val="clear" w:color="000000" w:fill="FDE9D9" w:themeFill="accent6" w:themeFillTint="33"/>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r w:rsidRPr="000C6A01">
              <w:rPr>
                <w:rFonts w:ascii="Times New Roman" w:eastAsia="Times New Roman" w:hAnsi="Times New Roman" w:cs="Times New Roman"/>
                <w:color w:val="000000"/>
                <w:sz w:val="18"/>
                <w:szCs w:val="18"/>
                <w:lang w:eastAsia="ru-RU"/>
              </w:rPr>
              <w:t>15</w:t>
            </w:r>
          </w:p>
        </w:tc>
        <w:tc>
          <w:tcPr>
            <w:tcW w:w="850" w:type="dxa"/>
            <w:tcBorders>
              <w:top w:val="nil"/>
              <w:left w:val="nil"/>
              <w:bottom w:val="single" w:sz="4" w:space="0" w:color="auto"/>
              <w:right w:val="single" w:sz="4" w:space="0" w:color="auto"/>
            </w:tcBorders>
            <w:shd w:val="clear" w:color="000000" w:fill="F2F2F2"/>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r w:rsidRPr="000C6A01">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000000" w:fill="F2F2F2"/>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r w:rsidRPr="000C6A01">
              <w:rPr>
                <w:rFonts w:ascii="Times New Roman" w:eastAsia="Times New Roman" w:hAnsi="Times New Roman" w:cs="Times New Roman"/>
                <w:color w:val="000000"/>
                <w:sz w:val="18"/>
                <w:szCs w:val="18"/>
                <w:lang w:eastAsia="ru-RU"/>
              </w:rPr>
              <w:t>8</w:t>
            </w:r>
          </w:p>
        </w:tc>
        <w:tc>
          <w:tcPr>
            <w:tcW w:w="850" w:type="dxa"/>
            <w:tcBorders>
              <w:top w:val="nil"/>
              <w:left w:val="nil"/>
              <w:bottom w:val="single" w:sz="4" w:space="0" w:color="auto"/>
              <w:right w:val="single" w:sz="4" w:space="0" w:color="auto"/>
            </w:tcBorders>
            <w:shd w:val="clear" w:color="000000" w:fill="F2F2F2"/>
            <w:vAlign w:val="center"/>
          </w:tcPr>
          <w:p w:rsidR="006D2EF2" w:rsidRPr="000C6A01" w:rsidRDefault="006D2EF2" w:rsidP="002A4246">
            <w:pPr>
              <w:spacing w:after="0" w:line="240" w:lineRule="auto"/>
              <w:jc w:val="center"/>
              <w:rPr>
                <w:rFonts w:ascii="Times New Roman" w:eastAsia="Times New Roman" w:hAnsi="Times New Roman" w:cs="Times New Roman"/>
                <w:i/>
                <w:color w:val="000000"/>
                <w:sz w:val="18"/>
                <w:szCs w:val="18"/>
                <w:lang w:eastAsia="ru-RU"/>
              </w:rPr>
            </w:pPr>
            <w:r w:rsidRPr="000C6A01">
              <w:rPr>
                <w:rFonts w:ascii="Times New Roman" w:eastAsia="Times New Roman" w:hAnsi="Times New Roman" w:cs="Times New Roman"/>
                <w:i/>
                <w:color w:val="000000"/>
                <w:sz w:val="18"/>
                <w:szCs w:val="18"/>
                <w:lang w:eastAsia="ru-RU"/>
              </w:rPr>
              <w:t>2</w:t>
            </w:r>
          </w:p>
        </w:tc>
        <w:tc>
          <w:tcPr>
            <w:tcW w:w="850" w:type="dxa"/>
            <w:tcBorders>
              <w:top w:val="nil"/>
              <w:left w:val="nil"/>
              <w:bottom w:val="single" w:sz="4" w:space="0" w:color="auto"/>
              <w:right w:val="single" w:sz="4" w:space="0" w:color="auto"/>
            </w:tcBorders>
            <w:shd w:val="clear" w:color="000000" w:fill="F2F2F2"/>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nil"/>
              <w:left w:val="single" w:sz="4" w:space="0" w:color="auto"/>
              <w:bottom w:val="single" w:sz="4" w:space="0" w:color="auto"/>
              <w:right w:val="single" w:sz="8" w:space="0" w:color="auto"/>
            </w:tcBorders>
            <w:shd w:val="clear" w:color="000000" w:fill="F2F2F2"/>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r w:rsidRPr="000C6A01">
              <w:rPr>
                <w:rFonts w:ascii="Times New Roman" w:eastAsia="Times New Roman" w:hAnsi="Times New Roman" w:cs="Times New Roman"/>
                <w:color w:val="000000"/>
                <w:sz w:val="18"/>
                <w:szCs w:val="18"/>
                <w:lang w:eastAsia="ru-RU"/>
              </w:rPr>
              <w:t>6</w:t>
            </w:r>
          </w:p>
        </w:tc>
      </w:tr>
      <w:tr w:rsidR="006D2EF2" w:rsidRPr="000C6A01" w:rsidTr="002A4246">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D2EF2" w:rsidRPr="000C6A01" w:rsidRDefault="006D2EF2" w:rsidP="002A4246">
            <w:pPr>
              <w:spacing w:after="0" w:line="240" w:lineRule="auto"/>
              <w:rPr>
                <w:rFonts w:ascii="Times New Roman" w:eastAsia="Times New Roman" w:hAnsi="Times New Roman" w:cs="Times New Roman"/>
                <w:b/>
                <w:bCs/>
                <w:color w:val="000000"/>
                <w:sz w:val="18"/>
                <w:szCs w:val="18"/>
                <w:lang w:eastAsia="ru-RU"/>
              </w:rPr>
            </w:pPr>
            <w:proofErr w:type="spellStart"/>
            <w:r w:rsidRPr="000C6A01">
              <w:rPr>
                <w:rFonts w:ascii="Times New Roman" w:eastAsia="Times New Roman" w:hAnsi="Times New Roman" w:cs="Times New Roman"/>
                <w:b/>
                <w:bCs/>
                <w:color w:val="000000"/>
                <w:sz w:val="18"/>
                <w:szCs w:val="18"/>
                <w:lang w:eastAsia="ru-RU"/>
              </w:rPr>
              <w:t>Слободзея</w:t>
            </w:r>
            <w:proofErr w:type="spellEnd"/>
          </w:p>
        </w:tc>
        <w:tc>
          <w:tcPr>
            <w:tcW w:w="709" w:type="dxa"/>
            <w:tcBorders>
              <w:top w:val="nil"/>
              <w:left w:val="nil"/>
              <w:bottom w:val="single" w:sz="4" w:space="0" w:color="auto"/>
              <w:right w:val="single" w:sz="4" w:space="0" w:color="auto"/>
            </w:tcBorders>
            <w:shd w:val="clear" w:color="000000" w:fill="FFFFFF"/>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r w:rsidRPr="000C6A01">
              <w:rPr>
                <w:rFonts w:ascii="Times New Roman" w:eastAsia="Times New Roman" w:hAnsi="Times New Roman" w:cs="Times New Roman"/>
                <w:color w:val="000000"/>
                <w:sz w:val="18"/>
                <w:szCs w:val="18"/>
                <w:lang w:eastAsia="ru-RU"/>
              </w:rPr>
              <w:t>18</w:t>
            </w:r>
          </w:p>
        </w:tc>
        <w:tc>
          <w:tcPr>
            <w:tcW w:w="850" w:type="dxa"/>
            <w:tcBorders>
              <w:top w:val="nil"/>
              <w:left w:val="nil"/>
              <w:bottom w:val="single" w:sz="4" w:space="0" w:color="auto"/>
              <w:right w:val="single" w:sz="4" w:space="0" w:color="auto"/>
            </w:tcBorders>
            <w:shd w:val="clear" w:color="000000" w:fill="FFFFFF"/>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nil"/>
              <w:left w:val="nil"/>
              <w:bottom w:val="single" w:sz="4" w:space="0" w:color="auto"/>
              <w:right w:val="single" w:sz="4" w:space="0" w:color="auto"/>
            </w:tcBorders>
            <w:shd w:val="clear" w:color="000000" w:fill="FFFFFF"/>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r w:rsidRPr="000C6A01">
              <w:rPr>
                <w:rFonts w:ascii="Times New Roman" w:eastAsia="Times New Roman" w:hAnsi="Times New Roman" w:cs="Times New Roman"/>
                <w:color w:val="000000"/>
                <w:sz w:val="18"/>
                <w:szCs w:val="18"/>
                <w:lang w:eastAsia="ru-RU"/>
              </w:rPr>
              <w:t>5</w:t>
            </w:r>
          </w:p>
        </w:tc>
        <w:tc>
          <w:tcPr>
            <w:tcW w:w="1276" w:type="dxa"/>
            <w:tcBorders>
              <w:top w:val="single" w:sz="4" w:space="0" w:color="auto"/>
              <w:left w:val="single" w:sz="8" w:space="0" w:color="auto"/>
              <w:bottom w:val="single" w:sz="4" w:space="0" w:color="auto"/>
              <w:right w:val="single" w:sz="4" w:space="0" w:color="auto"/>
            </w:tcBorders>
            <w:shd w:val="clear" w:color="000000" w:fill="FDE9D9" w:themeFill="accent6" w:themeFillTint="33"/>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r w:rsidRPr="000C6A01">
              <w:rPr>
                <w:rFonts w:ascii="Times New Roman" w:eastAsia="Times New Roman" w:hAnsi="Times New Roman" w:cs="Times New Roman"/>
                <w:color w:val="000000"/>
                <w:sz w:val="18"/>
                <w:szCs w:val="18"/>
                <w:lang w:eastAsia="ru-RU"/>
              </w:rPr>
              <w:t>13</w:t>
            </w:r>
          </w:p>
        </w:tc>
        <w:tc>
          <w:tcPr>
            <w:tcW w:w="850" w:type="dxa"/>
            <w:tcBorders>
              <w:top w:val="nil"/>
              <w:left w:val="nil"/>
              <w:bottom w:val="single" w:sz="4" w:space="0" w:color="auto"/>
              <w:right w:val="single" w:sz="4" w:space="0" w:color="auto"/>
            </w:tcBorders>
            <w:shd w:val="clear" w:color="000000" w:fill="F2F2F2"/>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nil"/>
              <w:left w:val="nil"/>
              <w:bottom w:val="single" w:sz="4" w:space="0" w:color="auto"/>
              <w:right w:val="single" w:sz="4" w:space="0" w:color="auto"/>
            </w:tcBorders>
            <w:shd w:val="clear" w:color="000000" w:fill="F2F2F2"/>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r w:rsidRPr="000C6A01">
              <w:rPr>
                <w:rFonts w:ascii="Times New Roman" w:eastAsia="Times New Roman" w:hAnsi="Times New Roman" w:cs="Times New Roman"/>
                <w:color w:val="000000"/>
                <w:sz w:val="18"/>
                <w:szCs w:val="18"/>
                <w:lang w:eastAsia="ru-RU"/>
              </w:rPr>
              <w:t>9</w:t>
            </w:r>
          </w:p>
        </w:tc>
        <w:tc>
          <w:tcPr>
            <w:tcW w:w="850" w:type="dxa"/>
            <w:tcBorders>
              <w:top w:val="nil"/>
              <w:left w:val="nil"/>
              <w:bottom w:val="single" w:sz="4" w:space="0" w:color="auto"/>
              <w:right w:val="single" w:sz="4" w:space="0" w:color="auto"/>
            </w:tcBorders>
            <w:shd w:val="clear" w:color="000000" w:fill="F2F2F2"/>
            <w:vAlign w:val="center"/>
          </w:tcPr>
          <w:p w:rsidR="006D2EF2" w:rsidRPr="000C6A01" w:rsidRDefault="006D2EF2" w:rsidP="002A4246">
            <w:pPr>
              <w:spacing w:after="0" w:line="240" w:lineRule="auto"/>
              <w:jc w:val="center"/>
              <w:rPr>
                <w:rFonts w:ascii="Times New Roman" w:eastAsia="Times New Roman" w:hAnsi="Times New Roman" w:cs="Times New Roman"/>
                <w:i/>
                <w:color w:val="000000"/>
                <w:sz w:val="18"/>
                <w:szCs w:val="18"/>
                <w:lang w:eastAsia="ru-RU"/>
              </w:rPr>
            </w:pPr>
            <w:r w:rsidRPr="000C6A01">
              <w:rPr>
                <w:rFonts w:ascii="Times New Roman" w:eastAsia="Times New Roman" w:hAnsi="Times New Roman" w:cs="Times New Roman"/>
                <w:i/>
                <w:color w:val="000000"/>
                <w:sz w:val="18"/>
                <w:szCs w:val="18"/>
                <w:lang w:eastAsia="ru-RU"/>
              </w:rPr>
              <w:t>3</w:t>
            </w:r>
          </w:p>
        </w:tc>
        <w:tc>
          <w:tcPr>
            <w:tcW w:w="850" w:type="dxa"/>
            <w:tcBorders>
              <w:top w:val="nil"/>
              <w:left w:val="nil"/>
              <w:bottom w:val="single" w:sz="4" w:space="0" w:color="auto"/>
              <w:right w:val="single" w:sz="4" w:space="0" w:color="auto"/>
            </w:tcBorders>
            <w:shd w:val="clear" w:color="000000" w:fill="F2F2F2"/>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r w:rsidRPr="000C6A01">
              <w:rPr>
                <w:rFonts w:ascii="Times New Roman" w:eastAsia="Times New Roman" w:hAnsi="Times New Roman" w:cs="Times New Roman"/>
                <w:color w:val="000000"/>
                <w:sz w:val="18"/>
                <w:szCs w:val="18"/>
                <w:lang w:eastAsia="ru-RU"/>
              </w:rPr>
              <w:t>3</w:t>
            </w:r>
          </w:p>
        </w:tc>
        <w:tc>
          <w:tcPr>
            <w:tcW w:w="1134" w:type="dxa"/>
            <w:tcBorders>
              <w:top w:val="nil"/>
              <w:left w:val="single" w:sz="4" w:space="0" w:color="auto"/>
              <w:bottom w:val="single" w:sz="4" w:space="0" w:color="auto"/>
              <w:right w:val="single" w:sz="8" w:space="0" w:color="auto"/>
            </w:tcBorders>
            <w:shd w:val="clear" w:color="000000" w:fill="F2F2F2"/>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r w:rsidRPr="000C6A01">
              <w:rPr>
                <w:rFonts w:ascii="Times New Roman" w:eastAsia="Times New Roman" w:hAnsi="Times New Roman" w:cs="Times New Roman"/>
                <w:color w:val="000000"/>
                <w:sz w:val="18"/>
                <w:szCs w:val="18"/>
                <w:lang w:eastAsia="ru-RU"/>
              </w:rPr>
              <w:t>1</w:t>
            </w:r>
          </w:p>
        </w:tc>
      </w:tr>
      <w:tr w:rsidR="006D2EF2" w:rsidRPr="000C6A01" w:rsidTr="002A4246">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D2EF2" w:rsidRPr="000C6A01" w:rsidRDefault="006D2EF2" w:rsidP="002A4246">
            <w:pPr>
              <w:spacing w:after="0" w:line="240" w:lineRule="auto"/>
              <w:rPr>
                <w:rFonts w:ascii="Times New Roman" w:eastAsia="Times New Roman" w:hAnsi="Times New Roman" w:cs="Times New Roman"/>
                <w:b/>
                <w:bCs/>
                <w:color w:val="000000"/>
                <w:sz w:val="18"/>
                <w:szCs w:val="18"/>
                <w:lang w:eastAsia="ru-RU"/>
              </w:rPr>
            </w:pPr>
            <w:r w:rsidRPr="000C6A01">
              <w:rPr>
                <w:rFonts w:ascii="Times New Roman" w:eastAsia="Times New Roman" w:hAnsi="Times New Roman" w:cs="Times New Roman"/>
                <w:b/>
                <w:bCs/>
                <w:color w:val="000000"/>
                <w:sz w:val="18"/>
                <w:szCs w:val="18"/>
                <w:lang w:eastAsia="ru-RU"/>
              </w:rPr>
              <w:t>Григориополь</w:t>
            </w:r>
          </w:p>
        </w:tc>
        <w:tc>
          <w:tcPr>
            <w:tcW w:w="709" w:type="dxa"/>
            <w:tcBorders>
              <w:top w:val="nil"/>
              <w:left w:val="nil"/>
              <w:bottom w:val="single" w:sz="4" w:space="0" w:color="auto"/>
              <w:right w:val="single" w:sz="4" w:space="0" w:color="auto"/>
            </w:tcBorders>
            <w:shd w:val="clear" w:color="000000" w:fill="FFFFFF"/>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r w:rsidRPr="000C6A01">
              <w:rPr>
                <w:rFonts w:ascii="Times New Roman" w:eastAsia="Times New Roman" w:hAnsi="Times New Roman" w:cs="Times New Roman"/>
                <w:color w:val="000000"/>
                <w:sz w:val="18"/>
                <w:szCs w:val="18"/>
                <w:lang w:eastAsia="ru-RU"/>
              </w:rPr>
              <w:t>10</w:t>
            </w:r>
          </w:p>
        </w:tc>
        <w:tc>
          <w:tcPr>
            <w:tcW w:w="850" w:type="dxa"/>
            <w:tcBorders>
              <w:top w:val="nil"/>
              <w:left w:val="nil"/>
              <w:bottom w:val="single" w:sz="4" w:space="0" w:color="auto"/>
              <w:right w:val="single" w:sz="4" w:space="0" w:color="auto"/>
            </w:tcBorders>
            <w:shd w:val="clear" w:color="000000" w:fill="FFFFFF"/>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nil"/>
              <w:left w:val="nil"/>
              <w:bottom w:val="single" w:sz="4" w:space="0" w:color="auto"/>
              <w:right w:val="single" w:sz="4" w:space="0" w:color="auto"/>
            </w:tcBorders>
            <w:shd w:val="clear" w:color="000000" w:fill="FFFFFF"/>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r w:rsidRPr="000C6A01">
              <w:rPr>
                <w:rFonts w:ascii="Times New Roman" w:eastAsia="Times New Roman" w:hAnsi="Times New Roman" w:cs="Times New Roman"/>
                <w:color w:val="000000"/>
                <w:sz w:val="18"/>
                <w:szCs w:val="18"/>
                <w:lang w:eastAsia="ru-RU"/>
              </w:rPr>
              <w:t>1</w:t>
            </w:r>
          </w:p>
        </w:tc>
        <w:tc>
          <w:tcPr>
            <w:tcW w:w="1276" w:type="dxa"/>
            <w:tcBorders>
              <w:top w:val="single" w:sz="4" w:space="0" w:color="auto"/>
              <w:left w:val="single" w:sz="8" w:space="0" w:color="auto"/>
              <w:bottom w:val="single" w:sz="4" w:space="0" w:color="auto"/>
              <w:right w:val="single" w:sz="4" w:space="0" w:color="auto"/>
            </w:tcBorders>
            <w:shd w:val="clear" w:color="000000" w:fill="FDE9D9" w:themeFill="accent6" w:themeFillTint="33"/>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r w:rsidRPr="000C6A01">
              <w:rPr>
                <w:rFonts w:ascii="Times New Roman" w:eastAsia="Times New Roman" w:hAnsi="Times New Roman" w:cs="Times New Roman"/>
                <w:color w:val="000000"/>
                <w:sz w:val="18"/>
                <w:szCs w:val="18"/>
                <w:lang w:eastAsia="ru-RU"/>
              </w:rPr>
              <w:t>9</w:t>
            </w:r>
          </w:p>
        </w:tc>
        <w:tc>
          <w:tcPr>
            <w:tcW w:w="850" w:type="dxa"/>
            <w:tcBorders>
              <w:top w:val="nil"/>
              <w:left w:val="nil"/>
              <w:bottom w:val="single" w:sz="4" w:space="0" w:color="auto"/>
              <w:right w:val="single" w:sz="4" w:space="0" w:color="auto"/>
            </w:tcBorders>
            <w:shd w:val="clear" w:color="000000" w:fill="F2F2F2"/>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r w:rsidRPr="000C6A01">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000000" w:fill="F2F2F2"/>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2F2F2"/>
            <w:vAlign w:val="center"/>
          </w:tcPr>
          <w:p w:rsidR="006D2EF2" w:rsidRPr="000C6A01" w:rsidRDefault="006D2EF2" w:rsidP="002A4246">
            <w:pPr>
              <w:spacing w:after="0" w:line="240" w:lineRule="auto"/>
              <w:jc w:val="center"/>
              <w:rPr>
                <w:rFonts w:ascii="Times New Roman" w:eastAsia="Times New Roman" w:hAnsi="Times New Roman" w:cs="Times New Roman"/>
                <w:i/>
                <w:color w:val="000000"/>
                <w:sz w:val="18"/>
                <w:szCs w:val="18"/>
                <w:lang w:eastAsia="ru-RU"/>
              </w:rPr>
            </w:pPr>
          </w:p>
        </w:tc>
        <w:tc>
          <w:tcPr>
            <w:tcW w:w="850" w:type="dxa"/>
            <w:tcBorders>
              <w:top w:val="nil"/>
              <w:left w:val="nil"/>
              <w:bottom w:val="single" w:sz="4" w:space="0" w:color="auto"/>
              <w:right w:val="single" w:sz="4" w:space="0" w:color="auto"/>
            </w:tcBorders>
            <w:shd w:val="clear" w:color="000000" w:fill="F2F2F2"/>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r w:rsidRPr="000C6A01">
              <w:rPr>
                <w:rFonts w:ascii="Times New Roman" w:eastAsia="Times New Roman" w:hAnsi="Times New Roman" w:cs="Times New Roman"/>
                <w:color w:val="000000"/>
                <w:sz w:val="18"/>
                <w:szCs w:val="18"/>
                <w:lang w:eastAsia="ru-RU"/>
              </w:rPr>
              <w:t>1</w:t>
            </w:r>
          </w:p>
        </w:tc>
        <w:tc>
          <w:tcPr>
            <w:tcW w:w="1134" w:type="dxa"/>
            <w:tcBorders>
              <w:top w:val="nil"/>
              <w:left w:val="single" w:sz="4" w:space="0" w:color="auto"/>
              <w:bottom w:val="single" w:sz="4" w:space="0" w:color="auto"/>
              <w:right w:val="single" w:sz="8" w:space="0" w:color="auto"/>
            </w:tcBorders>
            <w:shd w:val="clear" w:color="000000" w:fill="F2F2F2"/>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r w:rsidRPr="000C6A01">
              <w:rPr>
                <w:rFonts w:ascii="Times New Roman" w:eastAsia="Times New Roman" w:hAnsi="Times New Roman" w:cs="Times New Roman"/>
                <w:color w:val="000000"/>
                <w:sz w:val="18"/>
                <w:szCs w:val="18"/>
                <w:lang w:eastAsia="ru-RU"/>
              </w:rPr>
              <w:t>7</w:t>
            </w:r>
          </w:p>
        </w:tc>
      </w:tr>
      <w:tr w:rsidR="006D2EF2" w:rsidRPr="000C6A01" w:rsidTr="002A4246">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D2EF2" w:rsidRPr="000C6A01" w:rsidRDefault="006D2EF2" w:rsidP="002A4246">
            <w:pPr>
              <w:spacing w:after="0" w:line="240" w:lineRule="auto"/>
              <w:rPr>
                <w:rFonts w:ascii="Times New Roman" w:eastAsia="Times New Roman" w:hAnsi="Times New Roman" w:cs="Times New Roman"/>
                <w:b/>
                <w:bCs/>
                <w:color w:val="000000"/>
                <w:sz w:val="18"/>
                <w:szCs w:val="18"/>
                <w:lang w:eastAsia="ru-RU"/>
              </w:rPr>
            </w:pPr>
            <w:r w:rsidRPr="000C6A01">
              <w:rPr>
                <w:rFonts w:ascii="Times New Roman" w:eastAsia="Times New Roman" w:hAnsi="Times New Roman" w:cs="Times New Roman"/>
                <w:b/>
                <w:bCs/>
                <w:color w:val="000000"/>
                <w:sz w:val="18"/>
                <w:szCs w:val="18"/>
                <w:lang w:eastAsia="ru-RU"/>
              </w:rPr>
              <w:t>Дубоссары</w:t>
            </w:r>
          </w:p>
        </w:tc>
        <w:tc>
          <w:tcPr>
            <w:tcW w:w="709" w:type="dxa"/>
            <w:tcBorders>
              <w:top w:val="nil"/>
              <w:left w:val="nil"/>
              <w:bottom w:val="single" w:sz="4" w:space="0" w:color="auto"/>
              <w:right w:val="single" w:sz="4" w:space="0" w:color="auto"/>
            </w:tcBorders>
            <w:shd w:val="clear" w:color="000000" w:fill="FFFFFF"/>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r w:rsidRPr="000C6A01">
              <w:rPr>
                <w:rFonts w:ascii="Times New Roman" w:eastAsia="Times New Roman" w:hAnsi="Times New Roman" w:cs="Times New Roman"/>
                <w:color w:val="000000"/>
                <w:sz w:val="18"/>
                <w:szCs w:val="18"/>
                <w:lang w:eastAsia="ru-RU"/>
              </w:rPr>
              <w:t>5</w:t>
            </w:r>
          </w:p>
        </w:tc>
        <w:tc>
          <w:tcPr>
            <w:tcW w:w="850" w:type="dxa"/>
            <w:tcBorders>
              <w:top w:val="nil"/>
              <w:left w:val="nil"/>
              <w:bottom w:val="single" w:sz="4" w:space="0" w:color="auto"/>
              <w:right w:val="single" w:sz="4" w:space="0" w:color="auto"/>
            </w:tcBorders>
            <w:shd w:val="clear" w:color="000000" w:fill="FFFFFF"/>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nil"/>
              <w:left w:val="nil"/>
              <w:bottom w:val="single" w:sz="4" w:space="0" w:color="auto"/>
              <w:right w:val="single" w:sz="4" w:space="0" w:color="auto"/>
            </w:tcBorders>
            <w:shd w:val="clear" w:color="000000" w:fill="FFFFFF"/>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r w:rsidRPr="000C6A01">
              <w:rPr>
                <w:rFonts w:ascii="Times New Roman" w:eastAsia="Times New Roman" w:hAnsi="Times New Roman" w:cs="Times New Roman"/>
                <w:color w:val="000000"/>
                <w:sz w:val="18"/>
                <w:szCs w:val="18"/>
                <w:lang w:eastAsia="ru-RU"/>
              </w:rPr>
              <w:t>1</w:t>
            </w:r>
          </w:p>
        </w:tc>
        <w:tc>
          <w:tcPr>
            <w:tcW w:w="1276" w:type="dxa"/>
            <w:tcBorders>
              <w:top w:val="single" w:sz="4" w:space="0" w:color="auto"/>
              <w:left w:val="single" w:sz="8" w:space="0" w:color="auto"/>
              <w:bottom w:val="single" w:sz="4" w:space="0" w:color="auto"/>
              <w:right w:val="single" w:sz="4" w:space="0" w:color="auto"/>
            </w:tcBorders>
            <w:shd w:val="clear" w:color="000000" w:fill="FDE9D9" w:themeFill="accent6" w:themeFillTint="33"/>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r w:rsidRPr="000C6A01">
              <w:rPr>
                <w:rFonts w:ascii="Times New Roman" w:eastAsia="Times New Roman" w:hAnsi="Times New Roman" w:cs="Times New Roman"/>
                <w:color w:val="000000"/>
                <w:sz w:val="18"/>
                <w:szCs w:val="18"/>
                <w:lang w:eastAsia="ru-RU"/>
              </w:rPr>
              <w:t>4</w:t>
            </w:r>
          </w:p>
        </w:tc>
        <w:tc>
          <w:tcPr>
            <w:tcW w:w="850" w:type="dxa"/>
            <w:tcBorders>
              <w:top w:val="nil"/>
              <w:left w:val="nil"/>
              <w:bottom w:val="single" w:sz="4" w:space="0" w:color="auto"/>
              <w:right w:val="single" w:sz="4" w:space="0" w:color="auto"/>
            </w:tcBorders>
            <w:shd w:val="clear" w:color="000000" w:fill="F2F2F2"/>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nil"/>
              <w:left w:val="nil"/>
              <w:bottom w:val="single" w:sz="4" w:space="0" w:color="auto"/>
              <w:right w:val="single" w:sz="4" w:space="0" w:color="auto"/>
            </w:tcBorders>
            <w:shd w:val="clear" w:color="000000" w:fill="F2F2F2"/>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r w:rsidRPr="000C6A01">
              <w:rPr>
                <w:rFonts w:ascii="Times New Roman" w:eastAsia="Times New Roman" w:hAnsi="Times New Roman" w:cs="Times New Roman"/>
                <w:color w:val="000000"/>
                <w:sz w:val="18"/>
                <w:szCs w:val="18"/>
                <w:lang w:eastAsia="ru-RU"/>
              </w:rPr>
              <w:t>2</w:t>
            </w:r>
          </w:p>
        </w:tc>
        <w:tc>
          <w:tcPr>
            <w:tcW w:w="850" w:type="dxa"/>
            <w:tcBorders>
              <w:top w:val="nil"/>
              <w:left w:val="nil"/>
              <w:bottom w:val="single" w:sz="4" w:space="0" w:color="auto"/>
              <w:right w:val="single" w:sz="4" w:space="0" w:color="auto"/>
            </w:tcBorders>
            <w:shd w:val="clear" w:color="000000" w:fill="F2F2F2"/>
            <w:vAlign w:val="center"/>
          </w:tcPr>
          <w:p w:rsidR="006D2EF2" w:rsidRPr="000C6A01" w:rsidRDefault="006D2EF2" w:rsidP="002A4246">
            <w:pPr>
              <w:spacing w:after="0" w:line="240" w:lineRule="auto"/>
              <w:jc w:val="center"/>
              <w:rPr>
                <w:rFonts w:ascii="Times New Roman" w:eastAsia="Times New Roman" w:hAnsi="Times New Roman" w:cs="Times New Roman"/>
                <w:i/>
                <w:color w:val="000000"/>
                <w:sz w:val="18"/>
                <w:szCs w:val="18"/>
                <w:lang w:eastAsia="ru-RU"/>
              </w:rPr>
            </w:pPr>
          </w:p>
        </w:tc>
        <w:tc>
          <w:tcPr>
            <w:tcW w:w="850" w:type="dxa"/>
            <w:tcBorders>
              <w:top w:val="nil"/>
              <w:left w:val="nil"/>
              <w:bottom w:val="single" w:sz="4" w:space="0" w:color="auto"/>
              <w:right w:val="single" w:sz="4" w:space="0" w:color="auto"/>
            </w:tcBorders>
            <w:shd w:val="clear" w:color="000000" w:fill="F2F2F2"/>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nil"/>
              <w:left w:val="single" w:sz="4" w:space="0" w:color="auto"/>
              <w:bottom w:val="single" w:sz="4" w:space="0" w:color="auto"/>
              <w:right w:val="single" w:sz="8" w:space="0" w:color="auto"/>
            </w:tcBorders>
            <w:shd w:val="clear" w:color="000000" w:fill="F2F2F2"/>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r w:rsidRPr="000C6A01">
              <w:rPr>
                <w:rFonts w:ascii="Times New Roman" w:eastAsia="Times New Roman" w:hAnsi="Times New Roman" w:cs="Times New Roman"/>
                <w:color w:val="000000"/>
                <w:sz w:val="18"/>
                <w:szCs w:val="18"/>
                <w:lang w:eastAsia="ru-RU"/>
              </w:rPr>
              <w:t>2</w:t>
            </w:r>
          </w:p>
        </w:tc>
      </w:tr>
      <w:tr w:rsidR="006D2EF2" w:rsidRPr="000C6A01" w:rsidTr="002A4246">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D2EF2" w:rsidRPr="000C6A01" w:rsidRDefault="006D2EF2" w:rsidP="002A4246">
            <w:pPr>
              <w:spacing w:after="0" w:line="240" w:lineRule="auto"/>
              <w:rPr>
                <w:rFonts w:ascii="Times New Roman" w:eastAsia="Times New Roman" w:hAnsi="Times New Roman" w:cs="Times New Roman"/>
                <w:b/>
                <w:bCs/>
                <w:color w:val="000000"/>
                <w:sz w:val="18"/>
                <w:szCs w:val="18"/>
                <w:lang w:eastAsia="ru-RU"/>
              </w:rPr>
            </w:pPr>
            <w:r w:rsidRPr="000C6A01">
              <w:rPr>
                <w:rFonts w:ascii="Times New Roman" w:eastAsia="Times New Roman" w:hAnsi="Times New Roman" w:cs="Times New Roman"/>
                <w:b/>
                <w:bCs/>
                <w:color w:val="000000"/>
                <w:sz w:val="18"/>
                <w:szCs w:val="18"/>
                <w:lang w:eastAsia="ru-RU"/>
              </w:rPr>
              <w:t>Рыбница</w:t>
            </w:r>
          </w:p>
        </w:tc>
        <w:tc>
          <w:tcPr>
            <w:tcW w:w="709" w:type="dxa"/>
            <w:tcBorders>
              <w:top w:val="nil"/>
              <w:left w:val="nil"/>
              <w:bottom w:val="single" w:sz="4" w:space="0" w:color="auto"/>
              <w:right w:val="single" w:sz="4" w:space="0" w:color="auto"/>
            </w:tcBorders>
            <w:shd w:val="clear" w:color="000000" w:fill="FFFFFF"/>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r w:rsidRPr="000C6A01">
              <w:rPr>
                <w:rFonts w:ascii="Times New Roman" w:eastAsia="Times New Roman" w:hAnsi="Times New Roman" w:cs="Times New Roman"/>
                <w:color w:val="000000"/>
                <w:sz w:val="18"/>
                <w:szCs w:val="18"/>
                <w:lang w:eastAsia="ru-RU"/>
              </w:rPr>
              <w:t>10</w:t>
            </w:r>
          </w:p>
        </w:tc>
        <w:tc>
          <w:tcPr>
            <w:tcW w:w="850" w:type="dxa"/>
            <w:tcBorders>
              <w:top w:val="nil"/>
              <w:left w:val="nil"/>
              <w:bottom w:val="single" w:sz="4" w:space="0" w:color="auto"/>
              <w:right w:val="single" w:sz="4" w:space="0" w:color="auto"/>
            </w:tcBorders>
            <w:shd w:val="clear" w:color="000000" w:fill="FFFFFF"/>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nil"/>
              <w:left w:val="nil"/>
              <w:bottom w:val="single" w:sz="4" w:space="0" w:color="auto"/>
              <w:right w:val="single" w:sz="4" w:space="0" w:color="auto"/>
            </w:tcBorders>
            <w:shd w:val="clear" w:color="000000" w:fill="FFFFFF"/>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p>
        </w:tc>
        <w:tc>
          <w:tcPr>
            <w:tcW w:w="1276" w:type="dxa"/>
            <w:tcBorders>
              <w:top w:val="single" w:sz="4" w:space="0" w:color="auto"/>
              <w:left w:val="single" w:sz="8" w:space="0" w:color="auto"/>
              <w:bottom w:val="single" w:sz="4" w:space="0" w:color="auto"/>
              <w:right w:val="single" w:sz="4" w:space="0" w:color="auto"/>
            </w:tcBorders>
            <w:shd w:val="clear" w:color="000000" w:fill="FDE9D9" w:themeFill="accent6" w:themeFillTint="33"/>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r w:rsidRPr="000C6A01">
              <w:rPr>
                <w:rFonts w:ascii="Times New Roman" w:eastAsia="Times New Roman" w:hAnsi="Times New Roman" w:cs="Times New Roman"/>
                <w:color w:val="000000"/>
                <w:sz w:val="18"/>
                <w:szCs w:val="18"/>
                <w:lang w:eastAsia="ru-RU"/>
              </w:rPr>
              <w:t>10</w:t>
            </w:r>
          </w:p>
        </w:tc>
        <w:tc>
          <w:tcPr>
            <w:tcW w:w="850" w:type="dxa"/>
            <w:tcBorders>
              <w:top w:val="nil"/>
              <w:left w:val="nil"/>
              <w:bottom w:val="single" w:sz="4" w:space="0" w:color="auto"/>
              <w:right w:val="single" w:sz="4" w:space="0" w:color="auto"/>
            </w:tcBorders>
            <w:shd w:val="clear" w:color="000000" w:fill="F2F2F2"/>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nil"/>
              <w:left w:val="nil"/>
              <w:bottom w:val="single" w:sz="4" w:space="0" w:color="auto"/>
              <w:right w:val="single" w:sz="4" w:space="0" w:color="auto"/>
            </w:tcBorders>
            <w:shd w:val="clear" w:color="000000" w:fill="F2F2F2"/>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r w:rsidRPr="000C6A01">
              <w:rPr>
                <w:rFonts w:ascii="Times New Roman" w:eastAsia="Times New Roman" w:hAnsi="Times New Roman" w:cs="Times New Roman"/>
                <w:color w:val="000000"/>
                <w:sz w:val="18"/>
                <w:szCs w:val="18"/>
                <w:lang w:eastAsia="ru-RU"/>
              </w:rPr>
              <w:t>4</w:t>
            </w:r>
          </w:p>
        </w:tc>
        <w:tc>
          <w:tcPr>
            <w:tcW w:w="850" w:type="dxa"/>
            <w:tcBorders>
              <w:top w:val="nil"/>
              <w:left w:val="nil"/>
              <w:bottom w:val="single" w:sz="4" w:space="0" w:color="auto"/>
              <w:right w:val="single" w:sz="4" w:space="0" w:color="auto"/>
            </w:tcBorders>
            <w:shd w:val="clear" w:color="000000" w:fill="F2F2F2"/>
            <w:vAlign w:val="center"/>
          </w:tcPr>
          <w:p w:rsidR="006D2EF2" w:rsidRPr="000C6A01" w:rsidRDefault="006D2EF2" w:rsidP="002A4246">
            <w:pPr>
              <w:spacing w:after="0" w:line="240" w:lineRule="auto"/>
              <w:jc w:val="center"/>
              <w:rPr>
                <w:rFonts w:ascii="Times New Roman" w:eastAsia="Times New Roman" w:hAnsi="Times New Roman" w:cs="Times New Roman"/>
                <w:i/>
                <w:color w:val="000000"/>
                <w:sz w:val="18"/>
                <w:szCs w:val="18"/>
                <w:lang w:eastAsia="ru-RU"/>
              </w:rPr>
            </w:pPr>
            <w:r w:rsidRPr="000C6A01">
              <w:rPr>
                <w:rFonts w:ascii="Times New Roman" w:eastAsia="Times New Roman" w:hAnsi="Times New Roman" w:cs="Times New Roman"/>
                <w:i/>
                <w:color w:val="000000"/>
                <w:sz w:val="18"/>
                <w:szCs w:val="18"/>
                <w:lang w:eastAsia="ru-RU"/>
              </w:rPr>
              <w:t>1</w:t>
            </w:r>
          </w:p>
        </w:tc>
        <w:tc>
          <w:tcPr>
            <w:tcW w:w="850" w:type="dxa"/>
            <w:tcBorders>
              <w:top w:val="nil"/>
              <w:left w:val="nil"/>
              <w:bottom w:val="single" w:sz="4" w:space="0" w:color="auto"/>
              <w:right w:val="single" w:sz="4" w:space="0" w:color="auto"/>
            </w:tcBorders>
            <w:shd w:val="clear" w:color="000000" w:fill="F2F2F2"/>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nil"/>
              <w:left w:val="single" w:sz="4" w:space="0" w:color="auto"/>
              <w:bottom w:val="single" w:sz="4" w:space="0" w:color="auto"/>
              <w:right w:val="single" w:sz="8" w:space="0" w:color="auto"/>
            </w:tcBorders>
            <w:shd w:val="clear" w:color="000000" w:fill="F2F2F2"/>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r w:rsidRPr="000C6A01">
              <w:rPr>
                <w:rFonts w:ascii="Times New Roman" w:eastAsia="Times New Roman" w:hAnsi="Times New Roman" w:cs="Times New Roman"/>
                <w:color w:val="000000"/>
                <w:sz w:val="18"/>
                <w:szCs w:val="18"/>
                <w:lang w:eastAsia="ru-RU"/>
              </w:rPr>
              <w:t>6</w:t>
            </w:r>
          </w:p>
        </w:tc>
      </w:tr>
      <w:tr w:rsidR="006D2EF2" w:rsidRPr="000C6A01" w:rsidTr="002A4246">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D2EF2" w:rsidRPr="000C6A01" w:rsidRDefault="006D2EF2" w:rsidP="002A4246">
            <w:pPr>
              <w:spacing w:after="0" w:line="240" w:lineRule="auto"/>
              <w:rPr>
                <w:rFonts w:ascii="Times New Roman" w:eastAsia="Times New Roman" w:hAnsi="Times New Roman" w:cs="Times New Roman"/>
                <w:b/>
                <w:bCs/>
                <w:color w:val="000000"/>
                <w:sz w:val="18"/>
                <w:szCs w:val="18"/>
                <w:lang w:eastAsia="ru-RU"/>
              </w:rPr>
            </w:pPr>
            <w:r w:rsidRPr="000C6A01">
              <w:rPr>
                <w:rFonts w:ascii="Times New Roman" w:eastAsia="Times New Roman" w:hAnsi="Times New Roman" w:cs="Times New Roman"/>
                <w:b/>
                <w:bCs/>
                <w:color w:val="000000"/>
                <w:sz w:val="18"/>
                <w:szCs w:val="18"/>
                <w:lang w:eastAsia="ru-RU"/>
              </w:rPr>
              <w:t>Каменка</w:t>
            </w:r>
          </w:p>
        </w:tc>
        <w:tc>
          <w:tcPr>
            <w:tcW w:w="709" w:type="dxa"/>
            <w:tcBorders>
              <w:top w:val="nil"/>
              <w:left w:val="nil"/>
              <w:bottom w:val="single" w:sz="4" w:space="0" w:color="auto"/>
              <w:right w:val="single" w:sz="4" w:space="0" w:color="auto"/>
            </w:tcBorders>
            <w:shd w:val="clear" w:color="000000" w:fill="FFFFFF"/>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r w:rsidRPr="000C6A01">
              <w:rPr>
                <w:rFonts w:ascii="Times New Roman" w:eastAsia="Times New Roman" w:hAnsi="Times New Roman" w:cs="Times New Roman"/>
                <w:color w:val="000000"/>
                <w:sz w:val="18"/>
                <w:szCs w:val="18"/>
                <w:lang w:eastAsia="ru-RU"/>
              </w:rPr>
              <w:t>2</w:t>
            </w:r>
          </w:p>
        </w:tc>
        <w:tc>
          <w:tcPr>
            <w:tcW w:w="850" w:type="dxa"/>
            <w:tcBorders>
              <w:top w:val="nil"/>
              <w:left w:val="nil"/>
              <w:bottom w:val="single" w:sz="4" w:space="0" w:color="auto"/>
              <w:right w:val="single" w:sz="4" w:space="0" w:color="auto"/>
            </w:tcBorders>
            <w:shd w:val="clear" w:color="000000" w:fill="FFFFFF"/>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r w:rsidRPr="000C6A01">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000000" w:fill="FFFFFF"/>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r w:rsidRPr="000C6A01">
              <w:rPr>
                <w:rFonts w:ascii="Times New Roman" w:eastAsia="Times New Roman" w:hAnsi="Times New Roman" w:cs="Times New Roman"/>
                <w:color w:val="000000"/>
                <w:sz w:val="18"/>
                <w:szCs w:val="18"/>
                <w:lang w:eastAsia="ru-RU"/>
              </w:rPr>
              <w:t>1</w:t>
            </w:r>
          </w:p>
        </w:tc>
        <w:tc>
          <w:tcPr>
            <w:tcW w:w="1276" w:type="dxa"/>
            <w:tcBorders>
              <w:top w:val="single" w:sz="4" w:space="0" w:color="auto"/>
              <w:left w:val="single" w:sz="8" w:space="0" w:color="auto"/>
              <w:bottom w:val="single" w:sz="4" w:space="0" w:color="auto"/>
              <w:right w:val="single" w:sz="4" w:space="0" w:color="auto"/>
            </w:tcBorders>
            <w:shd w:val="clear" w:color="000000" w:fill="FDE9D9" w:themeFill="accent6" w:themeFillTint="33"/>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r w:rsidRPr="000C6A01">
              <w:rPr>
                <w:rFonts w:ascii="Times New Roman" w:eastAsia="Times New Roman" w:hAnsi="Times New Roman" w:cs="Times New Roman"/>
                <w:color w:val="000000"/>
                <w:sz w:val="18"/>
                <w:szCs w:val="18"/>
                <w:lang w:eastAsia="ru-RU"/>
              </w:rPr>
              <w:t>2</w:t>
            </w:r>
          </w:p>
        </w:tc>
        <w:tc>
          <w:tcPr>
            <w:tcW w:w="850" w:type="dxa"/>
            <w:tcBorders>
              <w:top w:val="nil"/>
              <w:left w:val="nil"/>
              <w:bottom w:val="single" w:sz="4" w:space="0" w:color="auto"/>
              <w:right w:val="single" w:sz="4" w:space="0" w:color="auto"/>
            </w:tcBorders>
            <w:shd w:val="clear" w:color="000000" w:fill="F2F2F2"/>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nil"/>
              <w:left w:val="nil"/>
              <w:bottom w:val="single" w:sz="4" w:space="0" w:color="auto"/>
              <w:right w:val="single" w:sz="4" w:space="0" w:color="auto"/>
            </w:tcBorders>
            <w:shd w:val="clear" w:color="000000" w:fill="F2F2F2"/>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r w:rsidRPr="000C6A01">
              <w:rPr>
                <w:rFonts w:ascii="Times New Roman" w:eastAsia="Times New Roman" w:hAnsi="Times New Roman" w:cs="Times New Roman"/>
                <w:color w:val="000000"/>
                <w:sz w:val="18"/>
                <w:szCs w:val="18"/>
                <w:lang w:eastAsia="ru-RU"/>
              </w:rPr>
              <w:t>1</w:t>
            </w:r>
          </w:p>
        </w:tc>
        <w:tc>
          <w:tcPr>
            <w:tcW w:w="850" w:type="dxa"/>
            <w:tcBorders>
              <w:top w:val="nil"/>
              <w:left w:val="nil"/>
              <w:bottom w:val="single" w:sz="4" w:space="0" w:color="auto"/>
              <w:right w:val="single" w:sz="4" w:space="0" w:color="auto"/>
            </w:tcBorders>
            <w:shd w:val="clear" w:color="000000" w:fill="F2F2F2"/>
            <w:vAlign w:val="center"/>
          </w:tcPr>
          <w:p w:rsidR="006D2EF2" w:rsidRPr="000C6A01" w:rsidRDefault="006D2EF2" w:rsidP="002A4246">
            <w:pPr>
              <w:spacing w:after="0" w:line="240" w:lineRule="auto"/>
              <w:jc w:val="center"/>
              <w:rPr>
                <w:rFonts w:ascii="Times New Roman" w:eastAsia="Times New Roman" w:hAnsi="Times New Roman" w:cs="Times New Roman"/>
                <w:i/>
                <w:color w:val="000000"/>
                <w:sz w:val="18"/>
                <w:szCs w:val="18"/>
                <w:lang w:eastAsia="ru-RU"/>
              </w:rPr>
            </w:pPr>
            <w:r w:rsidRPr="000C6A01">
              <w:rPr>
                <w:rFonts w:ascii="Times New Roman" w:eastAsia="Times New Roman" w:hAnsi="Times New Roman" w:cs="Times New Roman"/>
                <w:i/>
                <w:color w:val="000000"/>
                <w:sz w:val="18"/>
                <w:szCs w:val="18"/>
                <w:lang w:eastAsia="ru-RU"/>
              </w:rPr>
              <w:t>1</w:t>
            </w:r>
          </w:p>
        </w:tc>
        <w:tc>
          <w:tcPr>
            <w:tcW w:w="850" w:type="dxa"/>
            <w:tcBorders>
              <w:top w:val="nil"/>
              <w:left w:val="nil"/>
              <w:bottom w:val="single" w:sz="4" w:space="0" w:color="auto"/>
              <w:right w:val="single" w:sz="4" w:space="0" w:color="auto"/>
            </w:tcBorders>
            <w:shd w:val="clear" w:color="000000" w:fill="F2F2F2"/>
            <w:noWrap/>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nil"/>
              <w:left w:val="single" w:sz="4" w:space="0" w:color="auto"/>
              <w:bottom w:val="single" w:sz="4" w:space="0" w:color="auto"/>
              <w:right w:val="single" w:sz="8" w:space="0" w:color="auto"/>
            </w:tcBorders>
            <w:shd w:val="clear" w:color="000000" w:fill="F2F2F2"/>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18"/>
                <w:szCs w:val="18"/>
                <w:lang w:eastAsia="ru-RU"/>
              </w:rPr>
            </w:pPr>
            <w:r w:rsidRPr="000C6A01">
              <w:rPr>
                <w:rFonts w:ascii="Times New Roman" w:eastAsia="Times New Roman" w:hAnsi="Times New Roman" w:cs="Times New Roman"/>
                <w:color w:val="000000"/>
                <w:sz w:val="18"/>
                <w:szCs w:val="18"/>
                <w:lang w:eastAsia="ru-RU"/>
              </w:rPr>
              <w:t>1</w:t>
            </w:r>
          </w:p>
        </w:tc>
      </w:tr>
      <w:tr w:rsidR="006D2EF2" w:rsidRPr="000C6A01" w:rsidTr="002A4246">
        <w:trPr>
          <w:trHeight w:val="270"/>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2EF2" w:rsidRPr="000C6A01" w:rsidRDefault="006D2EF2" w:rsidP="002A4246">
            <w:pPr>
              <w:spacing w:after="0" w:line="240" w:lineRule="auto"/>
              <w:rPr>
                <w:rFonts w:ascii="Times New Roman" w:eastAsia="Times New Roman" w:hAnsi="Times New Roman" w:cs="Times New Roman"/>
                <w:b/>
                <w:bCs/>
                <w:color w:val="000000"/>
                <w:sz w:val="18"/>
                <w:szCs w:val="18"/>
                <w:lang w:eastAsia="ru-RU"/>
              </w:rPr>
            </w:pPr>
            <w:r w:rsidRPr="000C6A01">
              <w:rPr>
                <w:rFonts w:ascii="Times New Roman" w:eastAsia="Times New Roman" w:hAnsi="Times New Roman" w:cs="Times New Roman"/>
                <w:b/>
                <w:bCs/>
                <w:color w:val="000000"/>
                <w:sz w:val="18"/>
                <w:szCs w:val="18"/>
                <w:lang w:eastAsia="ru-RU"/>
              </w:rPr>
              <w:t>ВСЕГО:</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D2EF2" w:rsidRPr="000C6A01" w:rsidRDefault="006D2EF2" w:rsidP="002A4246">
            <w:pPr>
              <w:spacing w:after="0" w:line="240" w:lineRule="auto"/>
              <w:jc w:val="center"/>
              <w:rPr>
                <w:rFonts w:ascii="Times New Roman" w:eastAsia="Times New Roman" w:hAnsi="Times New Roman" w:cs="Times New Roman"/>
                <w:b/>
                <w:bCs/>
                <w:color w:val="000000"/>
                <w:sz w:val="24"/>
                <w:szCs w:val="24"/>
                <w:lang w:eastAsia="ru-RU"/>
              </w:rPr>
            </w:pPr>
            <w:r w:rsidRPr="000C6A01">
              <w:rPr>
                <w:rFonts w:ascii="Times New Roman" w:eastAsia="Times New Roman" w:hAnsi="Times New Roman" w:cs="Times New Roman"/>
                <w:b/>
                <w:bCs/>
                <w:color w:val="000000"/>
                <w:sz w:val="24"/>
                <w:szCs w:val="24"/>
                <w:lang w:eastAsia="ru-RU"/>
              </w:rPr>
              <w:t>124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D2EF2" w:rsidRPr="000C6A01" w:rsidRDefault="006D2EF2" w:rsidP="002A4246">
            <w:pPr>
              <w:spacing w:after="0" w:line="240" w:lineRule="auto"/>
              <w:jc w:val="center"/>
              <w:rPr>
                <w:rFonts w:ascii="Times New Roman" w:eastAsia="Times New Roman" w:hAnsi="Times New Roman" w:cs="Times New Roman"/>
                <w:b/>
                <w:bCs/>
                <w:color w:val="000000"/>
                <w:sz w:val="24"/>
                <w:szCs w:val="24"/>
                <w:lang w:eastAsia="ru-RU"/>
              </w:rPr>
            </w:pPr>
            <w:r w:rsidRPr="000C6A01">
              <w:rPr>
                <w:rFonts w:ascii="Times New Roman" w:eastAsia="Times New Roman" w:hAnsi="Times New Roman" w:cs="Times New Roman"/>
                <w:b/>
                <w:bCs/>
                <w:color w:val="000000"/>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D2EF2" w:rsidRPr="000C6A01" w:rsidRDefault="006D2EF2" w:rsidP="002A4246">
            <w:pPr>
              <w:spacing w:after="0" w:line="240" w:lineRule="auto"/>
              <w:jc w:val="center"/>
              <w:rPr>
                <w:rFonts w:ascii="Times New Roman" w:eastAsia="Times New Roman" w:hAnsi="Times New Roman" w:cs="Times New Roman"/>
                <w:b/>
                <w:bCs/>
                <w:color w:val="000000"/>
                <w:sz w:val="24"/>
                <w:szCs w:val="24"/>
                <w:lang w:eastAsia="ru-RU"/>
              </w:rPr>
            </w:pPr>
            <w:r w:rsidRPr="000C6A01">
              <w:rPr>
                <w:rFonts w:ascii="Times New Roman" w:eastAsia="Times New Roman" w:hAnsi="Times New Roman" w:cs="Times New Roman"/>
                <w:b/>
                <w:bCs/>
                <w:color w:val="000000"/>
                <w:sz w:val="24"/>
                <w:szCs w:val="24"/>
                <w:lang w:eastAsia="ru-RU"/>
              </w:rPr>
              <w:t>18</w:t>
            </w:r>
          </w:p>
        </w:tc>
        <w:tc>
          <w:tcPr>
            <w:tcW w:w="1276" w:type="dxa"/>
            <w:tcBorders>
              <w:top w:val="single" w:sz="4" w:space="0" w:color="auto"/>
              <w:left w:val="single" w:sz="4" w:space="0" w:color="auto"/>
              <w:bottom w:val="single" w:sz="4" w:space="0" w:color="auto"/>
              <w:right w:val="single" w:sz="4" w:space="0" w:color="auto"/>
            </w:tcBorders>
            <w:shd w:val="clear" w:color="000000" w:fill="FDE9D9" w:themeFill="accent6" w:themeFillTint="33"/>
            <w:noWrap/>
            <w:vAlign w:val="center"/>
          </w:tcPr>
          <w:p w:rsidR="006D2EF2" w:rsidRPr="000C6A01" w:rsidRDefault="006D2EF2" w:rsidP="002A4246">
            <w:pPr>
              <w:spacing w:after="0" w:line="240" w:lineRule="auto"/>
              <w:jc w:val="center"/>
              <w:rPr>
                <w:rFonts w:ascii="Times New Roman" w:eastAsia="Times New Roman" w:hAnsi="Times New Roman" w:cs="Times New Roman"/>
                <w:b/>
                <w:bCs/>
                <w:color w:val="000000"/>
                <w:sz w:val="24"/>
                <w:szCs w:val="24"/>
                <w:lang w:eastAsia="ru-RU"/>
              </w:rPr>
            </w:pPr>
            <w:r w:rsidRPr="000C6A01">
              <w:rPr>
                <w:rFonts w:ascii="Times New Roman" w:eastAsia="Times New Roman" w:hAnsi="Times New Roman" w:cs="Times New Roman"/>
                <w:b/>
                <w:bCs/>
                <w:color w:val="000000"/>
                <w:sz w:val="24"/>
                <w:szCs w:val="24"/>
                <w:lang w:eastAsia="ru-RU"/>
              </w:rPr>
              <w:t>111</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6D2EF2" w:rsidRPr="000C6A01" w:rsidRDefault="006D2EF2" w:rsidP="002A4246">
            <w:pPr>
              <w:spacing w:after="0" w:line="240" w:lineRule="auto"/>
              <w:jc w:val="center"/>
              <w:rPr>
                <w:rFonts w:ascii="Times New Roman" w:eastAsia="Times New Roman" w:hAnsi="Times New Roman" w:cs="Times New Roman"/>
                <w:b/>
                <w:bCs/>
                <w:color w:val="000000"/>
                <w:sz w:val="24"/>
                <w:szCs w:val="24"/>
                <w:lang w:eastAsia="ru-RU"/>
              </w:rPr>
            </w:pPr>
            <w:r w:rsidRPr="000C6A01">
              <w:rPr>
                <w:rFonts w:ascii="Times New Roman" w:eastAsia="Times New Roman" w:hAnsi="Times New Roman" w:cs="Times New Roman"/>
                <w:b/>
                <w:bCs/>
                <w:color w:val="000000"/>
                <w:sz w:val="24"/>
                <w:szCs w:val="24"/>
                <w:lang w:eastAsia="ru-RU"/>
              </w:rPr>
              <w:t>15</w:t>
            </w:r>
          </w:p>
        </w:tc>
        <w:tc>
          <w:tcPr>
            <w:tcW w:w="851" w:type="dxa"/>
            <w:tcBorders>
              <w:top w:val="single" w:sz="4" w:space="0" w:color="auto"/>
              <w:left w:val="single" w:sz="4" w:space="0" w:color="auto"/>
              <w:bottom w:val="single" w:sz="4" w:space="0" w:color="auto"/>
              <w:right w:val="single" w:sz="4" w:space="0" w:color="auto"/>
            </w:tcBorders>
            <w:shd w:val="clear" w:color="000000" w:fill="F2F2F2"/>
            <w:vAlign w:val="center"/>
          </w:tcPr>
          <w:p w:rsidR="006D2EF2" w:rsidRPr="000C6A01" w:rsidRDefault="006D2EF2" w:rsidP="002A4246">
            <w:pPr>
              <w:spacing w:after="0" w:line="240" w:lineRule="auto"/>
              <w:jc w:val="center"/>
              <w:rPr>
                <w:rFonts w:ascii="Times New Roman" w:eastAsia="Times New Roman" w:hAnsi="Times New Roman" w:cs="Times New Roman"/>
                <w:b/>
                <w:bCs/>
                <w:color w:val="000000"/>
                <w:sz w:val="24"/>
                <w:szCs w:val="24"/>
                <w:lang w:eastAsia="ru-RU"/>
              </w:rPr>
            </w:pPr>
            <w:r w:rsidRPr="000C6A01">
              <w:rPr>
                <w:rFonts w:ascii="Times New Roman" w:eastAsia="Times New Roman" w:hAnsi="Times New Roman" w:cs="Times New Roman"/>
                <w:b/>
                <w:bCs/>
                <w:color w:val="000000"/>
                <w:sz w:val="24"/>
                <w:szCs w:val="24"/>
                <w:lang w:eastAsia="ru-RU"/>
              </w:rPr>
              <w:t>46</w:t>
            </w:r>
          </w:p>
        </w:tc>
        <w:tc>
          <w:tcPr>
            <w:tcW w:w="850" w:type="dxa"/>
            <w:tcBorders>
              <w:top w:val="single" w:sz="4" w:space="0" w:color="auto"/>
              <w:left w:val="single" w:sz="4" w:space="0" w:color="auto"/>
              <w:bottom w:val="single" w:sz="4" w:space="0" w:color="auto"/>
              <w:right w:val="single" w:sz="4" w:space="0" w:color="auto"/>
            </w:tcBorders>
            <w:shd w:val="clear" w:color="000000" w:fill="F2F2F2"/>
            <w:vAlign w:val="center"/>
          </w:tcPr>
          <w:p w:rsidR="006D2EF2" w:rsidRPr="000C6A01" w:rsidRDefault="006D2EF2" w:rsidP="002A4246">
            <w:pPr>
              <w:spacing w:after="0" w:line="240" w:lineRule="auto"/>
              <w:jc w:val="center"/>
              <w:rPr>
                <w:rFonts w:ascii="Times New Roman" w:eastAsia="Times New Roman" w:hAnsi="Times New Roman" w:cs="Times New Roman"/>
                <w:b/>
                <w:bCs/>
                <w:i/>
                <w:color w:val="000000"/>
                <w:sz w:val="20"/>
                <w:szCs w:val="20"/>
                <w:lang w:eastAsia="ru-RU"/>
              </w:rPr>
            </w:pPr>
            <w:r w:rsidRPr="000C6A01">
              <w:rPr>
                <w:rFonts w:ascii="Times New Roman" w:eastAsia="Times New Roman" w:hAnsi="Times New Roman" w:cs="Times New Roman"/>
                <w:b/>
                <w:bCs/>
                <w:i/>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6D2EF2" w:rsidRPr="000C6A01" w:rsidRDefault="006D2EF2" w:rsidP="002A4246">
            <w:pPr>
              <w:spacing w:after="0" w:line="240" w:lineRule="auto"/>
              <w:jc w:val="center"/>
              <w:rPr>
                <w:rFonts w:ascii="Times New Roman" w:eastAsia="Times New Roman" w:hAnsi="Times New Roman" w:cs="Times New Roman"/>
                <w:b/>
                <w:bCs/>
                <w:color w:val="000000"/>
                <w:sz w:val="24"/>
                <w:szCs w:val="24"/>
                <w:lang w:eastAsia="ru-RU"/>
              </w:rPr>
            </w:pPr>
            <w:r w:rsidRPr="000C6A01">
              <w:rPr>
                <w:rFonts w:ascii="Times New Roman" w:eastAsia="Times New Roman" w:hAnsi="Times New Roman" w:cs="Times New Roman"/>
                <w:b/>
                <w:bCs/>
                <w:color w:val="000000"/>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000000" w:fill="F2F2F2"/>
            <w:vAlign w:val="center"/>
          </w:tcPr>
          <w:p w:rsidR="006D2EF2" w:rsidRPr="000C6A01" w:rsidRDefault="006D2EF2" w:rsidP="002A4246">
            <w:pPr>
              <w:spacing w:after="0" w:line="240" w:lineRule="auto"/>
              <w:jc w:val="center"/>
              <w:rPr>
                <w:rFonts w:ascii="Times New Roman" w:eastAsia="Times New Roman" w:hAnsi="Times New Roman" w:cs="Times New Roman"/>
                <w:b/>
                <w:bCs/>
                <w:color w:val="000000"/>
                <w:sz w:val="24"/>
                <w:szCs w:val="24"/>
                <w:lang w:eastAsia="ru-RU"/>
              </w:rPr>
            </w:pPr>
            <w:r w:rsidRPr="000C6A01">
              <w:rPr>
                <w:rFonts w:ascii="Times New Roman" w:eastAsia="Times New Roman" w:hAnsi="Times New Roman" w:cs="Times New Roman"/>
                <w:b/>
                <w:bCs/>
                <w:color w:val="000000"/>
                <w:sz w:val="24"/>
                <w:szCs w:val="24"/>
                <w:lang w:eastAsia="ru-RU"/>
              </w:rPr>
              <w:t>44</w:t>
            </w:r>
          </w:p>
        </w:tc>
      </w:tr>
      <w:tr w:rsidR="006D2EF2" w:rsidRPr="000C6A01" w:rsidTr="002A4246">
        <w:trPr>
          <w:trHeight w:val="25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2EF2" w:rsidRPr="000C6A01" w:rsidRDefault="006D2EF2" w:rsidP="002A4246">
            <w:pPr>
              <w:spacing w:after="0" w:line="240" w:lineRule="auto"/>
              <w:rPr>
                <w:rFonts w:ascii="Times New Roman" w:eastAsia="Times New Roman" w:hAnsi="Times New Roman" w:cs="Times New Roman"/>
                <w:b/>
                <w:bCs/>
                <w:i/>
                <w:color w:val="000000"/>
                <w:sz w:val="20"/>
                <w:szCs w:val="20"/>
                <w:lang w:eastAsia="ru-RU"/>
              </w:rPr>
            </w:pPr>
            <w:r w:rsidRPr="000C6A01">
              <w:rPr>
                <w:rFonts w:ascii="Times New Roman" w:eastAsia="Times New Roman" w:hAnsi="Times New Roman" w:cs="Times New Roman"/>
                <w:b/>
                <w:bCs/>
                <w:i/>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2EF2" w:rsidRPr="000C6A01" w:rsidRDefault="006D2EF2" w:rsidP="002A4246">
            <w:pPr>
              <w:spacing w:after="0" w:line="240" w:lineRule="auto"/>
              <w:rPr>
                <w:rFonts w:ascii="Times New Roman" w:eastAsia="Times New Roman" w:hAnsi="Times New Roman" w:cs="Times New Roman"/>
                <w:b/>
                <w:bCs/>
                <w:i/>
                <w:color w:val="000000"/>
                <w:sz w:val="20"/>
                <w:szCs w:val="20"/>
                <w:lang w:eastAsia="ru-RU"/>
              </w:rPr>
            </w:pPr>
            <w:r w:rsidRPr="000C6A01">
              <w:rPr>
                <w:rFonts w:ascii="Times New Roman" w:eastAsia="Times New Roman" w:hAnsi="Times New Roman" w:cs="Times New Roman"/>
                <w:b/>
                <w:bCs/>
                <w:i/>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D2EF2" w:rsidRPr="000C6A01" w:rsidRDefault="006D2EF2" w:rsidP="002A4246">
            <w:pPr>
              <w:spacing w:after="0" w:line="240" w:lineRule="auto"/>
              <w:rPr>
                <w:rFonts w:ascii="Times New Roman" w:eastAsia="Times New Roman" w:hAnsi="Times New Roman" w:cs="Times New Roman"/>
                <w:b/>
                <w:bCs/>
                <w:i/>
                <w:iCs/>
                <w:color w:val="000000"/>
                <w:sz w:val="18"/>
                <w:szCs w:val="18"/>
                <w:lang w:eastAsia="ru-RU"/>
              </w:rPr>
            </w:pPr>
            <w:r w:rsidRPr="000C6A01">
              <w:rPr>
                <w:rFonts w:ascii="Times New Roman" w:eastAsia="Times New Roman" w:hAnsi="Times New Roman" w:cs="Times New Roman"/>
                <w:b/>
                <w:bCs/>
                <w:i/>
                <w:iCs/>
                <w:color w:val="000000"/>
                <w:sz w:val="18"/>
                <w:szCs w:val="18"/>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D2EF2" w:rsidRPr="000C6A01" w:rsidRDefault="006D2EF2" w:rsidP="002A4246">
            <w:pPr>
              <w:spacing w:after="0" w:line="240" w:lineRule="auto"/>
              <w:rPr>
                <w:rFonts w:ascii="Times New Roman" w:eastAsia="Times New Roman" w:hAnsi="Times New Roman" w:cs="Times New Roman"/>
                <w:b/>
                <w:bCs/>
                <w:i/>
                <w:iCs/>
                <w:color w:val="000000"/>
                <w:sz w:val="18"/>
                <w:szCs w:val="18"/>
                <w:lang w:eastAsia="ru-RU"/>
              </w:rPr>
            </w:pPr>
            <w:r w:rsidRPr="000C6A01">
              <w:rPr>
                <w:rFonts w:ascii="Times New Roman" w:eastAsia="Times New Roman" w:hAnsi="Times New Roman" w:cs="Times New Roman"/>
                <w:b/>
                <w:bCs/>
                <w:i/>
                <w:iCs/>
                <w:color w:val="000000"/>
                <w:sz w:val="18"/>
                <w:szCs w:val="18"/>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D2EF2" w:rsidRPr="000C6A01" w:rsidRDefault="006D2EF2" w:rsidP="002A4246">
            <w:pPr>
              <w:spacing w:after="0" w:line="240" w:lineRule="auto"/>
              <w:jc w:val="center"/>
              <w:rPr>
                <w:rFonts w:ascii="Times New Roman" w:eastAsia="Times New Roman" w:hAnsi="Times New Roman" w:cs="Times New Roman"/>
                <w:b/>
                <w:bCs/>
                <w:i/>
                <w:iCs/>
                <w:color w:val="FF0000"/>
                <w:sz w:val="18"/>
                <w:szCs w:val="18"/>
                <w:lang w:eastAsia="ru-RU"/>
              </w:rPr>
            </w:pPr>
            <w:r w:rsidRPr="000C6A01">
              <w:rPr>
                <w:rFonts w:ascii="Times New Roman" w:eastAsia="Times New Roman" w:hAnsi="Times New Roman" w:cs="Times New Roman"/>
                <w:b/>
                <w:bCs/>
                <w:i/>
                <w:iCs/>
                <w:color w:val="FF0000"/>
                <w:sz w:val="18"/>
                <w:szCs w:val="18"/>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D2EF2" w:rsidRPr="000C6A01" w:rsidRDefault="006D2EF2" w:rsidP="002A4246">
            <w:pPr>
              <w:spacing w:after="0" w:line="240" w:lineRule="auto"/>
              <w:jc w:val="center"/>
              <w:rPr>
                <w:rFonts w:ascii="Times New Roman" w:eastAsia="Times New Roman" w:hAnsi="Times New Roman" w:cs="Times New Roman"/>
                <w:b/>
                <w:bCs/>
                <w:i/>
                <w:iCs/>
                <w:color w:val="FF0000"/>
                <w:sz w:val="18"/>
                <w:szCs w:val="18"/>
                <w:lang w:eastAsia="ru-RU"/>
              </w:rPr>
            </w:pPr>
            <w:r w:rsidRPr="000C6A01">
              <w:rPr>
                <w:rFonts w:ascii="Times New Roman" w:eastAsia="Times New Roman" w:hAnsi="Times New Roman" w:cs="Times New Roman"/>
                <w:b/>
                <w:bCs/>
                <w:i/>
                <w:iCs/>
                <w:color w:val="FF0000"/>
                <w:sz w:val="18"/>
                <w:szCs w:val="18"/>
                <w:lang w:eastAsia="ru-RU"/>
              </w:rPr>
              <w:t>13,5%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rsidR="006D2EF2" w:rsidRPr="000C6A01" w:rsidRDefault="006D2EF2" w:rsidP="002A4246">
            <w:pPr>
              <w:spacing w:after="0" w:line="240" w:lineRule="auto"/>
              <w:jc w:val="center"/>
              <w:rPr>
                <w:rFonts w:ascii="Times New Roman" w:eastAsia="Times New Roman" w:hAnsi="Times New Roman" w:cs="Times New Roman"/>
                <w:b/>
                <w:bCs/>
                <w:i/>
                <w:iCs/>
                <w:color w:val="FF0000"/>
                <w:sz w:val="18"/>
                <w:szCs w:val="18"/>
                <w:lang w:eastAsia="ru-RU"/>
              </w:rPr>
            </w:pPr>
            <w:r w:rsidRPr="000C6A01">
              <w:rPr>
                <w:rFonts w:ascii="Times New Roman" w:eastAsia="Times New Roman" w:hAnsi="Times New Roman" w:cs="Times New Roman"/>
                <w:b/>
                <w:bCs/>
                <w:i/>
                <w:iCs/>
                <w:color w:val="FF0000"/>
                <w:sz w:val="18"/>
                <w:szCs w:val="18"/>
                <w:lang w:eastAsia="ru-RU"/>
              </w:rPr>
              <w:t>41,4%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tcPr>
          <w:p w:rsidR="006D2EF2" w:rsidRPr="000C6A01" w:rsidRDefault="006D2EF2" w:rsidP="002A4246">
            <w:pPr>
              <w:spacing w:after="0" w:line="240" w:lineRule="auto"/>
              <w:jc w:val="center"/>
              <w:rPr>
                <w:rFonts w:ascii="Times New Roman" w:eastAsia="Times New Roman" w:hAnsi="Times New Roman" w:cs="Times New Roman"/>
                <w:b/>
                <w:bCs/>
                <w:i/>
                <w:iCs/>
                <w:color w:val="FF0000"/>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D2EF2" w:rsidRPr="000C6A01" w:rsidRDefault="006D2EF2" w:rsidP="002A4246">
            <w:pPr>
              <w:spacing w:after="0" w:line="240" w:lineRule="auto"/>
              <w:jc w:val="center"/>
              <w:rPr>
                <w:rFonts w:ascii="Times New Roman" w:eastAsia="Times New Roman" w:hAnsi="Times New Roman" w:cs="Times New Roman"/>
                <w:b/>
                <w:bCs/>
                <w:i/>
                <w:iCs/>
                <w:color w:val="FF0000"/>
                <w:sz w:val="18"/>
                <w:szCs w:val="18"/>
                <w:lang w:eastAsia="ru-RU"/>
              </w:rPr>
            </w:pPr>
            <w:r w:rsidRPr="000C6A01">
              <w:rPr>
                <w:rFonts w:ascii="Times New Roman" w:eastAsia="Times New Roman" w:hAnsi="Times New Roman" w:cs="Times New Roman"/>
                <w:b/>
                <w:bCs/>
                <w:i/>
                <w:iCs/>
                <w:color w:val="FF0000"/>
                <w:sz w:val="18"/>
                <w:szCs w:val="18"/>
                <w:lang w:eastAsia="ru-RU"/>
              </w:rPr>
              <w:t>5,5%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D2EF2" w:rsidRPr="000C6A01" w:rsidRDefault="006D2EF2" w:rsidP="002A4246">
            <w:pPr>
              <w:spacing w:after="0" w:line="240" w:lineRule="auto"/>
              <w:jc w:val="center"/>
              <w:rPr>
                <w:rFonts w:ascii="Times New Roman" w:eastAsia="Times New Roman" w:hAnsi="Times New Roman" w:cs="Times New Roman"/>
                <w:b/>
                <w:bCs/>
                <w:i/>
                <w:iCs/>
                <w:color w:val="FF0000"/>
                <w:sz w:val="18"/>
                <w:szCs w:val="18"/>
                <w:lang w:eastAsia="ru-RU"/>
              </w:rPr>
            </w:pPr>
            <w:r w:rsidRPr="000C6A01">
              <w:rPr>
                <w:rFonts w:ascii="Times New Roman" w:eastAsia="Times New Roman" w:hAnsi="Times New Roman" w:cs="Times New Roman"/>
                <w:b/>
                <w:bCs/>
                <w:i/>
                <w:iCs/>
                <w:color w:val="FF0000"/>
                <w:sz w:val="18"/>
                <w:szCs w:val="18"/>
                <w:lang w:eastAsia="ru-RU"/>
              </w:rPr>
              <w:t>39,6%</w:t>
            </w:r>
          </w:p>
        </w:tc>
      </w:tr>
    </w:tbl>
    <w:p w:rsidR="006D2EF2" w:rsidRPr="000C6A01" w:rsidRDefault="006D2EF2" w:rsidP="006D2EF2">
      <w:pPr>
        <w:spacing w:after="0" w:line="240" w:lineRule="auto"/>
        <w:ind w:firstLine="567"/>
        <w:jc w:val="both"/>
        <w:rPr>
          <w:rFonts w:ascii="Times New Roman" w:hAnsi="Times New Roman" w:cs="Times New Roman"/>
          <w:b/>
          <w:i/>
        </w:rPr>
      </w:pPr>
    </w:p>
    <w:p w:rsidR="006D2EF2" w:rsidRPr="000C6A01" w:rsidRDefault="006D2EF2" w:rsidP="006D2EF2">
      <w:pPr>
        <w:spacing w:after="0" w:line="240" w:lineRule="auto"/>
        <w:jc w:val="center"/>
        <w:rPr>
          <w:rFonts w:ascii="Times New Roman" w:hAnsi="Times New Roman"/>
          <w:b/>
          <w:i/>
          <w:sz w:val="28"/>
          <w:szCs w:val="28"/>
        </w:rPr>
      </w:pPr>
    </w:p>
    <w:p w:rsidR="006D2EF2" w:rsidRPr="000C6A01" w:rsidRDefault="006D2EF2" w:rsidP="006D2EF2">
      <w:pPr>
        <w:spacing w:after="0" w:line="240" w:lineRule="auto"/>
        <w:jc w:val="center"/>
        <w:rPr>
          <w:rFonts w:ascii="Times New Roman" w:hAnsi="Times New Roman"/>
          <w:b/>
          <w:i/>
          <w:sz w:val="28"/>
          <w:szCs w:val="28"/>
        </w:rPr>
      </w:pPr>
      <w:r w:rsidRPr="000C6A01">
        <w:rPr>
          <w:rFonts w:ascii="Times New Roman" w:hAnsi="Times New Roman"/>
          <w:b/>
          <w:i/>
          <w:sz w:val="28"/>
          <w:szCs w:val="28"/>
        </w:rPr>
        <w:lastRenderedPageBreak/>
        <w:t xml:space="preserve">Летнее оздоровление детей-сирот </w:t>
      </w:r>
    </w:p>
    <w:p w:rsidR="006D2EF2" w:rsidRPr="000C6A01" w:rsidRDefault="006D2EF2" w:rsidP="006D2EF2">
      <w:pPr>
        <w:spacing w:after="0" w:line="240" w:lineRule="auto"/>
        <w:jc w:val="center"/>
        <w:rPr>
          <w:rFonts w:ascii="Times New Roman" w:hAnsi="Times New Roman"/>
          <w:b/>
          <w:i/>
          <w:sz w:val="28"/>
          <w:szCs w:val="28"/>
        </w:rPr>
      </w:pPr>
      <w:r w:rsidRPr="000C6A01">
        <w:rPr>
          <w:rFonts w:ascii="Times New Roman" w:hAnsi="Times New Roman"/>
          <w:b/>
          <w:i/>
          <w:sz w:val="28"/>
          <w:szCs w:val="28"/>
        </w:rPr>
        <w:t xml:space="preserve">и детей, оставшихся без попечения родителей </w:t>
      </w:r>
    </w:p>
    <w:p w:rsidR="006D2EF2" w:rsidRPr="000C6A01" w:rsidRDefault="006D2EF2" w:rsidP="006D2EF2">
      <w:pPr>
        <w:spacing w:after="0" w:line="240" w:lineRule="auto"/>
        <w:jc w:val="center"/>
        <w:rPr>
          <w:rFonts w:ascii="Times New Roman" w:hAnsi="Times New Roman"/>
          <w:b/>
          <w:i/>
          <w:sz w:val="24"/>
          <w:szCs w:val="24"/>
        </w:rPr>
      </w:pPr>
    </w:p>
    <w:p w:rsidR="006D2EF2" w:rsidRPr="000C6A01" w:rsidRDefault="006D2EF2" w:rsidP="006D2EF2">
      <w:pPr>
        <w:spacing w:after="0" w:line="240" w:lineRule="auto"/>
        <w:ind w:firstLine="567"/>
        <w:jc w:val="both"/>
        <w:rPr>
          <w:rFonts w:ascii="Times New Roman" w:eastAsia="Calibri" w:hAnsi="Times New Roman" w:cs="Times New Roman"/>
          <w:sz w:val="24"/>
          <w:szCs w:val="24"/>
        </w:rPr>
      </w:pPr>
      <w:r w:rsidRPr="000C6A01">
        <w:rPr>
          <w:rFonts w:ascii="Times New Roman" w:eastAsia="Calibri" w:hAnsi="Times New Roman" w:cs="Times New Roman"/>
          <w:sz w:val="24"/>
          <w:szCs w:val="24"/>
        </w:rPr>
        <w:t xml:space="preserve">Летний отдых и оздоровление в 2022 году запланирован для детей-сирот и детей, оставшихся без попечения родителей, проживающих в организациях образования, подведомственных Министерству по социальной защите и труду Приднестровской Молдавской Республики, в соответствии с Распоряжением Правительства Приднестровской Молдавской Республики от </w:t>
      </w:r>
      <w:r w:rsidRPr="000C6A01">
        <w:rPr>
          <w:rFonts w:ascii="Times New Roman" w:hAnsi="Times New Roman" w:cs="Times New Roman"/>
          <w:sz w:val="24"/>
          <w:szCs w:val="24"/>
        </w:rPr>
        <w:t>7 июня 2022 года № 541р «О создании Межведомственной комиссии по организации в 2022 году детского оздоровления за счет средств Единого государственного фонда социального страхования Приднестровской Молдавской Республики, а также летнего отдыха и оздоровления детей-сирот, детей, оставшихся без попечения родителей, проживающих в организациях образования, подведомственных Министерству по социальной защите и труду Приднестровской Молдавской Республики, и проведении ряда мероприятий по организации в 2022 году летнего отдыха и оздоровления детей</w:t>
      </w:r>
      <w:r w:rsidRPr="000C6A01">
        <w:rPr>
          <w:rFonts w:ascii="Times New Roman" w:eastAsia="Calibri" w:hAnsi="Times New Roman" w:cs="Times New Roman"/>
          <w:sz w:val="24"/>
          <w:szCs w:val="24"/>
        </w:rPr>
        <w:t>».</w:t>
      </w:r>
    </w:p>
    <w:p w:rsidR="006D2EF2" w:rsidRPr="000C6A01" w:rsidRDefault="006D2EF2" w:rsidP="006D2EF2">
      <w:pPr>
        <w:spacing w:after="0" w:line="240" w:lineRule="auto"/>
        <w:ind w:firstLine="567"/>
        <w:jc w:val="both"/>
        <w:rPr>
          <w:rFonts w:ascii="Times New Roman" w:eastAsia="Calibri" w:hAnsi="Times New Roman" w:cs="Times New Roman"/>
          <w:sz w:val="24"/>
          <w:szCs w:val="24"/>
        </w:rPr>
      </w:pPr>
      <w:r w:rsidRPr="000C6A01">
        <w:rPr>
          <w:rFonts w:ascii="Times New Roman" w:eastAsia="Calibri" w:hAnsi="Times New Roman" w:cs="Times New Roman"/>
          <w:sz w:val="24"/>
          <w:szCs w:val="24"/>
        </w:rPr>
        <w:t xml:space="preserve">Одновременный заезд всех </w:t>
      </w:r>
      <w:r w:rsidRPr="000C6A01">
        <w:rPr>
          <w:rFonts w:ascii="Times New Roman" w:hAnsi="Times New Roman" w:cs="Times New Roman"/>
          <w:sz w:val="24"/>
          <w:szCs w:val="24"/>
        </w:rPr>
        <w:t>детей-сирот и детей, оставшихся без попечения родителей, проживающих в организациях образования, подведомственных Министерству,</w:t>
      </w:r>
      <w:r w:rsidRPr="000C6A01">
        <w:rPr>
          <w:rFonts w:ascii="Times New Roman" w:eastAsia="Calibri" w:hAnsi="Times New Roman" w:cs="Times New Roman"/>
          <w:sz w:val="24"/>
          <w:szCs w:val="24"/>
        </w:rPr>
        <w:t xml:space="preserve"> в организации отдыха и оздоровления произведен 18 июня 2022 года, также и одновременный выезд детей запланирован на 28 августа 2022 года по окончании летнего отдыха и оздоровления.</w:t>
      </w:r>
    </w:p>
    <w:p w:rsidR="006D2EF2" w:rsidRPr="000C6A01" w:rsidRDefault="006D2EF2" w:rsidP="006D2EF2">
      <w:pPr>
        <w:spacing w:after="0" w:line="240" w:lineRule="auto"/>
        <w:ind w:firstLine="567"/>
        <w:jc w:val="both"/>
        <w:rPr>
          <w:rFonts w:ascii="Times New Roman" w:eastAsia="Calibri" w:hAnsi="Times New Roman" w:cs="Times New Roman"/>
          <w:sz w:val="24"/>
          <w:szCs w:val="24"/>
        </w:rPr>
      </w:pPr>
      <w:r w:rsidRPr="000C6A01">
        <w:rPr>
          <w:rFonts w:ascii="Times New Roman" w:eastAsia="Calibri" w:hAnsi="Times New Roman" w:cs="Times New Roman"/>
          <w:sz w:val="24"/>
          <w:szCs w:val="24"/>
        </w:rPr>
        <w:t>Согласно Приказу Министерства по социальной защите и труду Приднестровской Молдавской Республики от 29 марта 2022 года № 291 «О заключении контрактов на закупку путевок на оздоровление детей в 2022 году с единственным поставщиком» заключены контракты на закупку путевок на оздоровление детей в 2022 году:</w:t>
      </w:r>
    </w:p>
    <w:p w:rsidR="006D2EF2" w:rsidRPr="000C6A01" w:rsidRDefault="006D2EF2" w:rsidP="006D2EF2">
      <w:pPr>
        <w:spacing w:after="0" w:line="240" w:lineRule="auto"/>
        <w:ind w:firstLine="567"/>
        <w:jc w:val="both"/>
        <w:rPr>
          <w:rFonts w:ascii="Times New Roman" w:eastAsia="Calibri" w:hAnsi="Times New Roman" w:cs="Times New Roman"/>
          <w:sz w:val="24"/>
          <w:szCs w:val="24"/>
        </w:rPr>
      </w:pPr>
      <w:r w:rsidRPr="000C6A01">
        <w:rPr>
          <w:rFonts w:ascii="Times New Roman" w:eastAsia="Calibri" w:hAnsi="Times New Roman" w:cs="Times New Roman"/>
          <w:sz w:val="24"/>
          <w:szCs w:val="24"/>
        </w:rPr>
        <w:t>1. ООО «</w:t>
      </w:r>
      <w:proofErr w:type="spellStart"/>
      <w:r w:rsidRPr="000C6A01">
        <w:rPr>
          <w:rFonts w:ascii="Times New Roman" w:eastAsia="Calibri" w:hAnsi="Times New Roman" w:cs="Times New Roman"/>
          <w:sz w:val="24"/>
          <w:szCs w:val="24"/>
        </w:rPr>
        <w:t>Меренештский</w:t>
      </w:r>
      <w:proofErr w:type="spellEnd"/>
      <w:r w:rsidRPr="000C6A01">
        <w:rPr>
          <w:rFonts w:ascii="Times New Roman" w:eastAsia="Calibri" w:hAnsi="Times New Roman" w:cs="Times New Roman"/>
          <w:sz w:val="24"/>
          <w:szCs w:val="24"/>
        </w:rPr>
        <w:t xml:space="preserve"> оздоровительный лагерь «Виктория» ФПП» для ГОУ «Бендерский детский дом для детей-сирот и детей, оставшихся без попечения родителей» (для </w:t>
      </w:r>
      <w:r w:rsidRPr="000C6A01">
        <w:rPr>
          <w:rFonts w:ascii="Times New Roman" w:eastAsia="Calibri" w:hAnsi="Times New Roman" w:cs="Times New Roman"/>
          <w:b/>
          <w:sz w:val="24"/>
          <w:szCs w:val="24"/>
        </w:rPr>
        <w:t>52</w:t>
      </w:r>
      <w:r w:rsidRPr="000C6A01">
        <w:rPr>
          <w:rFonts w:ascii="Times New Roman" w:eastAsia="Calibri" w:hAnsi="Times New Roman" w:cs="Times New Roman"/>
          <w:sz w:val="24"/>
          <w:szCs w:val="24"/>
        </w:rPr>
        <w:t xml:space="preserve"> детей на 4 заезда) в количестве 208 штук по цене 4079,85 рублей ПМР за штуку.</w:t>
      </w:r>
    </w:p>
    <w:p w:rsidR="006D2EF2" w:rsidRPr="000C6A01" w:rsidRDefault="006D2EF2" w:rsidP="006D2EF2">
      <w:pPr>
        <w:spacing w:after="0" w:line="240" w:lineRule="auto"/>
        <w:ind w:firstLine="567"/>
        <w:jc w:val="both"/>
        <w:rPr>
          <w:rFonts w:ascii="Times New Roman" w:eastAsia="Calibri" w:hAnsi="Times New Roman" w:cs="Times New Roman"/>
          <w:sz w:val="24"/>
          <w:szCs w:val="24"/>
        </w:rPr>
      </w:pPr>
      <w:r w:rsidRPr="000C6A01">
        <w:rPr>
          <w:rFonts w:ascii="Times New Roman" w:eastAsia="Calibri" w:hAnsi="Times New Roman" w:cs="Times New Roman"/>
          <w:sz w:val="24"/>
          <w:szCs w:val="24"/>
        </w:rPr>
        <w:t>2. ООО «</w:t>
      </w:r>
      <w:proofErr w:type="spellStart"/>
      <w:r w:rsidRPr="000C6A01">
        <w:rPr>
          <w:rFonts w:ascii="Times New Roman" w:eastAsia="Calibri" w:hAnsi="Times New Roman" w:cs="Times New Roman"/>
          <w:sz w:val="24"/>
          <w:szCs w:val="24"/>
        </w:rPr>
        <w:t>Дубоссарский</w:t>
      </w:r>
      <w:proofErr w:type="spellEnd"/>
      <w:r w:rsidRPr="000C6A01">
        <w:rPr>
          <w:rFonts w:ascii="Times New Roman" w:eastAsia="Calibri" w:hAnsi="Times New Roman" w:cs="Times New Roman"/>
          <w:sz w:val="24"/>
          <w:szCs w:val="24"/>
        </w:rPr>
        <w:t xml:space="preserve"> оздоровительный лагерь» для ГОУ «</w:t>
      </w:r>
      <w:proofErr w:type="spellStart"/>
      <w:r w:rsidRPr="000C6A01">
        <w:rPr>
          <w:rFonts w:ascii="Times New Roman" w:eastAsia="Calibri" w:hAnsi="Times New Roman" w:cs="Times New Roman"/>
          <w:sz w:val="24"/>
          <w:szCs w:val="24"/>
        </w:rPr>
        <w:t>Глинойская</w:t>
      </w:r>
      <w:proofErr w:type="spellEnd"/>
      <w:r w:rsidRPr="000C6A01">
        <w:rPr>
          <w:rFonts w:ascii="Times New Roman" w:eastAsia="Calibri" w:hAnsi="Times New Roman" w:cs="Times New Roman"/>
          <w:sz w:val="24"/>
          <w:szCs w:val="24"/>
        </w:rPr>
        <w:t xml:space="preserve"> специальная (коррекционная) школа-интернат для детей-сирот и детей, оставшихся без попечения родителей, </w:t>
      </w:r>
      <w:r w:rsidRPr="000C6A01">
        <w:rPr>
          <w:rFonts w:ascii="Times New Roman" w:eastAsia="Calibri" w:hAnsi="Times New Roman" w:cs="Times New Roman"/>
          <w:sz w:val="24"/>
          <w:szCs w:val="24"/>
          <w:lang w:val="en-US"/>
        </w:rPr>
        <w:t>VIII</w:t>
      </w:r>
      <w:r w:rsidRPr="000C6A01">
        <w:rPr>
          <w:rFonts w:ascii="Times New Roman" w:eastAsia="Calibri" w:hAnsi="Times New Roman" w:cs="Times New Roman"/>
          <w:sz w:val="24"/>
          <w:szCs w:val="24"/>
        </w:rPr>
        <w:t xml:space="preserve"> вида» (для </w:t>
      </w:r>
      <w:r w:rsidRPr="000C6A01">
        <w:rPr>
          <w:rFonts w:ascii="Times New Roman" w:eastAsia="Calibri" w:hAnsi="Times New Roman" w:cs="Times New Roman"/>
          <w:b/>
          <w:sz w:val="24"/>
          <w:szCs w:val="24"/>
        </w:rPr>
        <w:t>86</w:t>
      </w:r>
      <w:r w:rsidRPr="000C6A01">
        <w:rPr>
          <w:rFonts w:ascii="Times New Roman" w:eastAsia="Calibri" w:hAnsi="Times New Roman" w:cs="Times New Roman"/>
          <w:sz w:val="24"/>
          <w:szCs w:val="24"/>
        </w:rPr>
        <w:t xml:space="preserve"> детей на 4 заезда) в количестве 344 штуки по цене 4079,85 рублей ПМР за штуку;</w:t>
      </w:r>
    </w:p>
    <w:p w:rsidR="006D2EF2" w:rsidRPr="000C6A01" w:rsidRDefault="006D2EF2" w:rsidP="006D2EF2">
      <w:pPr>
        <w:spacing w:after="0" w:line="240" w:lineRule="auto"/>
        <w:ind w:firstLine="567"/>
        <w:jc w:val="both"/>
        <w:rPr>
          <w:rFonts w:ascii="Times New Roman" w:eastAsia="Calibri" w:hAnsi="Times New Roman" w:cs="Times New Roman"/>
          <w:sz w:val="24"/>
          <w:szCs w:val="24"/>
        </w:rPr>
      </w:pPr>
      <w:r w:rsidRPr="000C6A01">
        <w:rPr>
          <w:rFonts w:ascii="Times New Roman" w:eastAsia="Calibri" w:hAnsi="Times New Roman" w:cs="Times New Roman"/>
          <w:sz w:val="24"/>
          <w:szCs w:val="24"/>
        </w:rPr>
        <w:t xml:space="preserve">3. МУ «Спортивно-оздоровительный лагерь «Спартак» для ГОУ «Бендерская специальная (коррекционная) школа-интернат </w:t>
      </w:r>
      <w:r w:rsidRPr="000C6A01">
        <w:rPr>
          <w:rFonts w:ascii="Times New Roman" w:eastAsia="Calibri" w:hAnsi="Times New Roman" w:cs="Times New Roman"/>
          <w:sz w:val="24"/>
          <w:szCs w:val="24"/>
          <w:lang w:val="en-US"/>
        </w:rPr>
        <w:t>III</w:t>
      </w:r>
      <w:r w:rsidRPr="000C6A01">
        <w:rPr>
          <w:rFonts w:ascii="Times New Roman" w:eastAsia="Calibri" w:hAnsi="Times New Roman" w:cs="Times New Roman"/>
          <w:sz w:val="24"/>
          <w:szCs w:val="24"/>
        </w:rPr>
        <w:t xml:space="preserve">, </w:t>
      </w:r>
      <w:r w:rsidRPr="000C6A01">
        <w:rPr>
          <w:rFonts w:ascii="Times New Roman" w:eastAsia="Calibri" w:hAnsi="Times New Roman" w:cs="Times New Roman"/>
          <w:sz w:val="24"/>
          <w:szCs w:val="24"/>
          <w:lang w:val="en-US"/>
        </w:rPr>
        <w:t>IV</w:t>
      </w:r>
      <w:r w:rsidRPr="000C6A01">
        <w:rPr>
          <w:rFonts w:ascii="Times New Roman" w:eastAsia="Calibri" w:hAnsi="Times New Roman" w:cs="Times New Roman"/>
          <w:sz w:val="24"/>
          <w:szCs w:val="24"/>
        </w:rPr>
        <w:t xml:space="preserve">, </w:t>
      </w:r>
      <w:r w:rsidRPr="000C6A01">
        <w:rPr>
          <w:rFonts w:ascii="Times New Roman" w:eastAsia="Calibri" w:hAnsi="Times New Roman" w:cs="Times New Roman"/>
          <w:sz w:val="24"/>
          <w:szCs w:val="24"/>
          <w:lang w:val="en-US"/>
        </w:rPr>
        <w:t>VII</w:t>
      </w:r>
      <w:r w:rsidRPr="000C6A01">
        <w:rPr>
          <w:rFonts w:ascii="Times New Roman" w:eastAsia="Calibri" w:hAnsi="Times New Roman" w:cs="Times New Roman"/>
          <w:sz w:val="24"/>
          <w:szCs w:val="24"/>
        </w:rPr>
        <w:t xml:space="preserve"> видов» (для </w:t>
      </w:r>
      <w:r w:rsidRPr="000C6A01">
        <w:rPr>
          <w:rFonts w:ascii="Times New Roman" w:eastAsia="Calibri" w:hAnsi="Times New Roman" w:cs="Times New Roman"/>
          <w:b/>
          <w:sz w:val="24"/>
          <w:szCs w:val="24"/>
        </w:rPr>
        <w:t>22</w:t>
      </w:r>
      <w:r w:rsidRPr="000C6A01">
        <w:rPr>
          <w:rFonts w:ascii="Times New Roman" w:eastAsia="Calibri" w:hAnsi="Times New Roman" w:cs="Times New Roman"/>
          <w:sz w:val="24"/>
          <w:szCs w:val="24"/>
        </w:rPr>
        <w:t xml:space="preserve"> детей на 4 заезда) в количестве 88 штук по цене 3569,39 рублей ПМР за штуку; </w:t>
      </w:r>
    </w:p>
    <w:p w:rsidR="006D2EF2" w:rsidRPr="000C6A01" w:rsidRDefault="006D2EF2" w:rsidP="006D2EF2">
      <w:pPr>
        <w:spacing w:after="0" w:line="240" w:lineRule="auto"/>
        <w:ind w:firstLine="567"/>
        <w:jc w:val="both"/>
        <w:rPr>
          <w:rFonts w:ascii="Times New Roman" w:eastAsia="Calibri" w:hAnsi="Times New Roman" w:cs="Times New Roman"/>
          <w:sz w:val="24"/>
          <w:szCs w:val="24"/>
        </w:rPr>
      </w:pPr>
      <w:r w:rsidRPr="000C6A01">
        <w:rPr>
          <w:rFonts w:ascii="Times New Roman" w:eastAsia="Calibri" w:hAnsi="Times New Roman" w:cs="Times New Roman"/>
          <w:sz w:val="24"/>
          <w:szCs w:val="24"/>
        </w:rPr>
        <w:t>и для ГОУ «</w:t>
      </w:r>
      <w:proofErr w:type="spellStart"/>
      <w:r w:rsidRPr="000C6A01">
        <w:rPr>
          <w:rFonts w:ascii="Times New Roman" w:eastAsia="Calibri" w:hAnsi="Times New Roman" w:cs="Times New Roman"/>
          <w:sz w:val="24"/>
          <w:szCs w:val="24"/>
        </w:rPr>
        <w:t>Попенкская</w:t>
      </w:r>
      <w:proofErr w:type="spellEnd"/>
      <w:r w:rsidRPr="000C6A01">
        <w:rPr>
          <w:rFonts w:ascii="Times New Roman" w:eastAsia="Calibri" w:hAnsi="Times New Roman" w:cs="Times New Roman"/>
          <w:sz w:val="24"/>
          <w:szCs w:val="24"/>
        </w:rPr>
        <w:t xml:space="preserve"> школа-интернат для детей-сирот и детей, оставшихся без попечения родителей» (для </w:t>
      </w:r>
      <w:r w:rsidRPr="000C6A01">
        <w:rPr>
          <w:rFonts w:ascii="Times New Roman" w:eastAsia="Calibri" w:hAnsi="Times New Roman" w:cs="Times New Roman"/>
          <w:b/>
          <w:sz w:val="24"/>
          <w:szCs w:val="24"/>
        </w:rPr>
        <w:t>95</w:t>
      </w:r>
      <w:r w:rsidRPr="000C6A01">
        <w:rPr>
          <w:rFonts w:ascii="Times New Roman" w:eastAsia="Calibri" w:hAnsi="Times New Roman" w:cs="Times New Roman"/>
          <w:sz w:val="24"/>
          <w:szCs w:val="24"/>
        </w:rPr>
        <w:t xml:space="preserve"> детей на 4 заезда) в количестве 380 штук по цене 3569,39 рублей ПМР за штуку; </w:t>
      </w:r>
    </w:p>
    <w:p w:rsidR="006D2EF2" w:rsidRPr="000C6A01" w:rsidRDefault="006D2EF2" w:rsidP="006D2EF2">
      <w:pPr>
        <w:spacing w:after="0" w:line="240" w:lineRule="auto"/>
        <w:ind w:firstLine="567"/>
        <w:jc w:val="both"/>
        <w:rPr>
          <w:rFonts w:ascii="Times New Roman" w:eastAsia="Calibri" w:hAnsi="Times New Roman" w:cs="Times New Roman"/>
          <w:sz w:val="24"/>
          <w:szCs w:val="24"/>
        </w:rPr>
      </w:pPr>
      <w:r w:rsidRPr="000C6A01">
        <w:rPr>
          <w:rFonts w:ascii="Times New Roman" w:eastAsia="Calibri" w:hAnsi="Times New Roman" w:cs="Times New Roman"/>
          <w:sz w:val="24"/>
          <w:szCs w:val="24"/>
        </w:rPr>
        <w:t>4. ГУП «Оздоровительный комплекс «Днестровские зори» для ГОУ «</w:t>
      </w:r>
      <w:proofErr w:type="spellStart"/>
      <w:r w:rsidRPr="000C6A01">
        <w:rPr>
          <w:rFonts w:ascii="Times New Roman" w:eastAsia="Calibri" w:hAnsi="Times New Roman" w:cs="Times New Roman"/>
          <w:sz w:val="24"/>
          <w:szCs w:val="24"/>
        </w:rPr>
        <w:t>Парканская</w:t>
      </w:r>
      <w:proofErr w:type="spellEnd"/>
      <w:r w:rsidRPr="000C6A01">
        <w:rPr>
          <w:rFonts w:ascii="Times New Roman" w:eastAsia="Calibri" w:hAnsi="Times New Roman" w:cs="Times New Roman"/>
          <w:sz w:val="24"/>
          <w:szCs w:val="24"/>
        </w:rPr>
        <w:t xml:space="preserve"> средняя общеобразовательная школа-интернат» (для </w:t>
      </w:r>
      <w:r w:rsidRPr="000C6A01">
        <w:rPr>
          <w:rFonts w:ascii="Times New Roman" w:eastAsia="Calibri" w:hAnsi="Times New Roman" w:cs="Times New Roman"/>
          <w:b/>
          <w:sz w:val="24"/>
          <w:szCs w:val="24"/>
        </w:rPr>
        <w:t>111</w:t>
      </w:r>
      <w:r w:rsidRPr="000C6A01">
        <w:rPr>
          <w:rFonts w:ascii="Times New Roman" w:eastAsia="Calibri" w:hAnsi="Times New Roman" w:cs="Times New Roman"/>
          <w:sz w:val="24"/>
          <w:szCs w:val="24"/>
        </w:rPr>
        <w:t xml:space="preserve"> детей на 4 заезда) в количестве 444 штуки по цене 4079,85 рублей ПМР за штуку;</w:t>
      </w:r>
    </w:p>
    <w:p w:rsidR="006D2EF2" w:rsidRPr="000C6A01" w:rsidRDefault="006D2EF2" w:rsidP="006D2EF2">
      <w:pPr>
        <w:spacing w:after="0" w:line="240" w:lineRule="auto"/>
        <w:ind w:firstLine="567"/>
        <w:jc w:val="both"/>
        <w:rPr>
          <w:rFonts w:ascii="Times New Roman" w:eastAsia="Calibri" w:hAnsi="Times New Roman" w:cs="Times New Roman"/>
          <w:sz w:val="24"/>
          <w:szCs w:val="24"/>
        </w:rPr>
      </w:pPr>
      <w:r w:rsidRPr="000C6A01">
        <w:rPr>
          <w:rFonts w:ascii="Times New Roman" w:eastAsia="Calibri" w:hAnsi="Times New Roman" w:cs="Times New Roman"/>
          <w:sz w:val="24"/>
          <w:szCs w:val="24"/>
        </w:rPr>
        <w:t xml:space="preserve">и для ГОУ «Специальная (коррекционная) школа интернат </w:t>
      </w:r>
      <w:r w:rsidRPr="000C6A01">
        <w:rPr>
          <w:rFonts w:ascii="Times New Roman" w:eastAsia="Calibri" w:hAnsi="Times New Roman" w:cs="Times New Roman"/>
          <w:sz w:val="24"/>
          <w:szCs w:val="24"/>
          <w:lang w:val="en-US"/>
        </w:rPr>
        <w:t>I</w:t>
      </w:r>
      <w:r w:rsidRPr="000C6A01">
        <w:rPr>
          <w:rFonts w:ascii="Times New Roman" w:eastAsia="Calibri" w:hAnsi="Times New Roman" w:cs="Times New Roman"/>
          <w:sz w:val="24"/>
          <w:szCs w:val="24"/>
        </w:rPr>
        <w:t xml:space="preserve"> - </w:t>
      </w:r>
      <w:r w:rsidRPr="000C6A01">
        <w:rPr>
          <w:rFonts w:ascii="Times New Roman" w:eastAsia="Calibri" w:hAnsi="Times New Roman" w:cs="Times New Roman"/>
          <w:sz w:val="24"/>
          <w:szCs w:val="24"/>
          <w:lang w:val="en-US"/>
        </w:rPr>
        <w:t>II</w:t>
      </w:r>
      <w:r w:rsidRPr="000C6A01">
        <w:rPr>
          <w:rFonts w:ascii="Times New Roman" w:eastAsia="Calibri" w:hAnsi="Times New Roman" w:cs="Times New Roman"/>
          <w:sz w:val="24"/>
          <w:szCs w:val="24"/>
        </w:rPr>
        <w:t xml:space="preserve">, </w:t>
      </w:r>
      <w:r w:rsidRPr="000C6A01">
        <w:rPr>
          <w:rFonts w:ascii="Times New Roman" w:eastAsia="Calibri" w:hAnsi="Times New Roman" w:cs="Times New Roman"/>
          <w:sz w:val="24"/>
          <w:szCs w:val="24"/>
          <w:lang w:val="en-US"/>
        </w:rPr>
        <w:t>V</w:t>
      </w:r>
      <w:r w:rsidRPr="000C6A01">
        <w:rPr>
          <w:rFonts w:ascii="Times New Roman" w:eastAsia="Calibri" w:hAnsi="Times New Roman" w:cs="Times New Roman"/>
          <w:sz w:val="24"/>
          <w:szCs w:val="24"/>
        </w:rPr>
        <w:t xml:space="preserve"> видов» (для </w:t>
      </w:r>
      <w:r w:rsidRPr="000C6A01">
        <w:rPr>
          <w:rFonts w:ascii="Times New Roman" w:eastAsia="Calibri" w:hAnsi="Times New Roman" w:cs="Times New Roman"/>
          <w:b/>
          <w:sz w:val="24"/>
          <w:szCs w:val="24"/>
        </w:rPr>
        <w:t>36</w:t>
      </w:r>
      <w:r w:rsidRPr="000C6A01">
        <w:rPr>
          <w:rFonts w:ascii="Times New Roman" w:eastAsia="Calibri" w:hAnsi="Times New Roman" w:cs="Times New Roman"/>
          <w:sz w:val="24"/>
          <w:szCs w:val="24"/>
        </w:rPr>
        <w:t xml:space="preserve"> детей на 4 заезда) в количестве 144 штуки по цене 4079,85 рублей ПМР за штуку.</w:t>
      </w:r>
    </w:p>
    <w:p w:rsidR="006D2EF2" w:rsidRDefault="006D2EF2" w:rsidP="006D2EF2">
      <w:pPr>
        <w:spacing w:after="0" w:line="240" w:lineRule="auto"/>
        <w:ind w:firstLine="567"/>
        <w:jc w:val="both"/>
        <w:rPr>
          <w:rFonts w:ascii="Times New Roman" w:eastAsia="Calibri" w:hAnsi="Times New Roman" w:cs="Times New Roman"/>
          <w:sz w:val="24"/>
          <w:szCs w:val="24"/>
        </w:rPr>
      </w:pPr>
      <w:r w:rsidRPr="000C6A01">
        <w:rPr>
          <w:rFonts w:ascii="Times New Roman" w:eastAsia="Calibri" w:hAnsi="Times New Roman" w:cs="Times New Roman"/>
          <w:sz w:val="24"/>
          <w:szCs w:val="24"/>
        </w:rPr>
        <w:t>Таким образом, в 4 организациях отдыха и оздоровления детей Приднестровской Молдавской Республики отдыхают 402 воспитанника из подведомственных Министерству организаций образования в течение 4 заездов с 18 июня 2022 года по 28 августа 2022 года:</w:t>
      </w:r>
    </w:p>
    <w:p w:rsidR="006D2EF2" w:rsidRDefault="006D2EF2" w:rsidP="006D2EF2">
      <w:pPr>
        <w:spacing w:after="0" w:line="240" w:lineRule="auto"/>
        <w:ind w:firstLine="567"/>
        <w:jc w:val="both"/>
        <w:rPr>
          <w:rFonts w:ascii="Times New Roman" w:eastAsia="Calibri" w:hAnsi="Times New Roman" w:cs="Times New Roman"/>
          <w:sz w:val="24"/>
          <w:szCs w:val="24"/>
        </w:rPr>
      </w:pPr>
    </w:p>
    <w:p w:rsidR="006D2EF2" w:rsidRDefault="006D2EF2" w:rsidP="006D2EF2">
      <w:pPr>
        <w:spacing w:after="0" w:line="240" w:lineRule="auto"/>
        <w:ind w:firstLine="567"/>
        <w:jc w:val="both"/>
        <w:rPr>
          <w:rFonts w:ascii="Times New Roman" w:eastAsia="Calibri" w:hAnsi="Times New Roman" w:cs="Times New Roman"/>
          <w:sz w:val="24"/>
          <w:szCs w:val="24"/>
        </w:rPr>
      </w:pPr>
    </w:p>
    <w:p w:rsidR="006D2EF2" w:rsidRPr="000C6A01" w:rsidRDefault="006D2EF2" w:rsidP="006D2EF2">
      <w:pPr>
        <w:spacing w:after="0" w:line="240" w:lineRule="auto"/>
        <w:ind w:firstLine="567"/>
        <w:jc w:val="both"/>
        <w:rPr>
          <w:rFonts w:ascii="Times New Roman" w:eastAsia="Calibri" w:hAnsi="Times New Roman" w:cs="Times New Roman"/>
          <w:sz w:val="24"/>
          <w:szCs w:val="24"/>
        </w:rPr>
      </w:pPr>
    </w:p>
    <w:p w:rsidR="006D2EF2" w:rsidRPr="000C6A01" w:rsidRDefault="006D2EF2" w:rsidP="006D2EF2">
      <w:pPr>
        <w:spacing w:after="0" w:line="240" w:lineRule="auto"/>
        <w:ind w:firstLine="709"/>
        <w:jc w:val="right"/>
        <w:rPr>
          <w:rFonts w:ascii="Times New Roman" w:hAnsi="Times New Roman"/>
          <w:sz w:val="24"/>
          <w:szCs w:val="24"/>
        </w:rPr>
      </w:pPr>
      <w:r w:rsidRPr="000C6A01">
        <w:rPr>
          <w:rFonts w:ascii="Times New Roman" w:hAnsi="Times New Roman"/>
          <w:sz w:val="24"/>
          <w:szCs w:val="24"/>
        </w:rPr>
        <w:t>Таблица 7</w:t>
      </w:r>
    </w:p>
    <w:tbl>
      <w:tblPr>
        <w:tblW w:w="9746" w:type="dxa"/>
        <w:tblInd w:w="108" w:type="dxa"/>
        <w:tblLayout w:type="fixed"/>
        <w:tblLook w:val="04A0" w:firstRow="1" w:lastRow="0" w:firstColumn="1" w:lastColumn="0" w:noHBand="0" w:noVBand="1"/>
      </w:tblPr>
      <w:tblGrid>
        <w:gridCol w:w="709"/>
        <w:gridCol w:w="3260"/>
        <w:gridCol w:w="2410"/>
        <w:gridCol w:w="1559"/>
        <w:gridCol w:w="1808"/>
      </w:tblGrid>
      <w:tr w:rsidR="006D2EF2" w:rsidRPr="000C6A01" w:rsidTr="002A4246">
        <w:trPr>
          <w:trHeight w:val="65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2EF2" w:rsidRPr="000C6A01" w:rsidRDefault="006D2EF2" w:rsidP="002A4246">
            <w:pPr>
              <w:spacing w:after="0" w:line="240" w:lineRule="auto"/>
              <w:jc w:val="center"/>
              <w:rPr>
                <w:rFonts w:ascii="Times New Roman" w:eastAsia="Times New Roman" w:hAnsi="Times New Roman" w:cs="Times New Roman"/>
                <w:b/>
                <w:bCs/>
                <w:color w:val="000000"/>
                <w:sz w:val="20"/>
                <w:szCs w:val="20"/>
                <w:lang w:eastAsia="ru-RU"/>
              </w:rPr>
            </w:pPr>
            <w:r w:rsidRPr="000C6A01">
              <w:rPr>
                <w:rFonts w:ascii="Times New Roman" w:eastAsia="Times New Roman" w:hAnsi="Times New Roman" w:cs="Times New Roman"/>
                <w:b/>
                <w:bCs/>
                <w:color w:val="000000"/>
                <w:sz w:val="20"/>
                <w:szCs w:val="20"/>
                <w:lang w:eastAsia="ru-RU"/>
              </w:rPr>
              <w:t>№ п/п</w:t>
            </w:r>
          </w:p>
        </w:tc>
        <w:tc>
          <w:tcPr>
            <w:tcW w:w="326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D2EF2" w:rsidRPr="000C6A01" w:rsidRDefault="006D2EF2" w:rsidP="002A4246">
            <w:pPr>
              <w:spacing w:after="0" w:line="240" w:lineRule="auto"/>
              <w:jc w:val="center"/>
              <w:rPr>
                <w:rFonts w:ascii="Times New Roman" w:eastAsia="Times New Roman" w:hAnsi="Times New Roman" w:cs="Times New Roman"/>
                <w:b/>
                <w:bCs/>
                <w:color w:val="000000"/>
                <w:sz w:val="20"/>
                <w:szCs w:val="20"/>
                <w:lang w:eastAsia="ru-RU"/>
              </w:rPr>
            </w:pPr>
            <w:r w:rsidRPr="000C6A01">
              <w:rPr>
                <w:rFonts w:ascii="Times New Roman" w:eastAsia="Times New Roman" w:hAnsi="Times New Roman" w:cs="Times New Roman"/>
                <w:b/>
                <w:bCs/>
                <w:color w:val="000000"/>
                <w:sz w:val="20"/>
                <w:szCs w:val="20"/>
                <w:lang w:eastAsia="ru-RU"/>
              </w:rPr>
              <w:t>Наименование оздоровительного лагеря</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2EF2" w:rsidRPr="000C6A01" w:rsidRDefault="006D2EF2" w:rsidP="002A4246">
            <w:pPr>
              <w:spacing w:after="0" w:line="240" w:lineRule="auto"/>
              <w:jc w:val="center"/>
              <w:rPr>
                <w:rFonts w:ascii="Times New Roman" w:eastAsia="Times New Roman" w:hAnsi="Times New Roman" w:cs="Times New Roman"/>
                <w:b/>
                <w:bCs/>
                <w:color w:val="000000"/>
                <w:sz w:val="20"/>
                <w:szCs w:val="20"/>
                <w:lang w:eastAsia="ru-RU"/>
              </w:rPr>
            </w:pPr>
            <w:r w:rsidRPr="000C6A01">
              <w:rPr>
                <w:rFonts w:ascii="Times New Roman" w:eastAsia="Times New Roman" w:hAnsi="Times New Roman" w:cs="Times New Roman"/>
                <w:b/>
                <w:bCs/>
                <w:color w:val="000000"/>
                <w:sz w:val="20"/>
                <w:szCs w:val="20"/>
                <w:lang w:eastAsia="ru-RU"/>
              </w:rPr>
              <w:t>Наименование организаций</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6D2EF2" w:rsidRPr="000C6A01" w:rsidRDefault="006D2EF2" w:rsidP="002A4246">
            <w:pPr>
              <w:spacing w:after="0" w:line="240" w:lineRule="auto"/>
              <w:jc w:val="center"/>
              <w:rPr>
                <w:rFonts w:ascii="Times New Roman" w:eastAsia="Times New Roman" w:hAnsi="Times New Roman" w:cs="Times New Roman"/>
                <w:b/>
                <w:bCs/>
                <w:color w:val="000000"/>
                <w:sz w:val="20"/>
                <w:szCs w:val="20"/>
                <w:lang w:eastAsia="ru-RU"/>
              </w:rPr>
            </w:pPr>
            <w:r w:rsidRPr="000C6A01">
              <w:rPr>
                <w:rFonts w:ascii="Times New Roman" w:eastAsia="Times New Roman" w:hAnsi="Times New Roman" w:cs="Times New Roman"/>
                <w:b/>
                <w:bCs/>
                <w:color w:val="000000"/>
                <w:sz w:val="20"/>
                <w:szCs w:val="20"/>
                <w:lang w:eastAsia="ru-RU"/>
              </w:rPr>
              <w:t>Количество детей в один заезд</w:t>
            </w:r>
          </w:p>
        </w:tc>
        <w:tc>
          <w:tcPr>
            <w:tcW w:w="1808"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b/>
                <w:bCs/>
                <w:color w:val="000000"/>
                <w:sz w:val="20"/>
                <w:szCs w:val="20"/>
                <w:lang w:eastAsia="ru-RU"/>
              </w:rPr>
            </w:pPr>
            <w:r w:rsidRPr="000C6A01">
              <w:rPr>
                <w:rFonts w:ascii="Times New Roman" w:eastAsia="Times New Roman" w:hAnsi="Times New Roman" w:cs="Times New Roman"/>
                <w:b/>
                <w:bCs/>
                <w:color w:val="000000"/>
                <w:sz w:val="20"/>
                <w:szCs w:val="20"/>
                <w:lang w:eastAsia="ru-RU"/>
              </w:rPr>
              <w:t>Количество путевок в оздоровительную компанию</w:t>
            </w:r>
          </w:p>
        </w:tc>
      </w:tr>
      <w:tr w:rsidR="006D2EF2" w:rsidRPr="000C6A01" w:rsidTr="002A4246">
        <w:trPr>
          <w:trHeight w:val="142"/>
        </w:trPr>
        <w:tc>
          <w:tcPr>
            <w:tcW w:w="709" w:type="dxa"/>
            <w:vMerge w:val="restart"/>
            <w:tcBorders>
              <w:top w:val="nil"/>
              <w:left w:val="single" w:sz="4" w:space="0" w:color="auto"/>
              <w:right w:val="single" w:sz="4" w:space="0" w:color="auto"/>
            </w:tcBorders>
            <w:shd w:val="clear" w:color="auto" w:fill="auto"/>
            <w:vAlign w:val="center"/>
            <w:hideMark/>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1</w:t>
            </w:r>
          </w:p>
        </w:tc>
        <w:tc>
          <w:tcPr>
            <w:tcW w:w="3260" w:type="dxa"/>
            <w:vMerge w:val="restart"/>
            <w:tcBorders>
              <w:top w:val="nil"/>
              <w:left w:val="nil"/>
              <w:right w:val="single" w:sz="4" w:space="0" w:color="auto"/>
            </w:tcBorders>
            <w:shd w:val="clear" w:color="auto" w:fill="auto"/>
            <w:vAlign w:val="center"/>
            <w:hideMark/>
          </w:tcPr>
          <w:p w:rsidR="006D2EF2" w:rsidRPr="000C6A01" w:rsidRDefault="006D2EF2" w:rsidP="002A4246">
            <w:pPr>
              <w:spacing w:after="0" w:line="240" w:lineRule="auto"/>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 xml:space="preserve">ГУП «ОК «Днестровские зори» </w:t>
            </w:r>
          </w:p>
        </w:tc>
        <w:tc>
          <w:tcPr>
            <w:tcW w:w="2410" w:type="dxa"/>
            <w:tcBorders>
              <w:top w:val="nil"/>
              <w:left w:val="nil"/>
              <w:bottom w:val="single" w:sz="4" w:space="0" w:color="auto"/>
              <w:right w:val="single" w:sz="4" w:space="0" w:color="auto"/>
            </w:tcBorders>
            <w:shd w:val="clear" w:color="auto" w:fill="auto"/>
            <w:vAlign w:val="center"/>
            <w:hideMark/>
          </w:tcPr>
          <w:p w:rsidR="006D2EF2" w:rsidRPr="000C6A01" w:rsidRDefault="006D2EF2" w:rsidP="002A4246">
            <w:pPr>
              <w:spacing w:after="0" w:line="240" w:lineRule="auto"/>
              <w:rPr>
                <w:rFonts w:ascii="Times New Roman" w:eastAsia="Times New Roman" w:hAnsi="Times New Roman" w:cs="Times New Roman"/>
                <w:color w:val="000000"/>
                <w:sz w:val="20"/>
                <w:szCs w:val="20"/>
                <w:lang w:val="en-US" w:eastAsia="ru-RU"/>
              </w:rPr>
            </w:pPr>
            <w:r w:rsidRPr="000C6A01">
              <w:rPr>
                <w:rFonts w:ascii="Times New Roman" w:eastAsia="Times New Roman" w:hAnsi="Times New Roman" w:cs="Times New Roman"/>
                <w:color w:val="000000"/>
                <w:sz w:val="20"/>
                <w:szCs w:val="20"/>
                <w:lang w:eastAsia="ru-RU"/>
              </w:rPr>
              <w:t>С(К)ОШИ Тирасполь</w:t>
            </w:r>
          </w:p>
        </w:tc>
        <w:tc>
          <w:tcPr>
            <w:tcW w:w="1559" w:type="dxa"/>
            <w:tcBorders>
              <w:top w:val="nil"/>
              <w:left w:val="nil"/>
              <w:bottom w:val="single" w:sz="4" w:space="0" w:color="auto"/>
              <w:right w:val="single" w:sz="4" w:space="0" w:color="auto"/>
            </w:tcBorders>
            <w:shd w:val="clear" w:color="auto" w:fill="auto"/>
            <w:vAlign w:val="center"/>
          </w:tcPr>
          <w:p w:rsidR="006D2EF2" w:rsidRPr="000C6A01" w:rsidRDefault="006D2EF2" w:rsidP="002A4246">
            <w:pPr>
              <w:spacing w:after="0" w:line="240" w:lineRule="auto"/>
              <w:jc w:val="center"/>
              <w:rPr>
                <w:rFonts w:ascii="Times New Roman" w:eastAsia="Times New Roman" w:hAnsi="Times New Roman" w:cs="Times New Roman"/>
                <w:b/>
                <w:bCs/>
                <w:color w:val="000000"/>
                <w:sz w:val="20"/>
                <w:szCs w:val="20"/>
                <w:lang w:eastAsia="ru-RU"/>
              </w:rPr>
            </w:pPr>
            <w:r w:rsidRPr="000C6A01">
              <w:rPr>
                <w:rFonts w:ascii="Times New Roman" w:eastAsia="Times New Roman" w:hAnsi="Times New Roman" w:cs="Times New Roman"/>
                <w:b/>
                <w:bCs/>
                <w:color w:val="000000"/>
                <w:sz w:val="20"/>
                <w:szCs w:val="20"/>
                <w:lang w:eastAsia="ru-RU"/>
              </w:rPr>
              <w:t>36</w:t>
            </w:r>
          </w:p>
        </w:tc>
        <w:tc>
          <w:tcPr>
            <w:tcW w:w="1808" w:type="dxa"/>
            <w:tcBorders>
              <w:top w:val="single" w:sz="4" w:space="0" w:color="auto"/>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b/>
                <w:bCs/>
                <w:color w:val="000000"/>
                <w:sz w:val="20"/>
                <w:szCs w:val="20"/>
                <w:lang w:eastAsia="ru-RU"/>
              </w:rPr>
            </w:pPr>
            <w:r w:rsidRPr="000C6A01">
              <w:rPr>
                <w:rFonts w:ascii="Times New Roman" w:eastAsia="Times New Roman" w:hAnsi="Times New Roman" w:cs="Times New Roman"/>
                <w:b/>
                <w:bCs/>
                <w:color w:val="000000"/>
                <w:sz w:val="20"/>
                <w:szCs w:val="20"/>
                <w:lang w:eastAsia="ru-RU"/>
              </w:rPr>
              <w:t>144</w:t>
            </w:r>
          </w:p>
        </w:tc>
      </w:tr>
      <w:tr w:rsidR="006D2EF2" w:rsidRPr="000C6A01" w:rsidTr="002A4246">
        <w:trPr>
          <w:trHeight w:val="201"/>
        </w:trPr>
        <w:tc>
          <w:tcPr>
            <w:tcW w:w="709" w:type="dxa"/>
            <w:vMerge/>
            <w:tcBorders>
              <w:left w:val="single" w:sz="4" w:space="0" w:color="auto"/>
              <w:bottom w:val="single" w:sz="4" w:space="0" w:color="auto"/>
              <w:right w:val="single" w:sz="4" w:space="0" w:color="auto"/>
            </w:tcBorders>
            <w:shd w:val="clear" w:color="auto" w:fill="auto"/>
            <w:vAlign w:val="center"/>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p>
        </w:tc>
        <w:tc>
          <w:tcPr>
            <w:tcW w:w="3260" w:type="dxa"/>
            <w:vMerge/>
            <w:tcBorders>
              <w:left w:val="nil"/>
              <w:bottom w:val="single" w:sz="4" w:space="0" w:color="auto"/>
              <w:right w:val="single" w:sz="4" w:space="0" w:color="auto"/>
            </w:tcBorders>
            <w:shd w:val="clear" w:color="auto" w:fill="auto"/>
            <w:vAlign w:val="center"/>
          </w:tcPr>
          <w:p w:rsidR="006D2EF2" w:rsidRPr="000C6A01" w:rsidRDefault="006D2EF2" w:rsidP="002A424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6D2EF2" w:rsidRPr="000C6A01" w:rsidRDefault="006D2EF2" w:rsidP="002A4246">
            <w:pPr>
              <w:spacing w:after="0" w:line="240" w:lineRule="auto"/>
              <w:rPr>
                <w:rFonts w:ascii="Times New Roman" w:eastAsia="Times New Roman" w:hAnsi="Times New Roman" w:cs="Times New Roman"/>
                <w:color w:val="000000"/>
                <w:sz w:val="20"/>
                <w:szCs w:val="20"/>
                <w:lang w:val="en-US" w:eastAsia="ru-RU"/>
              </w:rPr>
            </w:pPr>
            <w:proofErr w:type="spellStart"/>
            <w:r w:rsidRPr="000C6A01">
              <w:rPr>
                <w:rFonts w:ascii="Times New Roman" w:eastAsia="Times New Roman" w:hAnsi="Times New Roman" w:cs="Times New Roman"/>
                <w:color w:val="000000"/>
                <w:sz w:val="20"/>
                <w:szCs w:val="20"/>
                <w:lang w:eastAsia="ru-RU"/>
              </w:rPr>
              <w:t>Парканская</w:t>
            </w:r>
            <w:proofErr w:type="spellEnd"/>
            <w:r w:rsidRPr="000C6A01">
              <w:rPr>
                <w:rFonts w:ascii="Times New Roman" w:eastAsia="Times New Roman" w:hAnsi="Times New Roman" w:cs="Times New Roman"/>
                <w:color w:val="000000"/>
                <w:sz w:val="20"/>
                <w:szCs w:val="20"/>
                <w:lang w:eastAsia="ru-RU"/>
              </w:rPr>
              <w:t xml:space="preserve"> СОШИ</w:t>
            </w:r>
          </w:p>
        </w:tc>
        <w:tc>
          <w:tcPr>
            <w:tcW w:w="1559" w:type="dxa"/>
            <w:tcBorders>
              <w:top w:val="single" w:sz="4" w:space="0" w:color="auto"/>
              <w:left w:val="nil"/>
              <w:bottom w:val="single" w:sz="4" w:space="0" w:color="auto"/>
              <w:right w:val="single" w:sz="4" w:space="0" w:color="auto"/>
            </w:tcBorders>
            <w:shd w:val="clear" w:color="auto" w:fill="auto"/>
            <w:vAlign w:val="center"/>
          </w:tcPr>
          <w:p w:rsidR="006D2EF2" w:rsidRPr="000C6A01" w:rsidRDefault="006D2EF2" w:rsidP="002A4246">
            <w:pPr>
              <w:spacing w:after="0" w:line="240" w:lineRule="auto"/>
              <w:jc w:val="center"/>
              <w:rPr>
                <w:rFonts w:ascii="Times New Roman" w:eastAsia="Times New Roman" w:hAnsi="Times New Roman" w:cs="Times New Roman"/>
                <w:b/>
                <w:bCs/>
                <w:color w:val="000000"/>
                <w:sz w:val="20"/>
                <w:szCs w:val="20"/>
                <w:lang w:eastAsia="ru-RU"/>
              </w:rPr>
            </w:pPr>
            <w:r w:rsidRPr="000C6A01">
              <w:rPr>
                <w:rFonts w:ascii="Times New Roman" w:eastAsia="Times New Roman" w:hAnsi="Times New Roman" w:cs="Times New Roman"/>
                <w:b/>
                <w:bCs/>
                <w:color w:val="000000"/>
                <w:sz w:val="20"/>
                <w:szCs w:val="20"/>
                <w:lang w:eastAsia="ru-RU"/>
              </w:rPr>
              <w:t>111</w:t>
            </w:r>
          </w:p>
        </w:tc>
        <w:tc>
          <w:tcPr>
            <w:tcW w:w="1808" w:type="dxa"/>
            <w:tcBorders>
              <w:top w:val="single" w:sz="4" w:space="0" w:color="auto"/>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b/>
                <w:bCs/>
                <w:color w:val="000000"/>
                <w:sz w:val="20"/>
                <w:szCs w:val="20"/>
                <w:lang w:eastAsia="ru-RU"/>
              </w:rPr>
            </w:pPr>
            <w:r w:rsidRPr="000C6A01">
              <w:rPr>
                <w:rFonts w:ascii="Times New Roman" w:eastAsia="Times New Roman" w:hAnsi="Times New Roman" w:cs="Times New Roman"/>
                <w:b/>
                <w:bCs/>
                <w:color w:val="000000"/>
                <w:sz w:val="20"/>
                <w:szCs w:val="20"/>
                <w:lang w:eastAsia="ru-RU"/>
              </w:rPr>
              <w:t>444</w:t>
            </w:r>
          </w:p>
        </w:tc>
      </w:tr>
      <w:tr w:rsidR="006D2EF2" w:rsidRPr="000C6A01" w:rsidTr="002A4246">
        <w:trPr>
          <w:trHeight w:val="300"/>
        </w:trPr>
        <w:tc>
          <w:tcPr>
            <w:tcW w:w="709" w:type="dxa"/>
            <w:tcBorders>
              <w:top w:val="nil"/>
              <w:left w:val="single" w:sz="4" w:space="0" w:color="auto"/>
              <w:right w:val="single" w:sz="4" w:space="0" w:color="auto"/>
            </w:tcBorders>
            <w:shd w:val="clear" w:color="auto" w:fill="auto"/>
            <w:noWrap/>
            <w:vAlign w:val="center"/>
            <w:hideMark/>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2</w:t>
            </w:r>
          </w:p>
        </w:tc>
        <w:tc>
          <w:tcPr>
            <w:tcW w:w="3260" w:type="dxa"/>
            <w:tcBorders>
              <w:top w:val="nil"/>
              <w:left w:val="nil"/>
              <w:right w:val="single" w:sz="4" w:space="0" w:color="auto"/>
            </w:tcBorders>
            <w:shd w:val="clear" w:color="auto" w:fill="auto"/>
            <w:vAlign w:val="center"/>
            <w:hideMark/>
          </w:tcPr>
          <w:p w:rsidR="006D2EF2" w:rsidRPr="000C6A01" w:rsidRDefault="006D2EF2" w:rsidP="002A4246">
            <w:pPr>
              <w:spacing w:after="0" w:line="240" w:lineRule="auto"/>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ОО «</w:t>
            </w:r>
            <w:proofErr w:type="spellStart"/>
            <w:r w:rsidRPr="000C6A01">
              <w:rPr>
                <w:rFonts w:ascii="Times New Roman" w:eastAsia="Times New Roman" w:hAnsi="Times New Roman" w:cs="Times New Roman"/>
                <w:color w:val="000000"/>
                <w:sz w:val="20"/>
                <w:szCs w:val="20"/>
                <w:lang w:eastAsia="ru-RU"/>
              </w:rPr>
              <w:t>Дубоссарский</w:t>
            </w:r>
            <w:proofErr w:type="spellEnd"/>
            <w:r w:rsidRPr="000C6A01">
              <w:rPr>
                <w:rFonts w:ascii="Times New Roman" w:eastAsia="Times New Roman" w:hAnsi="Times New Roman" w:cs="Times New Roman"/>
                <w:color w:val="000000"/>
                <w:sz w:val="20"/>
                <w:szCs w:val="20"/>
                <w:lang w:eastAsia="ru-RU"/>
              </w:rPr>
              <w:t xml:space="preserve"> оздоровительный лагерь»</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6D2EF2" w:rsidRPr="000C6A01" w:rsidRDefault="006D2EF2" w:rsidP="002A4246">
            <w:pPr>
              <w:spacing w:after="0" w:line="240" w:lineRule="auto"/>
              <w:rPr>
                <w:rFonts w:ascii="Times New Roman" w:eastAsia="Times New Roman" w:hAnsi="Times New Roman" w:cs="Times New Roman"/>
                <w:color w:val="000000"/>
                <w:sz w:val="20"/>
                <w:szCs w:val="20"/>
                <w:lang w:eastAsia="ru-RU"/>
              </w:rPr>
            </w:pPr>
            <w:proofErr w:type="spellStart"/>
            <w:r w:rsidRPr="000C6A01">
              <w:rPr>
                <w:rFonts w:ascii="Times New Roman" w:eastAsia="Times New Roman" w:hAnsi="Times New Roman" w:cs="Times New Roman"/>
                <w:color w:val="000000"/>
                <w:sz w:val="20"/>
                <w:szCs w:val="20"/>
                <w:lang w:eastAsia="ru-RU"/>
              </w:rPr>
              <w:t>Глинойская</w:t>
            </w:r>
            <w:proofErr w:type="spellEnd"/>
            <w:r w:rsidRPr="000C6A01">
              <w:rPr>
                <w:rFonts w:ascii="Times New Roman" w:eastAsia="Times New Roman" w:hAnsi="Times New Roman" w:cs="Times New Roman"/>
                <w:color w:val="000000"/>
                <w:sz w:val="20"/>
                <w:szCs w:val="20"/>
                <w:lang w:eastAsia="ru-RU"/>
              </w:rPr>
              <w:t xml:space="preserve"> С(К)ОШИ</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D2EF2" w:rsidRPr="000C6A01" w:rsidRDefault="006D2EF2" w:rsidP="002A4246">
            <w:pPr>
              <w:spacing w:after="0" w:line="240" w:lineRule="auto"/>
              <w:jc w:val="center"/>
              <w:rPr>
                <w:rFonts w:ascii="Times New Roman" w:eastAsia="Times New Roman" w:hAnsi="Times New Roman" w:cs="Times New Roman"/>
                <w:b/>
                <w:bCs/>
                <w:color w:val="000000"/>
                <w:sz w:val="20"/>
                <w:szCs w:val="20"/>
                <w:lang w:eastAsia="ru-RU"/>
              </w:rPr>
            </w:pPr>
            <w:r w:rsidRPr="000C6A01">
              <w:rPr>
                <w:rFonts w:ascii="Times New Roman" w:eastAsia="Times New Roman" w:hAnsi="Times New Roman" w:cs="Times New Roman"/>
                <w:b/>
                <w:bCs/>
                <w:color w:val="000000"/>
                <w:sz w:val="20"/>
                <w:szCs w:val="20"/>
                <w:lang w:eastAsia="ru-RU"/>
              </w:rPr>
              <w:t>86</w:t>
            </w:r>
          </w:p>
        </w:tc>
        <w:tc>
          <w:tcPr>
            <w:tcW w:w="1808" w:type="dxa"/>
            <w:tcBorders>
              <w:top w:val="single" w:sz="4" w:space="0" w:color="auto"/>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b/>
                <w:bCs/>
                <w:color w:val="000000"/>
                <w:sz w:val="20"/>
                <w:szCs w:val="20"/>
                <w:lang w:eastAsia="ru-RU"/>
              </w:rPr>
            </w:pPr>
            <w:r w:rsidRPr="000C6A01">
              <w:rPr>
                <w:rFonts w:ascii="Times New Roman" w:eastAsia="Times New Roman" w:hAnsi="Times New Roman" w:cs="Times New Roman"/>
                <w:b/>
                <w:bCs/>
                <w:color w:val="000000"/>
                <w:sz w:val="20"/>
                <w:szCs w:val="20"/>
                <w:lang w:eastAsia="ru-RU"/>
              </w:rPr>
              <w:t>344</w:t>
            </w:r>
          </w:p>
        </w:tc>
      </w:tr>
      <w:tr w:rsidR="006D2EF2" w:rsidRPr="000C6A01" w:rsidTr="002A4246">
        <w:trPr>
          <w:trHeight w:val="269"/>
        </w:trPr>
        <w:tc>
          <w:tcPr>
            <w:tcW w:w="709"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lastRenderedPageBreak/>
              <w:t>3</w:t>
            </w:r>
          </w:p>
        </w:tc>
        <w:tc>
          <w:tcPr>
            <w:tcW w:w="326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D2EF2" w:rsidRPr="000C6A01" w:rsidRDefault="006D2EF2" w:rsidP="002A4246">
            <w:pPr>
              <w:spacing w:after="0" w:line="240" w:lineRule="auto"/>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ОО «</w:t>
            </w:r>
            <w:proofErr w:type="spellStart"/>
            <w:r w:rsidRPr="000C6A01">
              <w:rPr>
                <w:rFonts w:ascii="Times New Roman" w:eastAsia="Times New Roman" w:hAnsi="Times New Roman" w:cs="Times New Roman"/>
                <w:color w:val="000000"/>
                <w:sz w:val="20"/>
                <w:szCs w:val="20"/>
                <w:lang w:eastAsia="ru-RU"/>
              </w:rPr>
              <w:t>Меренештский</w:t>
            </w:r>
            <w:proofErr w:type="spellEnd"/>
            <w:r w:rsidRPr="000C6A01">
              <w:rPr>
                <w:rFonts w:ascii="Times New Roman" w:eastAsia="Times New Roman" w:hAnsi="Times New Roman" w:cs="Times New Roman"/>
                <w:color w:val="000000"/>
                <w:sz w:val="20"/>
                <w:szCs w:val="20"/>
                <w:lang w:eastAsia="ru-RU"/>
              </w:rPr>
              <w:t xml:space="preserve"> </w:t>
            </w:r>
            <w:proofErr w:type="gramStart"/>
            <w:r w:rsidRPr="000C6A01">
              <w:rPr>
                <w:rFonts w:ascii="Times New Roman" w:eastAsia="Times New Roman" w:hAnsi="Times New Roman" w:cs="Times New Roman"/>
                <w:color w:val="000000"/>
                <w:sz w:val="20"/>
                <w:szCs w:val="20"/>
                <w:lang w:eastAsia="ru-RU"/>
              </w:rPr>
              <w:t>оздоровите-</w:t>
            </w:r>
            <w:proofErr w:type="spellStart"/>
            <w:r w:rsidRPr="000C6A01">
              <w:rPr>
                <w:rFonts w:ascii="Times New Roman" w:eastAsia="Times New Roman" w:hAnsi="Times New Roman" w:cs="Times New Roman"/>
                <w:color w:val="000000"/>
                <w:sz w:val="20"/>
                <w:szCs w:val="20"/>
                <w:lang w:eastAsia="ru-RU"/>
              </w:rPr>
              <w:t>льный</w:t>
            </w:r>
            <w:proofErr w:type="spellEnd"/>
            <w:proofErr w:type="gramEnd"/>
            <w:r w:rsidRPr="000C6A01">
              <w:rPr>
                <w:rFonts w:ascii="Times New Roman" w:eastAsia="Times New Roman" w:hAnsi="Times New Roman" w:cs="Times New Roman"/>
                <w:color w:val="000000"/>
                <w:sz w:val="20"/>
                <w:szCs w:val="20"/>
                <w:lang w:eastAsia="ru-RU"/>
              </w:rPr>
              <w:t xml:space="preserve"> лагерь «Виктория»</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6D2EF2" w:rsidRPr="000C6A01" w:rsidRDefault="006D2EF2" w:rsidP="002A4246">
            <w:pPr>
              <w:spacing w:after="0" w:line="240" w:lineRule="auto"/>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Бендерский детский дом</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D2EF2" w:rsidRPr="000C6A01" w:rsidRDefault="006D2EF2" w:rsidP="002A4246">
            <w:pPr>
              <w:spacing w:after="0" w:line="240" w:lineRule="auto"/>
              <w:jc w:val="center"/>
              <w:rPr>
                <w:rFonts w:ascii="Times New Roman" w:eastAsia="Times New Roman" w:hAnsi="Times New Roman" w:cs="Times New Roman"/>
                <w:b/>
                <w:bCs/>
                <w:sz w:val="20"/>
                <w:szCs w:val="20"/>
                <w:lang w:eastAsia="ru-RU"/>
              </w:rPr>
            </w:pPr>
            <w:r w:rsidRPr="000C6A01">
              <w:rPr>
                <w:rFonts w:ascii="Times New Roman" w:eastAsia="Times New Roman" w:hAnsi="Times New Roman" w:cs="Times New Roman"/>
                <w:b/>
                <w:bCs/>
                <w:sz w:val="20"/>
                <w:szCs w:val="20"/>
                <w:lang w:eastAsia="ru-RU"/>
              </w:rPr>
              <w:t>52</w:t>
            </w:r>
          </w:p>
        </w:tc>
        <w:tc>
          <w:tcPr>
            <w:tcW w:w="1808" w:type="dxa"/>
            <w:tcBorders>
              <w:top w:val="single" w:sz="4" w:space="0" w:color="auto"/>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b/>
                <w:bCs/>
                <w:color w:val="000000"/>
                <w:sz w:val="20"/>
                <w:szCs w:val="20"/>
                <w:lang w:eastAsia="ru-RU"/>
              </w:rPr>
            </w:pPr>
            <w:r w:rsidRPr="000C6A01">
              <w:rPr>
                <w:rFonts w:ascii="Times New Roman" w:eastAsia="Times New Roman" w:hAnsi="Times New Roman" w:cs="Times New Roman"/>
                <w:b/>
                <w:bCs/>
                <w:color w:val="000000"/>
                <w:sz w:val="20"/>
                <w:szCs w:val="20"/>
                <w:lang w:eastAsia="ru-RU"/>
              </w:rPr>
              <w:t>208</w:t>
            </w:r>
          </w:p>
        </w:tc>
      </w:tr>
      <w:tr w:rsidR="006D2EF2" w:rsidRPr="000C6A01" w:rsidTr="002A4246">
        <w:trPr>
          <w:trHeight w:val="147"/>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6D2EF2" w:rsidRPr="000C6A01" w:rsidRDefault="006D2EF2" w:rsidP="002A4246">
            <w:pPr>
              <w:spacing w:after="0" w:line="240" w:lineRule="auto"/>
              <w:jc w:val="center"/>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4</w:t>
            </w:r>
          </w:p>
        </w:tc>
        <w:tc>
          <w:tcPr>
            <w:tcW w:w="3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2EF2" w:rsidRPr="000C6A01" w:rsidRDefault="006D2EF2" w:rsidP="002A4246">
            <w:pPr>
              <w:spacing w:after="0" w:line="240" w:lineRule="auto"/>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МУ «Спортивно-оздоровительный лагерь «Спартак»</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6D2EF2" w:rsidRPr="000C6A01" w:rsidRDefault="006D2EF2" w:rsidP="002A4246">
            <w:pPr>
              <w:spacing w:after="0" w:line="240" w:lineRule="auto"/>
              <w:rPr>
                <w:rFonts w:ascii="Times New Roman" w:eastAsia="Times New Roman" w:hAnsi="Times New Roman" w:cs="Times New Roman"/>
                <w:color w:val="000000"/>
                <w:sz w:val="20"/>
                <w:szCs w:val="20"/>
                <w:lang w:val="en-US" w:eastAsia="ru-RU"/>
              </w:rPr>
            </w:pPr>
            <w:r w:rsidRPr="000C6A01">
              <w:rPr>
                <w:rFonts w:ascii="Times New Roman" w:eastAsia="Times New Roman" w:hAnsi="Times New Roman" w:cs="Times New Roman"/>
                <w:color w:val="000000"/>
                <w:sz w:val="20"/>
                <w:szCs w:val="20"/>
                <w:lang w:eastAsia="ru-RU"/>
              </w:rPr>
              <w:t>Бендерская С(К)ОШИ</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D2EF2" w:rsidRPr="000C6A01" w:rsidRDefault="006D2EF2" w:rsidP="002A4246">
            <w:pPr>
              <w:spacing w:after="0" w:line="240" w:lineRule="auto"/>
              <w:jc w:val="center"/>
              <w:rPr>
                <w:rFonts w:ascii="Times New Roman" w:eastAsia="Times New Roman" w:hAnsi="Times New Roman" w:cs="Times New Roman"/>
                <w:b/>
                <w:bCs/>
                <w:sz w:val="20"/>
                <w:szCs w:val="20"/>
                <w:lang w:eastAsia="ru-RU"/>
              </w:rPr>
            </w:pPr>
            <w:r w:rsidRPr="000C6A01">
              <w:rPr>
                <w:rFonts w:ascii="Times New Roman" w:eastAsia="Times New Roman" w:hAnsi="Times New Roman" w:cs="Times New Roman"/>
                <w:b/>
                <w:bCs/>
                <w:color w:val="000000"/>
                <w:sz w:val="20"/>
                <w:szCs w:val="20"/>
                <w:lang w:eastAsia="ru-RU"/>
              </w:rPr>
              <w:t>22</w:t>
            </w:r>
          </w:p>
        </w:tc>
        <w:tc>
          <w:tcPr>
            <w:tcW w:w="1808" w:type="dxa"/>
            <w:tcBorders>
              <w:top w:val="single" w:sz="4" w:space="0" w:color="auto"/>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b/>
                <w:bCs/>
                <w:color w:val="000000"/>
                <w:sz w:val="20"/>
                <w:szCs w:val="20"/>
                <w:lang w:eastAsia="ru-RU"/>
              </w:rPr>
            </w:pPr>
            <w:r w:rsidRPr="000C6A01">
              <w:rPr>
                <w:rFonts w:ascii="Times New Roman" w:eastAsia="Times New Roman" w:hAnsi="Times New Roman" w:cs="Times New Roman"/>
                <w:b/>
                <w:bCs/>
                <w:color w:val="000000"/>
                <w:sz w:val="20"/>
                <w:szCs w:val="20"/>
                <w:lang w:eastAsia="ru-RU"/>
              </w:rPr>
              <w:t>88</w:t>
            </w:r>
          </w:p>
        </w:tc>
      </w:tr>
      <w:tr w:rsidR="006D2EF2" w:rsidRPr="000C6A01" w:rsidTr="002A4246">
        <w:trPr>
          <w:trHeight w:val="194"/>
        </w:trPr>
        <w:tc>
          <w:tcPr>
            <w:tcW w:w="709" w:type="dxa"/>
            <w:vMerge/>
            <w:tcBorders>
              <w:top w:val="nil"/>
              <w:left w:val="single" w:sz="4" w:space="0" w:color="auto"/>
              <w:bottom w:val="nil"/>
              <w:right w:val="single" w:sz="4" w:space="0" w:color="auto"/>
            </w:tcBorders>
            <w:vAlign w:val="center"/>
            <w:hideMark/>
          </w:tcPr>
          <w:p w:rsidR="006D2EF2" w:rsidRPr="000C6A01" w:rsidRDefault="006D2EF2" w:rsidP="002A4246">
            <w:pPr>
              <w:spacing w:after="0" w:line="240" w:lineRule="auto"/>
              <w:rPr>
                <w:rFonts w:ascii="Times New Roman" w:eastAsia="Times New Roman" w:hAnsi="Times New Roman" w:cs="Times New Roman"/>
                <w:color w:val="000000"/>
                <w:sz w:val="20"/>
                <w:szCs w:val="20"/>
                <w:lang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6D2EF2" w:rsidRPr="000C6A01" w:rsidRDefault="006D2EF2" w:rsidP="002A424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6D2EF2" w:rsidRPr="000C6A01" w:rsidRDefault="006D2EF2" w:rsidP="002A4246">
            <w:pPr>
              <w:spacing w:after="0" w:line="240" w:lineRule="auto"/>
              <w:rPr>
                <w:rFonts w:ascii="Times New Roman" w:eastAsia="Times New Roman" w:hAnsi="Times New Roman" w:cs="Times New Roman"/>
                <w:color w:val="000000"/>
                <w:sz w:val="20"/>
                <w:szCs w:val="20"/>
                <w:lang w:eastAsia="ru-RU"/>
              </w:rPr>
            </w:pPr>
            <w:proofErr w:type="spellStart"/>
            <w:r w:rsidRPr="000C6A01">
              <w:rPr>
                <w:rFonts w:ascii="Times New Roman" w:eastAsia="Times New Roman" w:hAnsi="Times New Roman" w:cs="Times New Roman"/>
                <w:color w:val="000000"/>
                <w:sz w:val="20"/>
                <w:szCs w:val="20"/>
                <w:lang w:eastAsia="ru-RU"/>
              </w:rPr>
              <w:t>Попенкская</w:t>
            </w:r>
            <w:proofErr w:type="spellEnd"/>
            <w:r w:rsidRPr="000C6A01">
              <w:rPr>
                <w:rFonts w:ascii="Times New Roman" w:eastAsia="Times New Roman" w:hAnsi="Times New Roman" w:cs="Times New Roman"/>
                <w:color w:val="000000"/>
                <w:sz w:val="20"/>
                <w:szCs w:val="20"/>
                <w:lang w:eastAsia="ru-RU"/>
              </w:rPr>
              <w:t xml:space="preserve"> ШИ</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D2EF2" w:rsidRPr="000C6A01" w:rsidRDefault="006D2EF2" w:rsidP="002A4246">
            <w:pPr>
              <w:spacing w:after="0" w:line="240" w:lineRule="auto"/>
              <w:jc w:val="center"/>
              <w:rPr>
                <w:rFonts w:ascii="Times New Roman" w:eastAsia="Times New Roman" w:hAnsi="Times New Roman" w:cs="Times New Roman"/>
                <w:b/>
                <w:bCs/>
                <w:color w:val="000000"/>
                <w:sz w:val="20"/>
                <w:szCs w:val="20"/>
                <w:lang w:eastAsia="ru-RU"/>
              </w:rPr>
            </w:pPr>
            <w:r w:rsidRPr="000C6A01">
              <w:rPr>
                <w:rFonts w:ascii="Times New Roman" w:eastAsia="Times New Roman" w:hAnsi="Times New Roman" w:cs="Times New Roman"/>
                <w:b/>
                <w:bCs/>
                <w:color w:val="000000"/>
                <w:sz w:val="20"/>
                <w:szCs w:val="20"/>
                <w:lang w:eastAsia="ru-RU"/>
              </w:rPr>
              <w:t>95</w:t>
            </w:r>
          </w:p>
        </w:tc>
        <w:tc>
          <w:tcPr>
            <w:tcW w:w="1808" w:type="dxa"/>
            <w:tcBorders>
              <w:top w:val="single" w:sz="4" w:space="0" w:color="auto"/>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b/>
                <w:bCs/>
                <w:color w:val="000000"/>
                <w:sz w:val="20"/>
                <w:szCs w:val="20"/>
                <w:lang w:eastAsia="ru-RU"/>
              </w:rPr>
            </w:pPr>
            <w:r w:rsidRPr="000C6A01">
              <w:rPr>
                <w:rFonts w:ascii="Times New Roman" w:eastAsia="Times New Roman" w:hAnsi="Times New Roman" w:cs="Times New Roman"/>
                <w:b/>
                <w:bCs/>
                <w:color w:val="000000"/>
                <w:sz w:val="20"/>
                <w:szCs w:val="20"/>
                <w:lang w:eastAsia="ru-RU"/>
              </w:rPr>
              <w:t>380</w:t>
            </w:r>
          </w:p>
        </w:tc>
      </w:tr>
      <w:tr w:rsidR="006D2EF2" w:rsidRPr="000C6A01" w:rsidTr="002A4246">
        <w:trPr>
          <w:trHeight w:val="272"/>
        </w:trPr>
        <w:tc>
          <w:tcPr>
            <w:tcW w:w="709" w:type="dxa"/>
            <w:tcBorders>
              <w:top w:val="nil"/>
              <w:left w:val="single" w:sz="4" w:space="0" w:color="auto"/>
              <w:bottom w:val="single" w:sz="4" w:space="0" w:color="000000"/>
              <w:right w:val="single" w:sz="4" w:space="0" w:color="auto"/>
            </w:tcBorders>
            <w:vAlign w:val="center"/>
          </w:tcPr>
          <w:p w:rsidR="006D2EF2" w:rsidRPr="000C6A01" w:rsidRDefault="006D2EF2" w:rsidP="002A4246">
            <w:pPr>
              <w:spacing w:after="0" w:line="240" w:lineRule="auto"/>
              <w:rPr>
                <w:rFonts w:ascii="Times New Roman" w:eastAsia="Times New Roman" w:hAnsi="Times New Roman" w:cs="Times New Roman"/>
                <w:color w:val="000000"/>
                <w:sz w:val="20"/>
                <w:szCs w:val="20"/>
                <w:lang w:eastAsia="ru-RU"/>
              </w:rPr>
            </w:pPr>
          </w:p>
        </w:tc>
        <w:tc>
          <w:tcPr>
            <w:tcW w:w="3260" w:type="dxa"/>
            <w:tcBorders>
              <w:top w:val="single" w:sz="4" w:space="0" w:color="auto"/>
              <w:left w:val="single" w:sz="4" w:space="0" w:color="auto"/>
              <w:bottom w:val="single" w:sz="4" w:space="0" w:color="000000"/>
              <w:right w:val="single" w:sz="4" w:space="0" w:color="auto"/>
            </w:tcBorders>
            <w:vAlign w:val="center"/>
          </w:tcPr>
          <w:p w:rsidR="006D2EF2" w:rsidRPr="000C6A01" w:rsidRDefault="006D2EF2" w:rsidP="002A4246">
            <w:pPr>
              <w:spacing w:after="0" w:line="240" w:lineRule="auto"/>
              <w:rPr>
                <w:rFonts w:ascii="Times New Roman" w:eastAsia="Times New Roman" w:hAnsi="Times New Roman" w:cs="Times New Roman"/>
                <w:b/>
                <w:color w:val="000000"/>
                <w:lang w:eastAsia="ru-RU"/>
              </w:rPr>
            </w:pPr>
            <w:r w:rsidRPr="000C6A01">
              <w:rPr>
                <w:rFonts w:ascii="Times New Roman" w:eastAsia="Times New Roman" w:hAnsi="Times New Roman" w:cs="Times New Roman"/>
                <w:b/>
                <w:color w:val="000000"/>
                <w:lang w:eastAsia="ru-RU"/>
              </w:rPr>
              <w:t>ИТОГО</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6D2EF2" w:rsidRPr="000C6A01" w:rsidRDefault="006D2EF2" w:rsidP="002A4246">
            <w:pPr>
              <w:spacing w:after="0" w:line="240" w:lineRule="auto"/>
              <w:rPr>
                <w:rFonts w:ascii="Times New Roman" w:eastAsia="Times New Roman" w:hAnsi="Times New Roman" w:cs="Times New Roman"/>
                <w:color w:val="000000"/>
                <w:lang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D2EF2" w:rsidRPr="000C6A01" w:rsidRDefault="006D2EF2" w:rsidP="002A4246">
            <w:pPr>
              <w:spacing w:after="0" w:line="240" w:lineRule="auto"/>
              <w:jc w:val="center"/>
              <w:rPr>
                <w:rFonts w:ascii="Times New Roman" w:eastAsia="Times New Roman" w:hAnsi="Times New Roman" w:cs="Times New Roman"/>
                <w:b/>
                <w:bCs/>
                <w:color w:val="000000"/>
                <w:lang w:eastAsia="ru-RU"/>
              </w:rPr>
            </w:pPr>
            <w:r w:rsidRPr="000C6A01">
              <w:rPr>
                <w:rFonts w:ascii="Times New Roman" w:eastAsia="Times New Roman" w:hAnsi="Times New Roman" w:cs="Times New Roman"/>
                <w:b/>
                <w:bCs/>
                <w:color w:val="000000"/>
                <w:lang w:eastAsia="ru-RU"/>
              </w:rPr>
              <w:t>402</w:t>
            </w:r>
          </w:p>
        </w:tc>
        <w:tc>
          <w:tcPr>
            <w:tcW w:w="1808" w:type="dxa"/>
            <w:tcBorders>
              <w:top w:val="single" w:sz="4" w:space="0" w:color="auto"/>
              <w:left w:val="nil"/>
              <w:bottom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b/>
                <w:bCs/>
                <w:color w:val="000000"/>
                <w:lang w:eastAsia="ru-RU"/>
              </w:rPr>
            </w:pPr>
            <w:r w:rsidRPr="000C6A01">
              <w:rPr>
                <w:rFonts w:ascii="Times New Roman" w:eastAsia="Times New Roman" w:hAnsi="Times New Roman" w:cs="Times New Roman"/>
                <w:b/>
                <w:bCs/>
                <w:color w:val="000000"/>
                <w:lang w:eastAsia="ru-RU"/>
              </w:rPr>
              <w:t>1 608</w:t>
            </w:r>
          </w:p>
        </w:tc>
      </w:tr>
    </w:tbl>
    <w:p w:rsidR="006D2EF2" w:rsidRDefault="006D2EF2" w:rsidP="006D2EF2">
      <w:pPr>
        <w:spacing w:after="0" w:line="240" w:lineRule="auto"/>
        <w:ind w:firstLine="567"/>
        <w:jc w:val="center"/>
        <w:rPr>
          <w:rFonts w:ascii="Times New Roman" w:hAnsi="Times New Roman" w:cs="Times New Roman"/>
          <w:b/>
          <w:i/>
          <w:sz w:val="28"/>
          <w:szCs w:val="28"/>
        </w:rPr>
      </w:pPr>
    </w:p>
    <w:p w:rsidR="006D2EF2" w:rsidRPr="000C6A01" w:rsidRDefault="006D2EF2" w:rsidP="006D2EF2">
      <w:pPr>
        <w:spacing w:after="0" w:line="240" w:lineRule="auto"/>
        <w:ind w:firstLine="567"/>
        <w:jc w:val="center"/>
        <w:rPr>
          <w:rFonts w:ascii="Times New Roman" w:hAnsi="Times New Roman" w:cs="Times New Roman"/>
          <w:b/>
          <w:i/>
          <w:sz w:val="28"/>
          <w:szCs w:val="28"/>
        </w:rPr>
      </w:pPr>
      <w:bookmarkStart w:id="0" w:name="_GoBack"/>
      <w:bookmarkEnd w:id="0"/>
      <w:r w:rsidRPr="000C6A01">
        <w:rPr>
          <w:rFonts w:ascii="Times New Roman" w:hAnsi="Times New Roman" w:cs="Times New Roman"/>
          <w:b/>
          <w:i/>
          <w:sz w:val="28"/>
          <w:szCs w:val="28"/>
        </w:rPr>
        <w:t>Работа Республиканской психолого-медико-педагогической комиссии</w:t>
      </w:r>
    </w:p>
    <w:p w:rsidR="006D2EF2" w:rsidRPr="000C6A01" w:rsidRDefault="006D2EF2" w:rsidP="006D2EF2">
      <w:pPr>
        <w:spacing w:after="0" w:line="240" w:lineRule="auto"/>
        <w:ind w:firstLine="567"/>
        <w:jc w:val="both"/>
        <w:rPr>
          <w:rFonts w:ascii="Times New Roman" w:hAnsi="Times New Roman" w:cs="Times New Roman"/>
          <w:sz w:val="20"/>
          <w:szCs w:val="20"/>
        </w:rPr>
      </w:pPr>
    </w:p>
    <w:p w:rsidR="006D2EF2" w:rsidRPr="000C6A01" w:rsidRDefault="006D2EF2" w:rsidP="006D2EF2">
      <w:pPr>
        <w:spacing w:after="0" w:line="240" w:lineRule="auto"/>
        <w:ind w:firstLine="567"/>
        <w:jc w:val="both"/>
        <w:rPr>
          <w:rFonts w:ascii="Times New Roman" w:hAnsi="Times New Roman" w:cs="Times New Roman"/>
          <w:sz w:val="24"/>
          <w:szCs w:val="24"/>
        </w:rPr>
      </w:pPr>
      <w:r w:rsidRPr="000C6A01">
        <w:rPr>
          <w:rFonts w:ascii="Times New Roman" w:hAnsi="Times New Roman" w:cs="Times New Roman"/>
          <w:sz w:val="24"/>
          <w:szCs w:val="24"/>
        </w:rPr>
        <w:t xml:space="preserve">За период 1 полугодия 2022 года состоялось 7 заседаний Республиканской психолого-медико-педагогической комиссии, на которых </w:t>
      </w:r>
      <w:r w:rsidRPr="000C6A01">
        <w:rPr>
          <w:rFonts w:ascii="Times New Roman" w:eastAsia="Times New Roman" w:hAnsi="Times New Roman" w:cs="Times New Roman"/>
          <w:sz w:val="24"/>
          <w:szCs w:val="24"/>
          <w:lang w:eastAsia="ru-RU"/>
        </w:rPr>
        <w:t>осуществлялась диагностика физических и (или) психических недостатков детей до 18 лет, установление их прав на специальное образование, давались рекомендации к направлению в специальные (коррекционные) образовательные учреждения, осуществлялось консультирование родителей (лиц, их заменяющих) по вопросам о физических и (или) психических недостатках детей.</w:t>
      </w:r>
    </w:p>
    <w:p w:rsidR="006D2EF2" w:rsidRPr="000C6A01" w:rsidRDefault="006D2EF2" w:rsidP="006D2EF2">
      <w:pPr>
        <w:spacing w:after="0" w:line="240" w:lineRule="auto"/>
        <w:ind w:firstLine="567"/>
        <w:jc w:val="both"/>
        <w:rPr>
          <w:rFonts w:ascii="Times New Roman" w:hAnsi="Times New Roman" w:cs="Times New Roman"/>
          <w:sz w:val="24"/>
          <w:szCs w:val="24"/>
        </w:rPr>
      </w:pPr>
      <w:r w:rsidRPr="000C6A01">
        <w:rPr>
          <w:rFonts w:ascii="Times New Roman" w:hAnsi="Times New Roman" w:cs="Times New Roman"/>
          <w:sz w:val="24"/>
          <w:szCs w:val="24"/>
        </w:rPr>
        <w:t xml:space="preserve">Всего за 1 полугодие 2022 года на РПМПК было обследовано </w:t>
      </w:r>
      <w:r w:rsidRPr="000C6A01">
        <w:rPr>
          <w:rFonts w:ascii="Times New Roman" w:hAnsi="Times New Roman" w:cs="Times New Roman"/>
          <w:b/>
          <w:sz w:val="24"/>
          <w:szCs w:val="24"/>
        </w:rPr>
        <w:t xml:space="preserve">93 </w:t>
      </w:r>
      <w:r w:rsidRPr="000C6A01">
        <w:rPr>
          <w:rFonts w:ascii="Times New Roman" w:hAnsi="Times New Roman" w:cs="Times New Roman"/>
          <w:sz w:val="24"/>
          <w:szCs w:val="24"/>
        </w:rPr>
        <w:t>ребенка (за 1 полугодие 2021 года – 102 ребенка) из различных учреждений республики, а именно:</w:t>
      </w:r>
    </w:p>
    <w:p w:rsidR="006D2EF2" w:rsidRPr="000C6A01" w:rsidRDefault="006D2EF2" w:rsidP="006D2EF2">
      <w:pPr>
        <w:spacing w:after="0" w:line="240" w:lineRule="auto"/>
        <w:ind w:firstLine="567"/>
        <w:jc w:val="right"/>
        <w:rPr>
          <w:rFonts w:ascii="Times New Roman" w:hAnsi="Times New Roman" w:cs="Times New Roman"/>
          <w:sz w:val="24"/>
          <w:szCs w:val="24"/>
        </w:rPr>
      </w:pPr>
      <w:r w:rsidRPr="000C6A01">
        <w:rPr>
          <w:rFonts w:ascii="Times New Roman" w:hAnsi="Times New Roman" w:cs="Times New Roman"/>
          <w:sz w:val="24"/>
          <w:szCs w:val="24"/>
        </w:rPr>
        <w:t>Таблица 8</w:t>
      </w:r>
    </w:p>
    <w:tbl>
      <w:tblPr>
        <w:tblStyle w:val="8"/>
        <w:tblW w:w="9645" w:type="dxa"/>
        <w:tblInd w:w="108" w:type="dxa"/>
        <w:tblLayout w:type="fixed"/>
        <w:tblLook w:val="04A0" w:firstRow="1" w:lastRow="0" w:firstColumn="1" w:lastColumn="0" w:noHBand="0" w:noVBand="1"/>
      </w:tblPr>
      <w:tblGrid>
        <w:gridCol w:w="568"/>
        <w:gridCol w:w="6520"/>
        <w:gridCol w:w="2557"/>
      </w:tblGrid>
      <w:tr w:rsidR="006D2EF2" w:rsidRPr="000C6A01" w:rsidTr="002A4246">
        <w:trPr>
          <w:trHeight w:val="267"/>
        </w:trPr>
        <w:tc>
          <w:tcPr>
            <w:tcW w:w="568" w:type="dxa"/>
            <w:tcBorders>
              <w:top w:val="single" w:sz="4" w:space="0" w:color="auto"/>
              <w:left w:val="single" w:sz="4" w:space="0" w:color="auto"/>
              <w:bottom w:val="single" w:sz="4" w:space="0" w:color="auto"/>
              <w:right w:val="single" w:sz="4" w:space="0" w:color="auto"/>
            </w:tcBorders>
            <w:vAlign w:val="center"/>
            <w:hideMark/>
          </w:tcPr>
          <w:p w:rsidR="006D2EF2" w:rsidRPr="000C6A01" w:rsidRDefault="006D2EF2" w:rsidP="002A4246">
            <w:pPr>
              <w:jc w:val="center"/>
              <w:rPr>
                <w:rFonts w:ascii="Times New Roman" w:hAnsi="Times New Roman" w:cs="Times New Roman"/>
                <w:b/>
                <w:sz w:val="20"/>
                <w:szCs w:val="20"/>
              </w:rPr>
            </w:pPr>
            <w:r w:rsidRPr="000C6A01">
              <w:rPr>
                <w:rFonts w:ascii="Times New Roman" w:hAnsi="Times New Roman" w:cs="Times New Roman"/>
                <w:b/>
                <w:sz w:val="20"/>
                <w:szCs w:val="20"/>
              </w:rPr>
              <w:t xml:space="preserve">№ </w:t>
            </w:r>
          </w:p>
        </w:tc>
        <w:tc>
          <w:tcPr>
            <w:tcW w:w="6520" w:type="dxa"/>
            <w:tcBorders>
              <w:top w:val="single" w:sz="4" w:space="0" w:color="auto"/>
              <w:left w:val="single" w:sz="4" w:space="0" w:color="auto"/>
              <w:bottom w:val="single" w:sz="4" w:space="0" w:color="auto"/>
              <w:right w:val="single" w:sz="4" w:space="0" w:color="auto"/>
            </w:tcBorders>
            <w:vAlign w:val="center"/>
            <w:hideMark/>
          </w:tcPr>
          <w:p w:rsidR="006D2EF2" w:rsidRPr="000C6A01" w:rsidRDefault="006D2EF2" w:rsidP="002A4246">
            <w:pPr>
              <w:jc w:val="center"/>
              <w:rPr>
                <w:rFonts w:ascii="Times New Roman" w:hAnsi="Times New Roman" w:cs="Times New Roman"/>
                <w:b/>
                <w:sz w:val="20"/>
                <w:szCs w:val="20"/>
              </w:rPr>
            </w:pPr>
            <w:r w:rsidRPr="000C6A01">
              <w:rPr>
                <w:rFonts w:ascii="Times New Roman" w:hAnsi="Times New Roman" w:cs="Times New Roman"/>
                <w:b/>
                <w:sz w:val="20"/>
                <w:szCs w:val="20"/>
              </w:rPr>
              <w:t>Учреждения, направившие детей на РПМПК</w:t>
            </w:r>
          </w:p>
        </w:tc>
        <w:tc>
          <w:tcPr>
            <w:tcW w:w="2557" w:type="dxa"/>
            <w:tcBorders>
              <w:top w:val="single" w:sz="4" w:space="0" w:color="auto"/>
              <w:left w:val="single" w:sz="4" w:space="0" w:color="auto"/>
              <w:bottom w:val="single" w:sz="4" w:space="0" w:color="auto"/>
              <w:right w:val="single" w:sz="4" w:space="0" w:color="auto"/>
            </w:tcBorders>
            <w:vAlign w:val="center"/>
            <w:hideMark/>
          </w:tcPr>
          <w:p w:rsidR="006D2EF2" w:rsidRPr="000C6A01" w:rsidRDefault="006D2EF2" w:rsidP="002A4246">
            <w:pPr>
              <w:jc w:val="center"/>
              <w:rPr>
                <w:rFonts w:ascii="Times New Roman" w:hAnsi="Times New Roman" w:cs="Times New Roman"/>
                <w:b/>
                <w:sz w:val="20"/>
                <w:szCs w:val="20"/>
              </w:rPr>
            </w:pPr>
            <w:r w:rsidRPr="000C6A01">
              <w:rPr>
                <w:rFonts w:ascii="Times New Roman" w:hAnsi="Times New Roman" w:cs="Times New Roman"/>
                <w:b/>
                <w:sz w:val="20"/>
                <w:szCs w:val="20"/>
              </w:rPr>
              <w:t>Кол-во</w:t>
            </w:r>
          </w:p>
          <w:p w:rsidR="006D2EF2" w:rsidRPr="000C6A01" w:rsidRDefault="006D2EF2" w:rsidP="002A4246">
            <w:pPr>
              <w:jc w:val="center"/>
              <w:rPr>
                <w:rFonts w:ascii="Times New Roman" w:hAnsi="Times New Roman" w:cs="Times New Roman"/>
                <w:b/>
                <w:sz w:val="20"/>
                <w:szCs w:val="20"/>
              </w:rPr>
            </w:pPr>
            <w:r w:rsidRPr="000C6A01">
              <w:rPr>
                <w:rFonts w:ascii="Times New Roman" w:hAnsi="Times New Roman" w:cs="Times New Roman"/>
                <w:b/>
                <w:sz w:val="20"/>
                <w:szCs w:val="20"/>
              </w:rPr>
              <w:t>обследованных</w:t>
            </w:r>
          </w:p>
          <w:p w:rsidR="006D2EF2" w:rsidRPr="000C6A01" w:rsidRDefault="006D2EF2" w:rsidP="002A4246">
            <w:pPr>
              <w:jc w:val="center"/>
              <w:rPr>
                <w:rFonts w:ascii="Times New Roman" w:hAnsi="Times New Roman" w:cs="Times New Roman"/>
                <w:b/>
                <w:sz w:val="20"/>
                <w:szCs w:val="20"/>
              </w:rPr>
            </w:pPr>
            <w:r w:rsidRPr="000C6A01">
              <w:rPr>
                <w:rFonts w:ascii="Times New Roman" w:hAnsi="Times New Roman" w:cs="Times New Roman"/>
                <w:b/>
                <w:sz w:val="20"/>
                <w:szCs w:val="20"/>
              </w:rPr>
              <w:t>детей</w:t>
            </w:r>
          </w:p>
          <w:p w:rsidR="006D2EF2" w:rsidRPr="000C6A01" w:rsidRDefault="006D2EF2" w:rsidP="002A4246">
            <w:pPr>
              <w:jc w:val="center"/>
              <w:rPr>
                <w:rFonts w:ascii="Times New Roman" w:hAnsi="Times New Roman" w:cs="Times New Roman"/>
                <w:b/>
                <w:sz w:val="20"/>
                <w:szCs w:val="20"/>
              </w:rPr>
            </w:pPr>
            <w:r w:rsidRPr="000C6A01">
              <w:rPr>
                <w:rFonts w:ascii="Times New Roman" w:hAnsi="Times New Roman" w:cs="Times New Roman"/>
                <w:b/>
                <w:sz w:val="20"/>
                <w:szCs w:val="20"/>
              </w:rPr>
              <w:t>за 1 полугодие 2022 года</w:t>
            </w:r>
          </w:p>
        </w:tc>
      </w:tr>
      <w:tr w:rsidR="006D2EF2" w:rsidRPr="000C6A01" w:rsidTr="002A4246">
        <w:trPr>
          <w:trHeight w:val="470"/>
        </w:trPr>
        <w:tc>
          <w:tcPr>
            <w:tcW w:w="568" w:type="dxa"/>
            <w:tcBorders>
              <w:top w:val="single" w:sz="4" w:space="0" w:color="auto"/>
              <w:left w:val="single" w:sz="4" w:space="0" w:color="auto"/>
              <w:bottom w:val="single" w:sz="4" w:space="0" w:color="auto"/>
              <w:right w:val="single" w:sz="4" w:space="0" w:color="auto"/>
            </w:tcBorders>
            <w:hideMark/>
          </w:tcPr>
          <w:p w:rsidR="006D2EF2" w:rsidRPr="000C6A01" w:rsidRDefault="006D2EF2" w:rsidP="002A4246">
            <w:pPr>
              <w:jc w:val="center"/>
              <w:rPr>
                <w:rFonts w:ascii="Times New Roman" w:hAnsi="Times New Roman" w:cs="Times New Roman"/>
                <w:sz w:val="20"/>
                <w:szCs w:val="20"/>
              </w:rPr>
            </w:pPr>
            <w:r w:rsidRPr="000C6A01">
              <w:rPr>
                <w:rFonts w:ascii="Times New Roman" w:hAnsi="Times New Roman" w:cs="Times New Roman"/>
                <w:sz w:val="20"/>
                <w:szCs w:val="20"/>
              </w:rPr>
              <w:t>1</w:t>
            </w:r>
          </w:p>
        </w:tc>
        <w:tc>
          <w:tcPr>
            <w:tcW w:w="6520" w:type="dxa"/>
            <w:tcBorders>
              <w:top w:val="single" w:sz="4" w:space="0" w:color="auto"/>
              <w:left w:val="single" w:sz="4" w:space="0" w:color="auto"/>
              <w:bottom w:val="single" w:sz="4" w:space="0" w:color="auto"/>
              <w:right w:val="single" w:sz="4" w:space="0" w:color="auto"/>
            </w:tcBorders>
            <w:hideMark/>
          </w:tcPr>
          <w:p w:rsidR="006D2EF2" w:rsidRPr="000C6A01" w:rsidRDefault="006D2EF2" w:rsidP="002A4246">
            <w:pPr>
              <w:rPr>
                <w:rFonts w:ascii="Times New Roman" w:hAnsi="Times New Roman" w:cs="Times New Roman"/>
                <w:sz w:val="20"/>
                <w:szCs w:val="20"/>
              </w:rPr>
            </w:pPr>
            <w:r w:rsidRPr="000C6A01">
              <w:rPr>
                <w:rFonts w:ascii="Times New Roman" w:hAnsi="Times New Roman" w:cs="Times New Roman"/>
                <w:sz w:val="20"/>
                <w:szCs w:val="20"/>
              </w:rPr>
              <w:t xml:space="preserve">ГОУ «Специальная (коррекционная) общеобразовательная школа-интернат </w:t>
            </w:r>
            <w:r w:rsidRPr="000C6A01">
              <w:rPr>
                <w:rFonts w:ascii="Times New Roman" w:hAnsi="Times New Roman" w:cs="Times New Roman"/>
                <w:sz w:val="20"/>
                <w:szCs w:val="20"/>
                <w:lang w:val="en-US"/>
              </w:rPr>
              <w:t>I</w:t>
            </w:r>
            <w:r w:rsidRPr="000C6A01">
              <w:rPr>
                <w:rFonts w:ascii="Times New Roman" w:hAnsi="Times New Roman" w:cs="Times New Roman"/>
                <w:sz w:val="20"/>
                <w:szCs w:val="20"/>
              </w:rPr>
              <w:t>-</w:t>
            </w:r>
            <w:r w:rsidRPr="000C6A01">
              <w:rPr>
                <w:rFonts w:ascii="Times New Roman" w:hAnsi="Times New Roman" w:cs="Times New Roman"/>
                <w:sz w:val="20"/>
                <w:szCs w:val="20"/>
                <w:lang w:val="en-US"/>
              </w:rPr>
              <w:t>II</w:t>
            </w:r>
            <w:r w:rsidRPr="000C6A01">
              <w:rPr>
                <w:rFonts w:ascii="Times New Roman" w:hAnsi="Times New Roman" w:cs="Times New Roman"/>
                <w:sz w:val="20"/>
                <w:szCs w:val="20"/>
              </w:rPr>
              <w:t xml:space="preserve">, </w:t>
            </w:r>
            <w:r w:rsidRPr="000C6A01">
              <w:rPr>
                <w:rFonts w:ascii="Times New Roman" w:hAnsi="Times New Roman" w:cs="Times New Roman"/>
                <w:sz w:val="20"/>
                <w:szCs w:val="20"/>
                <w:lang w:val="en-US"/>
              </w:rPr>
              <w:t>V</w:t>
            </w:r>
            <w:r w:rsidRPr="000C6A01">
              <w:rPr>
                <w:rFonts w:ascii="Times New Roman" w:hAnsi="Times New Roman" w:cs="Times New Roman"/>
                <w:sz w:val="20"/>
                <w:szCs w:val="20"/>
              </w:rPr>
              <w:t xml:space="preserve"> видов»</w:t>
            </w:r>
          </w:p>
        </w:tc>
        <w:tc>
          <w:tcPr>
            <w:tcW w:w="2557" w:type="dxa"/>
            <w:tcBorders>
              <w:top w:val="single" w:sz="4" w:space="0" w:color="auto"/>
              <w:left w:val="single" w:sz="4" w:space="0" w:color="auto"/>
              <w:bottom w:val="single" w:sz="4" w:space="0" w:color="auto"/>
              <w:right w:val="single" w:sz="4" w:space="0" w:color="auto"/>
            </w:tcBorders>
            <w:vAlign w:val="center"/>
          </w:tcPr>
          <w:p w:rsidR="006D2EF2" w:rsidRPr="000C6A01" w:rsidRDefault="006D2EF2" w:rsidP="002A4246">
            <w:pPr>
              <w:jc w:val="center"/>
              <w:rPr>
                <w:rFonts w:ascii="Times New Roman" w:hAnsi="Times New Roman" w:cs="Times New Roman"/>
                <w:sz w:val="20"/>
                <w:szCs w:val="20"/>
              </w:rPr>
            </w:pPr>
            <w:r w:rsidRPr="000C6A01">
              <w:rPr>
                <w:rFonts w:ascii="Times New Roman" w:hAnsi="Times New Roman" w:cs="Times New Roman"/>
                <w:sz w:val="20"/>
                <w:szCs w:val="20"/>
              </w:rPr>
              <w:t>1</w:t>
            </w:r>
          </w:p>
        </w:tc>
      </w:tr>
      <w:tr w:rsidR="006D2EF2" w:rsidRPr="000C6A01" w:rsidTr="002A4246">
        <w:tc>
          <w:tcPr>
            <w:tcW w:w="568" w:type="dxa"/>
            <w:tcBorders>
              <w:top w:val="single" w:sz="4" w:space="0" w:color="auto"/>
              <w:left w:val="single" w:sz="4" w:space="0" w:color="auto"/>
              <w:bottom w:val="single" w:sz="4" w:space="0" w:color="auto"/>
              <w:right w:val="single" w:sz="4" w:space="0" w:color="auto"/>
            </w:tcBorders>
            <w:hideMark/>
          </w:tcPr>
          <w:p w:rsidR="006D2EF2" w:rsidRPr="000C6A01" w:rsidRDefault="006D2EF2" w:rsidP="002A4246">
            <w:pPr>
              <w:jc w:val="center"/>
              <w:rPr>
                <w:rFonts w:ascii="Times New Roman" w:hAnsi="Times New Roman" w:cs="Times New Roman"/>
                <w:sz w:val="20"/>
                <w:szCs w:val="20"/>
              </w:rPr>
            </w:pPr>
            <w:r w:rsidRPr="000C6A01">
              <w:rPr>
                <w:rFonts w:ascii="Times New Roman" w:hAnsi="Times New Roman" w:cs="Times New Roman"/>
                <w:sz w:val="20"/>
                <w:szCs w:val="20"/>
              </w:rPr>
              <w:t>2</w:t>
            </w:r>
          </w:p>
        </w:tc>
        <w:tc>
          <w:tcPr>
            <w:tcW w:w="6520" w:type="dxa"/>
            <w:tcBorders>
              <w:top w:val="single" w:sz="4" w:space="0" w:color="auto"/>
              <w:left w:val="single" w:sz="4" w:space="0" w:color="auto"/>
              <w:bottom w:val="single" w:sz="4" w:space="0" w:color="auto"/>
              <w:right w:val="single" w:sz="4" w:space="0" w:color="auto"/>
            </w:tcBorders>
            <w:hideMark/>
          </w:tcPr>
          <w:p w:rsidR="006D2EF2" w:rsidRPr="000C6A01" w:rsidRDefault="006D2EF2" w:rsidP="002A4246">
            <w:pPr>
              <w:rPr>
                <w:rFonts w:ascii="Times New Roman" w:hAnsi="Times New Roman" w:cs="Times New Roman"/>
                <w:sz w:val="20"/>
                <w:szCs w:val="20"/>
              </w:rPr>
            </w:pPr>
            <w:r w:rsidRPr="000C6A01">
              <w:rPr>
                <w:rFonts w:ascii="Times New Roman" w:hAnsi="Times New Roman" w:cs="Times New Roman"/>
                <w:sz w:val="20"/>
                <w:szCs w:val="20"/>
              </w:rPr>
              <w:t xml:space="preserve">ГОУ «Бендерская специальная (коррекционная) общеобразовательная школа-интернат </w:t>
            </w:r>
            <w:r w:rsidRPr="000C6A01">
              <w:rPr>
                <w:rFonts w:ascii="Times New Roman" w:hAnsi="Times New Roman" w:cs="Times New Roman"/>
                <w:sz w:val="20"/>
                <w:szCs w:val="20"/>
                <w:lang w:val="en-US"/>
              </w:rPr>
              <w:t>III</w:t>
            </w:r>
            <w:r w:rsidRPr="000C6A01">
              <w:rPr>
                <w:rFonts w:ascii="Times New Roman" w:hAnsi="Times New Roman" w:cs="Times New Roman"/>
                <w:sz w:val="20"/>
                <w:szCs w:val="20"/>
              </w:rPr>
              <w:t xml:space="preserve">, </w:t>
            </w:r>
            <w:r w:rsidRPr="000C6A01">
              <w:rPr>
                <w:rFonts w:ascii="Times New Roman" w:hAnsi="Times New Roman" w:cs="Times New Roman"/>
                <w:sz w:val="20"/>
                <w:szCs w:val="20"/>
                <w:lang w:val="en-US"/>
              </w:rPr>
              <w:t>IV</w:t>
            </w:r>
            <w:r w:rsidRPr="000C6A01">
              <w:rPr>
                <w:rFonts w:ascii="Times New Roman" w:hAnsi="Times New Roman" w:cs="Times New Roman"/>
                <w:sz w:val="20"/>
                <w:szCs w:val="20"/>
              </w:rPr>
              <w:t xml:space="preserve">, </w:t>
            </w:r>
            <w:r w:rsidRPr="000C6A01">
              <w:rPr>
                <w:rFonts w:ascii="Times New Roman" w:hAnsi="Times New Roman" w:cs="Times New Roman"/>
                <w:sz w:val="20"/>
                <w:szCs w:val="20"/>
                <w:lang w:val="en-US"/>
              </w:rPr>
              <w:t>VII</w:t>
            </w:r>
            <w:r w:rsidRPr="000C6A01">
              <w:rPr>
                <w:rFonts w:ascii="Times New Roman" w:hAnsi="Times New Roman" w:cs="Times New Roman"/>
                <w:sz w:val="20"/>
                <w:szCs w:val="20"/>
              </w:rPr>
              <w:t xml:space="preserve"> видов»</w:t>
            </w:r>
          </w:p>
        </w:tc>
        <w:tc>
          <w:tcPr>
            <w:tcW w:w="2557" w:type="dxa"/>
            <w:tcBorders>
              <w:top w:val="single" w:sz="4" w:space="0" w:color="auto"/>
              <w:left w:val="single" w:sz="4" w:space="0" w:color="auto"/>
              <w:bottom w:val="single" w:sz="4" w:space="0" w:color="auto"/>
              <w:right w:val="single" w:sz="4" w:space="0" w:color="auto"/>
            </w:tcBorders>
            <w:vAlign w:val="center"/>
          </w:tcPr>
          <w:p w:rsidR="006D2EF2" w:rsidRPr="000C6A01" w:rsidRDefault="006D2EF2" w:rsidP="002A4246">
            <w:pPr>
              <w:jc w:val="center"/>
              <w:rPr>
                <w:rFonts w:ascii="Times New Roman" w:hAnsi="Times New Roman" w:cs="Times New Roman"/>
                <w:sz w:val="20"/>
                <w:szCs w:val="20"/>
              </w:rPr>
            </w:pPr>
            <w:r w:rsidRPr="000C6A01">
              <w:rPr>
                <w:rFonts w:ascii="Times New Roman" w:hAnsi="Times New Roman" w:cs="Times New Roman"/>
                <w:sz w:val="20"/>
                <w:szCs w:val="20"/>
              </w:rPr>
              <w:t>3</w:t>
            </w:r>
          </w:p>
        </w:tc>
      </w:tr>
      <w:tr w:rsidR="006D2EF2" w:rsidRPr="000C6A01" w:rsidTr="002A4246">
        <w:tc>
          <w:tcPr>
            <w:tcW w:w="568" w:type="dxa"/>
            <w:tcBorders>
              <w:top w:val="single" w:sz="4" w:space="0" w:color="auto"/>
              <w:left w:val="single" w:sz="4" w:space="0" w:color="auto"/>
              <w:bottom w:val="single" w:sz="4" w:space="0" w:color="auto"/>
              <w:right w:val="single" w:sz="4" w:space="0" w:color="auto"/>
            </w:tcBorders>
            <w:hideMark/>
          </w:tcPr>
          <w:p w:rsidR="006D2EF2" w:rsidRPr="000C6A01" w:rsidRDefault="006D2EF2" w:rsidP="002A4246">
            <w:pPr>
              <w:jc w:val="center"/>
              <w:rPr>
                <w:rFonts w:ascii="Times New Roman" w:hAnsi="Times New Roman" w:cs="Times New Roman"/>
                <w:sz w:val="20"/>
                <w:szCs w:val="20"/>
              </w:rPr>
            </w:pPr>
            <w:r w:rsidRPr="000C6A01">
              <w:rPr>
                <w:rFonts w:ascii="Times New Roman" w:hAnsi="Times New Roman" w:cs="Times New Roman"/>
                <w:sz w:val="20"/>
                <w:szCs w:val="20"/>
              </w:rPr>
              <w:t>3</w:t>
            </w:r>
          </w:p>
        </w:tc>
        <w:tc>
          <w:tcPr>
            <w:tcW w:w="6520" w:type="dxa"/>
            <w:tcBorders>
              <w:top w:val="single" w:sz="4" w:space="0" w:color="auto"/>
              <w:left w:val="single" w:sz="4" w:space="0" w:color="auto"/>
              <w:bottom w:val="single" w:sz="4" w:space="0" w:color="auto"/>
              <w:right w:val="single" w:sz="4" w:space="0" w:color="auto"/>
            </w:tcBorders>
            <w:hideMark/>
          </w:tcPr>
          <w:p w:rsidR="006D2EF2" w:rsidRPr="000C6A01" w:rsidRDefault="006D2EF2" w:rsidP="002A4246">
            <w:pPr>
              <w:rPr>
                <w:rFonts w:ascii="Times New Roman" w:hAnsi="Times New Roman" w:cs="Times New Roman"/>
                <w:sz w:val="20"/>
                <w:szCs w:val="20"/>
              </w:rPr>
            </w:pPr>
            <w:r w:rsidRPr="000C6A01">
              <w:rPr>
                <w:rFonts w:ascii="Times New Roman" w:hAnsi="Times New Roman" w:cs="Times New Roman"/>
                <w:sz w:val="20"/>
                <w:szCs w:val="20"/>
              </w:rPr>
              <w:t>ГОУ «</w:t>
            </w:r>
            <w:proofErr w:type="spellStart"/>
            <w:r w:rsidRPr="000C6A01">
              <w:rPr>
                <w:rFonts w:ascii="Times New Roman" w:hAnsi="Times New Roman" w:cs="Times New Roman"/>
                <w:sz w:val="20"/>
                <w:szCs w:val="20"/>
              </w:rPr>
              <w:t>Глинойская</w:t>
            </w:r>
            <w:proofErr w:type="spellEnd"/>
            <w:r w:rsidRPr="000C6A01">
              <w:rPr>
                <w:rFonts w:ascii="Times New Roman" w:hAnsi="Times New Roman" w:cs="Times New Roman"/>
                <w:sz w:val="20"/>
                <w:szCs w:val="20"/>
              </w:rPr>
              <w:t xml:space="preserve"> специальная (коррекционная) общеобразовательная школа-интернат для детей-сирот и детей, оставшихся без попечения родителей, </w:t>
            </w:r>
            <w:r w:rsidRPr="000C6A01">
              <w:rPr>
                <w:rFonts w:ascii="Times New Roman" w:hAnsi="Times New Roman" w:cs="Times New Roman"/>
                <w:sz w:val="20"/>
                <w:szCs w:val="20"/>
                <w:lang w:val="en-US"/>
              </w:rPr>
              <w:t>VIII</w:t>
            </w:r>
            <w:r w:rsidRPr="000C6A01">
              <w:rPr>
                <w:rFonts w:ascii="Times New Roman" w:hAnsi="Times New Roman" w:cs="Times New Roman"/>
                <w:sz w:val="20"/>
                <w:szCs w:val="20"/>
              </w:rPr>
              <w:t xml:space="preserve"> вида»</w:t>
            </w:r>
          </w:p>
        </w:tc>
        <w:tc>
          <w:tcPr>
            <w:tcW w:w="2557" w:type="dxa"/>
            <w:tcBorders>
              <w:top w:val="single" w:sz="4" w:space="0" w:color="auto"/>
              <w:left w:val="single" w:sz="4" w:space="0" w:color="auto"/>
              <w:bottom w:val="single" w:sz="4" w:space="0" w:color="auto"/>
              <w:right w:val="single" w:sz="4" w:space="0" w:color="auto"/>
            </w:tcBorders>
            <w:vAlign w:val="center"/>
          </w:tcPr>
          <w:p w:rsidR="006D2EF2" w:rsidRPr="000C6A01" w:rsidRDefault="006D2EF2" w:rsidP="002A4246">
            <w:pPr>
              <w:jc w:val="center"/>
              <w:rPr>
                <w:rFonts w:ascii="Times New Roman" w:hAnsi="Times New Roman" w:cs="Times New Roman"/>
                <w:sz w:val="20"/>
                <w:szCs w:val="20"/>
              </w:rPr>
            </w:pPr>
          </w:p>
        </w:tc>
      </w:tr>
      <w:tr w:rsidR="006D2EF2" w:rsidRPr="000C6A01" w:rsidTr="002A4246">
        <w:tc>
          <w:tcPr>
            <w:tcW w:w="568" w:type="dxa"/>
            <w:tcBorders>
              <w:top w:val="single" w:sz="4" w:space="0" w:color="auto"/>
              <w:left w:val="single" w:sz="4" w:space="0" w:color="auto"/>
              <w:bottom w:val="single" w:sz="4" w:space="0" w:color="auto"/>
              <w:right w:val="single" w:sz="4" w:space="0" w:color="auto"/>
            </w:tcBorders>
            <w:hideMark/>
          </w:tcPr>
          <w:p w:rsidR="006D2EF2" w:rsidRPr="000C6A01" w:rsidRDefault="006D2EF2" w:rsidP="002A4246">
            <w:pPr>
              <w:jc w:val="center"/>
              <w:rPr>
                <w:rFonts w:ascii="Times New Roman" w:hAnsi="Times New Roman" w:cs="Times New Roman"/>
                <w:sz w:val="20"/>
                <w:szCs w:val="20"/>
              </w:rPr>
            </w:pPr>
            <w:r w:rsidRPr="000C6A01">
              <w:rPr>
                <w:rFonts w:ascii="Times New Roman" w:hAnsi="Times New Roman" w:cs="Times New Roman"/>
                <w:sz w:val="20"/>
                <w:szCs w:val="20"/>
              </w:rPr>
              <w:t>4</w:t>
            </w:r>
          </w:p>
        </w:tc>
        <w:tc>
          <w:tcPr>
            <w:tcW w:w="6520" w:type="dxa"/>
            <w:tcBorders>
              <w:top w:val="single" w:sz="4" w:space="0" w:color="auto"/>
              <w:left w:val="single" w:sz="4" w:space="0" w:color="auto"/>
              <w:bottom w:val="single" w:sz="4" w:space="0" w:color="auto"/>
              <w:right w:val="single" w:sz="4" w:space="0" w:color="auto"/>
            </w:tcBorders>
            <w:hideMark/>
          </w:tcPr>
          <w:p w:rsidR="006D2EF2" w:rsidRPr="000C6A01" w:rsidRDefault="006D2EF2" w:rsidP="002A4246">
            <w:pPr>
              <w:rPr>
                <w:rFonts w:ascii="Times New Roman" w:hAnsi="Times New Roman" w:cs="Times New Roman"/>
                <w:sz w:val="20"/>
                <w:szCs w:val="20"/>
              </w:rPr>
            </w:pPr>
            <w:r w:rsidRPr="000C6A01">
              <w:rPr>
                <w:rFonts w:ascii="Times New Roman" w:hAnsi="Times New Roman" w:cs="Times New Roman"/>
                <w:sz w:val="20"/>
                <w:szCs w:val="20"/>
              </w:rPr>
              <w:t>ГОУ «Бендерский детский дом для детей-сирот и детей, оставшихся без попечения родителей»</w:t>
            </w:r>
          </w:p>
        </w:tc>
        <w:tc>
          <w:tcPr>
            <w:tcW w:w="2557" w:type="dxa"/>
            <w:tcBorders>
              <w:top w:val="single" w:sz="4" w:space="0" w:color="auto"/>
              <w:left w:val="single" w:sz="4" w:space="0" w:color="auto"/>
              <w:bottom w:val="single" w:sz="4" w:space="0" w:color="auto"/>
              <w:right w:val="single" w:sz="4" w:space="0" w:color="auto"/>
            </w:tcBorders>
            <w:vAlign w:val="center"/>
          </w:tcPr>
          <w:p w:rsidR="006D2EF2" w:rsidRPr="000C6A01" w:rsidRDefault="006D2EF2" w:rsidP="002A4246">
            <w:pPr>
              <w:jc w:val="center"/>
              <w:rPr>
                <w:rFonts w:ascii="Times New Roman" w:hAnsi="Times New Roman" w:cs="Times New Roman"/>
                <w:sz w:val="20"/>
                <w:szCs w:val="20"/>
              </w:rPr>
            </w:pPr>
            <w:r w:rsidRPr="000C6A01">
              <w:rPr>
                <w:rFonts w:ascii="Times New Roman" w:hAnsi="Times New Roman" w:cs="Times New Roman"/>
                <w:sz w:val="20"/>
                <w:szCs w:val="20"/>
              </w:rPr>
              <w:t>2</w:t>
            </w:r>
          </w:p>
        </w:tc>
      </w:tr>
      <w:tr w:rsidR="006D2EF2" w:rsidRPr="000C6A01" w:rsidTr="002A4246">
        <w:tc>
          <w:tcPr>
            <w:tcW w:w="568" w:type="dxa"/>
            <w:tcBorders>
              <w:top w:val="single" w:sz="4" w:space="0" w:color="auto"/>
              <w:left w:val="single" w:sz="4" w:space="0" w:color="auto"/>
              <w:bottom w:val="single" w:sz="4" w:space="0" w:color="auto"/>
              <w:right w:val="single" w:sz="4" w:space="0" w:color="auto"/>
            </w:tcBorders>
            <w:hideMark/>
          </w:tcPr>
          <w:p w:rsidR="006D2EF2" w:rsidRPr="000C6A01" w:rsidRDefault="006D2EF2" w:rsidP="002A4246">
            <w:pPr>
              <w:jc w:val="center"/>
              <w:rPr>
                <w:rFonts w:ascii="Times New Roman" w:hAnsi="Times New Roman" w:cs="Times New Roman"/>
                <w:sz w:val="20"/>
                <w:szCs w:val="20"/>
              </w:rPr>
            </w:pPr>
            <w:r w:rsidRPr="000C6A01">
              <w:rPr>
                <w:rFonts w:ascii="Times New Roman" w:hAnsi="Times New Roman" w:cs="Times New Roman"/>
                <w:sz w:val="20"/>
                <w:szCs w:val="20"/>
              </w:rPr>
              <w:t>5</w:t>
            </w:r>
          </w:p>
        </w:tc>
        <w:tc>
          <w:tcPr>
            <w:tcW w:w="6520" w:type="dxa"/>
            <w:tcBorders>
              <w:top w:val="single" w:sz="4" w:space="0" w:color="auto"/>
              <w:left w:val="single" w:sz="4" w:space="0" w:color="auto"/>
              <w:bottom w:val="single" w:sz="4" w:space="0" w:color="auto"/>
              <w:right w:val="single" w:sz="4" w:space="0" w:color="auto"/>
            </w:tcBorders>
            <w:hideMark/>
          </w:tcPr>
          <w:p w:rsidR="006D2EF2" w:rsidRPr="000C6A01" w:rsidRDefault="006D2EF2" w:rsidP="002A4246">
            <w:pPr>
              <w:rPr>
                <w:rFonts w:ascii="Times New Roman" w:hAnsi="Times New Roman" w:cs="Times New Roman"/>
                <w:sz w:val="20"/>
                <w:szCs w:val="20"/>
              </w:rPr>
            </w:pPr>
            <w:r w:rsidRPr="000C6A01">
              <w:rPr>
                <w:rFonts w:ascii="Times New Roman" w:hAnsi="Times New Roman" w:cs="Times New Roman"/>
                <w:sz w:val="20"/>
                <w:szCs w:val="20"/>
              </w:rPr>
              <w:t>ГОУ «</w:t>
            </w:r>
            <w:proofErr w:type="spellStart"/>
            <w:r w:rsidRPr="000C6A01">
              <w:rPr>
                <w:rFonts w:ascii="Times New Roman" w:hAnsi="Times New Roman" w:cs="Times New Roman"/>
                <w:sz w:val="20"/>
                <w:szCs w:val="20"/>
              </w:rPr>
              <w:t>Попенкская</w:t>
            </w:r>
            <w:proofErr w:type="spellEnd"/>
            <w:r w:rsidRPr="000C6A01">
              <w:rPr>
                <w:rFonts w:ascii="Times New Roman" w:hAnsi="Times New Roman" w:cs="Times New Roman"/>
                <w:sz w:val="20"/>
                <w:szCs w:val="20"/>
              </w:rPr>
              <w:t xml:space="preserve"> школа-интернат для детей-сирот и детей, оставшихся без попечения родителей»</w:t>
            </w:r>
          </w:p>
        </w:tc>
        <w:tc>
          <w:tcPr>
            <w:tcW w:w="2557" w:type="dxa"/>
            <w:tcBorders>
              <w:top w:val="single" w:sz="4" w:space="0" w:color="auto"/>
              <w:left w:val="single" w:sz="4" w:space="0" w:color="auto"/>
              <w:bottom w:val="single" w:sz="4" w:space="0" w:color="auto"/>
              <w:right w:val="single" w:sz="4" w:space="0" w:color="auto"/>
            </w:tcBorders>
            <w:vAlign w:val="center"/>
          </w:tcPr>
          <w:p w:rsidR="006D2EF2" w:rsidRPr="000C6A01" w:rsidRDefault="006D2EF2" w:rsidP="002A4246">
            <w:pPr>
              <w:jc w:val="center"/>
              <w:rPr>
                <w:rFonts w:ascii="Times New Roman" w:hAnsi="Times New Roman" w:cs="Times New Roman"/>
                <w:sz w:val="20"/>
                <w:szCs w:val="20"/>
              </w:rPr>
            </w:pPr>
            <w:r w:rsidRPr="000C6A01">
              <w:rPr>
                <w:rFonts w:ascii="Times New Roman" w:hAnsi="Times New Roman" w:cs="Times New Roman"/>
                <w:sz w:val="20"/>
                <w:szCs w:val="20"/>
              </w:rPr>
              <w:t>1</w:t>
            </w:r>
          </w:p>
        </w:tc>
      </w:tr>
      <w:tr w:rsidR="006D2EF2" w:rsidRPr="000C6A01" w:rsidTr="002A4246">
        <w:tc>
          <w:tcPr>
            <w:tcW w:w="568" w:type="dxa"/>
            <w:tcBorders>
              <w:top w:val="single" w:sz="4" w:space="0" w:color="auto"/>
              <w:left w:val="single" w:sz="4" w:space="0" w:color="auto"/>
              <w:bottom w:val="single" w:sz="4" w:space="0" w:color="auto"/>
              <w:right w:val="single" w:sz="4" w:space="0" w:color="auto"/>
            </w:tcBorders>
            <w:hideMark/>
          </w:tcPr>
          <w:p w:rsidR="006D2EF2" w:rsidRPr="000C6A01" w:rsidRDefault="006D2EF2" w:rsidP="002A4246">
            <w:pPr>
              <w:jc w:val="center"/>
              <w:rPr>
                <w:rFonts w:ascii="Times New Roman" w:hAnsi="Times New Roman" w:cs="Times New Roman"/>
                <w:sz w:val="20"/>
                <w:szCs w:val="20"/>
              </w:rPr>
            </w:pPr>
            <w:r w:rsidRPr="000C6A01">
              <w:rPr>
                <w:rFonts w:ascii="Times New Roman" w:hAnsi="Times New Roman" w:cs="Times New Roman"/>
                <w:sz w:val="20"/>
                <w:szCs w:val="20"/>
              </w:rPr>
              <w:t>6</w:t>
            </w:r>
          </w:p>
        </w:tc>
        <w:tc>
          <w:tcPr>
            <w:tcW w:w="6520" w:type="dxa"/>
            <w:tcBorders>
              <w:top w:val="single" w:sz="4" w:space="0" w:color="auto"/>
              <w:left w:val="single" w:sz="4" w:space="0" w:color="auto"/>
              <w:bottom w:val="single" w:sz="4" w:space="0" w:color="auto"/>
              <w:right w:val="single" w:sz="4" w:space="0" w:color="auto"/>
            </w:tcBorders>
            <w:hideMark/>
          </w:tcPr>
          <w:p w:rsidR="006D2EF2" w:rsidRPr="000C6A01" w:rsidRDefault="006D2EF2" w:rsidP="002A4246">
            <w:pPr>
              <w:rPr>
                <w:rFonts w:ascii="Times New Roman" w:hAnsi="Times New Roman" w:cs="Times New Roman"/>
                <w:sz w:val="20"/>
                <w:szCs w:val="20"/>
              </w:rPr>
            </w:pPr>
            <w:r w:rsidRPr="000C6A01">
              <w:rPr>
                <w:rFonts w:ascii="Times New Roman" w:hAnsi="Times New Roman" w:cs="Times New Roman"/>
                <w:sz w:val="20"/>
                <w:szCs w:val="20"/>
              </w:rPr>
              <w:t>ГОУ «</w:t>
            </w:r>
            <w:proofErr w:type="spellStart"/>
            <w:r w:rsidRPr="000C6A01">
              <w:rPr>
                <w:rFonts w:ascii="Times New Roman" w:hAnsi="Times New Roman" w:cs="Times New Roman"/>
                <w:sz w:val="20"/>
                <w:szCs w:val="20"/>
              </w:rPr>
              <w:t>Парканская</w:t>
            </w:r>
            <w:proofErr w:type="spellEnd"/>
            <w:r w:rsidRPr="000C6A01">
              <w:rPr>
                <w:rFonts w:ascii="Times New Roman" w:hAnsi="Times New Roman" w:cs="Times New Roman"/>
                <w:sz w:val="20"/>
                <w:szCs w:val="20"/>
              </w:rPr>
              <w:t xml:space="preserve"> средняя общеобразовательная школа-интернат»</w:t>
            </w:r>
          </w:p>
        </w:tc>
        <w:tc>
          <w:tcPr>
            <w:tcW w:w="2557" w:type="dxa"/>
            <w:tcBorders>
              <w:top w:val="single" w:sz="4" w:space="0" w:color="auto"/>
              <w:left w:val="single" w:sz="4" w:space="0" w:color="auto"/>
              <w:bottom w:val="single" w:sz="4" w:space="0" w:color="auto"/>
              <w:right w:val="single" w:sz="4" w:space="0" w:color="auto"/>
            </w:tcBorders>
            <w:vAlign w:val="center"/>
          </w:tcPr>
          <w:p w:rsidR="006D2EF2" w:rsidRPr="000C6A01" w:rsidRDefault="006D2EF2" w:rsidP="002A4246">
            <w:pPr>
              <w:jc w:val="center"/>
              <w:rPr>
                <w:rFonts w:ascii="Times New Roman" w:hAnsi="Times New Roman" w:cs="Times New Roman"/>
                <w:sz w:val="20"/>
                <w:szCs w:val="20"/>
              </w:rPr>
            </w:pPr>
            <w:r w:rsidRPr="000C6A01">
              <w:rPr>
                <w:rFonts w:ascii="Times New Roman" w:hAnsi="Times New Roman" w:cs="Times New Roman"/>
                <w:sz w:val="20"/>
                <w:szCs w:val="20"/>
              </w:rPr>
              <w:t>3</w:t>
            </w:r>
          </w:p>
        </w:tc>
      </w:tr>
      <w:tr w:rsidR="006D2EF2" w:rsidRPr="000C6A01" w:rsidTr="002A4246">
        <w:tc>
          <w:tcPr>
            <w:tcW w:w="568" w:type="dxa"/>
            <w:tcBorders>
              <w:top w:val="single" w:sz="4" w:space="0" w:color="auto"/>
              <w:left w:val="single" w:sz="4" w:space="0" w:color="auto"/>
              <w:bottom w:val="single" w:sz="4" w:space="0" w:color="auto"/>
              <w:right w:val="single" w:sz="4" w:space="0" w:color="auto"/>
            </w:tcBorders>
            <w:hideMark/>
          </w:tcPr>
          <w:p w:rsidR="006D2EF2" w:rsidRPr="000C6A01" w:rsidRDefault="006D2EF2" w:rsidP="002A4246">
            <w:pPr>
              <w:jc w:val="center"/>
              <w:rPr>
                <w:rFonts w:ascii="Times New Roman" w:hAnsi="Times New Roman" w:cs="Times New Roman"/>
                <w:sz w:val="20"/>
                <w:szCs w:val="20"/>
              </w:rPr>
            </w:pPr>
            <w:r w:rsidRPr="000C6A01">
              <w:rPr>
                <w:rFonts w:ascii="Times New Roman" w:hAnsi="Times New Roman" w:cs="Times New Roman"/>
                <w:sz w:val="20"/>
                <w:szCs w:val="20"/>
              </w:rPr>
              <w:t>7</w:t>
            </w:r>
          </w:p>
        </w:tc>
        <w:tc>
          <w:tcPr>
            <w:tcW w:w="6520" w:type="dxa"/>
            <w:tcBorders>
              <w:top w:val="single" w:sz="4" w:space="0" w:color="auto"/>
              <w:left w:val="single" w:sz="4" w:space="0" w:color="auto"/>
              <w:bottom w:val="single" w:sz="4" w:space="0" w:color="auto"/>
              <w:right w:val="single" w:sz="4" w:space="0" w:color="auto"/>
            </w:tcBorders>
            <w:hideMark/>
          </w:tcPr>
          <w:p w:rsidR="006D2EF2" w:rsidRPr="000C6A01" w:rsidRDefault="006D2EF2" w:rsidP="002A4246">
            <w:pPr>
              <w:rPr>
                <w:rFonts w:ascii="Times New Roman" w:hAnsi="Times New Roman" w:cs="Times New Roman"/>
                <w:sz w:val="20"/>
                <w:szCs w:val="20"/>
              </w:rPr>
            </w:pPr>
            <w:r w:rsidRPr="000C6A01">
              <w:rPr>
                <w:rFonts w:ascii="Times New Roman" w:hAnsi="Times New Roman" w:cs="Times New Roman"/>
                <w:sz w:val="20"/>
                <w:szCs w:val="20"/>
              </w:rPr>
              <w:t>ГУ «РСДР»</w:t>
            </w:r>
          </w:p>
        </w:tc>
        <w:tc>
          <w:tcPr>
            <w:tcW w:w="2557" w:type="dxa"/>
            <w:tcBorders>
              <w:top w:val="single" w:sz="4" w:space="0" w:color="auto"/>
              <w:left w:val="single" w:sz="4" w:space="0" w:color="auto"/>
              <w:bottom w:val="single" w:sz="4" w:space="0" w:color="auto"/>
              <w:right w:val="single" w:sz="4" w:space="0" w:color="auto"/>
            </w:tcBorders>
            <w:vAlign w:val="center"/>
          </w:tcPr>
          <w:p w:rsidR="006D2EF2" w:rsidRPr="000C6A01" w:rsidRDefault="006D2EF2" w:rsidP="002A4246">
            <w:pPr>
              <w:jc w:val="center"/>
              <w:rPr>
                <w:rFonts w:ascii="Times New Roman" w:hAnsi="Times New Roman" w:cs="Times New Roman"/>
                <w:sz w:val="20"/>
                <w:szCs w:val="20"/>
              </w:rPr>
            </w:pPr>
            <w:r w:rsidRPr="000C6A01">
              <w:rPr>
                <w:rFonts w:ascii="Times New Roman" w:hAnsi="Times New Roman" w:cs="Times New Roman"/>
                <w:sz w:val="20"/>
                <w:szCs w:val="20"/>
              </w:rPr>
              <w:t>17</w:t>
            </w:r>
          </w:p>
        </w:tc>
      </w:tr>
      <w:tr w:rsidR="006D2EF2" w:rsidRPr="000C6A01" w:rsidTr="002A4246">
        <w:tc>
          <w:tcPr>
            <w:tcW w:w="568" w:type="dxa"/>
            <w:tcBorders>
              <w:top w:val="single" w:sz="4" w:space="0" w:color="auto"/>
              <w:left w:val="single" w:sz="4" w:space="0" w:color="auto"/>
              <w:bottom w:val="single" w:sz="4" w:space="0" w:color="auto"/>
              <w:right w:val="single" w:sz="4" w:space="0" w:color="auto"/>
            </w:tcBorders>
            <w:hideMark/>
          </w:tcPr>
          <w:p w:rsidR="006D2EF2" w:rsidRPr="000C6A01" w:rsidRDefault="006D2EF2" w:rsidP="002A4246">
            <w:pPr>
              <w:jc w:val="center"/>
              <w:rPr>
                <w:rFonts w:ascii="Times New Roman" w:hAnsi="Times New Roman" w:cs="Times New Roman"/>
                <w:sz w:val="20"/>
                <w:szCs w:val="20"/>
              </w:rPr>
            </w:pPr>
            <w:r w:rsidRPr="000C6A01">
              <w:rPr>
                <w:rFonts w:ascii="Times New Roman" w:hAnsi="Times New Roman" w:cs="Times New Roman"/>
                <w:sz w:val="20"/>
                <w:szCs w:val="20"/>
              </w:rPr>
              <w:t>8</w:t>
            </w:r>
          </w:p>
        </w:tc>
        <w:tc>
          <w:tcPr>
            <w:tcW w:w="6520" w:type="dxa"/>
            <w:tcBorders>
              <w:top w:val="single" w:sz="4" w:space="0" w:color="auto"/>
              <w:left w:val="single" w:sz="4" w:space="0" w:color="auto"/>
              <w:bottom w:val="single" w:sz="4" w:space="0" w:color="auto"/>
              <w:right w:val="single" w:sz="4" w:space="0" w:color="auto"/>
            </w:tcBorders>
            <w:hideMark/>
          </w:tcPr>
          <w:p w:rsidR="006D2EF2" w:rsidRPr="000C6A01" w:rsidRDefault="006D2EF2" w:rsidP="002A4246">
            <w:pPr>
              <w:rPr>
                <w:rFonts w:ascii="Times New Roman" w:hAnsi="Times New Roman" w:cs="Times New Roman"/>
                <w:sz w:val="20"/>
                <w:szCs w:val="20"/>
              </w:rPr>
            </w:pPr>
            <w:r w:rsidRPr="000C6A01">
              <w:rPr>
                <w:rFonts w:ascii="Times New Roman" w:hAnsi="Times New Roman" w:cs="Times New Roman"/>
                <w:sz w:val="20"/>
                <w:szCs w:val="20"/>
              </w:rPr>
              <w:t>ГУ «Республиканский реабилитационный центр для детей-инвалидов»</w:t>
            </w:r>
          </w:p>
        </w:tc>
        <w:tc>
          <w:tcPr>
            <w:tcW w:w="2557" w:type="dxa"/>
            <w:tcBorders>
              <w:top w:val="single" w:sz="4" w:space="0" w:color="auto"/>
              <w:left w:val="single" w:sz="4" w:space="0" w:color="auto"/>
              <w:bottom w:val="single" w:sz="4" w:space="0" w:color="auto"/>
              <w:right w:val="single" w:sz="4" w:space="0" w:color="auto"/>
            </w:tcBorders>
            <w:vAlign w:val="center"/>
          </w:tcPr>
          <w:p w:rsidR="006D2EF2" w:rsidRPr="000C6A01" w:rsidRDefault="006D2EF2" w:rsidP="002A4246">
            <w:pPr>
              <w:jc w:val="center"/>
              <w:rPr>
                <w:rFonts w:ascii="Times New Roman" w:hAnsi="Times New Roman" w:cs="Times New Roman"/>
                <w:sz w:val="20"/>
                <w:szCs w:val="20"/>
              </w:rPr>
            </w:pPr>
          </w:p>
        </w:tc>
      </w:tr>
      <w:tr w:rsidR="006D2EF2" w:rsidRPr="000C6A01" w:rsidTr="002A4246">
        <w:tc>
          <w:tcPr>
            <w:tcW w:w="568"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jc w:val="center"/>
              <w:rPr>
                <w:rFonts w:ascii="Times New Roman" w:hAnsi="Times New Roman" w:cs="Times New Roman"/>
                <w:sz w:val="20"/>
                <w:szCs w:val="20"/>
              </w:rPr>
            </w:pPr>
            <w:r w:rsidRPr="000C6A01">
              <w:rPr>
                <w:rFonts w:ascii="Times New Roman" w:hAnsi="Times New Roman" w:cs="Times New Roman"/>
                <w:sz w:val="20"/>
                <w:szCs w:val="20"/>
              </w:rPr>
              <w:t>9</w:t>
            </w:r>
          </w:p>
        </w:tc>
        <w:tc>
          <w:tcPr>
            <w:tcW w:w="6520" w:type="dxa"/>
            <w:tcBorders>
              <w:top w:val="single" w:sz="4" w:space="0" w:color="auto"/>
              <w:left w:val="single" w:sz="4" w:space="0" w:color="auto"/>
              <w:bottom w:val="single" w:sz="4" w:space="0" w:color="auto"/>
              <w:right w:val="single" w:sz="4" w:space="0" w:color="auto"/>
            </w:tcBorders>
            <w:hideMark/>
          </w:tcPr>
          <w:p w:rsidR="006D2EF2" w:rsidRPr="000C6A01" w:rsidRDefault="006D2EF2" w:rsidP="002A4246">
            <w:pPr>
              <w:rPr>
                <w:rFonts w:ascii="Times New Roman" w:hAnsi="Times New Roman" w:cs="Times New Roman"/>
                <w:sz w:val="20"/>
                <w:szCs w:val="20"/>
              </w:rPr>
            </w:pPr>
            <w:r w:rsidRPr="000C6A01">
              <w:rPr>
                <w:rFonts w:ascii="Times New Roman" w:hAnsi="Times New Roman" w:cs="Times New Roman"/>
                <w:sz w:val="20"/>
                <w:szCs w:val="20"/>
              </w:rPr>
              <w:t>МОУ «Детский дом»</w:t>
            </w:r>
          </w:p>
        </w:tc>
        <w:tc>
          <w:tcPr>
            <w:tcW w:w="2557" w:type="dxa"/>
            <w:tcBorders>
              <w:top w:val="single" w:sz="4" w:space="0" w:color="auto"/>
              <w:left w:val="single" w:sz="4" w:space="0" w:color="auto"/>
              <w:bottom w:val="single" w:sz="4" w:space="0" w:color="auto"/>
              <w:right w:val="single" w:sz="4" w:space="0" w:color="auto"/>
            </w:tcBorders>
            <w:vAlign w:val="center"/>
          </w:tcPr>
          <w:p w:rsidR="006D2EF2" w:rsidRPr="000C6A01" w:rsidRDefault="006D2EF2" w:rsidP="002A4246">
            <w:pPr>
              <w:jc w:val="center"/>
              <w:rPr>
                <w:rFonts w:ascii="Times New Roman" w:hAnsi="Times New Roman" w:cs="Times New Roman"/>
                <w:sz w:val="20"/>
                <w:szCs w:val="20"/>
              </w:rPr>
            </w:pPr>
          </w:p>
        </w:tc>
      </w:tr>
      <w:tr w:rsidR="006D2EF2" w:rsidRPr="000C6A01" w:rsidTr="002A4246">
        <w:trPr>
          <w:trHeight w:val="146"/>
        </w:trPr>
        <w:tc>
          <w:tcPr>
            <w:tcW w:w="568" w:type="dxa"/>
            <w:tcBorders>
              <w:top w:val="single" w:sz="4" w:space="0" w:color="auto"/>
              <w:left w:val="single" w:sz="4" w:space="0" w:color="auto"/>
              <w:bottom w:val="single" w:sz="4" w:space="0" w:color="auto"/>
              <w:right w:val="single" w:sz="4" w:space="0" w:color="auto"/>
            </w:tcBorders>
            <w:hideMark/>
          </w:tcPr>
          <w:p w:rsidR="006D2EF2" w:rsidRPr="000C6A01" w:rsidRDefault="006D2EF2" w:rsidP="002A4246">
            <w:pPr>
              <w:jc w:val="center"/>
              <w:rPr>
                <w:rFonts w:ascii="Times New Roman" w:hAnsi="Times New Roman" w:cs="Times New Roman"/>
                <w:sz w:val="20"/>
                <w:szCs w:val="20"/>
              </w:rPr>
            </w:pPr>
            <w:r w:rsidRPr="000C6A01">
              <w:rPr>
                <w:rFonts w:ascii="Times New Roman" w:hAnsi="Times New Roman" w:cs="Times New Roman"/>
                <w:sz w:val="20"/>
                <w:szCs w:val="20"/>
              </w:rPr>
              <w:t>10</w:t>
            </w:r>
          </w:p>
        </w:tc>
        <w:tc>
          <w:tcPr>
            <w:tcW w:w="6520" w:type="dxa"/>
            <w:tcBorders>
              <w:top w:val="single" w:sz="4" w:space="0" w:color="auto"/>
              <w:left w:val="single" w:sz="4" w:space="0" w:color="auto"/>
              <w:bottom w:val="single" w:sz="4" w:space="0" w:color="auto"/>
              <w:right w:val="single" w:sz="4" w:space="0" w:color="auto"/>
            </w:tcBorders>
            <w:hideMark/>
          </w:tcPr>
          <w:p w:rsidR="006D2EF2" w:rsidRPr="000C6A01" w:rsidRDefault="006D2EF2" w:rsidP="002A4246">
            <w:pPr>
              <w:rPr>
                <w:rFonts w:ascii="Times New Roman" w:hAnsi="Times New Roman" w:cs="Times New Roman"/>
                <w:sz w:val="20"/>
                <w:szCs w:val="20"/>
              </w:rPr>
            </w:pPr>
            <w:r w:rsidRPr="000C6A01">
              <w:rPr>
                <w:rFonts w:ascii="Times New Roman" w:hAnsi="Times New Roman" w:cs="Times New Roman"/>
                <w:sz w:val="20"/>
                <w:szCs w:val="20"/>
              </w:rPr>
              <w:t>МОУ г. Тирасполя</w:t>
            </w:r>
          </w:p>
        </w:tc>
        <w:tc>
          <w:tcPr>
            <w:tcW w:w="2557" w:type="dxa"/>
            <w:tcBorders>
              <w:top w:val="single" w:sz="4" w:space="0" w:color="auto"/>
              <w:left w:val="single" w:sz="4" w:space="0" w:color="auto"/>
              <w:bottom w:val="single" w:sz="4" w:space="0" w:color="auto"/>
              <w:right w:val="single" w:sz="4" w:space="0" w:color="auto"/>
            </w:tcBorders>
            <w:vAlign w:val="center"/>
          </w:tcPr>
          <w:p w:rsidR="006D2EF2" w:rsidRPr="000C6A01" w:rsidRDefault="006D2EF2" w:rsidP="002A4246">
            <w:pPr>
              <w:jc w:val="center"/>
              <w:rPr>
                <w:rFonts w:ascii="Times New Roman" w:hAnsi="Times New Roman" w:cs="Times New Roman"/>
                <w:sz w:val="20"/>
                <w:szCs w:val="20"/>
              </w:rPr>
            </w:pPr>
            <w:r w:rsidRPr="000C6A01">
              <w:rPr>
                <w:rFonts w:ascii="Times New Roman" w:hAnsi="Times New Roman" w:cs="Times New Roman"/>
                <w:sz w:val="20"/>
                <w:szCs w:val="20"/>
              </w:rPr>
              <w:t>15</w:t>
            </w:r>
          </w:p>
        </w:tc>
      </w:tr>
      <w:tr w:rsidR="006D2EF2" w:rsidRPr="000C6A01" w:rsidTr="002A4246">
        <w:tc>
          <w:tcPr>
            <w:tcW w:w="568" w:type="dxa"/>
            <w:tcBorders>
              <w:top w:val="single" w:sz="4" w:space="0" w:color="auto"/>
              <w:left w:val="single" w:sz="4" w:space="0" w:color="auto"/>
              <w:bottom w:val="single" w:sz="4" w:space="0" w:color="auto"/>
              <w:right w:val="single" w:sz="4" w:space="0" w:color="auto"/>
            </w:tcBorders>
            <w:hideMark/>
          </w:tcPr>
          <w:p w:rsidR="006D2EF2" w:rsidRPr="000C6A01" w:rsidRDefault="006D2EF2" w:rsidP="002A4246">
            <w:pPr>
              <w:jc w:val="center"/>
              <w:rPr>
                <w:rFonts w:ascii="Times New Roman" w:hAnsi="Times New Roman" w:cs="Times New Roman"/>
                <w:sz w:val="20"/>
                <w:szCs w:val="20"/>
              </w:rPr>
            </w:pPr>
            <w:r w:rsidRPr="000C6A01">
              <w:rPr>
                <w:rFonts w:ascii="Times New Roman" w:hAnsi="Times New Roman" w:cs="Times New Roman"/>
                <w:sz w:val="20"/>
                <w:szCs w:val="20"/>
              </w:rPr>
              <w:t>11</w:t>
            </w:r>
          </w:p>
        </w:tc>
        <w:tc>
          <w:tcPr>
            <w:tcW w:w="6520" w:type="dxa"/>
            <w:tcBorders>
              <w:top w:val="single" w:sz="4" w:space="0" w:color="auto"/>
              <w:left w:val="single" w:sz="4" w:space="0" w:color="auto"/>
              <w:bottom w:val="single" w:sz="4" w:space="0" w:color="auto"/>
              <w:right w:val="single" w:sz="4" w:space="0" w:color="auto"/>
            </w:tcBorders>
            <w:hideMark/>
          </w:tcPr>
          <w:p w:rsidR="006D2EF2" w:rsidRPr="000C6A01" w:rsidRDefault="006D2EF2" w:rsidP="002A4246">
            <w:pPr>
              <w:rPr>
                <w:rFonts w:ascii="Times New Roman" w:hAnsi="Times New Roman" w:cs="Times New Roman"/>
                <w:sz w:val="20"/>
                <w:szCs w:val="20"/>
              </w:rPr>
            </w:pPr>
            <w:r w:rsidRPr="000C6A01">
              <w:rPr>
                <w:rFonts w:ascii="Times New Roman" w:hAnsi="Times New Roman" w:cs="Times New Roman"/>
                <w:sz w:val="20"/>
                <w:szCs w:val="20"/>
              </w:rPr>
              <w:t>МОУ г. Бендеры</w:t>
            </w:r>
          </w:p>
        </w:tc>
        <w:tc>
          <w:tcPr>
            <w:tcW w:w="2557" w:type="dxa"/>
            <w:tcBorders>
              <w:top w:val="single" w:sz="4" w:space="0" w:color="auto"/>
              <w:left w:val="single" w:sz="4" w:space="0" w:color="auto"/>
              <w:bottom w:val="single" w:sz="4" w:space="0" w:color="auto"/>
              <w:right w:val="single" w:sz="4" w:space="0" w:color="auto"/>
            </w:tcBorders>
            <w:vAlign w:val="center"/>
          </w:tcPr>
          <w:p w:rsidR="006D2EF2" w:rsidRPr="000C6A01" w:rsidRDefault="006D2EF2" w:rsidP="002A4246">
            <w:pPr>
              <w:jc w:val="center"/>
              <w:rPr>
                <w:rFonts w:ascii="Times New Roman" w:hAnsi="Times New Roman" w:cs="Times New Roman"/>
                <w:sz w:val="20"/>
                <w:szCs w:val="20"/>
              </w:rPr>
            </w:pPr>
            <w:r w:rsidRPr="000C6A01">
              <w:rPr>
                <w:rFonts w:ascii="Times New Roman" w:hAnsi="Times New Roman" w:cs="Times New Roman"/>
                <w:sz w:val="20"/>
                <w:szCs w:val="20"/>
              </w:rPr>
              <w:t>8</w:t>
            </w:r>
          </w:p>
        </w:tc>
      </w:tr>
      <w:tr w:rsidR="006D2EF2" w:rsidRPr="000C6A01" w:rsidTr="002A4246">
        <w:tc>
          <w:tcPr>
            <w:tcW w:w="568" w:type="dxa"/>
            <w:tcBorders>
              <w:top w:val="single" w:sz="4" w:space="0" w:color="auto"/>
              <w:left w:val="single" w:sz="4" w:space="0" w:color="auto"/>
              <w:bottom w:val="single" w:sz="4" w:space="0" w:color="auto"/>
              <w:right w:val="single" w:sz="4" w:space="0" w:color="auto"/>
            </w:tcBorders>
            <w:hideMark/>
          </w:tcPr>
          <w:p w:rsidR="006D2EF2" w:rsidRPr="000C6A01" w:rsidRDefault="006D2EF2" w:rsidP="002A4246">
            <w:pPr>
              <w:jc w:val="center"/>
              <w:rPr>
                <w:rFonts w:ascii="Times New Roman" w:hAnsi="Times New Roman" w:cs="Times New Roman"/>
                <w:sz w:val="20"/>
                <w:szCs w:val="20"/>
              </w:rPr>
            </w:pPr>
            <w:r w:rsidRPr="000C6A01">
              <w:rPr>
                <w:rFonts w:ascii="Times New Roman" w:hAnsi="Times New Roman" w:cs="Times New Roman"/>
                <w:sz w:val="20"/>
                <w:szCs w:val="20"/>
              </w:rPr>
              <w:t>12</w:t>
            </w:r>
          </w:p>
        </w:tc>
        <w:tc>
          <w:tcPr>
            <w:tcW w:w="6520" w:type="dxa"/>
            <w:tcBorders>
              <w:top w:val="single" w:sz="4" w:space="0" w:color="auto"/>
              <w:left w:val="single" w:sz="4" w:space="0" w:color="auto"/>
              <w:bottom w:val="single" w:sz="4" w:space="0" w:color="auto"/>
              <w:right w:val="single" w:sz="4" w:space="0" w:color="auto"/>
            </w:tcBorders>
            <w:hideMark/>
          </w:tcPr>
          <w:p w:rsidR="006D2EF2" w:rsidRPr="000C6A01" w:rsidRDefault="006D2EF2" w:rsidP="002A4246">
            <w:pPr>
              <w:rPr>
                <w:rFonts w:ascii="Times New Roman" w:hAnsi="Times New Roman" w:cs="Times New Roman"/>
                <w:sz w:val="20"/>
                <w:szCs w:val="20"/>
              </w:rPr>
            </w:pPr>
            <w:r w:rsidRPr="000C6A01">
              <w:rPr>
                <w:rFonts w:ascii="Times New Roman" w:hAnsi="Times New Roman" w:cs="Times New Roman"/>
                <w:sz w:val="20"/>
                <w:szCs w:val="20"/>
              </w:rPr>
              <w:t xml:space="preserve">МОУ г. </w:t>
            </w:r>
            <w:proofErr w:type="spellStart"/>
            <w:r w:rsidRPr="000C6A01">
              <w:rPr>
                <w:rFonts w:ascii="Times New Roman" w:hAnsi="Times New Roman" w:cs="Times New Roman"/>
                <w:sz w:val="20"/>
                <w:szCs w:val="20"/>
              </w:rPr>
              <w:t>Слободзея</w:t>
            </w:r>
            <w:proofErr w:type="spellEnd"/>
            <w:r w:rsidRPr="000C6A01">
              <w:rPr>
                <w:rFonts w:ascii="Times New Roman" w:hAnsi="Times New Roman" w:cs="Times New Roman"/>
                <w:sz w:val="20"/>
                <w:szCs w:val="20"/>
              </w:rPr>
              <w:t xml:space="preserve"> и </w:t>
            </w:r>
            <w:proofErr w:type="spellStart"/>
            <w:r w:rsidRPr="000C6A01">
              <w:rPr>
                <w:rFonts w:ascii="Times New Roman" w:hAnsi="Times New Roman" w:cs="Times New Roman"/>
                <w:sz w:val="20"/>
                <w:szCs w:val="20"/>
              </w:rPr>
              <w:t>Слободзейского</w:t>
            </w:r>
            <w:proofErr w:type="spellEnd"/>
            <w:r w:rsidRPr="000C6A01">
              <w:rPr>
                <w:rFonts w:ascii="Times New Roman" w:hAnsi="Times New Roman" w:cs="Times New Roman"/>
                <w:sz w:val="20"/>
                <w:szCs w:val="20"/>
              </w:rPr>
              <w:t xml:space="preserve"> района</w:t>
            </w:r>
          </w:p>
        </w:tc>
        <w:tc>
          <w:tcPr>
            <w:tcW w:w="2557" w:type="dxa"/>
            <w:tcBorders>
              <w:top w:val="single" w:sz="4" w:space="0" w:color="auto"/>
              <w:left w:val="single" w:sz="4" w:space="0" w:color="auto"/>
              <w:bottom w:val="single" w:sz="4" w:space="0" w:color="auto"/>
              <w:right w:val="single" w:sz="4" w:space="0" w:color="auto"/>
            </w:tcBorders>
            <w:vAlign w:val="center"/>
          </w:tcPr>
          <w:p w:rsidR="006D2EF2" w:rsidRPr="000C6A01" w:rsidRDefault="006D2EF2" w:rsidP="002A4246">
            <w:pPr>
              <w:jc w:val="center"/>
              <w:rPr>
                <w:rFonts w:ascii="Times New Roman" w:hAnsi="Times New Roman" w:cs="Times New Roman"/>
                <w:sz w:val="20"/>
                <w:szCs w:val="20"/>
              </w:rPr>
            </w:pPr>
            <w:r w:rsidRPr="000C6A01">
              <w:rPr>
                <w:rFonts w:ascii="Times New Roman" w:hAnsi="Times New Roman" w:cs="Times New Roman"/>
                <w:sz w:val="20"/>
                <w:szCs w:val="20"/>
              </w:rPr>
              <w:t>9</w:t>
            </w:r>
          </w:p>
        </w:tc>
      </w:tr>
      <w:tr w:rsidR="006D2EF2" w:rsidRPr="000C6A01" w:rsidTr="002A4246">
        <w:tc>
          <w:tcPr>
            <w:tcW w:w="568" w:type="dxa"/>
            <w:tcBorders>
              <w:top w:val="single" w:sz="4" w:space="0" w:color="auto"/>
              <w:left w:val="single" w:sz="4" w:space="0" w:color="auto"/>
              <w:bottom w:val="single" w:sz="4" w:space="0" w:color="auto"/>
              <w:right w:val="single" w:sz="4" w:space="0" w:color="auto"/>
            </w:tcBorders>
            <w:hideMark/>
          </w:tcPr>
          <w:p w:rsidR="006D2EF2" w:rsidRPr="000C6A01" w:rsidRDefault="006D2EF2" w:rsidP="002A4246">
            <w:pPr>
              <w:jc w:val="center"/>
              <w:rPr>
                <w:rFonts w:ascii="Times New Roman" w:hAnsi="Times New Roman" w:cs="Times New Roman"/>
                <w:sz w:val="20"/>
                <w:szCs w:val="20"/>
              </w:rPr>
            </w:pPr>
            <w:r w:rsidRPr="000C6A01">
              <w:rPr>
                <w:rFonts w:ascii="Times New Roman" w:hAnsi="Times New Roman" w:cs="Times New Roman"/>
                <w:sz w:val="20"/>
                <w:szCs w:val="20"/>
              </w:rPr>
              <w:t>13</w:t>
            </w:r>
          </w:p>
        </w:tc>
        <w:tc>
          <w:tcPr>
            <w:tcW w:w="6520" w:type="dxa"/>
            <w:tcBorders>
              <w:top w:val="single" w:sz="4" w:space="0" w:color="auto"/>
              <w:left w:val="single" w:sz="4" w:space="0" w:color="auto"/>
              <w:bottom w:val="single" w:sz="4" w:space="0" w:color="auto"/>
              <w:right w:val="single" w:sz="4" w:space="0" w:color="auto"/>
            </w:tcBorders>
            <w:hideMark/>
          </w:tcPr>
          <w:p w:rsidR="006D2EF2" w:rsidRPr="000C6A01" w:rsidRDefault="006D2EF2" w:rsidP="002A4246">
            <w:pPr>
              <w:rPr>
                <w:rFonts w:ascii="Times New Roman" w:hAnsi="Times New Roman" w:cs="Times New Roman"/>
                <w:sz w:val="20"/>
                <w:szCs w:val="20"/>
              </w:rPr>
            </w:pPr>
            <w:r w:rsidRPr="000C6A01">
              <w:rPr>
                <w:rFonts w:ascii="Times New Roman" w:hAnsi="Times New Roman" w:cs="Times New Roman"/>
                <w:sz w:val="20"/>
                <w:szCs w:val="20"/>
              </w:rPr>
              <w:t xml:space="preserve">МОУ г. Григориополь и </w:t>
            </w:r>
            <w:proofErr w:type="spellStart"/>
            <w:r w:rsidRPr="000C6A01">
              <w:rPr>
                <w:rFonts w:ascii="Times New Roman" w:hAnsi="Times New Roman" w:cs="Times New Roman"/>
                <w:sz w:val="20"/>
                <w:szCs w:val="20"/>
              </w:rPr>
              <w:t>Григориопольского</w:t>
            </w:r>
            <w:proofErr w:type="spellEnd"/>
            <w:r w:rsidRPr="000C6A01">
              <w:rPr>
                <w:rFonts w:ascii="Times New Roman" w:hAnsi="Times New Roman" w:cs="Times New Roman"/>
                <w:sz w:val="20"/>
                <w:szCs w:val="20"/>
              </w:rPr>
              <w:t xml:space="preserve"> района</w:t>
            </w:r>
          </w:p>
        </w:tc>
        <w:tc>
          <w:tcPr>
            <w:tcW w:w="2557" w:type="dxa"/>
            <w:tcBorders>
              <w:top w:val="single" w:sz="4" w:space="0" w:color="auto"/>
              <w:left w:val="single" w:sz="4" w:space="0" w:color="auto"/>
              <w:bottom w:val="single" w:sz="4" w:space="0" w:color="auto"/>
              <w:right w:val="single" w:sz="4" w:space="0" w:color="auto"/>
            </w:tcBorders>
            <w:vAlign w:val="center"/>
          </w:tcPr>
          <w:p w:rsidR="006D2EF2" w:rsidRPr="000C6A01" w:rsidRDefault="006D2EF2" w:rsidP="002A4246">
            <w:pPr>
              <w:jc w:val="center"/>
              <w:rPr>
                <w:rFonts w:ascii="Times New Roman" w:hAnsi="Times New Roman" w:cs="Times New Roman"/>
                <w:sz w:val="20"/>
                <w:szCs w:val="20"/>
              </w:rPr>
            </w:pPr>
            <w:r w:rsidRPr="000C6A01">
              <w:rPr>
                <w:rFonts w:ascii="Times New Roman" w:hAnsi="Times New Roman" w:cs="Times New Roman"/>
                <w:sz w:val="20"/>
                <w:szCs w:val="20"/>
              </w:rPr>
              <w:t>1</w:t>
            </w:r>
          </w:p>
        </w:tc>
      </w:tr>
      <w:tr w:rsidR="006D2EF2" w:rsidRPr="000C6A01" w:rsidTr="002A4246">
        <w:tc>
          <w:tcPr>
            <w:tcW w:w="568" w:type="dxa"/>
            <w:tcBorders>
              <w:top w:val="single" w:sz="4" w:space="0" w:color="auto"/>
              <w:left w:val="single" w:sz="4" w:space="0" w:color="auto"/>
              <w:bottom w:val="single" w:sz="4" w:space="0" w:color="auto"/>
              <w:right w:val="single" w:sz="4" w:space="0" w:color="auto"/>
            </w:tcBorders>
            <w:hideMark/>
          </w:tcPr>
          <w:p w:rsidR="006D2EF2" w:rsidRPr="000C6A01" w:rsidRDefault="006D2EF2" w:rsidP="002A4246">
            <w:pPr>
              <w:jc w:val="center"/>
              <w:rPr>
                <w:rFonts w:ascii="Times New Roman" w:hAnsi="Times New Roman" w:cs="Times New Roman"/>
                <w:sz w:val="20"/>
                <w:szCs w:val="20"/>
              </w:rPr>
            </w:pPr>
            <w:r w:rsidRPr="000C6A01">
              <w:rPr>
                <w:rFonts w:ascii="Times New Roman" w:hAnsi="Times New Roman" w:cs="Times New Roman"/>
                <w:sz w:val="20"/>
                <w:szCs w:val="20"/>
              </w:rPr>
              <w:t>14</w:t>
            </w:r>
          </w:p>
        </w:tc>
        <w:tc>
          <w:tcPr>
            <w:tcW w:w="6520" w:type="dxa"/>
            <w:tcBorders>
              <w:top w:val="single" w:sz="4" w:space="0" w:color="auto"/>
              <w:left w:val="single" w:sz="4" w:space="0" w:color="auto"/>
              <w:bottom w:val="single" w:sz="4" w:space="0" w:color="auto"/>
              <w:right w:val="single" w:sz="4" w:space="0" w:color="auto"/>
            </w:tcBorders>
            <w:hideMark/>
          </w:tcPr>
          <w:p w:rsidR="006D2EF2" w:rsidRPr="000C6A01" w:rsidRDefault="006D2EF2" w:rsidP="002A4246">
            <w:pPr>
              <w:rPr>
                <w:rFonts w:ascii="Times New Roman" w:hAnsi="Times New Roman" w:cs="Times New Roman"/>
                <w:sz w:val="20"/>
                <w:szCs w:val="20"/>
              </w:rPr>
            </w:pPr>
            <w:r w:rsidRPr="000C6A01">
              <w:rPr>
                <w:rFonts w:ascii="Times New Roman" w:hAnsi="Times New Roman" w:cs="Times New Roman"/>
                <w:sz w:val="20"/>
                <w:szCs w:val="20"/>
              </w:rPr>
              <w:t xml:space="preserve">МОУ г. Дубоссары и </w:t>
            </w:r>
            <w:proofErr w:type="spellStart"/>
            <w:r w:rsidRPr="000C6A01">
              <w:rPr>
                <w:rFonts w:ascii="Times New Roman" w:hAnsi="Times New Roman" w:cs="Times New Roman"/>
                <w:sz w:val="20"/>
                <w:szCs w:val="20"/>
              </w:rPr>
              <w:t>Дубоссарского</w:t>
            </w:r>
            <w:proofErr w:type="spellEnd"/>
            <w:r w:rsidRPr="000C6A01">
              <w:rPr>
                <w:rFonts w:ascii="Times New Roman" w:hAnsi="Times New Roman" w:cs="Times New Roman"/>
                <w:sz w:val="20"/>
                <w:szCs w:val="20"/>
              </w:rPr>
              <w:t xml:space="preserve"> района </w:t>
            </w:r>
          </w:p>
        </w:tc>
        <w:tc>
          <w:tcPr>
            <w:tcW w:w="2557" w:type="dxa"/>
            <w:tcBorders>
              <w:top w:val="single" w:sz="4" w:space="0" w:color="auto"/>
              <w:left w:val="single" w:sz="4" w:space="0" w:color="auto"/>
              <w:bottom w:val="single" w:sz="4" w:space="0" w:color="auto"/>
              <w:right w:val="single" w:sz="4" w:space="0" w:color="auto"/>
            </w:tcBorders>
            <w:vAlign w:val="center"/>
          </w:tcPr>
          <w:p w:rsidR="006D2EF2" w:rsidRPr="000C6A01" w:rsidRDefault="006D2EF2" w:rsidP="002A4246">
            <w:pPr>
              <w:jc w:val="center"/>
              <w:rPr>
                <w:rFonts w:ascii="Times New Roman" w:hAnsi="Times New Roman" w:cs="Times New Roman"/>
                <w:sz w:val="20"/>
                <w:szCs w:val="20"/>
              </w:rPr>
            </w:pPr>
            <w:r w:rsidRPr="000C6A01">
              <w:rPr>
                <w:rFonts w:ascii="Times New Roman" w:hAnsi="Times New Roman" w:cs="Times New Roman"/>
                <w:sz w:val="20"/>
                <w:szCs w:val="20"/>
              </w:rPr>
              <w:t>3</w:t>
            </w:r>
          </w:p>
        </w:tc>
      </w:tr>
      <w:tr w:rsidR="006D2EF2" w:rsidRPr="000C6A01" w:rsidTr="002A4246">
        <w:tc>
          <w:tcPr>
            <w:tcW w:w="568"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jc w:val="center"/>
              <w:rPr>
                <w:rFonts w:ascii="Times New Roman" w:hAnsi="Times New Roman" w:cs="Times New Roman"/>
                <w:sz w:val="20"/>
                <w:szCs w:val="20"/>
              </w:rPr>
            </w:pPr>
            <w:r w:rsidRPr="000C6A01">
              <w:rPr>
                <w:rFonts w:ascii="Times New Roman" w:hAnsi="Times New Roman" w:cs="Times New Roman"/>
                <w:sz w:val="20"/>
                <w:szCs w:val="20"/>
              </w:rPr>
              <w:t>15</w:t>
            </w:r>
          </w:p>
        </w:tc>
        <w:tc>
          <w:tcPr>
            <w:tcW w:w="6520" w:type="dxa"/>
            <w:tcBorders>
              <w:top w:val="single" w:sz="4" w:space="0" w:color="auto"/>
              <w:left w:val="single" w:sz="4" w:space="0" w:color="auto"/>
              <w:bottom w:val="single" w:sz="4" w:space="0" w:color="auto"/>
              <w:right w:val="single" w:sz="4" w:space="0" w:color="auto"/>
            </w:tcBorders>
            <w:hideMark/>
          </w:tcPr>
          <w:p w:rsidR="006D2EF2" w:rsidRPr="000C6A01" w:rsidRDefault="006D2EF2" w:rsidP="002A4246">
            <w:pPr>
              <w:rPr>
                <w:rFonts w:ascii="Times New Roman" w:hAnsi="Times New Roman" w:cs="Times New Roman"/>
                <w:sz w:val="20"/>
                <w:szCs w:val="20"/>
              </w:rPr>
            </w:pPr>
            <w:r w:rsidRPr="000C6A01">
              <w:rPr>
                <w:rFonts w:ascii="Times New Roman" w:hAnsi="Times New Roman" w:cs="Times New Roman"/>
                <w:sz w:val="20"/>
                <w:szCs w:val="20"/>
              </w:rPr>
              <w:t xml:space="preserve">МОУ г. Рыбница и </w:t>
            </w:r>
            <w:proofErr w:type="spellStart"/>
            <w:r w:rsidRPr="000C6A01">
              <w:rPr>
                <w:rFonts w:ascii="Times New Roman" w:hAnsi="Times New Roman" w:cs="Times New Roman"/>
                <w:sz w:val="20"/>
                <w:szCs w:val="20"/>
              </w:rPr>
              <w:t>Рыбницкого</w:t>
            </w:r>
            <w:proofErr w:type="spellEnd"/>
            <w:r w:rsidRPr="000C6A01">
              <w:rPr>
                <w:rFonts w:ascii="Times New Roman" w:hAnsi="Times New Roman" w:cs="Times New Roman"/>
                <w:sz w:val="20"/>
                <w:szCs w:val="20"/>
              </w:rPr>
              <w:t xml:space="preserve"> района</w:t>
            </w:r>
          </w:p>
        </w:tc>
        <w:tc>
          <w:tcPr>
            <w:tcW w:w="2557" w:type="dxa"/>
            <w:tcBorders>
              <w:top w:val="single" w:sz="4" w:space="0" w:color="auto"/>
              <w:left w:val="single" w:sz="4" w:space="0" w:color="auto"/>
              <w:bottom w:val="single" w:sz="4" w:space="0" w:color="auto"/>
              <w:right w:val="single" w:sz="4" w:space="0" w:color="auto"/>
            </w:tcBorders>
            <w:vAlign w:val="center"/>
          </w:tcPr>
          <w:p w:rsidR="006D2EF2" w:rsidRPr="000C6A01" w:rsidRDefault="006D2EF2" w:rsidP="002A4246">
            <w:pPr>
              <w:jc w:val="center"/>
              <w:rPr>
                <w:rFonts w:ascii="Times New Roman" w:hAnsi="Times New Roman" w:cs="Times New Roman"/>
                <w:sz w:val="20"/>
                <w:szCs w:val="20"/>
              </w:rPr>
            </w:pPr>
          </w:p>
        </w:tc>
      </w:tr>
      <w:tr w:rsidR="006D2EF2" w:rsidRPr="000C6A01" w:rsidTr="002A4246">
        <w:tc>
          <w:tcPr>
            <w:tcW w:w="568"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jc w:val="center"/>
              <w:rPr>
                <w:rFonts w:ascii="Times New Roman" w:hAnsi="Times New Roman" w:cs="Times New Roman"/>
                <w:sz w:val="20"/>
                <w:szCs w:val="20"/>
              </w:rPr>
            </w:pPr>
            <w:r w:rsidRPr="000C6A01">
              <w:rPr>
                <w:rFonts w:ascii="Times New Roman" w:hAnsi="Times New Roman" w:cs="Times New Roman"/>
                <w:sz w:val="20"/>
                <w:szCs w:val="20"/>
              </w:rPr>
              <w:t>16</w:t>
            </w:r>
          </w:p>
        </w:tc>
        <w:tc>
          <w:tcPr>
            <w:tcW w:w="6520"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rPr>
                <w:rFonts w:ascii="Times New Roman" w:hAnsi="Times New Roman" w:cs="Times New Roman"/>
                <w:sz w:val="20"/>
                <w:szCs w:val="20"/>
              </w:rPr>
            </w:pPr>
            <w:r w:rsidRPr="000C6A01">
              <w:rPr>
                <w:rFonts w:ascii="Times New Roman" w:hAnsi="Times New Roman" w:cs="Times New Roman"/>
                <w:sz w:val="20"/>
                <w:szCs w:val="20"/>
              </w:rPr>
              <w:t>ГОУ «РМТЛК» (д/с «</w:t>
            </w:r>
            <w:proofErr w:type="spellStart"/>
            <w:r w:rsidRPr="000C6A01">
              <w:rPr>
                <w:rFonts w:ascii="Times New Roman" w:hAnsi="Times New Roman" w:cs="Times New Roman"/>
                <w:sz w:val="20"/>
                <w:szCs w:val="20"/>
              </w:rPr>
              <w:t>Бубуруза</w:t>
            </w:r>
            <w:proofErr w:type="spellEnd"/>
            <w:r w:rsidRPr="000C6A01">
              <w:rPr>
                <w:rFonts w:ascii="Times New Roman" w:hAnsi="Times New Roman" w:cs="Times New Roman"/>
                <w:sz w:val="20"/>
                <w:szCs w:val="20"/>
              </w:rPr>
              <w:t>)</w:t>
            </w:r>
          </w:p>
        </w:tc>
        <w:tc>
          <w:tcPr>
            <w:tcW w:w="2557" w:type="dxa"/>
            <w:tcBorders>
              <w:top w:val="single" w:sz="4" w:space="0" w:color="auto"/>
              <w:left w:val="single" w:sz="4" w:space="0" w:color="auto"/>
              <w:bottom w:val="single" w:sz="4" w:space="0" w:color="auto"/>
              <w:right w:val="single" w:sz="4" w:space="0" w:color="auto"/>
            </w:tcBorders>
            <w:vAlign w:val="center"/>
          </w:tcPr>
          <w:p w:rsidR="006D2EF2" w:rsidRPr="000C6A01" w:rsidRDefault="006D2EF2" w:rsidP="002A4246">
            <w:pPr>
              <w:jc w:val="center"/>
              <w:rPr>
                <w:rFonts w:ascii="Times New Roman" w:hAnsi="Times New Roman" w:cs="Times New Roman"/>
                <w:sz w:val="20"/>
                <w:szCs w:val="20"/>
              </w:rPr>
            </w:pPr>
            <w:r w:rsidRPr="000C6A01">
              <w:rPr>
                <w:rFonts w:ascii="Times New Roman" w:hAnsi="Times New Roman" w:cs="Times New Roman"/>
                <w:sz w:val="20"/>
                <w:szCs w:val="20"/>
              </w:rPr>
              <w:t>12</w:t>
            </w:r>
          </w:p>
        </w:tc>
      </w:tr>
      <w:tr w:rsidR="006D2EF2" w:rsidRPr="000C6A01" w:rsidTr="002A4246">
        <w:tc>
          <w:tcPr>
            <w:tcW w:w="568"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jc w:val="center"/>
              <w:rPr>
                <w:rFonts w:ascii="Times New Roman" w:hAnsi="Times New Roman" w:cs="Times New Roman"/>
                <w:sz w:val="20"/>
                <w:szCs w:val="20"/>
              </w:rPr>
            </w:pPr>
            <w:r w:rsidRPr="000C6A01">
              <w:rPr>
                <w:rFonts w:ascii="Times New Roman" w:hAnsi="Times New Roman" w:cs="Times New Roman"/>
                <w:sz w:val="20"/>
                <w:szCs w:val="20"/>
              </w:rPr>
              <w:t>17</w:t>
            </w:r>
          </w:p>
        </w:tc>
        <w:tc>
          <w:tcPr>
            <w:tcW w:w="6520"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rPr>
                <w:rFonts w:ascii="Times New Roman" w:hAnsi="Times New Roman" w:cs="Times New Roman"/>
                <w:sz w:val="20"/>
                <w:szCs w:val="20"/>
              </w:rPr>
            </w:pPr>
            <w:r w:rsidRPr="000C6A01">
              <w:rPr>
                <w:rFonts w:ascii="Times New Roman" w:hAnsi="Times New Roman" w:cs="Times New Roman"/>
                <w:sz w:val="20"/>
                <w:szCs w:val="20"/>
              </w:rPr>
              <w:t>МСКОУ № 2</w:t>
            </w:r>
          </w:p>
        </w:tc>
        <w:tc>
          <w:tcPr>
            <w:tcW w:w="2557" w:type="dxa"/>
            <w:tcBorders>
              <w:top w:val="single" w:sz="4" w:space="0" w:color="auto"/>
              <w:left w:val="single" w:sz="4" w:space="0" w:color="auto"/>
              <w:bottom w:val="single" w:sz="4" w:space="0" w:color="auto"/>
              <w:right w:val="single" w:sz="4" w:space="0" w:color="auto"/>
            </w:tcBorders>
            <w:vAlign w:val="center"/>
          </w:tcPr>
          <w:p w:rsidR="006D2EF2" w:rsidRPr="000C6A01" w:rsidRDefault="006D2EF2" w:rsidP="002A4246">
            <w:pPr>
              <w:jc w:val="center"/>
              <w:rPr>
                <w:rFonts w:ascii="Times New Roman" w:hAnsi="Times New Roman" w:cs="Times New Roman"/>
                <w:sz w:val="20"/>
                <w:szCs w:val="20"/>
              </w:rPr>
            </w:pPr>
            <w:r w:rsidRPr="000C6A01">
              <w:rPr>
                <w:rFonts w:ascii="Times New Roman" w:hAnsi="Times New Roman" w:cs="Times New Roman"/>
                <w:sz w:val="20"/>
                <w:szCs w:val="20"/>
              </w:rPr>
              <w:t>12</w:t>
            </w:r>
          </w:p>
        </w:tc>
      </w:tr>
      <w:tr w:rsidR="006D2EF2" w:rsidRPr="000C6A01" w:rsidTr="002A4246">
        <w:trPr>
          <w:trHeight w:val="222"/>
        </w:trPr>
        <w:tc>
          <w:tcPr>
            <w:tcW w:w="568" w:type="dxa"/>
            <w:tcBorders>
              <w:top w:val="single" w:sz="4" w:space="0" w:color="auto"/>
              <w:left w:val="single" w:sz="4" w:space="0" w:color="auto"/>
              <w:bottom w:val="single" w:sz="4" w:space="0" w:color="auto"/>
              <w:right w:val="single" w:sz="4" w:space="0" w:color="auto"/>
            </w:tcBorders>
            <w:hideMark/>
          </w:tcPr>
          <w:p w:rsidR="006D2EF2" w:rsidRPr="000C6A01" w:rsidRDefault="006D2EF2" w:rsidP="002A4246">
            <w:pPr>
              <w:jc w:val="center"/>
              <w:rPr>
                <w:rFonts w:ascii="Times New Roman" w:hAnsi="Times New Roman" w:cs="Times New Roman"/>
                <w:sz w:val="20"/>
                <w:szCs w:val="20"/>
              </w:rPr>
            </w:pPr>
            <w:r w:rsidRPr="000C6A01">
              <w:rPr>
                <w:rFonts w:ascii="Times New Roman" w:hAnsi="Times New Roman" w:cs="Times New Roman"/>
                <w:sz w:val="20"/>
                <w:szCs w:val="20"/>
              </w:rPr>
              <w:t>18</w:t>
            </w:r>
          </w:p>
        </w:tc>
        <w:tc>
          <w:tcPr>
            <w:tcW w:w="6520" w:type="dxa"/>
            <w:tcBorders>
              <w:top w:val="single" w:sz="4" w:space="0" w:color="auto"/>
              <w:left w:val="single" w:sz="4" w:space="0" w:color="auto"/>
              <w:bottom w:val="single" w:sz="4" w:space="0" w:color="auto"/>
              <w:right w:val="single" w:sz="4" w:space="0" w:color="auto"/>
            </w:tcBorders>
            <w:hideMark/>
          </w:tcPr>
          <w:p w:rsidR="006D2EF2" w:rsidRPr="000C6A01" w:rsidRDefault="006D2EF2" w:rsidP="002A4246">
            <w:pPr>
              <w:rPr>
                <w:rFonts w:ascii="Times New Roman" w:hAnsi="Times New Roman" w:cs="Times New Roman"/>
                <w:sz w:val="20"/>
                <w:szCs w:val="20"/>
              </w:rPr>
            </w:pPr>
            <w:r w:rsidRPr="000C6A01">
              <w:rPr>
                <w:rFonts w:ascii="Times New Roman" w:hAnsi="Times New Roman" w:cs="Times New Roman"/>
                <w:sz w:val="20"/>
                <w:szCs w:val="20"/>
              </w:rPr>
              <w:t>Не посещающие организации образования</w:t>
            </w:r>
          </w:p>
        </w:tc>
        <w:tc>
          <w:tcPr>
            <w:tcW w:w="2557" w:type="dxa"/>
            <w:tcBorders>
              <w:top w:val="single" w:sz="4" w:space="0" w:color="auto"/>
              <w:left w:val="single" w:sz="4" w:space="0" w:color="auto"/>
              <w:bottom w:val="single" w:sz="4" w:space="0" w:color="auto"/>
              <w:right w:val="single" w:sz="4" w:space="0" w:color="auto"/>
            </w:tcBorders>
            <w:vAlign w:val="center"/>
          </w:tcPr>
          <w:p w:rsidR="006D2EF2" w:rsidRPr="000C6A01" w:rsidRDefault="006D2EF2" w:rsidP="002A4246">
            <w:pPr>
              <w:jc w:val="center"/>
              <w:rPr>
                <w:rFonts w:ascii="Times New Roman" w:hAnsi="Times New Roman" w:cs="Times New Roman"/>
                <w:sz w:val="20"/>
                <w:szCs w:val="20"/>
              </w:rPr>
            </w:pPr>
            <w:r w:rsidRPr="000C6A01">
              <w:rPr>
                <w:rFonts w:ascii="Times New Roman" w:hAnsi="Times New Roman" w:cs="Times New Roman"/>
                <w:sz w:val="20"/>
                <w:szCs w:val="20"/>
              </w:rPr>
              <w:t>6</w:t>
            </w:r>
          </w:p>
        </w:tc>
      </w:tr>
      <w:tr w:rsidR="006D2EF2" w:rsidRPr="000C6A01" w:rsidTr="002A4246">
        <w:tc>
          <w:tcPr>
            <w:tcW w:w="568" w:type="dxa"/>
            <w:tcBorders>
              <w:top w:val="single" w:sz="4" w:space="0" w:color="auto"/>
              <w:left w:val="single" w:sz="4" w:space="0" w:color="auto"/>
              <w:bottom w:val="single" w:sz="4" w:space="0" w:color="auto"/>
              <w:right w:val="single" w:sz="4" w:space="0" w:color="auto"/>
            </w:tcBorders>
          </w:tcPr>
          <w:p w:rsidR="006D2EF2" w:rsidRPr="000C6A01" w:rsidRDefault="006D2EF2" w:rsidP="002A4246">
            <w:pPr>
              <w:jc w:val="center"/>
              <w:rPr>
                <w:rFonts w:ascii="Times New Roman" w:hAnsi="Times New Roman" w:cs="Times New Roman"/>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rsidR="006D2EF2" w:rsidRPr="000C6A01" w:rsidRDefault="006D2EF2" w:rsidP="002A4246">
            <w:pPr>
              <w:rPr>
                <w:rFonts w:ascii="Times New Roman" w:hAnsi="Times New Roman" w:cs="Times New Roman"/>
                <w:b/>
                <w:sz w:val="24"/>
                <w:szCs w:val="24"/>
              </w:rPr>
            </w:pPr>
            <w:r w:rsidRPr="000C6A01">
              <w:rPr>
                <w:rFonts w:ascii="Times New Roman" w:hAnsi="Times New Roman" w:cs="Times New Roman"/>
                <w:b/>
                <w:sz w:val="24"/>
                <w:szCs w:val="24"/>
              </w:rPr>
              <w:t>ИТОГО</w:t>
            </w:r>
          </w:p>
        </w:tc>
        <w:tc>
          <w:tcPr>
            <w:tcW w:w="2557" w:type="dxa"/>
            <w:tcBorders>
              <w:top w:val="single" w:sz="4" w:space="0" w:color="auto"/>
              <w:left w:val="single" w:sz="4" w:space="0" w:color="auto"/>
              <w:bottom w:val="single" w:sz="4" w:space="0" w:color="auto"/>
              <w:right w:val="single" w:sz="4" w:space="0" w:color="auto"/>
            </w:tcBorders>
            <w:vAlign w:val="center"/>
          </w:tcPr>
          <w:p w:rsidR="006D2EF2" w:rsidRPr="000C6A01" w:rsidRDefault="006D2EF2" w:rsidP="002A4246">
            <w:pPr>
              <w:jc w:val="center"/>
              <w:rPr>
                <w:rFonts w:ascii="Times New Roman" w:hAnsi="Times New Roman" w:cs="Times New Roman"/>
                <w:b/>
                <w:sz w:val="24"/>
                <w:szCs w:val="24"/>
              </w:rPr>
            </w:pPr>
            <w:r w:rsidRPr="000C6A01">
              <w:rPr>
                <w:rFonts w:ascii="Times New Roman" w:hAnsi="Times New Roman" w:cs="Times New Roman"/>
                <w:b/>
                <w:sz w:val="24"/>
                <w:szCs w:val="24"/>
              </w:rPr>
              <w:t>93</w:t>
            </w:r>
          </w:p>
        </w:tc>
      </w:tr>
    </w:tbl>
    <w:p w:rsidR="006D2EF2" w:rsidRPr="000C6A01" w:rsidRDefault="006D2EF2" w:rsidP="006D2EF2">
      <w:pPr>
        <w:tabs>
          <w:tab w:val="left" w:pos="7938"/>
          <w:tab w:val="left" w:pos="8222"/>
        </w:tabs>
        <w:spacing w:after="0" w:line="240" w:lineRule="auto"/>
        <w:ind w:firstLine="709"/>
        <w:jc w:val="both"/>
        <w:rPr>
          <w:rFonts w:ascii="Times New Roman" w:hAnsi="Times New Roman" w:cs="Times New Roman"/>
          <w:sz w:val="24"/>
          <w:szCs w:val="24"/>
        </w:rPr>
      </w:pPr>
    </w:p>
    <w:p w:rsidR="006D2EF2" w:rsidRPr="000C6A01" w:rsidRDefault="006D2EF2" w:rsidP="006D2EF2">
      <w:pPr>
        <w:tabs>
          <w:tab w:val="left" w:pos="7938"/>
          <w:tab w:val="left" w:pos="8222"/>
        </w:tabs>
        <w:spacing w:after="0" w:line="240" w:lineRule="auto"/>
        <w:ind w:firstLine="709"/>
        <w:jc w:val="both"/>
        <w:rPr>
          <w:rFonts w:ascii="Times New Roman" w:hAnsi="Times New Roman" w:cs="Times New Roman"/>
          <w:sz w:val="24"/>
          <w:szCs w:val="24"/>
        </w:rPr>
      </w:pPr>
      <w:r w:rsidRPr="000C6A01">
        <w:rPr>
          <w:rFonts w:ascii="Times New Roman" w:hAnsi="Times New Roman" w:cs="Times New Roman"/>
          <w:sz w:val="24"/>
          <w:szCs w:val="24"/>
        </w:rPr>
        <w:t>По итогам заседаний РПМПК в 1 полугодии 2022 года из 93 обследованных детей:</w:t>
      </w:r>
    </w:p>
    <w:p w:rsidR="006D2EF2" w:rsidRPr="000C6A01" w:rsidRDefault="006D2EF2" w:rsidP="006D2EF2">
      <w:pPr>
        <w:tabs>
          <w:tab w:val="left" w:pos="7938"/>
          <w:tab w:val="left" w:pos="8222"/>
        </w:tabs>
        <w:spacing w:after="0" w:line="240" w:lineRule="auto"/>
        <w:ind w:firstLine="709"/>
        <w:jc w:val="both"/>
        <w:rPr>
          <w:rFonts w:ascii="Times New Roman" w:hAnsi="Times New Roman" w:cs="Times New Roman"/>
          <w:sz w:val="24"/>
          <w:szCs w:val="24"/>
        </w:rPr>
      </w:pPr>
      <w:r w:rsidRPr="000C6A01">
        <w:rPr>
          <w:rFonts w:ascii="Times New Roman" w:hAnsi="Times New Roman" w:cs="Times New Roman"/>
          <w:sz w:val="24"/>
          <w:szCs w:val="24"/>
        </w:rPr>
        <w:t>-  в учреждения, подведомственные Министерству по социальной защите и труду ПМР, направлено 58 детей, из них:</w:t>
      </w:r>
    </w:p>
    <w:p w:rsidR="006D2EF2" w:rsidRPr="000C6A01" w:rsidRDefault="006D2EF2" w:rsidP="006D2EF2">
      <w:pPr>
        <w:spacing w:after="0" w:line="240" w:lineRule="auto"/>
        <w:ind w:firstLine="1418"/>
        <w:jc w:val="both"/>
        <w:rPr>
          <w:rFonts w:ascii="Times New Roman" w:hAnsi="Times New Roman" w:cs="Times New Roman"/>
          <w:sz w:val="24"/>
          <w:szCs w:val="24"/>
        </w:rPr>
      </w:pPr>
      <w:r w:rsidRPr="000C6A01">
        <w:rPr>
          <w:rFonts w:ascii="Times New Roman" w:hAnsi="Times New Roman" w:cs="Times New Roman"/>
          <w:sz w:val="24"/>
          <w:szCs w:val="24"/>
        </w:rPr>
        <w:t xml:space="preserve">27 чел. – в ГОУ «Специальная (коррекционная) общеобразовательная школа-интернат </w:t>
      </w:r>
      <w:r w:rsidRPr="000C6A01">
        <w:rPr>
          <w:rFonts w:ascii="Times New Roman" w:hAnsi="Times New Roman" w:cs="Times New Roman"/>
          <w:sz w:val="24"/>
          <w:szCs w:val="24"/>
          <w:lang w:val="en-US"/>
        </w:rPr>
        <w:t>I</w:t>
      </w:r>
      <w:r w:rsidRPr="000C6A01">
        <w:rPr>
          <w:rFonts w:ascii="Times New Roman" w:hAnsi="Times New Roman" w:cs="Times New Roman"/>
          <w:sz w:val="24"/>
          <w:szCs w:val="24"/>
        </w:rPr>
        <w:t>-</w:t>
      </w:r>
      <w:r w:rsidRPr="000C6A01">
        <w:rPr>
          <w:rFonts w:ascii="Times New Roman" w:hAnsi="Times New Roman" w:cs="Times New Roman"/>
          <w:sz w:val="24"/>
          <w:szCs w:val="24"/>
          <w:lang w:val="en-US"/>
        </w:rPr>
        <w:t>II</w:t>
      </w:r>
      <w:r w:rsidRPr="000C6A01">
        <w:rPr>
          <w:rFonts w:ascii="Times New Roman" w:hAnsi="Times New Roman" w:cs="Times New Roman"/>
          <w:sz w:val="24"/>
          <w:szCs w:val="24"/>
        </w:rPr>
        <w:t xml:space="preserve">, </w:t>
      </w:r>
      <w:r w:rsidRPr="000C6A01">
        <w:rPr>
          <w:rFonts w:ascii="Times New Roman" w:hAnsi="Times New Roman" w:cs="Times New Roman"/>
          <w:sz w:val="24"/>
          <w:szCs w:val="24"/>
          <w:lang w:val="en-US"/>
        </w:rPr>
        <w:t>V</w:t>
      </w:r>
      <w:r w:rsidRPr="000C6A01">
        <w:rPr>
          <w:rFonts w:ascii="Times New Roman" w:hAnsi="Times New Roman" w:cs="Times New Roman"/>
          <w:sz w:val="24"/>
          <w:szCs w:val="24"/>
        </w:rPr>
        <w:t xml:space="preserve"> видов» г. Тирасполь; </w:t>
      </w:r>
    </w:p>
    <w:p w:rsidR="006D2EF2" w:rsidRPr="000C6A01" w:rsidRDefault="006D2EF2" w:rsidP="006D2EF2">
      <w:pPr>
        <w:spacing w:after="0" w:line="240" w:lineRule="auto"/>
        <w:ind w:firstLine="1418"/>
        <w:jc w:val="both"/>
        <w:rPr>
          <w:rFonts w:ascii="Times New Roman" w:hAnsi="Times New Roman" w:cs="Times New Roman"/>
          <w:sz w:val="24"/>
          <w:szCs w:val="24"/>
        </w:rPr>
      </w:pPr>
      <w:r w:rsidRPr="000C6A01">
        <w:rPr>
          <w:rFonts w:ascii="Times New Roman" w:hAnsi="Times New Roman" w:cs="Times New Roman"/>
          <w:sz w:val="24"/>
          <w:szCs w:val="24"/>
        </w:rPr>
        <w:t>14 чел. – в ГОУ «</w:t>
      </w:r>
      <w:proofErr w:type="spellStart"/>
      <w:r w:rsidRPr="000C6A01">
        <w:rPr>
          <w:rFonts w:ascii="Times New Roman" w:hAnsi="Times New Roman" w:cs="Times New Roman"/>
          <w:sz w:val="24"/>
          <w:szCs w:val="24"/>
        </w:rPr>
        <w:t>Глинойская</w:t>
      </w:r>
      <w:proofErr w:type="spellEnd"/>
      <w:r w:rsidRPr="000C6A01">
        <w:rPr>
          <w:rFonts w:ascii="Times New Roman" w:hAnsi="Times New Roman" w:cs="Times New Roman"/>
          <w:sz w:val="24"/>
          <w:szCs w:val="24"/>
        </w:rPr>
        <w:t xml:space="preserve"> специальная (коррекционная) общеобразовательная школа-интернат для детей-сирот и детей, оставшихся без попечения родителей </w:t>
      </w:r>
      <w:r w:rsidRPr="000C6A01">
        <w:rPr>
          <w:rFonts w:ascii="Times New Roman" w:hAnsi="Times New Roman" w:cs="Times New Roman"/>
          <w:sz w:val="24"/>
          <w:szCs w:val="24"/>
          <w:lang w:val="en-US"/>
        </w:rPr>
        <w:t>VIII</w:t>
      </w:r>
      <w:r w:rsidRPr="000C6A01">
        <w:rPr>
          <w:rFonts w:ascii="Times New Roman" w:hAnsi="Times New Roman" w:cs="Times New Roman"/>
          <w:sz w:val="24"/>
          <w:szCs w:val="24"/>
        </w:rPr>
        <w:t xml:space="preserve"> вида»;</w:t>
      </w:r>
    </w:p>
    <w:p w:rsidR="006D2EF2" w:rsidRPr="000C6A01" w:rsidRDefault="006D2EF2" w:rsidP="006D2EF2">
      <w:pPr>
        <w:spacing w:after="0" w:line="240" w:lineRule="auto"/>
        <w:ind w:firstLine="1418"/>
        <w:jc w:val="both"/>
        <w:rPr>
          <w:rFonts w:ascii="Times New Roman" w:hAnsi="Times New Roman" w:cs="Times New Roman"/>
          <w:sz w:val="24"/>
          <w:szCs w:val="24"/>
        </w:rPr>
      </w:pPr>
      <w:r w:rsidRPr="000C6A01">
        <w:rPr>
          <w:rFonts w:ascii="Times New Roman" w:hAnsi="Times New Roman" w:cs="Times New Roman"/>
          <w:sz w:val="24"/>
          <w:szCs w:val="24"/>
        </w:rPr>
        <w:t xml:space="preserve">9 чел. – в ГОУ «Бендерская специальная (коррекционная) общеобразовательная школа-интернат </w:t>
      </w:r>
      <w:r w:rsidRPr="000C6A01">
        <w:rPr>
          <w:rFonts w:ascii="Times New Roman" w:hAnsi="Times New Roman" w:cs="Times New Roman"/>
          <w:sz w:val="24"/>
          <w:szCs w:val="24"/>
          <w:lang w:val="en-US"/>
        </w:rPr>
        <w:t>III</w:t>
      </w:r>
      <w:r w:rsidRPr="000C6A01">
        <w:rPr>
          <w:rFonts w:ascii="Times New Roman" w:hAnsi="Times New Roman" w:cs="Times New Roman"/>
          <w:sz w:val="24"/>
          <w:szCs w:val="24"/>
        </w:rPr>
        <w:t xml:space="preserve">, </w:t>
      </w:r>
      <w:r w:rsidRPr="000C6A01">
        <w:rPr>
          <w:rFonts w:ascii="Times New Roman" w:hAnsi="Times New Roman" w:cs="Times New Roman"/>
          <w:sz w:val="24"/>
          <w:szCs w:val="24"/>
          <w:lang w:val="en-US"/>
        </w:rPr>
        <w:t>IV</w:t>
      </w:r>
      <w:r w:rsidRPr="000C6A01">
        <w:rPr>
          <w:rFonts w:ascii="Times New Roman" w:hAnsi="Times New Roman" w:cs="Times New Roman"/>
          <w:sz w:val="24"/>
          <w:szCs w:val="24"/>
        </w:rPr>
        <w:t xml:space="preserve">, </w:t>
      </w:r>
      <w:r w:rsidRPr="000C6A01">
        <w:rPr>
          <w:rFonts w:ascii="Times New Roman" w:hAnsi="Times New Roman" w:cs="Times New Roman"/>
          <w:sz w:val="24"/>
          <w:szCs w:val="24"/>
          <w:lang w:val="en-US"/>
        </w:rPr>
        <w:t>VII</w:t>
      </w:r>
      <w:r w:rsidRPr="000C6A01">
        <w:rPr>
          <w:rFonts w:ascii="Times New Roman" w:hAnsi="Times New Roman" w:cs="Times New Roman"/>
          <w:sz w:val="24"/>
          <w:szCs w:val="24"/>
        </w:rPr>
        <w:t xml:space="preserve"> видов»;</w:t>
      </w:r>
    </w:p>
    <w:p w:rsidR="006D2EF2" w:rsidRPr="000C6A01" w:rsidRDefault="006D2EF2" w:rsidP="006D2EF2">
      <w:pPr>
        <w:spacing w:after="0" w:line="240" w:lineRule="auto"/>
        <w:ind w:firstLine="1418"/>
        <w:jc w:val="both"/>
        <w:rPr>
          <w:rFonts w:ascii="Times New Roman" w:hAnsi="Times New Roman" w:cs="Times New Roman"/>
          <w:sz w:val="24"/>
          <w:szCs w:val="24"/>
        </w:rPr>
      </w:pPr>
      <w:r w:rsidRPr="000C6A01">
        <w:rPr>
          <w:rFonts w:ascii="Times New Roman" w:hAnsi="Times New Roman" w:cs="Times New Roman"/>
          <w:sz w:val="24"/>
          <w:szCs w:val="24"/>
        </w:rPr>
        <w:lastRenderedPageBreak/>
        <w:t>1 чел. – в ГОУ «</w:t>
      </w:r>
      <w:proofErr w:type="spellStart"/>
      <w:r w:rsidRPr="000C6A01">
        <w:rPr>
          <w:rFonts w:ascii="Times New Roman" w:hAnsi="Times New Roman" w:cs="Times New Roman"/>
          <w:sz w:val="24"/>
          <w:szCs w:val="24"/>
        </w:rPr>
        <w:t>Попенкская</w:t>
      </w:r>
      <w:proofErr w:type="spellEnd"/>
      <w:r w:rsidRPr="000C6A01">
        <w:rPr>
          <w:rFonts w:ascii="Times New Roman" w:hAnsi="Times New Roman" w:cs="Times New Roman"/>
          <w:sz w:val="24"/>
          <w:szCs w:val="24"/>
        </w:rPr>
        <w:t xml:space="preserve"> школа-интернат для детей-сирот и детей, оставшихся без попечения родителей»</w:t>
      </w:r>
    </w:p>
    <w:p w:rsidR="006D2EF2" w:rsidRPr="000C6A01" w:rsidRDefault="006D2EF2" w:rsidP="006D2EF2">
      <w:pPr>
        <w:spacing w:after="0" w:line="240" w:lineRule="auto"/>
        <w:ind w:firstLine="1418"/>
        <w:jc w:val="both"/>
        <w:rPr>
          <w:rFonts w:ascii="Times New Roman" w:hAnsi="Times New Roman" w:cs="Times New Roman"/>
          <w:sz w:val="24"/>
          <w:szCs w:val="24"/>
        </w:rPr>
      </w:pPr>
      <w:r w:rsidRPr="000C6A01">
        <w:rPr>
          <w:rFonts w:ascii="Times New Roman" w:hAnsi="Times New Roman" w:cs="Times New Roman"/>
          <w:sz w:val="24"/>
          <w:szCs w:val="24"/>
        </w:rPr>
        <w:t>3 чел. – ГОУ «Бендерский детский дом для детей-сирот и детей, оставшихся без попечения родителей»</w:t>
      </w:r>
    </w:p>
    <w:p w:rsidR="006D2EF2" w:rsidRPr="000C6A01" w:rsidRDefault="006D2EF2" w:rsidP="006D2EF2">
      <w:pPr>
        <w:spacing w:after="0" w:line="240" w:lineRule="auto"/>
        <w:ind w:firstLine="1418"/>
        <w:jc w:val="both"/>
        <w:rPr>
          <w:rFonts w:ascii="Times New Roman" w:hAnsi="Times New Roman" w:cs="Times New Roman"/>
          <w:sz w:val="24"/>
          <w:szCs w:val="24"/>
        </w:rPr>
      </w:pPr>
      <w:r w:rsidRPr="000C6A01">
        <w:rPr>
          <w:rFonts w:ascii="Times New Roman" w:hAnsi="Times New Roman" w:cs="Times New Roman"/>
          <w:sz w:val="24"/>
          <w:szCs w:val="24"/>
        </w:rPr>
        <w:t>4 чел. – ГУ «Республиканский реабилитационный центр для детей-инвалидов».</w:t>
      </w:r>
    </w:p>
    <w:p w:rsidR="006D2EF2" w:rsidRPr="000C6A01" w:rsidRDefault="006D2EF2" w:rsidP="006D2EF2">
      <w:pPr>
        <w:spacing w:after="0" w:line="240" w:lineRule="auto"/>
        <w:jc w:val="both"/>
        <w:rPr>
          <w:rFonts w:ascii="Times New Roman" w:hAnsi="Times New Roman" w:cs="Times New Roman"/>
          <w:sz w:val="24"/>
          <w:szCs w:val="24"/>
          <w:u w:val="single"/>
        </w:rPr>
      </w:pPr>
      <w:r w:rsidRPr="000C6A01">
        <w:rPr>
          <w:rFonts w:ascii="Times New Roman" w:hAnsi="Times New Roman" w:cs="Times New Roman"/>
          <w:sz w:val="24"/>
          <w:szCs w:val="24"/>
        </w:rPr>
        <w:tab/>
      </w:r>
      <w:r w:rsidRPr="000C6A01">
        <w:rPr>
          <w:rFonts w:ascii="Times New Roman" w:hAnsi="Times New Roman" w:cs="Times New Roman"/>
          <w:sz w:val="24"/>
          <w:szCs w:val="24"/>
          <w:u w:val="single"/>
        </w:rPr>
        <w:t>Рекомендовано:</w:t>
      </w:r>
    </w:p>
    <w:p w:rsidR="006D2EF2" w:rsidRPr="000C6A01" w:rsidRDefault="006D2EF2" w:rsidP="006D2EF2">
      <w:pPr>
        <w:spacing w:after="0" w:line="240" w:lineRule="auto"/>
        <w:ind w:firstLine="709"/>
        <w:jc w:val="both"/>
        <w:rPr>
          <w:rFonts w:ascii="Times New Roman" w:hAnsi="Times New Roman" w:cs="Times New Roman"/>
          <w:color w:val="000000"/>
          <w:sz w:val="24"/>
          <w:szCs w:val="24"/>
        </w:rPr>
      </w:pPr>
      <w:r w:rsidRPr="000C6A01">
        <w:rPr>
          <w:rFonts w:ascii="Times New Roman" w:hAnsi="Times New Roman" w:cs="Times New Roman"/>
          <w:color w:val="000000"/>
          <w:sz w:val="24"/>
          <w:szCs w:val="24"/>
        </w:rPr>
        <w:t xml:space="preserve">- обучение по программе </w:t>
      </w:r>
      <w:r w:rsidRPr="000C6A01">
        <w:rPr>
          <w:rFonts w:ascii="Times New Roman" w:hAnsi="Times New Roman" w:cs="Times New Roman"/>
          <w:color w:val="000000"/>
          <w:sz w:val="24"/>
          <w:szCs w:val="24"/>
          <w:lang w:val="en-US"/>
        </w:rPr>
        <w:t>VIII</w:t>
      </w:r>
      <w:r w:rsidRPr="000C6A01">
        <w:rPr>
          <w:rFonts w:ascii="Times New Roman" w:hAnsi="Times New Roman" w:cs="Times New Roman"/>
          <w:color w:val="000000"/>
          <w:sz w:val="24"/>
          <w:szCs w:val="24"/>
        </w:rPr>
        <w:t xml:space="preserve"> вида – 4 чел.;</w:t>
      </w:r>
    </w:p>
    <w:p w:rsidR="006D2EF2" w:rsidRPr="000C6A01" w:rsidRDefault="006D2EF2" w:rsidP="006D2EF2">
      <w:pPr>
        <w:spacing w:after="0" w:line="240" w:lineRule="auto"/>
        <w:ind w:firstLine="709"/>
        <w:jc w:val="both"/>
        <w:rPr>
          <w:rFonts w:ascii="Times New Roman" w:hAnsi="Times New Roman"/>
          <w:sz w:val="24"/>
          <w:szCs w:val="24"/>
        </w:rPr>
      </w:pPr>
      <w:r w:rsidRPr="000C6A01">
        <w:rPr>
          <w:rFonts w:ascii="Times New Roman" w:hAnsi="Times New Roman"/>
          <w:sz w:val="24"/>
          <w:szCs w:val="24"/>
        </w:rPr>
        <w:t>- оформление инвалидности (подтверждение диагноза) – 4 чел.;</w:t>
      </w:r>
    </w:p>
    <w:p w:rsidR="006D2EF2" w:rsidRPr="000C6A01" w:rsidRDefault="006D2EF2" w:rsidP="006D2EF2">
      <w:pPr>
        <w:spacing w:after="0" w:line="240" w:lineRule="auto"/>
        <w:ind w:firstLine="709"/>
        <w:jc w:val="both"/>
        <w:rPr>
          <w:rFonts w:ascii="Times New Roman" w:hAnsi="Times New Roman"/>
          <w:sz w:val="24"/>
          <w:szCs w:val="24"/>
        </w:rPr>
      </w:pPr>
      <w:r w:rsidRPr="000C6A01">
        <w:rPr>
          <w:rFonts w:ascii="Times New Roman" w:hAnsi="Times New Roman"/>
          <w:sz w:val="24"/>
          <w:szCs w:val="24"/>
        </w:rPr>
        <w:t xml:space="preserve">- МСКОУ № 2 – 4 чел.; </w:t>
      </w:r>
    </w:p>
    <w:p w:rsidR="006D2EF2" w:rsidRPr="000C6A01" w:rsidRDefault="006D2EF2" w:rsidP="006D2EF2">
      <w:pPr>
        <w:spacing w:after="0" w:line="240" w:lineRule="auto"/>
        <w:ind w:firstLine="709"/>
        <w:jc w:val="both"/>
        <w:rPr>
          <w:rFonts w:ascii="Times New Roman" w:hAnsi="Times New Roman"/>
          <w:sz w:val="24"/>
          <w:szCs w:val="24"/>
        </w:rPr>
      </w:pPr>
      <w:r w:rsidRPr="000C6A01">
        <w:rPr>
          <w:rFonts w:ascii="Times New Roman" w:hAnsi="Times New Roman"/>
          <w:sz w:val="24"/>
          <w:szCs w:val="24"/>
        </w:rPr>
        <w:t xml:space="preserve">- продление пребывания в спец. МДОУ </w:t>
      </w:r>
      <w:r w:rsidRPr="000C6A01">
        <w:rPr>
          <w:rFonts w:ascii="Times New Roman" w:hAnsi="Times New Roman" w:cs="Times New Roman"/>
          <w:sz w:val="24"/>
          <w:szCs w:val="24"/>
        </w:rPr>
        <w:t>–</w:t>
      </w:r>
      <w:r w:rsidRPr="000C6A01">
        <w:rPr>
          <w:rFonts w:ascii="Times New Roman" w:hAnsi="Times New Roman"/>
          <w:sz w:val="24"/>
          <w:szCs w:val="24"/>
        </w:rPr>
        <w:t xml:space="preserve"> 6 чел.;</w:t>
      </w:r>
    </w:p>
    <w:p w:rsidR="006D2EF2" w:rsidRPr="000C6A01" w:rsidRDefault="006D2EF2" w:rsidP="006D2EF2">
      <w:pPr>
        <w:spacing w:after="0" w:line="240" w:lineRule="auto"/>
        <w:ind w:firstLine="709"/>
        <w:jc w:val="both"/>
        <w:rPr>
          <w:rFonts w:ascii="Times New Roman" w:hAnsi="Times New Roman"/>
          <w:sz w:val="24"/>
          <w:szCs w:val="24"/>
        </w:rPr>
      </w:pPr>
      <w:r w:rsidRPr="000C6A01">
        <w:rPr>
          <w:rFonts w:ascii="Times New Roman" w:hAnsi="Times New Roman"/>
          <w:sz w:val="24"/>
          <w:szCs w:val="24"/>
        </w:rPr>
        <w:t>- продление пребывания в ГУ, ГОУ – 6 чел.;</w:t>
      </w:r>
    </w:p>
    <w:p w:rsidR="006D2EF2" w:rsidRPr="000C6A01" w:rsidRDefault="006D2EF2" w:rsidP="006D2EF2">
      <w:pPr>
        <w:spacing w:after="0" w:line="240" w:lineRule="auto"/>
        <w:ind w:firstLine="709"/>
        <w:jc w:val="both"/>
        <w:rPr>
          <w:rFonts w:ascii="Times New Roman" w:hAnsi="Times New Roman"/>
          <w:sz w:val="24"/>
          <w:szCs w:val="24"/>
        </w:rPr>
      </w:pPr>
      <w:r w:rsidRPr="000C6A01">
        <w:rPr>
          <w:rFonts w:ascii="Times New Roman" w:hAnsi="Times New Roman"/>
          <w:sz w:val="24"/>
          <w:szCs w:val="24"/>
        </w:rPr>
        <w:t>- ГОУ «РМТЛК» (д/с «</w:t>
      </w:r>
      <w:proofErr w:type="spellStart"/>
      <w:r w:rsidRPr="000C6A01">
        <w:rPr>
          <w:rFonts w:ascii="Times New Roman" w:hAnsi="Times New Roman"/>
          <w:sz w:val="24"/>
          <w:szCs w:val="24"/>
        </w:rPr>
        <w:t>Бубуруза</w:t>
      </w:r>
      <w:proofErr w:type="spellEnd"/>
      <w:r w:rsidRPr="000C6A01">
        <w:rPr>
          <w:rFonts w:ascii="Times New Roman" w:hAnsi="Times New Roman"/>
          <w:sz w:val="24"/>
          <w:szCs w:val="24"/>
        </w:rPr>
        <w:t>, логопедическая группа) – 11 чел.</w:t>
      </w:r>
    </w:p>
    <w:p w:rsidR="006D2EF2" w:rsidRPr="000C6A01" w:rsidRDefault="006D2EF2" w:rsidP="006D2EF2">
      <w:pPr>
        <w:spacing w:after="0" w:line="240" w:lineRule="auto"/>
        <w:ind w:firstLine="709"/>
        <w:jc w:val="both"/>
        <w:rPr>
          <w:rFonts w:ascii="Times New Roman" w:hAnsi="Times New Roman"/>
          <w:sz w:val="24"/>
          <w:szCs w:val="24"/>
        </w:rPr>
      </w:pPr>
    </w:p>
    <w:p w:rsidR="006D2EF2" w:rsidRPr="000C6A01" w:rsidRDefault="006D2EF2" w:rsidP="006D2EF2">
      <w:pPr>
        <w:spacing w:after="0" w:line="240" w:lineRule="auto"/>
        <w:ind w:firstLine="567"/>
        <w:jc w:val="center"/>
        <w:rPr>
          <w:rFonts w:ascii="Times New Roman" w:hAnsi="Times New Roman" w:cs="Times New Roman"/>
          <w:b/>
          <w:i/>
          <w:sz w:val="28"/>
          <w:szCs w:val="28"/>
        </w:rPr>
      </w:pPr>
      <w:r w:rsidRPr="000C6A01">
        <w:rPr>
          <w:rFonts w:ascii="Times New Roman" w:hAnsi="Times New Roman" w:cs="Times New Roman"/>
          <w:b/>
          <w:i/>
          <w:sz w:val="28"/>
          <w:szCs w:val="28"/>
        </w:rPr>
        <w:t>Численность недееспособных, состоящих на учете</w:t>
      </w:r>
    </w:p>
    <w:p w:rsidR="006D2EF2" w:rsidRPr="000C6A01" w:rsidRDefault="006D2EF2" w:rsidP="006D2EF2">
      <w:pPr>
        <w:spacing w:after="0" w:line="240" w:lineRule="auto"/>
        <w:ind w:firstLine="567"/>
        <w:jc w:val="center"/>
        <w:rPr>
          <w:rFonts w:ascii="Times New Roman" w:hAnsi="Times New Roman" w:cs="Times New Roman"/>
          <w:b/>
          <w:i/>
          <w:sz w:val="24"/>
          <w:szCs w:val="24"/>
        </w:rPr>
      </w:pPr>
    </w:p>
    <w:p w:rsidR="006D2EF2" w:rsidRPr="000C6A01" w:rsidRDefault="006D2EF2" w:rsidP="006D2EF2">
      <w:pPr>
        <w:spacing w:after="0" w:line="240" w:lineRule="auto"/>
        <w:ind w:firstLine="709"/>
        <w:jc w:val="both"/>
        <w:rPr>
          <w:rFonts w:ascii="Times New Roman" w:hAnsi="Times New Roman" w:cs="Times New Roman"/>
          <w:sz w:val="24"/>
          <w:szCs w:val="24"/>
        </w:rPr>
      </w:pPr>
      <w:r w:rsidRPr="000C6A01">
        <w:rPr>
          <w:rFonts w:ascii="Times New Roman" w:hAnsi="Times New Roman" w:cs="Times New Roman"/>
          <w:sz w:val="24"/>
          <w:szCs w:val="24"/>
        </w:rPr>
        <w:t xml:space="preserve">По состоянию на 1 июля 2022 года в территориальных отделах охраны прав семьи, опеки и попечительства, социальной помощи семьям в группе риска состоят на учете дееспособные лица, нуждающиеся в попечительстве по состоянию здоровья, и недееспособные лица, признанные судом недееспособными или ограниченно дееспособными, – 611 человек, что больше на 10 человек (1,6%), чем на 1 июля 2021 года. </w:t>
      </w:r>
    </w:p>
    <w:p w:rsidR="006D2EF2" w:rsidRPr="000C6A01" w:rsidRDefault="006D2EF2" w:rsidP="006D2EF2">
      <w:pPr>
        <w:spacing w:after="0" w:line="240" w:lineRule="auto"/>
        <w:ind w:firstLine="709"/>
        <w:jc w:val="right"/>
        <w:rPr>
          <w:rFonts w:ascii="Times New Roman" w:hAnsi="Times New Roman" w:cs="Times New Roman"/>
          <w:sz w:val="24"/>
          <w:szCs w:val="24"/>
        </w:rPr>
      </w:pPr>
      <w:r w:rsidRPr="000C6A01">
        <w:rPr>
          <w:rFonts w:ascii="Times New Roman" w:hAnsi="Times New Roman" w:cs="Times New Roman"/>
          <w:sz w:val="24"/>
          <w:szCs w:val="24"/>
        </w:rPr>
        <w:t>Таблица 9</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133"/>
        <w:gridCol w:w="993"/>
        <w:gridCol w:w="992"/>
        <w:gridCol w:w="992"/>
        <w:gridCol w:w="992"/>
        <w:gridCol w:w="993"/>
        <w:gridCol w:w="992"/>
        <w:gridCol w:w="992"/>
      </w:tblGrid>
      <w:tr w:rsidR="006D2EF2" w:rsidRPr="000C6A01" w:rsidTr="002A4246">
        <w:trPr>
          <w:trHeight w:val="576"/>
        </w:trPr>
        <w:tc>
          <w:tcPr>
            <w:tcW w:w="1560" w:type="dxa"/>
            <w:vMerge w:val="restart"/>
            <w:vAlign w:val="center"/>
          </w:tcPr>
          <w:p w:rsidR="006D2EF2" w:rsidRPr="000C6A01" w:rsidRDefault="006D2EF2" w:rsidP="002A4246">
            <w:pPr>
              <w:spacing w:after="0" w:line="240" w:lineRule="auto"/>
              <w:jc w:val="center"/>
              <w:rPr>
                <w:rFonts w:ascii="Times New Roman" w:eastAsia="Times New Roman" w:hAnsi="Times New Roman" w:cs="Times New Roman"/>
                <w:b/>
                <w:sz w:val="18"/>
                <w:szCs w:val="18"/>
                <w:lang w:eastAsia="ru-RU"/>
              </w:rPr>
            </w:pPr>
            <w:r w:rsidRPr="000C6A01">
              <w:rPr>
                <w:rFonts w:ascii="Times New Roman" w:eastAsia="Times New Roman" w:hAnsi="Times New Roman" w:cs="Times New Roman"/>
                <w:b/>
                <w:sz w:val="18"/>
                <w:szCs w:val="18"/>
                <w:lang w:eastAsia="ru-RU"/>
              </w:rPr>
              <w:t>Города (районы) ПМР</w:t>
            </w:r>
          </w:p>
        </w:tc>
        <w:tc>
          <w:tcPr>
            <w:tcW w:w="2126" w:type="dxa"/>
            <w:gridSpan w:val="2"/>
            <w:tcBorders>
              <w:bottom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b/>
                <w:sz w:val="18"/>
                <w:szCs w:val="18"/>
                <w:lang w:eastAsia="ru-RU"/>
              </w:rPr>
            </w:pPr>
            <w:r w:rsidRPr="000C6A01">
              <w:rPr>
                <w:rFonts w:ascii="Times New Roman" w:eastAsia="Times New Roman" w:hAnsi="Times New Roman" w:cs="Times New Roman"/>
                <w:b/>
                <w:sz w:val="18"/>
                <w:szCs w:val="18"/>
                <w:lang w:eastAsia="ru-RU"/>
              </w:rPr>
              <w:t>Кол-во лиц, состоящих на учете</w:t>
            </w:r>
          </w:p>
        </w:tc>
        <w:tc>
          <w:tcPr>
            <w:tcW w:w="1984" w:type="dxa"/>
            <w:gridSpan w:val="2"/>
            <w:tcBorders>
              <w:bottom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b/>
                <w:sz w:val="18"/>
                <w:szCs w:val="18"/>
                <w:lang w:eastAsia="ru-RU"/>
              </w:rPr>
            </w:pPr>
            <w:r w:rsidRPr="000C6A01">
              <w:rPr>
                <w:rFonts w:ascii="Times New Roman" w:eastAsia="Times New Roman" w:hAnsi="Times New Roman" w:cs="Times New Roman"/>
                <w:b/>
                <w:sz w:val="18"/>
                <w:szCs w:val="18"/>
                <w:lang w:eastAsia="ru-RU"/>
              </w:rPr>
              <w:t>Кол-во лиц, над которыми установлены опека (попечительство)</w:t>
            </w:r>
          </w:p>
        </w:tc>
        <w:tc>
          <w:tcPr>
            <w:tcW w:w="1985" w:type="dxa"/>
            <w:gridSpan w:val="2"/>
            <w:tcBorders>
              <w:bottom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b/>
                <w:sz w:val="18"/>
                <w:szCs w:val="18"/>
                <w:lang w:eastAsia="ru-RU"/>
              </w:rPr>
            </w:pPr>
            <w:r w:rsidRPr="000C6A01">
              <w:rPr>
                <w:rFonts w:ascii="Times New Roman" w:eastAsia="Times New Roman" w:hAnsi="Times New Roman" w:cs="Times New Roman"/>
                <w:b/>
                <w:sz w:val="18"/>
                <w:szCs w:val="18"/>
                <w:lang w:eastAsia="ru-RU"/>
              </w:rPr>
              <w:t>Кол-во лиц, над которыми прекращены опека (попечительство)</w:t>
            </w:r>
          </w:p>
        </w:tc>
        <w:tc>
          <w:tcPr>
            <w:tcW w:w="1984" w:type="dxa"/>
            <w:gridSpan w:val="2"/>
            <w:tcBorders>
              <w:bottom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b/>
                <w:sz w:val="18"/>
                <w:szCs w:val="18"/>
                <w:lang w:eastAsia="ru-RU"/>
              </w:rPr>
            </w:pPr>
            <w:r w:rsidRPr="000C6A01">
              <w:rPr>
                <w:rFonts w:ascii="Times New Roman" w:eastAsia="Times New Roman" w:hAnsi="Times New Roman" w:cs="Times New Roman"/>
                <w:b/>
                <w:sz w:val="18"/>
                <w:szCs w:val="18"/>
                <w:lang w:eastAsia="ru-RU"/>
              </w:rPr>
              <w:t xml:space="preserve">Кол-во лиц, направленных в </w:t>
            </w:r>
            <w:proofErr w:type="spellStart"/>
            <w:r w:rsidRPr="000C6A01">
              <w:rPr>
                <w:rFonts w:ascii="Times New Roman" w:eastAsia="Times New Roman" w:hAnsi="Times New Roman" w:cs="Times New Roman"/>
                <w:b/>
                <w:sz w:val="18"/>
                <w:szCs w:val="18"/>
                <w:lang w:eastAsia="ru-RU"/>
              </w:rPr>
              <w:t>учреж.соц.патронажа</w:t>
            </w:r>
            <w:proofErr w:type="spellEnd"/>
          </w:p>
        </w:tc>
      </w:tr>
      <w:tr w:rsidR="006D2EF2" w:rsidRPr="000C6A01" w:rsidTr="002A4246">
        <w:trPr>
          <w:trHeight w:val="242"/>
        </w:trPr>
        <w:tc>
          <w:tcPr>
            <w:tcW w:w="1560" w:type="dxa"/>
            <w:vMerge/>
          </w:tcPr>
          <w:p w:rsidR="006D2EF2" w:rsidRPr="000C6A01" w:rsidRDefault="006D2EF2" w:rsidP="002A4246">
            <w:pPr>
              <w:spacing w:after="0" w:line="240" w:lineRule="auto"/>
              <w:jc w:val="center"/>
              <w:rPr>
                <w:rFonts w:ascii="Times New Roman" w:eastAsia="Times New Roman" w:hAnsi="Times New Roman" w:cs="Times New Roman"/>
                <w:sz w:val="18"/>
                <w:szCs w:val="18"/>
                <w:lang w:eastAsia="ru-RU"/>
              </w:rPr>
            </w:pPr>
          </w:p>
        </w:tc>
        <w:tc>
          <w:tcPr>
            <w:tcW w:w="1133" w:type="dxa"/>
            <w:tcBorders>
              <w:top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b/>
                <w:sz w:val="18"/>
                <w:szCs w:val="18"/>
                <w:lang w:eastAsia="ru-RU"/>
              </w:rPr>
            </w:pPr>
            <w:r w:rsidRPr="000C6A01">
              <w:rPr>
                <w:rFonts w:ascii="Times New Roman" w:eastAsia="Times New Roman" w:hAnsi="Times New Roman" w:cs="Times New Roman"/>
                <w:b/>
                <w:sz w:val="18"/>
                <w:szCs w:val="18"/>
                <w:lang w:eastAsia="ru-RU"/>
              </w:rPr>
              <w:t>на 01.07.</w:t>
            </w:r>
          </w:p>
          <w:p w:rsidR="006D2EF2" w:rsidRPr="000C6A01" w:rsidRDefault="006D2EF2" w:rsidP="002A4246">
            <w:pPr>
              <w:spacing w:after="0" w:line="240" w:lineRule="auto"/>
              <w:jc w:val="center"/>
              <w:rPr>
                <w:rFonts w:ascii="Times New Roman" w:eastAsia="Times New Roman" w:hAnsi="Times New Roman" w:cs="Times New Roman"/>
                <w:b/>
                <w:sz w:val="18"/>
                <w:szCs w:val="18"/>
                <w:lang w:eastAsia="ru-RU"/>
              </w:rPr>
            </w:pPr>
            <w:r w:rsidRPr="000C6A01">
              <w:rPr>
                <w:rFonts w:ascii="Times New Roman" w:eastAsia="Times New Roman" w:hAnsi="Times New Roman" w:cs="Times New Roman"/>
                <w:b/>
                <w:sz w:val="18"/>
                <w:szCs w:val="18"/>
                <w:lang w:eastAsia="ru-RU"/>
              </w:rPr>
              <w:t>2021г.</w:t>
            </w:r>
          </w:p>
        </w:tc>
        <w:tc>
          <w:tcPr>
            <w:tcW w:w="993" w:type="dxa"/>
            <w:tcBorders>
              <w:top w:val="single" w:sz="4" w:space="0" w:color="auto"/>
              <w:lef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b/>
                <w:sz w:val="18"/>
                <w:szCs w:val="18"/>
                <w:lang w:eastAsia="ru-RU"/>
              </w:rPr>
            </w:pPr>
            <w:r w:rsidRPr="000C6A01">
              <w:rPr>
                <w:rFonts w:ascii="Times New Roman" w:eastAsia="Times New Roman" w:hAnsi="Times New Roman" w:cs="Times New Roman"/>
                <w:b/>
                <w:color w:val="C00000"/>
                <w:sz w:val="18"/>
                <w:szCs w:val="18"/>
                <w:lang w:eastAsia="ru-RU"/>
              </w:rPr>
              <w:t>на 01.07. 2022г.</w:t>
            </w:r>
          </w:p>
        </w:tc>
        <w:tc>
          <w:tcPr>
            <w:tcW w:w="992" w:type="dxa"/>
            <w:tcBorders>
              <w:top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b/>
                <w:sz w:val="18"/>
                <w:szCs w:val="18"/>
                <w:lang w:eastAsia="ru-RU"/>
              </w:rPr>
            </w:pPr>
            <w:r w:rsidRPr="000C6A01">
              <w:rPr>
                <w:rFonts w:ascii="Times New Roman" w:eastAsia="Times New Roman" w:hAnsi="Times New Roman" w:cs="Times New Roman"/>
                <w:b/>
                <w:sz w:val="18"/>
                <w:szCs w:val="18"/>
                <w:lang w:eastAsia="ru-RU"/>
              </w:rPr>
              <w:t xml:space="preserve">за 1 </w:t>
            </w:r>
            <w:proofErr w:type="spellStart"/>
            <w:r w:rsidRPr="000C6A01">
              <w:rPr>
                <w:rFonts w:ascii="Times New Roman" w:eastAsia="Times New Roman" w:hAnsi="Times New Roman" w:cs="Times New Roman"/>
                <w:b/>
                <w:sz w:val="18"/>
                <w:szCs w:val="18"/>
                <w:lang w:eastAsia="ru-RU"/>
              </w:rPr>
              <w:t>полуг</w:t>
            </w:r>
            <w:proofErr w:type="spellEnd"/>
            <w:r w:rsidRPr="000C6A01">
              <w:rPr>
                <w:rFonts w:ascii="Times New Roman" w:eastAsia="Times New Roman" w:hAnsi="Times New Roman" w:cs="Times New Roman"/>
                <w:b/>
                <w:sz w:val="18"/>
                <w:szCs w:val="18"/>
                <w:lang w:eastAsia="ru-RU"/>
              </w:rPr>
              <w:t>. 2021 года</w:t>
            </w:r>
          </w:p>
        </w:tc>
        <w:tc>
          <w:tcPr>
            <w:tcW w:w="992" w:type="dxa"/>
            <w:tcBorders>
              <w:top w:val="single" w:sz="4" w:space="0" w:color="auto"/>
              <w:lef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b/>
                <w:sz w:val="18"/>
                <w:szCs w:val="18"/>
                <w:lang w:eastAsia="ru-RU"/>
              </w:rPr>
            </w:pPr>
            <w:r w:rsidRPr="000C6A01">
              <w:rPr>
                <w:rFonts w:ascii="Times New Roman" w:eastAsia="Times New Roman" w:hAnsi="Times New Roman" w:cs="Times New Roman"/>
                <w:b/>
                <w:color w:val="C00000"/>
                <w:sz w:val="18"/>
                <w:szCs w:val="18"/>
                <w:lang w:eastAsia="ru-RU"/>
              </w:rPr>
              <w:t xml:space="preserve">за 1 </w:t>
            </w:r>
            <w:proofErr w:type="spellStart"/>
            <w:r w:rsidRPr="000C6A01">
              <w:rPr>
                <w:rFonts w:ascii="Times New Roman" w:eastAsia="Times New Roman" w:hAnsi="Times New Roman" w:cs="Times New Roman"/>
                <w:b/>
                <w:color w:val="C00000"/>
                <w:sz w:val="18"/>
                <w:szCs w:val="18"/>
                <w:lang w:eastAsia="ru-RU"/>
              </w:rPr>
              <w:t>полуг</w:t>
            </w:r>
            <w:proofErr w:type="spellEnd"/>
            <w:r w:rsidRPr="000C6A01">
              <w:rPr>
                <w:rFonts w:ascii="Times New Roman" w:eastAsia="Times New Roman" w:hAnsi="Times New Roman" w:cs="Times New Roman"/>
                <w:b/>
                <w:color w:val="C00000"/>
                <w:sz w:val="18"/>
                <w:szCs w:val="18"/>
                <w:lang w:eastAsia="ru-RU"/>
              </w:rPr>
              <w:t>. 2022 года</w:t>
            </w:r>
          </w:p>
        </w:tc>
        <w:tc>
          <w:tcPr>
            <w:tcW w:w="992" w:type="dxa"/>
            <w:tcBorders>
              <w:top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b/>
                <w:sz w:val="18"/>
                <w:szCs w:val="18"/>
                <w:lang w:eastAsia="ru-RU"/>
              </w:rPr>
            </w:pPr>
            <w:r w:rsidRPr="000C6A01">
              <w:rPr>
                <w:rFonts w:ascii="Times New Roman" w:eastAsia="Times New Roman" w:hAnsi="Times New Roman" w:cs="Times New Roman"/>
                <w:b/>
                <w:sz w:val="18"/>
                <w:szCs w:val="18"/>
                <w:lang w:eastAsia="ru-RU"/>
              </w:rPr>
              <w:t xml:space="preserve">за 1 </w:t>
            </w:r>
            <w:proofErr w:type="spellStart"/>
            <w:r w:rsidRPr="000C6A01">
              <w:rPr>
                <w:rFonts w:ascii="Times New Roman" w:eastAsia="Times New Roman" w:hAnsi="Times New Roman" w:cs="Times New Roman"/>
                <w:b/>
                <w:sz w:val="18"/>
                <w:szCs w:val="18"/>
                <w:lang w:eastAsia="ru-RU"/>
              </w:rPr>
              <w:t>полуг</w:t>
            </w:r>
            <w:proofErr w:type="spellEnd"/>
            <w:r w:rsidRPr="000C6A01">
              <w:rPr>
                <w:rFonts w:ascii="Times New Roman" w:eastAsia="Times New Roman" w:hAnsi="Times New Roman" w:cs="Times New Roman"/>
                <w:b/>
                <w:sz w:val="18"/>
                <w:szCs w:val="18"/>
                <w:lang w:eastAsia="ru-RU"/>
              </w:rPr>
              <w:t>. 2021 года</w:t>
            </w:r>
          </w:p>
        </w:tc>
        <w:tc>
          <w:tcPr>
            <w:tcW w:w="993" w:type="dxa"/>
            <w:tcBorders>
              <w:top w:val="single" w:sz="4" w:space="0" w:color="auto"/>
              <w:lef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b/>
                <w:sz w:val="18"/>
                <w:szCs w:val="18"/>
                <w:lang w:eastAsia="ru-RU"/>
              </w:rPr>
            </w:pPr>
            <w:r w:rsidRPr="000C6A01">
              <w:rPr>
                <w:rFonts w:ascii="Times New Roman" w:eastAsia="Times New Roman" w:hAnsi="Times New Roman" w:cs="Times New Roman"/>
                <w:b/>
                <w:color w:val="C00000"/>
                <w:sz w:val="18"/>
                <w:szCs w:val="18"/>
                <w:lang w:eastAsia="ru-RU"/>
              </w:rPr>
              <w:t xml:space="preserve">за 1 </w:t>
            </w:r>
            <w:proofErr w:type="spellStart"/>
            <w:r w:rsidRPr="000C6A01">
              <w:rPr>
                <w:rFonts w:ascii="Times New Roman" w:eastAsia="Times New Roman" w:hAnsi="Times New Roman" w:cs="Times New Roman"/>
                <w:b/>
                <w:color w:val="C00000"/>
                <w:sz w:val="18"/>
                <w:szCs w:val="18"/>
                <w:lang w:eastAsia="ru-RU"/>
              </w:rPr>
              <w:t>полуг</w:t>
            </w:r>
            <w:proofErr w:type="spellEnd"/>
            <w:r w:rsidRPr="000C6A01">
              <w:rPr>
                <w:rFonts w:ascii="Times New Roman" w:eastAsia="Times New Roman" w:hAnsi="Times New Roman" w:cs="Times New Roman"/>
                <w:b/>
                <w:color w:val="C00000"/>
                <w:sz w:val="18"/>
                <w:szCs w:val="18"/>
                <w:lang w:eastAsia="ru-RU"/>
              </w:rPr>
              <w:t>. 2022 года</w:t>
            </w:r>
          </w:p>
        </w:tc>
        <w:tc>
          <w:tcPr>
            <w:tcW w:w="992" w:type="dxa"/>
            <w:tcBorders>
              <w:top w:val="single" w:sz="4" w:space="0" w:color="auto"/>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b/>
                <w:sz w:val="18"/>
                <w:szCs w:val="18"/>
                <w:lang w:eastAsia="ru-RU"/>
              </w:rPr>
            </w:pPr>
            <w:r w:rsidRPr="000C6A01">
              <w:rPr>
                <w:rFonts w:ascii="Times New Roman" w:eastAsia="Times New Roman" w:hAnsi="Times New Roman" w:cs="Times New Roman"/>
                <w:b/>
                <w:sz w:val="18"/>
                <w:szCs w:val="18"/>
                <w:lang w:eastAsia="ru-RU"/>
              </w:rPr>
              <w:t xml:space="preserve">за 1 </w:t>
            </w:r>
            <w:proofErr w:type="spellStart"/>
            <w:r w:rsidRPr="000C6A01">
              <w:rPr>
                <w:rFonts w:ascii="Times New Roman" w:eastAsia="Times New Roman" w:hAnsi="Times New Roman" w:cs="Times New Roman"/>
                <w:b/>
                <w:sz w:val="18"/>
                <w:szCs w:val="18"/>
                <w:lang w:eastAsia="ru-RU"/>
              </w:rPr>
              <w:t>полуг</w:t>
            </w:r>
            <w:proofErr w:type="spellEnd"/>
            <w:r w:rsidRPr="000C6A01">
              <w:rPr>
                <w:rFonts w:ascii="Times New Roman" w:eastAsia="Times New Roman" w:hAnsi="Times New Roman" w:cs="Times New Roman"/>
                <w:b/>
                <w:sz w:val="18"/>
                <w:szCs w:val="18"/>
                <w:lang w:eastAsia="ru-RU"/>
              </w:rPr>
              <w:t>. 2021 года</w:t>
            </w:r>
          </w:p>
        </w:tc>
        <w:tc>
          <w:tcPr>
            <w:tcW w:w="992" w:type="dxa"/>
            <w:tcBorders>
              <w:top w:val="single" w:sz="4" w:space="0" w:color="auto"/>
              <w:lef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b/>
                <w:sz w:val="18"/>
                <w:szCs w:val="18"/>
                <w:lang w:eastAsia="ru-RU"/>
              </w:rPr>
            </w:pPr>
            <w:r w:rsidRPr="000C6A01">
              <w:rPr>
                <w:rFonts w:ascii="Times New Roman" w:eastAsia="Times New Roman" w:hAnsi="Times New Roman" w:cs="Times New Roman"/>
                <w:b/>
                <w:color w:val="C00000"/>
                <w:sz w:val="18"/>
                <w:szCs w:val="18"/>
                <w:lang w:eastAsia="ru-RU"/>
              </w:rPr>
              <w:t xml:space="preserve">за 1 </w:t>
            </w:r>
            <w:proofErr w:type="spellStart"/>
            <w:r w:rsidRPr="000C6A01">
              <w:rPr>
                <w:rFonts w:ascii="Times New Roman" w:eastAsia="Times New Roman" w:hAnsi="Times New Roman" w:cs="Times New Roman"/>
                <w:b/>
                <w:color w:val="C00000"/>
                <w:sz w:val="18"/>
                <w:szCs w:val="18"/>
                <w:lang w:eastAsia="ru-RU"/>
              </w:rPr>
              <w:t>полуг</w:t>
            </w:r>
            <w:proofErr w:type="spellEnd"/>
            <w:r w:rsidRPr="000C6A01">
              <w:rPr>
                <w:rFonts w:ascii="Times New Roman" w:eastAsia="Times New Roman" w:hAnsi="Times New Roman" w:cs="Times New Roman"/>
                <w:b/>
                <w:color w:val="C00000"/>
                <w:sz w:val="18"/>
                <w:szCs w:val="18"/>
                <w:lang w:eastAsia="ru-RU"/>
              </w:rPr>
              <w:t>. 2022 года</w:t>
            </w:r>
          </w:p>
        </w:tc>
      </w:tr>
      <w:tr w:rsidR="006D2EF2" w:rsidRPr="000C6A01" w:rsidTr="002A4246">
        <w:tc>
          <w:tcPr>
            <w:tcW w:w="1560" w:type="dxa"/>
            <w:vAlign w:val="bottom"/>
          </w:tcPr>
          <w:p w:rsidR="006D2EF2" w:rsidRPr="000C6A01" w:rsidRDefault="006D2EF2" w:rsidP="002A4246">
            <w:pPr>
              <w:spacing w:after="0" w:line="240" w:lineRule="auto"/>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Тирасполь</w:t>
            </w:r>
          </w:p>
        </w:tc>
        <w:tc>
          <w:tcPr>
            <w:tcW w:w="1133" w:type="dxa"/>
            <w:tcBorders>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172</w:t>
            </w:r>
          </w:p>
        </w:tc>
        <w:tc>
          <w:tcPr>
            <w:tcW w:w="993" w:type="dxa"/>
            <w:tcBorders>
              <w:lef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177</w:t>
            </w:r>
          </w:p>
        </w:tc>
        <w:tc>
          <w:tcPr>
            <w:tcW w:w="992" w:type="dxa"/>
            <w:tcBorders>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7</w:t>
            </w:r>
          </w:p>
        </w:tc>
        <w:tc>
          <w:tcPr>
            <w:tcW w:w="992" w:type="dxa"/>
            <w:tcBorders>
              <w:lef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13</w:t>
            </w:r>
          </w:p>
        </w:tc>
        <w:tc>
          <w:tcPr>
            <w:tcW w:w="992" w:type="dxa"/>
            <w:tcBorders>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18</w:t>
            </w:r>
          </w:p>
        </w:tc>
        <w:tc>
          <w:tcPr>
            <w:tcW w:w="993" w:type="dxa"/>
            <w:tcBorders>
              <w:lef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9</w:t>
            </w:r>
          </w:p>
        </w:tc>
        <w:tc>
          <w:tcPr>
            <w:tcW w:w="992" w:type="dxa"/>
            <w:tcBorders>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4</w:t>
            </w:r>
          </w:p>
        </w:tc>
        <w:tc>
          <w:tcPr>
            <w:tcW w:w="992" w:type="dxa"/>
            <w:tcBorders>
              <w:lef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4</w:t>
            </w:r>
          </w:p>
        </w:tc>
      </w:tr>
      <w:tr w:rsidR="006D2EF2" w:rsidRPr="000C6A01" w:rsidTr="002A4246">
        <w:tc>
          <w:tcPr>
            <w:tcW w:w="1560" w:type="dxa"/>
            <w:vAlign w:val="bottom"/>
          </w:tcPr>
          <w:p w:rsidR="006D2EF2" w:rsidRPr="000C6A01" w:rsidRDefault="006D2EF2" w:rsidP="002A4246">
            <w:pPr>
              <w:spacing w:after="0" w:line="240" w:lineRule="auto"/>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Бендеры</w:t>
            </w:r>
          </w:p>
        </w:tc>
        <w:tc>
          <w:tcPr>
            <w:tcW w:w="1133" w:type="dxa"/>
            <w:tcBorders>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106</w:t>
            </w:r>
          </w:p>
        </w:tc>
        <w:tc>
          <w:tcPr>
            <w:tcW w:w="993" w:type="dxa"/>
            <w:tcBorders>
              <w:lef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114</w:t>
            </w:r>
          </w:p>
        </w:tc>
        <w:tc>
          <w:tcPr>
            <w:tcW w:w="992" w:type="dxa"/>
            <w:tcBorders>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8</w:t>
            </w:r>
          </w:p>
        </w:tc>
        <w:tc>
          <w:tcPr>
            <w:tcW w:w="992" w:type="dxa"/>
            <w:tcBorders>
              <w:lef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11</w:t>
            </w:r>
          </w:p>
        </w:tc>
        <w:tc>
          <w:tcPr>
            <w:tcW w:w="992" w:type="dxa"/>
            <w:tcBorders>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10</w:t>
            </w:r>
          </w:p>
        </w:tc>
        <w:tc>
          <w:tcPr>
            <w:tcW w:w="993" w:type="dxa"/>
            <w:tcBorders>
              <w:lef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7</w:t>
            </w:r>
          </w:p>
        </w:tc>
        <w:tc>
          <w:tcPr>
            <w:tcW w:w="992" w:type="dxa"/>
            <w:tcBorders>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2</w:t>
            </w:r>
          </w:p>
        </w:tc>
        <w:tc>
          <w:tcPr>
            <w:tcW w:w="992" w:type="dxa"/>
            <w:tcBorders>
              <w:lef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4</w:t>
            </w:r>
          </w:p>
        </w:tc>
      </w:tr>
      <w:tr w:rsidR="006D2EF2" w:rsidRPr="000C6A01" w:rsidTr="002A4246">
        <w:tc>
          <w:tcPr>
            <w:tcW w:w="1560" w:type="dxa"/>
            <w:vAlign w:val="bottom"/>
          </w:tcPr>
          <w:p w:rsidR="006D2EF2" w:rsidRPr="000C6A01" w:rsidRDefault="006D2EF2" w:rsidP="002A4246">
            <w:pPr>
              <w:spacing w:after="0" w:line="240" w:lineRule="auto"/>
              <w:rPr>
                <w:rFonts w:ascii="Times New Roman" w:eastAsia="Times New Roman" w:hAnsi="Times New Roman" w:cs="Times New Roman"/>
                <w:color w:val="000000"/>
                <w:sz w:val="20"/>
                <w:szCs w:val="20"/>
                <w:lang w:eastAsia="ru-RU"/>
              </w:rPr>
            </w:pPr>
            <w:proofErr w:type="spellStart"/>
            <w:r w:rsidRPr="000C6A01">
              <w:rPr>
                <w:rFonts w:ascii="Times New Roman" w:eastAsia="Times New Roman" w:hAnsi="Times New Roman" w:cs="Times New Roman"/>
                <w:color w:val="000000"/>
                <w:sz w:val="20"/>
                <w:szCs w:val="20"/>
                <w:lang w:eastAsia="ru-RU"/>
              </w:rPr>
              <w:t>Слободзея</w:t>
            </w:r>
            <w:proofErr w:type="spellEnd"/>
          </w:p>
        </w:tc>
        <w:tc>
          <w:tcPr>
            <w:tcW w:w="1133" w:type="dxa"/>
            <w:tcBorders>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94</w:t>
            </w:r>
          </w:p>
        </w:tc>
        <w:tc>
          <w:tcPr>
            <w:tcW w:w="993" w:type="dxa"/>
            <w:tcBorders>
              <w:lef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98</w:t>
            </w:r>
          </w:p>
        </w:tc>
        <w:tc>
          <w:tcPr>
            <w:tcW w:w="992" w:type="dxa"/>
            <w:tcBorders>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5</w:t>
            </w:r>
          </w:p>
        </w:tc>
        <w:tc>
          <w:tcPr>
            <w:tcW w:w="992" w:type="dxa"/>
            <w:tcBorders>
              <w:lef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5</w:t>
            </w:r>
          </w:p>
        </w:tc>
        <w:tc>
          <w:tcPr>
            <w:tcW w:w="992" w:type="dxa"/>
            <w:tcBorders>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3</w:t>
            </w:r>
          </w:p>
        </w:tc>
        <w:tc>
          <w:tcPr>
            <w:tcW w:w="993" w:type="dxa"/>
            <w:tcBorders>
              <w:lef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5</w:t>
            </w:r>
          </w:p>
        </w:tc>
        <w:tc>
          <w:tcPr>
            <w:tcW w:w="992" w:type="dxa"/>
            <w:tcBorders>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2</w:t>
            </w:r>
          </w:p>
        </w:tc>
      </w:tr>
      <w:tr w:rsidR="006D2EF2" w:rsidRPr="000C6A01" w:rsidTr="002A4246">
        <w:tc>
          <w:tcPr>
            <w:tcW w:w="1560" w:type="dxa"/>
            <w:vAlign w:val="bottom"/>
          </w:tcPr>
          <w:p w:rsidR="006D2EF2" w:rsidRPr="000C6A01" w:rsidRDefault="006D2EF2" w:rsidP="002A4246">
            <w:pPr>
              <w:spacing w:after="0" w:line="240" w:lineRule="auto"/>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Григориополь</w:t>
            </w:r>
          </w:p>
        </w:tc>
        <w:tc>
          <w:tcPr>
            <w:tcW w:w="1133" w:type="dxa"/>
            <w:tcBorders>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55</w:t>
            </w:r>
          </w:p>
        </w:tc>
        <w:tc>
          <w:tcPr>
            <w:tcW w:w="993" w:type="dxa"/>
            <w:tcBorders>
              <w:lef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51</w:t>
            </w:r>
          </w:p>
        </w:tc>
        <w:tc>
          <w:tcPr>
            <w:tcW w:w="992" w:type="dxa"/>
            <w:tcBorders>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3</w:t>
            </w:r>
          </w:p>
        </w:tc>
        <w:tc>
          <w:tcPr>
            <w:tcW w:w="992" w:type="dxa"/>
            <w:tcBorders>
              <w:lef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2</w:t>
            </w:r>
          </w:p>
        </w:tc>
        <w:tc>
          <w:tcPr>
            <w:tcW w:w="992" w:type="dxa"/>
            <w:tcBorders>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4</w:t>
            </w:r>
          </w:p>
        </w:tc>
        <w:tc>
          <w:tcPr>
            <w:tcW w:w="993" w:type="dxa"/>
            <w:tcBorders>
              <w:lef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7</w:t>
            </w:r>
          </w:p>
        </w:tc>
        <w:tc>
          <w:tcPr>
            <w:tcW w:w="992" w:type="dxa"/>
            <w:tcBorders>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3</w:t>
            </w:r>
          </w:p>
        </w:tc>
        <w:tc>
          <w:tcPr>
            <w:tcW w:w="992" w:type="dxa"/>
            <w:tcBorders>
              <w:lef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1</w:t>
            </w:r>
          </w:p>
        </w:tc>
      </w:tr>
      <w:tr w:rsidR="006D2EF2" w:rsidRPr="000C6A01" w:rsidTr="002A4246">
        <w:tc>
          <w:tcPr>
            <w:tcW w:w="1560" w:type="dxa"/>
            <w:vAlign w:val="bottom"/>
          </w:tcPr>
          <w:p w:rsidR="006D2EF2" w:rsidRPr="000C6A01" w:rsidRDefault="006D2EF2" w:rsidP="002A4246">
            <w:pPr>
              <w:spacing w:after="0" w:line="240" w:lineRule="auto"/>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 xml:space="preserve">Дубоссары </w:t>
            </w:r>
          </w:p>
        </w:tc>
        <w:tc>
          <w:tcPr>
            <w:tcW w:w="1133" w:type="dxa"/>
            <w:tcBorders>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27</w:t>
            </w:r>
          </w:p>
        </w:tc>
        <w:tc>
          <w:tcPr>
            <w:tcW w:w="993" w:type="dxa"/>
            <w:tcBorders>
              <w:lef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30</w:t>
            </w:r>
          </w:p>
        </w:tc>
        <w:tc>
          <w:tcPr>
            <w:tcW w:w="992" w:type="dxa"/>
            <w:tcBorders>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1</w:t>
            </w:r>
          </w:p>
        </w:tc>
        <w:tc>
          <w:tcPr>
            <w:tcW w:w="992" w:type="dxa"/>
            <w:tcBorders>
              <w:lef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5</w:t>
            </w:r>
          </w:p>
        </w:tc>
        <w:tc>
          <w:tcPr>
            <w:tcW w:w="992" w:type="dxa"/>
            <w:tcBorders>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p>
        </w:tc>
        <w:tc>
          <w:tcPr>
            <w:tcW w:w="993" w:type="dxa"/>
            <w:tcBorders>
              <w:lef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1</w:t>
            </w:r>
          </w:p>
        </w:tc>
        <w:tc>
          <w:tcPr>
            <w:tcW w:w="992" w:type="dxa"/>
            <w:tcBorders>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p>
        </w:tc>
      </w:tr>
      <w:tr w:rsidR="006D2EF2" w:rsidRPr="000C6A01" w:rsidTr="002A4246">
        <w:tc>
          <w:tcPr>
            <w:tcW w:w="1560" w:type="dxa"/>
            <w:vAlign w:val="bottom"/>
          </w:tcPr>
          <w:p w:rsidR="006D2EF2" w:rsidRPr="000C6A01" w:rsidRDefault="006D2EF2" w:rsidP="002A4246">
            <w:pPr>
              <w:spacing w:after="0" w:line="240" w:lineRule="auto"/>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 xml:space="preserve">Рыбница </w:t>
            </w:r>
          </w:p>
        </w:tc>
        <w:tc>
          <w:tcPr>
            <w:tcW w:w="1133" w:type="dxa"/>
            <w:tcBorders>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126</w:t>
            </w:r>
          </w:p>
        </w:tc>
        <w:tc>
          <w:tcPr>
            <w:tcW w:w="993" w:type="dxa"/>
            <w:tcBorders>
              <w:lef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121</w:t>
            </w:r>
          </w:p>
        </w:tc>
        <w:tc>
          <w:tcPr>
            <w:tcW w:w="992" w:type="dxa"/>
            <w:tcBorders>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2</w:t>
            </w:r>
          </w:p>
        </w:tc>
        <w:tc>
          <w:tcPr>
            <w:tcW w:w="992" w:type="dxa"/>
            <w:tcBorders>
              <w:lef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2</w:t>
            </w:r>
          </w:p>
        </w:tc>
        <w:tc>
          <w:tcPr>
            <w:tcW w:w="992" w:type="dxa"/>
            <w:tcBorders>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2</w:t>
            </w:r>
          </w:p>
        </w:tc>
        <w:tc>
          <w:tcPr>
            <w:tcW w:w="993" w:type="dxa"/>
            <w:tcBorders>
              <w:lef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4</w:t>
            </w:r>
          </w:p>
        </w:tc>
        <w:tc>
          <w:tcPr>
            <w:tcW w:w="992" w:type="dxa"/>
            <w:tcBorders>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1</w:t>
            </w:r>
          </w:p>
        </w:tc>
        <w:tc>
          <w:tcPr>
            <w:tcW w:w="992" w:type="dxa"/>
            <w:tcBorders>
              <w:lef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p>
        </w:tc>
      </w:tr>
      <w:tr w:rsidR="006D2EF2" w:rsidRPr="000C6A01" w:rsidTr="002A4246">
        <w:tc>
          <w:tcPr>
            <w:tcW w:w="1560" w:type="dxa"/>
            <w:vAlign w:val="bottom"/>
          </w:tcPr>
          <w:p w:rsidR="006D2EF2" w:rsidRPr="000C6A01" w:rsidRDefault="006D2EF2" w:rsidP="002A4246">
            <w:pPr>
              <w:spacing w:after="0" w:line="240" w:lineRule="auto"/>
              <w:rPr>
                <w:rFonts w:ascii="Times New Roman" w:eastAsia="Times New Roman" w:hAnsi="Times New Roman" w:cs="Times New Roman"/>
                <w:color w:val="000000"/>
                <w:sz w:val="20"/>
                <w:szCs w:val="20"/>
                <w:lang w:eastAsia="ru-RU"/>
              </w:rPr>
            </w:pPr>
            <w:r w:rsidRPr="000C6A01">
              <w:rPr>
                <w:rFonts w:ascii="Times New Roman" w:eastAsia="Times New Roman" w:hAnsi="Times New Roman" w:cs="Times New Roman"/>
                <w:color w:val="000000"/>
                <w:sz w:val="20"/>
                <w:szCs w:val="20"/>
                <w:lang w:eastAsia="ru-RU"/>
              </w:rPr>
              <w:t>Каменка</w:t>
            </w:r>
          </w:p>
        </w:tc>
        <w:tc>
          <w:tcPr>
            <w:tcW w:w="1133" w:type="dxa"/>
            <w:tcBorders>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21</w:t>
            </w:r>
          </w:p>
        </w:tc>
        <w:tc>
          <w:tcPr>
            <w:tcW w:w="993" w:type="dxa"/>
            <w:tcBorders>
              <w:lef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20</w:t>
            </w:r>
          </w:p>
        </w:tc>
        <w:tc>
          <w:tcPr>
            <w:tcW w:w="992" w:type="dxa"/>
            <w:tcBorders>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1</w:t>
            </w:r>
          </w:p>
        </w:tc>
        <w:tc>
          <w:tcPr>
            <w:tcW w:w="992" w:type="dxa"/>
            <w:tcBorders>
              <w:lef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r w:rsidRPr="000C6A01">
              <w:rPr>
                <w:rFonts w:ascii="Times New Roman" w:eastAsia="Times New Roman" w:hAnsi="Times New Roman" w:cs="Times New Roman"/>
                <w:sz w:val="20"/>
                <w:szCs w:val="20"/>
                <w:lang w:eastAsia="ru-RU"/>
              </w:rPr>
              <w:t>1</w:t>
            </w:r>
          </w:p>
        </w:tc>
        <w:tc>
          <w:tcPr>
            <w:tcW w:w="992" w:type="dxa"/>
            <w:tcBorders>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p>
        </w:tc>
        <w:tc>
          <w:tcPr>
            <w:tcW w:w="993" w:type="dxa"/>
            <w:tcBorders>
              <w:lef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p>
        </w:tc>
        <w:tc>
          <w:tcPr>
            <w:tcW w:w="992" w:type="dxa"/>
            <w:tcBorders>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sz w:val="20"/>
                <w:szCs w:val="20"/>
                <w:lang w:eastAsia="ru-RU"/>
              </w:rPr>
            </w:pPr>
          </w:p>
        </w:tc>
      </w:tr>
      <w:tr w:rsidR="006D2EF2" w:rsidRPr="000C6A01" w:rsidTr="002A4246">
        <w:trPr>
          <w:trHeight w:val="272"/>
        </w:trPr>
        <w:tc>
          <w:tcPr>
            <w:tcW w:w="1560" w:type="dxa"/>
          </w:tcPr>
          <w:p w:rsidR="006D2EF2" w:rsidRPr="000C6A01" w:rsidRDefault="006D2EF2" w:rsidP="002A4246">
            <w:pPr>
              <w:spacing w:after="0" w:line="240" w:lineRule="auto"/>
              <w:jc w:val="center"/>
              <w:rPr>
                <w:rFonts w:ascii="Times New Roman" w:eastAsia="Times New Roman" w:hAnsi="Times New Roman" w:cs="Times New Roman"/>
                <w:b/>
                <w:color w:val="000000"/>
                <w:sz w:val="24"/>
                <w:szCs w:val="24"/>
                <w:lang w:eastAsia="ru-RU"/>
              </w:rPr>
            </w:pPr>
            <w:r w:rsidRPr="000C6A01">
              <w:rPr>
                <w:rFonts w:ascii="Times New Roman" w:eastAsia="Times New Roman" w:hAnsi="Times New Roman" w:cs="Times New Roman"/>
                <w:b/>
                <w:color w:val="000000"/>
                <w:sz w:val="24"/>
                <w:szCs w:val="24"/>
                <w:lang w:eastAsia="ru-RU"/>
              </w:rPr>
              <w:t>Итого</w:t>
            </w:r>
          </w:p>
        </w:tc>
        <w:tc>
          <w:tcPr>
            <w:tcW w:w="1133" w:type="dxa"/>
            <w:tcBorders>
              <w:righ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b/>
                <w:sz w:val="24"/>
                <w:szCs w:val="24"/>
                <w:lang w:eastAsia="ru-RU"/>
              </w:rPr>
            </w:pPr>
            <w:r w:rsidRPr="000C6A01">
              <w:rPr>
                <w:rFonts w:ascii="Times New Roman" w:eastAsia="Times New Roman" w:hAnsi="Times New Roman" w:cs="Times New Roman"/>
                <w:b/>
                <w:sz w:val="24"/>
                <w:szCs w:val="24"/>
                <w:lang w:eastAsia="ru-RU"/>
              </w:rPr>
              <w:t>601</w:t>
            </w:r>
          </w:p>
        </w:tc>
        <w:tc>
          <w:tcPr>
            <w:tcW w:w="993" w:type="dxa"/>
            <w:tcBorders>
              <w:left w:val="single" w:sz="4" w:space="0" w:color="auto"/>
            </w:tcBorders>
          </w:tcPr>
          <w:p w:rsidR="006D2EF2" w:rsidRPr="000C6A01" w:rsidRDefault="006D2EF2" w:rsidP="002A4246">
            <w:pPr>
              <w:spacing w:after="0" w:line="240" w:lineRule="auto"/>
              <w:jc w:val="center"/>
              <w:rPr>
                <w:rFonts w:ascii="Times New Roman" w:eastAsia="Times New Roman" w:hAnsi="Times New Roman" w:cs="Times New Roman"/>
                <w:b/>
                <w:sz w:val="24"/>
                <w:szCs w:val="24"/>
                <w:lang w:eastAsia="ru-RU"/>
              </w:rPr>
            </w:pPr>
            <w:r w:rsidRPr="000C6A01">
              <w:rPr>
                <w:rFonts w:ascii="Times New Roman" w:eastAsia="Times New Roman" w:hAnsi="Times New Roman" w:cs="Times New Roman"/>
                <w:b/>
                <w:sz w:val="24"/>
                <w:szCs w:val="24"/>
                <w:lang w:eastAsia="ru-RU"/>
              </w:rPr>
              <w:t>611</w:t>
            </w:r>
          </w:p>
        </w:tc>
        <w:tc>
          <w:tcPr>
            <w:tcW w:w="992" w:type="dxa"/>
            <w:tcBorders>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b/>
                <w:lang w:eastAsia="ru-RU"/>
              </w:rPr>
            </w:pPr>
            <w:r w:rsidRPr="000C6A01">
              <w:rPr>
                <w:rFonts w:ascii="Times New Roman" w:eastAsia="Times New Roman" w:hAnsi="Times New Roman" w:cs="Times New Roman"/>
                <w:b/>
                <w:lang w:eastAsia="ru-RU"/>
              </w:rPr>
              <w:t>27</w:t>
            </w:r>
          </w:p>
        </w:tc>
        <w:tc>
          <w:tcPr>
            <w:tcW w:w="992" w:type="dxa"/>
            <w:tcBorders>
              <w:lef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b/>
                <w:lang w:eastAsia="ru-RU"/>
              </w:rPr>
            </w:pPr>
            <w:r w:rsidRPr="000C6A01">
              <w:rPr>
                <w:rFonts w:ascii="Times New Roman" w:eastAsia="Times New Roman" w:hAnsi="Times New Roman" w:cs="Times New Roman"/>
                <w:b/>
                <w:lang w:eastAsia="ru-RU"/>
              </w:rPr>
              <w:t>39</w:t>
            </w:r>
          </w:p>
        </w:tc>
        <w:tc>
          <w:tcPr>
            <w:tcW w:w="992" w:type="dxa"/>
            <w:tcBorders>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b/>
                <w:lang w:eastAsia="ru-RU"/>
              </w:rPr>
            </w:pPr>
            <w:r w:rsidRPr="000C6A01">
              <w:rPr>
                <w:rFonts w:ascii="Times New Roman" w:eastAsia="Times New Roman" w:hAnsi="Times New Roman" w:cs="Times New Roman"/>
                <w:b/>
                <w:lang w:eastAsia="ru-RU"/>
              </w:rPr>
              <w:t>37</w:t>
            </w:r>
          </w:p>
        </w:tc>
        <w:tc>
          <w:tcPr>
            <w:tcW w:w="993" w:type="dxa"/>
            <w:tcBorders>
              <w:lef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b/>
                <w:lang w:eastAsia="ru-RU"/>
              </w:rPr>
            </w:pPr>
            <w:r w:rsidRPr="000C6A01">
              <w:rPr>
                <w:rFonts w:ascii="Times New Roman" w:eastAsia="Times New Roman" w:hAnsi="Times New Roman" w:cs="Times New Roman"/>
                <w:b/>
                <w:lang w:eastAsia="ru-RU"/>
              </w:rPr>
              <w:t>33</w:t>
            </w:r>
          </w:p>
        </w:tc>
        <w:tc>
          <w:tcPr>
            <w:tcW w:w="992" w:type="dxa"/>
            <w:tcBorders>
              <w:righ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b/>
                <w:lang w:eastAsia="ru-RU"/>
              </w:rPr>
            </w:pPr>
            <w:r w:rsidRPr="000C6A01">
              <w:rPr>
                <w:rFonts w:ascii="Times New Roman" w:eastAsia="Times New Roman" w:hAnsi="Times New Roman" w:cs="Times New Roman"/>
                <w:b/>
                <w:lang w:eastAsia="ru-RU"/>
              </w:rPr>
              <w:t>10</w:t>
            </w:r>
          </w:p>
        </w:tc>
        <w:tc>
          <w:tcPr>
            <w:tcW w:w="992" w:type="dxa"/>
            <w:tcBorders>
              <w:left w:val="single" w:sz="4" w:space="0" w:color="auto"/>
            </w:tcBorders>
            <w:vAlign w:val="center"/>
          </w:tcPr>
          <w:p w:rsidR="006D2EF2" w:rsidRPr="000C6A01" w:rsidRDefault="006D2EF2" w:rsidP="002A4246">
            <w:pPr>
              <w:spacing w:after="0" w:line="240" w:lineRule="auto"/>
              <w:jc w:val="center"/>
              <w:rPr>
                <w:rFonts w:ascii="Times New Roman" w:eastAsia="Times New Roman" w:hAnsi="Times New Roman" w:cs="Times New Roman"/>
                <w:b/>
                <w:lang w:eastAsia="ru-RU"/>
              </w:rPr>
            </w:pPr>
            <w:r w:rsidRPr="000C6A01">
              <w:rPr>
                <w:rFonts w:ascii="Times New Roman" w:eastAsia="Times New Roman" w:hAnsi="Times New Roman" w:cs="Times New Roman"/>
                <w:b/>
                <w:lang w:eastAsia="ru-RU"/>
              </w:rPr>
              <w:t>11</w:t>
            </w:r>
          </w:p>
        </w:tc>
      </w:tr>
    </w:tbl>
    <w:p w:rsidR="006D2EF2" w:rsidRPr="000C6A01" w:rsidRDefault="006D2EF2" w:rsidP="006D2EF2">
      <w:pPr>
        <w:spacing w:after="0" w:line="240" w:lineRule="auto"/>
        <w:jc w:val="center"/>
        <w:rPr>
          <w:rFonts w:ascii="Times New Roman" w:hAnsi="Times New Roman" w:cs="Times New Roman"/>
          <w:b/>
          <w:i/>
          <w:sz w:val="28"/>
          <w:szCs w:val="28"/>
        </w:rPr>
      </w:pPr>
    </w:p>
    <w:p w:rsidR="006D2EF2" w:rsidRPr="000C6A01" w:rsidRDefault="006D2EF2" w:rsidP="006D2EF2">
      <w:pPr>
        <w:spacing w:after="0" w:line="240" w:lineRule="auto"/>
        <w:jc w:val="center"/>
        <w:rPr>
          <w:rFonts w:ascii="Times New Roman" w:hAnsi="Times New Roman" w:cs="Times New Roman"/>
          <w:b/>
          <w:i/>
          <w:sz w:val="28"/>
          <w:szCs w:val="28"/>
        </w:rPr>
      </w:pPr>
      <w:r w:rsidRPr="000C6A01">
        <w:rPr>
          <w:rFonts w:ascii="Times New Roman" w:hAnsi="Times New Roman" w:cs="Times New Roman"/>
          <w:b/>
          <w:i/>
          <w:sz w:val="28"/>
          <w:szCs w:val="28"/>
        </w:rPr>
        <w:t xml:space="preserve">Выплата пособий опекунам (попечителям) на содержание </w:t>
      </w:r>
    </w:p>
    <w:p w:rsidR="006D2EF2" w:rsidRPr="000C6A01" w:rsidRDefault="006D2EF2" w:rsidP="006D2EF2">
      <w:pPr>
        <w:spacing w:after="0" w:line="240" w:lineRule="auto"/>
        <w:jc w:val="center"/>
        <w:rPr>
          <w:rFonts w:ascii="Times New Roman" w:hAnsi="Times New Roman" w:cs="Times New Roman"/>
          <w:b/>
          <w:i/>
          <w:sz w:val="28"/>
          <w:szCs w:val="28"/>
        </w:rPr>
      </w:pPr>
      <w:r w:rsidRPr="000C6A01">
        <w:rPr>
          <w:rFonts w:ascii="Times New Roman" w:hAnsi="Times New Roman" w:cs="Times New Roman"/>
          <w:b/>
          <w:i/>
          <w:sz w:val="28"/>
          <w:szCs w:val="28"/>
        </w:rPr>
        <w:t>опекаемых (подопечных) детей</w:t>
      </w:r>
    </w:p>
    <w:p w:rsidR="006D2EF2" w:rsidRPr="000C6A01" w:rsidRDefault="006D2EF2" w:rsidP="006D2EF2">
      <w:pPr>
        <w:spacing w:after="0" w:line="240" w:lineRule="auto"/>
        <w:ind w:firstLine="709"/>
        <w:jc w:val="both"/>
        <w:rPr>
          <w:rFonts w:ascii="Times New Roman" w:hAnsi="Times New Roman" w:cs="Times New Roman"/>
          <w:sz w:val="16"/>
          <w:szCs w:val="16"/>
        </w:rPr>
      </w:pPr>
    </w:p>
    <w:p w:rsidR="006D2EF2" w:rsidRPr="000C6A01" w:rsidRDefault="006D2EF2" w:rsidP="006D2EF2">
      <w:pPr>
        <w:spacing w:after="0" w:line="240" w:lineRule="auto"/>
        <w:ind w:firstLine="709"/>
        <w:jc w:val="both"/>
        <w:rPr>
          <w:rFonts w:ascii="Times New Roman" w:hAnsi="Times New Roman" w:cs="Times New Roman"/>
          <w:b/>
          <w:bCs/>
          <w:sz w:val="24"/>
          <w:szCs w:val="24"/>
        </w:rPr>
      </w:pPr>
      <w:r w:rsidRPr="000C6A01">
        <w:rPr>
          <w:rFonts w:ascii="Times New Roman" w:hAnsi="Times New Roman" w:cs="Times New Roman"/>
          <w:sz w:val="24"/>
          <w:szCs w:val="24"/>
        </w:rPr>
        <w:t>В соответствии с Законом Приднестровской Молдавской Республики от 27 июля 2010 года № 159-З-</w:t>
      </w:r>
      <w:r w:rsidRPr="000C6A01">
        <w:rPr>
          <w:rFonts w:ascii="Times New Roman" w:hAnsi="Times New Roman" w:cs="Times New Roman"/>
          <w:sz w:val="24"/>
          <w:szCs w:val="24"/>
          <w:lang w:val="en-US"/>
        </w:rPr>
        <w:t>IV</w:t>
      </w:r>
      <w:r w:rsidRPr="000C6A01">
        <w:rPr>
          <w:rFonts w:ascii="Times New Roman" w:hAnsi="Times New Roman" w:cs="Times New Roman"/>
          <w:sz w:val="24"/>
          <w:szCs w:val="24"/>
        </w:rPr>
        <w:t xml:space="preserve"> «О дополнительных гарантиях по социальной защите детей-сирот и детей, оставшихся без попечения родителей» в течение 1 полугодия 2022 года назначены и Государственными администрациями городов и районов произведены выплаты пособий опекунам и попечителям на содержание детей-сирот и детей, оставшихся без попечения родителей, находящихся под опекой (попечительством) физических лиц, в сумме </w:t>
      </w:r>
      <w:r w:rsidRPr="000C6A01">
        <w:rPr>
          <w:rFonts w:ascii="Times New Roman" w:hAnsi="Times New Roman" w:cs="Times New Roman"/>
          <w:b/>
          <w:bCs/>
          <w:sz w:val="24"/>
          <w:szCs w:val="24"/>
        </w:rPr>
        <w:t>6 080 377,54</w:t>
      </w:r>
      <w:r w:rsidRPr="000C6A01">
        <w:rPr>
          <w:rFonts w:ascii="Times New Roman" w:hAnsi="Times New Roman" w:cs="Times New Roman"/>
          <w:sz w:val="24"/>
          <w:szCs w:val="24"/>
        </w:rPr>
        <w:t xml:space="preserve"> рублей (за 1 полугодие 2021 года – </w:t>
      </w:r>
      <w:r w:rsidRPr="000C6A01">
        <w:rPr>
          <w:rFonts w:ascii="Times New Roman" w:hAnsi="Times New Roman" w:cs="Times New Roman"/>
          <w:bCs/>
          <w:sz w:val="24"/>
          <w:szCs w:val="24"/>
        </w:rPr>
        <w:t>5 990 393,86</w:t>
      </w:r>
      <w:r w:rsidRPr="000C6A01">
        <w:rPr>
          <w:rFonts w:ascii="Times New Roman" w:hAnsi="Times New Roman" w:cs="Times New Roman"/>
          <w:b/>
          <w:bCs/>
          <w:sz w:val="24"/>
          <w:szCs w:val="24"/>
        </w:rPr>
        <w:t xml:space="preserve"> </w:t>
      </w:r>
      <w:r w:rsidRPr="000C6A01">
        <w:rPr>
          <w:rFonts w:ascii="Times New Roman" w:hAnsi="Times New Roman" w:cs="Times New Roman"/>
          <w:sz w:val="24"/>
          <w:szCs w:val="24"/>
        </w:rPr>
        <w:t>рублей):</w:t>
      </w:r>
    </w:p>
    <w:p w:rsidR="006D2EF2" w:rsidRPr="000C6A01" w:rsidRDefault="006D2EF2" w:rsidP="006D2EF2">
      <w:pPr>
        <w:spacing w:after="0"/>
        <w:ind w:firstLine="709"/>
        <w:jc w:val="right"/>
        <w:rPr>
          <w:rFonts w:ascii="Times New Roman" w:hAnsi="Times New Roman" w:cs="Times New Roman"/>
          <w:sz w:val="24"/>
          <w:szCs w:val="24"/>
        </w:rPr>
      </w:pPr>
      <w:r w:rsidRPr="000C6A01">
        <w:rPr>
          <w:rFonts w:ascii="Times New Roman" w:hAnsi="Times New Roman" w:cs="Times New Roman"/>
          <w:sz w:val="24"/>
          <w:szCs w:val="24"/>
        </w:rPr>
        <w:t>Таблица 10</w:t>
      </w:r>
    </w:p>
    <w:tbl>
      <w:tblPr>
        <w:tblStyle w:val="aa"/>
        <w:tblW w:w="14526" w:type="dxa"/>
        <w:tblInd w:w="108" w:type="dxa"/>
        <w:tblLook w:val="04A0" w:firstRow="1" w:lastRow="0" w:firstColumn="1" w:lastColumn="0" w:noHBand="0" w:noVBand="1"/>
      </w:tblPr>
      <w:tblGrid>
        <w:gridCol w:w="2396"/>
        <w:gridCol w:w="11"/>
        <w:gridCol w:w="2666"/>
        <w:gridCol w:w="10"/>
        <w:gridCol w:w="43"/>
        <w:gridCol w:w="2233"/>
        <w:gridCol w:w="2389"/>
        <w:gridCol w:w="2389"/>
        <w:gridCol w:w="2389"/>
      </w:tblGrid>
      <w:tr w:rsidR="006D2EF2" w:rsidRPr="000C6A01" w:rsidTr="002A4246">
        <w:trPr>
          <w:gridAfter w:val="2"/>
          <w:wAfter w:w="4778" w:type="dxa"/>
        </w:trPr>
        <w:tc>
          <w:tcPr>
            <w:tcW w:w="2396" w:type="dxa"/>
            <w:vAlign w:val="center"/>
          </w:tcPr>
          <w:p w:rsidR="006D2EF2" w:rsidRPr="000C6A01" w:rsidRDefault="006D2EF2" w:rsidP="002A4246">
            <w:pPr>
              <w:jc w:val="center"/>
              <w:rPr>
                <w:b/>
                <w:sz w:val="20"/>
                <w:szCs w:val="20"/>
              </w:rPr>
            </w:pPr>
            <w:r w:rsidRPr="000C6A01">
              <w:rPr>
                <w:b/>
                <w:sz w:val="20"/>
                <w:szCs w:val="20"/>
              </w:rPr>
              <w:t>Период</w:t>
            </w:r>
          </w:p>
        </w:tc>
        <w:tc>
          <w:tcPr>
            <w:tcW w:w="2687" w:type="dxa"/>
            <w:gridSpan w:val="3"/>
            <w:vAlign w:val="center"/>
          </w:tcPr>
          <w:p w:rsidR="006D2EF2" w:rsidRPr="000C6A01" w:rsidRDefault="006D2EF2" w:rsidP="002A4246">
            <w:pPr>
              <w:jc w:val="center"/>
              <w:rPr>
                <w:b/>
                <w:sz w:val="20"/>
                <w:szCs w:val="20"/>
              </w:rPr>
            </w:pPr>
            <w:r w:rsidRPr="000C6A01">
              <w:rPr>
                <w:b/>
                <w:sz w:val="20"/>
                <w:szCs w:val="20"/>
              </w:rPr>
              <w:t>Количество детей, на содержание которых выплачиваются пособия</w:t>
            </w:r>
          </w:p>
        </w:tc>
        <w:tc>
          <w:tcPr>
            <w:tcW w:w="2276" w:type="dxa"/>
            <w:gridSpan w:val="2"/>
            <w:vAlign w:val="center"/>
          </w:tcPr>
          <w:p w:rsidR="006D2EF2" w:rsidRPr="000C6A01" w:rsidRDefault="006D2EF2" w:rsidP="002A4246">
            <w:pPr>
              <w:jc w:val="center"/>
              <w:rPr>
                <w:b/>
                <w:sz w:val="20"/>
                <w:szCs w:val="20"/>
              </w:rPr>
            </w:pPr>
            <w:r w:rsidRPr="000C6A01">
              <w:rPr>
                <w:b/>
                <w:sz w:val="20"/>
                <w:szCs w:val="20"/>
              </w:rPr>
              <w:t>Количество опекунов, получающих пособия</w:t>
            </w:r>
          </w:p>
        </w:tc>
        <w:tc>
          <w:tcPr>
            <w:tcW w:w="2389" w:type="dxa"/>
            <w:vAlign w:val="center"/>
          </w:tcPr>
          <w:p w:rsidR="006D2EF2" w:rsidRPr="000C6A01" w:rsidRDefault="006D2EF2" w:rsidP="002A4246">
            <w:pPr>
              <w:jc w:val="center"/>
              <w:rPr>
                <w:b/>
                <w:sz w:val="20"/>
                <w:szCs w:val="20"/>
              </w:rPr>
            </w:pPr>
            <w:r w:rsidRPr="000C6A01">
              <w:rPr>
                <w:b/>
                <w:sz w:val="20"/>
                <w:szCs w:val="20"/>
              </w:rPr>
              <w:t>Выплаченные суммы, руб.</w:t>
            </w:r>
          </w:p>
        </w:tc>
      </w:tr>
      <w:tr w:rsidR="006D2EF2" w:rsidRPr="000C6A01" w:rsidTr="002A4246">
        <w:trPr>
          <w:gridAfter w:val="2"/>
          <w:wAfter w:w="4778" w:type="dxa"/>
        </w:trPr>
        <w:tc>
          <w:tcPr>
            <w:tcW w:w="2396" w:type="dxa"/>
          </w:tcPr>
          <w:p w:rsidR="006D2EF2" w:rsidRPr="000C6A01" w:rsidRDefault="006D2EF2" w:rsidP="002A4246">
            <w:pPr>
              <w:jc w:val="both"/>
              <w:rPr>
                <w:sz w:val="20"/>
                <w:szCs w:val="20"/>
              </w:rPr>
            </w:pPr>
            <w:r w:rsidRPr="000C6A01">
              <w:rPr>
                <w:sz w:val="20"/>
                <w:szCs w:val="20"/>
              </w:rPr>
              <w:t>Январь</w:t>
            </w:r>
          </w:p>
        </w:tc>
        <w:tc>
          <w:tcPr>
            <w:tcW w:w="2687" w:type="dxa"/>
            <w:gridSpan w:val="3"/>
          </w:tcPr>
          <w:p w:rsidR="006D2EF2" w:rsidRPr="000C6A01" w:rsidRDefault="006D2EF2" w:rsidP="002A4246">
            <w:pPr>
              <w:jc w:val="center"/>
              <w:rPr>
                <w:sz w:val="20"/>
                <w:szCs w:val="20"/>
              </w:rPr>
            </w:pPr>
            <w:r w:rsidRPr="000C6A01">
              <w:rPr>
                <w:sz w:val="20"/>
                <w:szCs w:val="20"/>
              </w:rPr>
              <w:t>709</w:t>
            </w:r>
          </w:p>
        </w:tc>
        <w:tc>
          <w:tcPr>
            <w:tcW w:w="2276" w:type="dxa"/>
            <w:gridSpan w:val="2"/>
          </w:tcPr>
          <w:p w:rsidR="006D2EF2" w:rsidRPr="000C6A01" w:rsidRDefault="006D2EF2" w:rsidP="002A4246">
            <w:pPr>
              <w:jc w:val="center"/>
              <w:rPr>
                <w:sz w:val="20"/>
                <w:szCs w:val="20"/>
              </w:rPr>
            </w:pPr>
            <w:r w:rsidRPr="000C6A01">
              <w:rPr>
                <w:sz w:val="20"/>
                <w:szCs w:val="20"/>
              </w:rPr>
              <w:t>555</w:t>
            </w:r>
          </w:p>
        </w:tc>
        <w:tc>
          <w:tcPr>
            <w:tcW w:w="2389" w:type="dxa"/>
          </w:tcPr>
          <w:p w:rsidR="006D2EF2" w:rsidRPr="000C6A01" w:rsidRDefault="006D2EF2" w:rsidP="002A4246">
            <w:pPr>
              <w:jc w:val="center"/>
              <w:rPr>
                <w:sz w:val="20"/>
                <w:szCs w:val="20"/>
              </w:rPr>
            </w:pPr>
            <w:r w:rsidRPr="000C6A01">
              <w:rPr>
                <w:sz w:val="20"/>
                <w:szCs w:val="20"/>
              </w:rPr>
              <w:t>1 046 297,03</w:t>
            </w:r>
          </w:p>
        </w:tc>
      </w:tr>
      <w:tr w:rsidR="006D2EF2" w:rsidRPr="000C6A01" w:rsidTr="002A4246">
        <w:trPr>
          <w:gridAfter w:val="2"/>
          <w:wAfter w:w="4778" w:type="dxa"/>
        </w:trPr>
        <w:tc>
          <w:tcPr>
            <w:tcW w:w="2396" w:type="dxa"/>
          </w:tcPr>
          <w:p w:rsidR="006D2EF2" w:rsidRPr="000C6A01" w:rsidRDefault="006D2EF2" w:rsidP="002A4246">
            <w:pPr>
              <w:jc w:val="both"/>
              <w:rPr>
                <w:sz w:val="20"/>
                <w:szCs w:val="20"/>
              </w:rPr>
            </w:pPr>
            <w:r w:rsidRPr="000C6A01">
              <w:rPr>
                <w:sz w:val="20"/>
                <w:szCs w:val="20"/>
              </w:rPr>
              <w:t>Февраль</w:t>
            </w:r>
          </w:p>
        </w:tc>
        <w:tc>
          <w:tcPr>
            <w:tcW w:w="2687" w:type="dxa"/>
            <w:gridSpan w:val="3"/>
          </w:tcPr>
          <w:p w:rsidR="006D2EF2" w:rsidRPr="000C6A01" w:rsidRDefault="006D2EF2" w:rsidP="002A4246">
            <w:pPr>
              <w:jc w:val="center"/>
              <w:rPr>
                <w:sz w:val="20"/>
                <w:szCs w:val="20"/>
              </w:rPr>
            </w:pPr>
            <w:r w:rsidRPr="000C6A01">
              <w:rPr>
                <w:sz w:val="20"/>
                <w:szCs w:val="20"/>
              </w:rPr>
              <w:t>707</w:t>
            </w:r>
          </w:p>
        </w:tc>
        <w:tc>
          <w:tcPr>
            <w:tcW w:w="2276" w:type="dxa"/>
            <w:gridSpan w:val="2"/>
          </w:tcPr>
          <w:p w:rsidR="006D2EF2" w:rsidRPr="000C6A01" w:rsidRDefault="006D2EF2" w:rsidP="002A4246">
            <w:pPr>
              <w:jc w:val="center"/>
              <w:rPr>
                <w:sz w:val="20"/>
                <w:szCs w:val="20"/>
              </w:rPr>
            </w:pPr>
            <w:r w:rsidRPr="000C6A01">
              <w:rPr>
                <w:sz w:val="20"/>
                <w:szCs w:val="20"/>
              </w:rPr>
              <w:t>551</w:t>
            </w:r>
          </w:p>
        </w:tc>
        <w:tc>
          <w:tcPr>
            <w:tcW w:w="2389" w:type="dxa"/>
          </w:tcPr>
          <w:p w:rsidR="006D2EF2" w:rsidRPr="000C6A01" w:rsidRDefault="006D2EF2" w:rsidP="002A4246">
            <w:pPr>
              <w:jc w:val="center"/>
              <w:rPr>
                <w:sz w:val="20"/>
                <w:szCs w:val="20"/>
              </w:rPr>
            </w:pPr>
            <w:r w:rsidRPr="000C6A01">
              <w:rPr>
                <w:sz w:val="20"/>
                <w:szCs w:val="20"/>
              </w:rPr>
              <w:t>1 014 084,26</w:t>
            </w:r>
          </w:p>
        </w:tc>
      </w:tr>
      <w:tr w:rsidR="006D2EF2" w:rsidRPr="000C6A01" w:rsidTr="002A4246">
        <w:trPr>
          <w:gridAfter w:val="2"/>
          <w:wAfter w:w="4778" w:type="dxa"/>
        </w:trPr>
        <w:tc>
          <w:tcPr>
            <w:tcW w:w="2396" w:type="dxa"/>
          </w:tcPr>
          <w:p w:rsidR="006D2EF2" w:rsidRPr="000C6A01" w:rsidRDefault="006D2EF2" w:rsidP="002A4246">
            <w:pPr>
              <w:jc w:val="both"/>
              <w:rPr>
                <w:sz w:val="20"/>
                <w:szCs w:val="20"/>
              </w:rPr>
            </w:pPr>
            <w:r w:rsidRPr="000C6A01">
              <w:rPr>
                <w:sz w:val="20"/>
                <w:szCs w:val="20"/>
              </w:rPr>
              <w:t>Март</w:t>
            </w:r>
          </w:p>
        </w:tc>
        <w:tc>
          <w:tcPr>
            <w:tcW w:w="2687" w:type="dxa"/>
            <w:gridSpan w:val="3"/>
          </w:tcPr>
          <w:p w:rsidR="006D2EF2" w:rsidRPr="000C6A01" w:rsidRDefault="006D2EF2" w:rsidP="002A4246">
            <w:pPr>
              <w:jc w:val="center"/>
              <w:rPr>
                <w:sz w:val="20"/>
                <w:szCs w:val="20"/>
              </w:rPr>
            </w:pPr>
            <w:r w:rsidRPr="000C6A01">
              <w:rPr>
                <w:sz w:val="20"/>
                <w:szCs w:val="20"/>
              </w:rPr>
              <w:t>705</w:t>
            </w:r>
          </w:p>
        </w:tc>
        <w:tc>
          <w:tcPr>
            <w:tcW w:w="2276" w:type="dxa"/>
            <w:gridSpan w:val="2"/>
          </w:tcPr>
          <w:p w:rsidR="006D2EF2" w:rsidRPr="000C6A01" w:rsidRDefault="006D2EF2" w:rsidP="002A4246">
            <w:pPr>
              <w:jc w:val="center"/>
              <w:rPr>
                <w:sz w:val="20"/>
                <w:szCs w:val="20"/>
              </w:rPr>
            </w:pPr>
            <w:r w:rsidRPr="000C6A01">
              <w:rPr>
                <w:sz w:val="20"/>
                <w:szCs w:val="20"/>
              </w:rPr>
              <w:t>549</w:t>
            </w:r>
          </w:p>
        </w:tc>
        <w:tc>
          <w:tcPr>
            <w:tcW w:w="2389" w:type="dxa"/>
          </w:tcPr>
          <w:p w:rsidR="006D2EF2" w:rsidRPr="000C6A01" w:rsidRDefault="006D2EF2" w:rsidP="002A4246">
            <w:pPr>
              <w:jc w:val="center"/>
              <w:rPr>
                <w:sz w:val="20"/>
                <w:szCs w:val="20"/>
              </w:rPr>
            </w:pPr>
            <w:r w:rsidRPr="000C6A01">
              <w:rPr>
                <w:sz w:val="20"/>
                <w:szCs w:val="20"/>
              </w:rPr>
              <w:t>987 337,24</w:t>
            </w:r>
          </w:p>
        </w:tc>
      </w:tr>
      <w:tr w:rsidR="006D2EF2" w:rsidRPr="000C6A01" w:rsidTr="002A4246">
        <w:trPr>
          <w:gridAfter w:val="2"/>
          <w:wAfter w:w="4778" w:type="dxa"/>
          <w:trHeight w:val="208"/>
        </w:trPr>
        <w:tc>
          <w:tcPr>
            <w:tcW w:w="7359" w:type="dxa"/>
            <w:gridSpan w:val="6"/>
            <w:vAlign w:val="center"/>
          </w:tcPr>
          <w:p w:rsidR="006D2EF2" w:rsidRPr="000C6A01" w:rsidRDefault="006D2EF2" w:rsidP="002A4246">
            <w:pPr>
              <w:rPr>
                <w:b/>
                <w:sz w:val="20"/>
                <w:szCs w:val="20"/>
              </w:rPr>
            </w:pPr>
            <w:r w:rsidRPr="000C6A01">
              <w:rPr>
                <w:b/>
                <w:sz w:val="20"/>
                <w:szCs w:val="20"/>
              </w:rPr>
              <w:t>Итого за 1 квартал 2022 года</w:t>
            </w:r>
          </w:p>
        </w:tc>
        <w:tc>
          <w:tcPr>
            <w:tcW w:w="2389" w:type="dxa"/>
            <w:vAlign w:val="center"/>
          </w:tcPr>
          <w:p w:rsidR="006D2EF2" w:rsidRPr="000C6A01" w:rsidRDefault="006D2EF2" w:rsidP="002A4246">
            <w:pPr>
              <w:jc w:val="center"/>
              <w:rPr>
                <w:b/>
                <w:bCs/>
              </w:rPr>
            </w:pPr>
            <w:r w:rsidRPr="000C6A01">
              <w:rPr>
                <w:b/>
                <w:bCs/>
              </w:rPr>
              <w:t>3 047 718,53</w:t>
            </w:r>
          </w:p>
        </w:tc>
      </w:tr>
      <w:tr w:rsidR="006D2EF2" w:rsidRPr="000C6A01" w:rsidTr="002A4246">
        <w:trPr>
          <w:trHeight w:val="208"/>
        </w:trPr>
        <w:tc>
          <w:tcPr>
            <w:tcW w:w="2407" w:type="dxa"/>
            <w:gridSpan w:val="2"/>
          </w:tcPr>
          <w:p w:rsidR="006D2EF2" w:rsidRPr="000C6A01" w:rsidRDefault="006D2EF2" w:rsidP="002A4246">
            <w:pPr>
              <w:jc w:val="both"/>
              <w:rPr>
                <w:sz w:val="20"/>
                <w:szCs w:val="20"/>
              </w:rPr>
            </w:pPr>
            <w:r w:rsidRPr="000C6A01">
              <w:rPr>
                <w:sz w:val="20"/>
                <w:szCs w:val="20"/>
              </w:rPr>
              <w:t>Апрель</w:t>
            </w:r>
          </w:p>
        </w:tc>
        <w:tc>
          <w:tcPr>
            <w:tcW w:w="2719" w:type="dxa"/>
            <w:gridSpan w:val="3"/>
            <w:vAlign w:val="center"/>
          </w:tcPr>
          <w:p w:rsidR="006D2EF2" w:rsidRPr="000C6A01" w:rsidRDefault="006D2EF2" w:rsidP="002A4246">
            <w:pPr>
              <w:jc w:val="center"/>
              <w:rPr>
                <w:sz w:val="20"/>
                <w:szCs w:val="20"/>
              </w:rPr>
            </w:pPr>
            <w:r w:rsidRPr="000C6A01">
              <w:rPr>
                <w:sz w:val="20"/>
                <w:szCs w:val="20"/>
              </w:rPr>
              <w:t>700</w:t>
            </w:r>
          </w:p>
        </w:tc>
        <w:tc>
          <w:tcPr>
            <w:tcW w:w="2233" w:type="dxa"/>
            <w:vAlign w:val="center"/>
          </w:tcPr>
          <w:p w:rsidR="006D2EF2" w:rsidRPr="000C6A01" w:rsidRDefault="006D2EF2" w:rsidP="002A4246">
            <w:pPr>
              <w:jc w:val="center"/>
              <w:rPr>
                <w:sz w:val="20"/>
                <w:szCs w:val="20"/>
              </w:rPr>
            </w:pPr>
            <w:r w:rsidRPr="000C6A01">
              <w:rPr>
                <w:sz w:val="20"/>
                <w:szCs w:val="20"/>
              </w:rPr>
              <w:t>547</w:t>
            </w:r>
          </w:p>
        </w:tc>
        <w:tc>
          <w:tcPr>
            <w:tcW w:w="2389" w:type="dxa"/>
            <w:vAlign w:val="center"/>
          </w:tcPr>
          <w:p w:rsidR="006D2EF2" w:rsidRPr="000C6A01" w:rsidRDefault="006D2EF2" w:rsidP="002A4246">
            <w:pPr>
              <w:jc w:val="center"/>
              <w:rPr>
                <w:sz w:val="20"/>
                <w:szCs w:val="20"/>
              </w:rPr>
            </w:pPr>
            <w:r w:rsidRPr="000C6A01">
              <w:rPr>
                <w:sz w:val="20"/>
                <w:szCs w:val="20"/>
              </w:rPr>
              <w:t>973 745,38</w:t>
            </w:r>
          </w:p>
        </w:tc>
        <w:tc>
          <w:tcPr>
            <w:tcW w:w="2389" w:type="dxa"/>
            <w:vMerge w:val="restart"/>
            <w:tcBorders>
              <w:top w:val="nil"/>
            </w:tcBorders>
          </w:tcPr>
          <w:p w:rsidR="006D2EF2" w:rsidRPr="000C6A01" w:rsidRDefault="006D2EF2" w:rsidP="002A4246">
            <w:pPr>
              <w:jc w:val="center"/>
              <w:rPr>
                <w:sz w:val="20"/>
                <w:szCs w:val="20"/>
              </w:rPr>
            </w:pPr>
            <w:r w:rsidRPr="000C6A01">
              <w:rPr>
                <w:sz w:val="20"/>
                <w:szCs w:val="20"/>
              </w:rPr>
              <w:t>555</w:t>
            </w:r>
          </w:p>
          <w:p w:rsidR="006D2EF2" w:rsidRPr="000C6A01" w:rsidRDefault="006D2EF2" w:rsidP="002A4246">
            <w:pPr>
              <w:jc w:val="center"/>
              <w:rPr>
                <w:sz w:val="20"/>
                <w:szCs w:val="20"/>
              </w:rPr>
            </w:pPr>
            <w:r w:rsidRPr="000C6A01">
              <w:rPr>
                <w:sz w:val="20"/>
                <w:szCs w:val="20"/>
              </w:rPr>
              <w:t>551</w:t>
            </w:r>
          </w:p>
          <w:p w:rsidR="006D2EF2" w:rsidRPr="000C6A01" w:rsidRDefault="006D2EF2" w:rsidP="002A4246">
            <w:pPr>
              <w:jc w:val="center"/>
              <w:rPr>
                <w:sz w:val="20"/>
                <w:szCs w:val="20"/>
              </w:rPr>
            </w:pPr>
            <w:r w:rsidRPr="000C6A01">
              <w:rPr>
                <w:sz w:val="20"/>
                <w:szCs w:val="20"/>
              </w:rPr>
              <w:lastRenderedPageBreak/>
              <w:t>549</w:t>
            </w:r>
          </w:p>
        </w:tc>
        <w:tc>
          <w:tcPr>
            <w:tcW w:w="2389" w:type="dxa"/>
          </w:tcPr>
          <w:p w:rsidR="006D2EF2" w:rsidRPr="000C6A01" w:rsidRDefault="006D2EF2" w:rsidP="002A4246">
            <w:pPr>
              <w:jc w:val="center"/>
              <w:rPr>
                <w:sz w:val="20"/>
                <w:szCs w:val="20"/>
              </w:rPr>
            </w:pPr>
            <w:r w:rsidRPr="000C6A01">
              <w:rPr>
                <w:sz w:val="20"/>
                <w:szCs w:val="20"/>
              </w:rPr>
              <w:lastRenderedPageBreak/>
              <w:t>1 046 297,03</w:t>
            </w:r>
          </w:p>
        </w:tc>
      </w:tr>
      <w:tr w:rsidR="006D2EF2" w:rsidRPr="000C6A01" w:rsidTr="002A4246">
        <w:trPr>
          <w:trHeight w:val="208"/>
        </w:trPr>
        <w:tc>
          <w:tcPr>
            <w:tcW w:w="2407" w:type="dxa"/>
            <w:gridSpan w:val="2"/>
          </w:tcPr>
          <w:p w:rsidR="006D2EF2" w:rsidRPr="000C6A01" w:rsidRDefault="006D2EF2" w:rsidP="002A4246">
            <w:pPr>
              <w:jc w:val="both"/>
              <w:rPr>
                <w:sz w:val="20"/>
                <w:szCs w:val="20"/>
              </w:rPr>
            </w:pPr>
            <w:r w:rsidRPr="000C6A01">
              <w:rPr>
                <w:sz w:val="20"/>
                <w:szCs w:val="20"/>
              </w:rPr>
              <w:t>Май</w:t>
            </w:r>
          </w:p>
        </w:tc>
        <w:tc>
          <w:tcPr>
            <w:tcW w:w="2719" w:type="dxa"/>
            <w:gridSpan w:val="3"/>
            <w:vAlign w:val="center"/>
          </w:tcPr>
          <w:p w:rsidR="006D2EF2" w:rsidRPr="000C6A01" w:rsidRDefault="006D2EF2" w:rsidP="002A4246">
            <w:pPr>
              <w:jc w:val="center"/>
              <w:rPr>
                <w:sz w:val="20"/>
                <w:szCs w:val="20"/>
              </w:rPr>
            </w:pPr>
            <w:r w:rsidRPr="000C6A01">
              <w:rPr>
                <w:sz w:val="20"/>
                <w:szCs w:val="20"/>
              </w:rPr>
              <w:t>694</w:t>
            </w:r>
          </w:p>
        </w:tc>
        <w:tc>
          <w:tcPr>
            <w:tcW w:w="2233" w:type="dxa"/>
            <w:vAlign w:val="center"/>
          </w:tcPr>
          <w:p w:rsidR="006D2EF2" w:rsidRPr="000C6A01" w:rsidRDefault="006D2EF2" w:rsidP="002A4246">
            <w:pPr>
              <w:jc w:val="center"/>
              <w:rPr>
                <w:sz w:val="20"/>
                <w:szCs w:val="20"/>
              </w:rPr>
            </w:pPr>
            <w:r w:rsidRPr="000C6A01">
              <w:rPr>
                <w:sz w:val="20"/>
                <w:szCs w:val="20"/>
              </w:rPr>
              <w:t>540</w:t>
            </w:r>
          </w:p>
        </w:tc>
        <w:tc>
          <w:tcPr>
            <w:tcW w:w="2389" w:type="dxa"/>
            <w:vAlign w:val="center"/>
          </w:tcPr>
          <w:p w:rsidR="006D2EF2" w:rsidRPr="000C6A01" w:rsidRDefault="006D2EF2" w:rsidP="002A4246">
            <w:pPr>
              <w:jc w:val="center"/>
              <w:rPr>
                <w:sz w:val="20"/>
                <w:szCs w:val="20"/>
              </w:rPr>
            </w:pPr>
            <w:r w:rsidRPr="000C6A01">
              <w:rPr>
                <w:sz w:val="20"/>
                <w:szCs w:val="20"/>
              </w:rPr>
              <w:t>969 671,68</w:t>
            </w:r>
          </w:p>
        </w:tc>
        <w:tc>
          <w:tcPr>
            <w:tcW w:w="2389" w:type="dxa"/>
            <w:vMerge/>
          </w:tcPr>
          <w:p w:rsidR="006D2EF2" w:rsidRPr="000C6A01" w:rsidRDefault="006D2EF2" w:rsidP="002A4246">
            <w:pPr>
              <w:jc w:val="center"/>
              <w:rPr>
                <w:sz w:val="20"/>
                <w:szCs w:val="20"/>
              </w:rPr>
            </w:pPr>
          </w:p>
        </w:tc>
        <w:tc>
          <w:tcPr>
            <w:tcW w:w="2389" w:type="dxa"/>
          </w:tcPr>
          <w:p w:rsidR="006D2EF2" w:rsidRPr="000C6A01" w:rsidRDefault="006D2EF2" w:rsidP="002A4246">
            <w:pPr>
              <w:jc w:val="center"/>
              <w:rPr>
                <w:sz w:val="20"/>
                <w:szCs w:val="20"/>
              </w:rPr>
            </w:pPr>
            <w:r w:rsidRPr="000C6A01">
              <w:rPr>
                <w:sz w:val="20"/>
                <w:szCs w:val="20"/>
              </w:rPr>
              <w:t>1 014 084,26</w:t>
            </w:r>
          </w:p>
        </w:tc>
      </w:tr>
      <w:tr w:rsidR="006D2EF2" w:rsidRPr="000C6A01" w:rsidTr="002A4246">
        <w:trPr>
          <w:trHeight w:val="208"/>
        </w:trPr>
        <w:tc>
          <w:tcPr>
            <w:tcW w:w="2407" w:type="dxa"/>
            <w:gridSpan w:val="2"/>
          </w:tcPr>
          <w:p w:rsidR="006D2EF2" w:rsidRPr="000C6A01" w:rsidRDefault="006D2EF2" w:rsidP="002A4246">
            <w:pPr>
              <w:jc w:val="both"/>
              <w:rPr>
                <w:sz w:val="20"/>
                <w:szCs w:val="20"/>
              </w:rPr>
            </w:pPr>
            <w:r w:rsidRPr="000C6A01">
              <w:rPr>
                <w:sz w:val="20"/>
                <w:szCs w:val="20"/>
              </w:rPr>
              <w:lastRenderedPageBreak/>
              <w:t>Июнь</w:t>
            </w:r>
          </w:p>
        </w:tc>
        <w:tc>
          <w:tcPr>
            <w:tcW w:w="2719" w:type="dxa"/>
            <w:gridSpan w:val="3"/>
            <w:vAlign w:val="center"/>
          </w:tcPr>
          <w:p w:rsidR="006D2EF2" w:rsidRPr="000C6A01" w:rsidRDefault="006D2EF2" w:rsidP="002A4246">
            <w:pPr>
              <w:jc w:val="center"/>
              <w:rPr>
                <w:sz w:val="20"/>
                <w:szCs w:val="20"/>
              </w:rPr>
            </w:pPr>
            <w:r w:rsidRPr="000C6A01">
              <w:rPr>
                <w:sz w:val="20"/>
                <w:szCs w:val="20"/>
              </w:rPr>
              <w:t>692</w:t>
            </w:r>
          </w:p>
        </w:tc>
        <w:tc>
          <w:tcPr>
            <w:tcW w:w="2233" w:type="dxa"/>
            <w:vAlign w:val="center"/>
          </w:tcPr>
          <w:p w:rsidR="006D2EF2" w:rsidRPr="000C6A01" w:rsidRDefault="006D2EF2" w:rsidP="002A4246">
            <w:pPr>
              <w:jc w:val="center"/>
              <w:rPr>
                <w:sz w:val="20"/>
                <w:szCs w:val="20"/>
              </w:rPr>
            </w:pPr>
            <w:r w:rsidRPr="000C6A01">
              <w:rPr>
                <w:sz w:val="20"/>
                <w:szCs w:val="20"/>
              </w:rPr>
              <w:t>538</w:t>
            </w:r>
          </w:p>
        </w:tc>
        <w:tc>
          <w:tcPr>
            <w:tcW w:w="2389" w:type="dxa"/>
            <w:vAlign w:val="center"/>
          </w:tcPr>
          <w:p w:rsidR="006D2EF2" w:rsidRPr="000C6A01" w:rsidRDefault="006D2EF2" w:rsidP="002A4246">
            <w:pPr>
              <w:jc w:val="center"/>
              <w:rPr>
                <w:sz w:val="20"/>
                <w:szCs w:val="20"/>
              </w:rPr>
            </w:pPr>
            <w:r w:rsidRPr="000C6A01">
              <w:rPr>
                <w:sz w:val="20"/>
                <w:szCs w:val="20"/>
              </w:rPr>
              <w:t>1 089 241,95</w:t>
            </w:r>
          </w:p>
        </w:tc>
        <w:tc>
          <w:tcPr>
            <w:tcW w:w="2389" w:type="dxa"/>
            <w:vMerge/>
          </w:tcPr>
          <w:p w:rsidR="006D2EF2" w:rsidRPr="000C6A01" w:rsidRDefault="006D2EF2" w:rsidP="002A4246">
            <w:pPr>
              <w:jc w:val="center"/>
              <w:rPr>
                <w:sz w:val="20"/>
                <w:szCs w:val="20"/>
              </w:rPr>
            </w:pPr>
          </w:p>
        </w:tc>
        <w:tc>
          <w:tcPr>
            <w:tcW w:w="2389" w:type="dxa"/>
          </w:tcPr>
          <w:p w:rsidR="006D2EF2" w:rsidRPr="000C6A01" w:rsidRDefault="006D2EF2" w:rsidP="002A4246">
            <w:pPr>
              <w:jc w:val="center"/>
              <w:rPr>
                <w:sz w:val="20"/>
                <w:szCs w:val="20"/>
              </w:rPr>
            </w:pPr>
            <w:r w:rsidRPr="000C6A01">
              <w:rPr>
                <w:sz w:val="20"/>
                <w:szCs w:val="20"/>
              </w:rPr>
              <w:t>987 337,24</w:t>
            </w:r>
          </w:p>
        </w:tc>
      </w:tr>
      <w:tr w:rsidR="006D2EF2" w:rsidRPr="000C6A01" w:rsidTr="002A4246">
        <w:trPr>
          <w:gridAfter w:val="2"/>
          <w:wAfter w:w="4778" w:type="dxa"/>
          <w:trHeight w:val="208"/>
        </w:trPr>
        <w:tc>
          <w:tcPr>
            <w:tcW w:w="7359" w:type="dxa"/>
            <w:gridSpan w:val="6"/>
            <w:vAlign w:val="center"/>
          </w:tcPr>
          <w:p w:rsidR="006D2EF2" w:rsidRPr="000C6A01" w:rsidRDefault="006D2EF2" w:rsidP="002A4246">
            <w:pPr>
              <w:rPr>
                <w:b/>
                <w:sz w:val="20"/>
                <w:szCs w:val="20"/>
              </w:rPr>
            </w:pPr>
            <w:r w:rsidRPr="000C6A01">
              <w:rPr>
                <w:b/>
                <w:sz w:val="20"/>
                <w:szCs w:val="20"/>
              </w:rPr>
              <w:lastRenderedPageBreak/>
              <w:t>Итого за 2 квартал 2022 года</w:t>
            </w:r>
          </w:p>
        </w:tc>
        <w:tc>
          <w:tcPr>
            <w:tcW w:w="2389" w:type="dxa"/>
            <w:vAlign w:val="center"/>
          </w:tcPr>
          <w:p w:rsidR="006D2EF2" w:rsidRPr="000C6A01" w:rsidRDefault="006D2EF2" w:rsidP="002A4246">
            <w:pPr>
              <w:jc w:val="center"/>
              <w:rPr>
                <w:b/>
                <w:bCs/>
              </w:rPr>
            </w:pPr>
            <w:r w:rsidRPr="000C6A01">
              <w:rPr>
                <w:b/>
                <w:bCs/>
              </w:rPr>
              <w:t>3 032 659,01</w:t>
            </w:r>
          </w:p>
        </w:tc>
      </w:tr>
      <w:tr w:rsidR="006D2EF2" w:rsidRPr="000C6A01" w:rsidTr="002A4246">
        <w:trPr>
          <w:gridAfter w:val="2"/>
          <w:wAfter w:w="4778" w:type="dxa"/>
          <w:trHeight w:val="208"/>
        </w:trPr>
        <w:tc>
          <w:tcPr>
            <w:tcW w:w="7359" w:type="dxa"/>
            <w:gridSpan w:val="6"/>
            <w:vAlign w:val="center"/>
          </w:tcPr>
          <w:p w:rsidR="006D2EF2" w:rsidRPr="000C6A01" w:rsidRDefault="006D2EF2" w:rsidP="002A4246">
            <w:pPr>
              <w:rPr>
                <w:b/>
                <w:sz w:val="20"/>
                <w:szCs w:val="20"/>
              </w:rPr>
            </w:pPr>
            <w:r w:rsidRPr="000C6A01">
              <w:rPr>
                <w:b/>
                <w:sz w:val="20"/>
                <w:szCs w:val="20"/>
              </w:rPr>
              <w:t>ВСЕГО за 1 полугодие 2022 года,</w:t>
            </w:r>
            <w:r w:rsidRPr="000C6A01">
              <w:rPr>
                <w:i/>
                <w:iCs/>
                <w:sz w:val="20"/>
                <w:szCs w:val="20"/>
              </w:rPr>
              <w:t xml:space="preserve"> в </w:t>
            </w:r>
            <w:proofErr w:type="spellStart"/>
            <w:r w:rsidRPr="000C6A01">
              <w:rPr>
                <w:i/>
                <w:iCs/>
                <w:sz w:val="20"/>
                <w:szCs w:val="20"/>
              </w:rPr>
              <w:t>т.ч</w:t>
            </w:r>
            <w:proofErr w:type="spellEnd"/>
            <w:r w:rsidRPr="000C6A01">
              <w:rPr>
                <w:i/>
                <w:iCs/>
                <w:sz w:val="20"/>
                <w:szCs w:val="20"/>
              </w:rPr>
              <w:t>. по городам и районам:</w:t>
            </w:r>
          </w:p>
        </w:tc>
        <w:tc>
          <w:tcPr>
            <w:tcW w:w="2389" w:type="dxa"/>
            <w:vAlign w:val="center"/>
          </w:tcPr>
          <w:p w:rsidR="006D2EF2" w:rsidRPr="000C6A01" w:rsidRDefault="006D2EF2" w:rsidP="002A4246">
            <w:pPr>
              <w:jc w:val="center"/>
              <w:rPr>
                <w:b/>
                <w:bCs/>
              </w:rPr>
            </w:pPr>
            <w:r w:rsidRPr="000C6A01">
              <w:rPr>
                <w:b/>
                <w:bCs/>
              </w:rPr>
              <w:t>6 080 377,54</w:t>
            </w:r>
          </w:p>
        </w:tc>
      </w:tr>
      <w:tr w:rsidR="006D2EF2" w:rsidRPr="000C6A01" w:rsidTr="002A4246">
        <w:trPr>
          <w:gridAfter w:val="2"/>
          <w:wAfter w:w="4778" w:type="dxa"/>
        </w:trPr>
        <w:tc>
          <w:tcPr>
            <w:tcW w:w="2396" w:type="dxa"/>
          </w:tcPr>
          <w:p w:rsidR="006D2EF2" w:rsidRPr="000C6A01" w:rsidRDefault="006D2EF2" w:rsidP="002A4246">
            <w:pPr>
              <w:jc w:val="right"/>
              <w:rPr>
                <w:sz w:val="20"/>
                <w:szCs w:val="20"/>
              </w:rPr>
            </w:pPr>
            <w:r w:rsidRPr="000C6A01">
              <w:rPr>
                <w:sz w:val="20"/>
                <w:szCs w:val="20"/>
              </w:rPr>
              <w:t>Тирасполь</w:t>
            </w:r>
          </w:p>
        </w:tc>
        <w:tc>
          <w:tcPr>
            <w:tcW w:w="2677" w:type="dxa"/>
            <w:gridSpan w:val="2"/>
          </w:tcPr>
          <w:p w:rsidR="006D2EF2" w:rsidRPr="000C6A01" w:rsidRDefault="006D2EF2" w:rsidP="002A4246">
            <w:pPr>
              <w:jc w:val="center"/>
              <w:rPr>
                <w:sz w:val="20"/>
                <w:szCs w:val="20"/>
              </w:rPr>
            </w:pPr>
            <w:r w:rsidRPr="000C6A01">
              <w:rPr>
                <w:sz w:val="20"/>
                <w:szCs w:val="20"/>
              </w:rPr>
              <w:t>148</w:t>
            </w:r>
          </w:p>
        </w:tc>
        <w:tc>
          <w:tcPr>
            <w:tcW w:w="2286" w:type="dxa"/>
            <w:gridSpan w:val="3"/>
          </w:tcPr>
          <w:p w:rsidR="006D2EF2" w:rsidRPr="000C6A01" w:rsidRDefault="006D2EF2" w:rsidP="002A4246">
            <w:pPr>
              <w:jc w:val="center"/>
              <w:rPr>
                <w:sz w:val="20"/>
                <w:szCs w:val="20"/>
              </w:rPr>
            </w:pPr>
            <w:r w:rsidRPr="000C6A01">
              <w:rPr>
                <w:sz w:val="20"/>
                <w:szCs w:val="20"/>
              </w:rPr>
              <w:t>127</w:t>
            </w:r>
          </w:p>
        </w:tc>
        <w:tc>
          <w:tcPr>
            <w:tcW w:w="2389" w:type="dxa"/>
            <w:tcBorders>
              <w:top w:val="nil"/>
              <w:left w:val="single" w:sz="8" w:space="0" w:color="auto"/>
              <w:bottom w:val="single" w:sz="4" w:space="0" w:color="auto"/>
              <w:right w:val="single" w:sz="8" w:space="0" w:color="auto"/>
            </w:tcBorders>
            <w:shd w:val="clear" w:color="auto" w:fill="auto"/>
            <w:vAlign w:val="bottom"/>
          </w:tcPr>
          <w:p w:rsidR="006D2EF2" w:rsidRPr="000C6A01" w:rsidRDefault="006D2EF2" w:rsidP="002A4246">
            <w:pPr>
              <w:jc w:val="center"/>
              <w:rPr>
                <w:color w:val="000000"/>
                <w:sz w:val="20"/>
                <w:szCs w:val="20"/>
              </w:rPr>
            </w:pPr>
            <w:r w:rsidRPr="000C6A01">
              <w:rPr>
                <w:color w:val="000000"/>
                <w:sz w:val="20"/>
                <w:szCs w:val="20"/>
              </w:rPr>
              <w:t>1 290 257,30</w:t>
            </w:r>
          </w:p>
        </w:tc>
      </w:tr>
      <w:tr w:rsidR="006D2EF2" w:rsidRPr="000C6A01" w:rsidTr="002A4246">
        <w:trPr>
          <w:gridAfter w:val="2"/>
          <w:wAfter w:w="4778" w:type="dxa"/>
        </w:trPr>
        <w:tc>
          <w:tcPr>
            <w:tcW w:w="2396" w:type="dxa"/>
          </w:tcPr>
          <w:p w:rsidR="006D2EF2" w:rsidRPr="000C6A01" w:rsidRDefault="006D2EF2" w:rsidP="002A4246">
            <w:pPr>
              <w:jc w:val="right"/>
              <w:rPr>
                <w:sz w:val="20"/>
                <w:szCs w:val="20"/>
              </w:rPr>
            </w:pPr>
            <w:r w:rsidRPr="000C6A01">
              <w:rPr>
                <w:sz w:val="20"/>
                <w:szCs w:val="20"/>
              </w:rPr>
              <w:t>Бендеры</w:t>
            </w:r>
          </w:p>
        </w:tc>
        <w:tc>
          <w:tcPr>
            <w:tcW w:w="2677" w:type="dxa"/>
            <w:gridSpan w:val="2"/>
          </w:tcPr>
          <w:p w:rsidR="006D2EF2" w:rsidRPr="000C6A01" w:rsidRDefault="006D2EF2" w:rsidP="002A4246">
            <w:pPr>
              <w:jc w:val="center"/>
              <w:rPr>
                <w:sz w:val="20"/>
                <w:szCs w:val="20"/>
              </w:rPr>
            </w:pPr>
            <w:r w:rsidRPr="000C6A01">
              <w:rPr>
                <w:sz w:val="20"/>
                <w:szCs w:val="20"/>
              </w:rPr>
              <w:t>137</w:t>
            </w:r>
          </w:p>
        </w:tc>
        <w:tc>
          <w:tcPr>
            <w:tcW w:w="2286" w:type="dxa"/>
            <w:gridSpan w:val="3"/>
          </w:tcPr>
          <w:p w:rsidR="006D2EF2" w:rsidRPr="000C6A01" w:rsidRDefault="006D2EF2" w:rsidP="002A4246">
            <w:pPr>
              <w:jc w:val="center"/>
              <w:rPr>
                <w:sz w:val="20"/>
                <w:szCs w:val="20"/>
              </w:rPr>
            </w:pPr>
            <w:r w:rsidRPr="000C6A01">
              <w:rPr>
                <w:sz w:val="20"/>
                <w:szCs w:val="20"/>
              </w:rPr>
              <w:t>93</w:t>
            </w:r>
          </w:p>
        </w:tc>
        <w:tc>
          <w:tcPr>
            <w:tcW w:w="2389" w:type="dxa"/>
            <w:tcBorders>
              <w:top w:val="nil"/>
              <w:left w:val="single" w:sz="8" w:space="0" w:color="auto"/>
              <w:bottom w:val="single" w:sz="4" w:space="0" w:color="auto"/>
              <w:right w:val="single" w:sz="8" w:space="0" w:color="auto"/>
            </w:tcBorders>
            <w:shd w:val="clear" w:color="auto" w:fill="auto"/>
            <w:vAlign w:val="bottom"/>
          </w:tcPr>
          <w:p w:rsidR="006D2EF2" w:rsidRPr="000C6A01" w:rsidRDefault="006D2EF2" w:rsidP="002A4246">
            <w:pPr>
              <w:jc w:val="center"/>
              <w:rPr>
                <w:color w:val="000000"/>
                <w:sz w:val="20"/>
                <w:szCs w:val="20"/>
              </w:rPr>
            </w:pPr>
            <w:r w:rsidRPr="000C6A01">
              <w:rPr>
                <w:color w:val="000000"/>
                <w:sz w:val="20"/>
                <w:szCs w:val="20"/>
              </w:rPr>
              <w:t>1 250 047,27</w:t>
            </w:r>
          </w:p>
        </w:tc>
      </w:tr>
      <w:tr w:rsidR="006D2EF2" w:rsidRPr="000C6A01" w:rsidTr="002A4246">
        <w:trPr>
          <w:gridAfter w:val="2"/>
          <w:wAfter w:w="4778" w:type="dxa"/>
        </w:trPr>
        <w:tc>
          <w:tcPr>
            <w:tcW w:w="2396" w:type="dxa"/>
          </w:tcPr>
          <w:p w:rsidR="006D2EF2" w:rsidRPr="000C6A01" w:rsidRDefault="006D2EF2" w:rsidP="002A4246">
            <w:pPr>
              <w:jc w:val="right"/>
              <w:rPr>
                <w:sz w:val="20"/>
                <w:szCs w:val="20"/>
              </w:rPr>
            </w:pPr>
            <w:proofErr w:type="spellStart"/>
            <w:r w:rsidRPr="000C6A01">
              <w:rPr>
                <w:sz w:val="20"/>
                <w:szCs w:val="20"/>
              </w:rPr>
              <w:t>Слободзея</w:t>
            </w:r>
            <w:proofErr w:type="spellEnd"/>
          </w:p>
        </w:tc>
        <w:tc>
          <w:tcPr>
            <w:tcW w:w="2677" w:type="dxa"/>
            <w:gridSpan w:val="2"/>
          </w:tcPr>
          <w:p w:rsidR="006D2EF2" w:rsidRPr="000C6A01" w:rsidRDefault="006D2EF2" w:rsidP="002A4246">
            <w:pPr>
              <w:jc w:val="center"/>
              <w:rPr>
                <w:sz w:val="20"/>
                <w:szCs w:val="20"/>
              </w:rPr>
            </w:pPr>
            <w:r w:rsidRPr="000C6A01">
              <w:rPr>
                <w:sz w:val="20"/>
                <w:szCs w:val="20"/>
              </w:rPr>
              <w:t>161</w:t>
            </w:r>
          </w:p>
        </w:tc>
        <w:tc>
          <w:tcPr>
            <w:tcW w:w="2286" w:type="dxa"/>
            <w:gridSpan w:val="3"/>
          </w:tcPr>
          <w:p w:rsidR="006D2EF2" w:rsidRPr="000C6A01" w:rsidRDefault="006D2EF2" w:rsidP="002A4246">
            <w:pPr>
              <w:jc w:val="center"/>
              <w:rPr>
                <w:sz w:val="20"/>
                <w:szCs w:val="20"/>
              </w:rPr>
            </w:pPr>
            <w:r w:rsidRPr="000C6A01">
              <w:rPr>
                <w:sz w:val="20"/>
                <w:szCs w:val="20"/>
              </w:rPr>
              <w:t>120</w:t>
            </w:r>
          </w:p>
        </w:tc>
        <w:tc>
          <w:tcPr>
            <w:tcW w:w="2389" w:type="dxa"/>
            <w:tcBorders>
              <w:top w:val="nil"/>
              <w:left w:val="single" w:sz="8" w:space="0" w:color="auto"/>
              <w:bottom w:val="single" w:sz="4" w:space="0" w:color="auto"/>
              <w:right w:val="single" w:sz="8" w:space="0" w:color="auto"/>
            </w:tcBorders>
            <w:shd w:val="clear" w:color="auto" w:fill="auto"/>
            <w:vAlign w:val="bottom"/>
          </w:tcPr>
          <w:p w:rsidR="006D2EF2" w:rsidRPr="000C6A01" w:rsidRDefault="006D2EF2" w:rsidP="002A4246">
            <w:pPr>
              <w:jc w:val="center"/>
              <w:rPr>
                <w:color w:val="000000"/>
                <w:sz w:val="20"/>
                <w:szCs w:val="20"/>
              </w:rPr>
            </w:pPr>
            <w:r w:rsidRPr="000C6A01">
              <w:rPr>
                <w:color w:val="000000"/>
                <w:sz w:val="20"/>
                <w:szCs w:val="20"/>
              </w:rPr>
              <w:t>1 429 118,09</w:t>
            </w:r>
          </w:p>
        </w:tc>
      </w:tr>
      <w:tr w:rsidR="006D2EF2" w:rsidRPr="000C6A01" w:rsidTr="002A4246">
        <w:trPr>
          <w:gridAfter w:val="2"/>
          <w:wAfter w:w="4778" w:type="dxa"/>
        </w:trPr>
        <w:tc>
          <w:tcPr>
            <w:tcW w:w="2396" w:type="dxa"/>
          </w:tcPr>
          <w:p w:rsidR="006D2EF2" w:rsidRPr="000C6A01" w:rsidRDefault="006D2EF2" w:rsidP="002A4246">
            <w:pPr>
              <w:jc w:val="right"/>
              <w:rPr>
                <w:sz w:val="20"/>
                <w:szCs w:val="20"/>
              </w:rPr>
            </w:pPr>
            <w:r w:rsidRPr="000C6A01">
              <w:rPr>
                <w:sz w:val="20"/>
                <w:szCs w:val="20"/>
              </w:rPr>
              <w:t>Григориополь</w:t>
            </w:r>
          </w:p>
        </w:tc>
        <w:tc>
          <w:tcPr>
            <w:tcW w:w="2677" w:type="dxa"/>
            <w:gridSpan w:val="2"/>
          </w:tcPr>
          <w:p w:rsidR="006D2EF2" w:rsidRPr="000C6A01" w:rsidRDefault="006D2EF2" w:rsidP="002A4246">
            <w:pPr>
              <w:jc w:val="center"/>
              <w:rPr>
                <w:sz w:val="20"/>
                <w:szCs w:val="20"/>
              </w:rPr>
            </w:pPr>
            <w:r w:rsidRPr="000C6A01">
              <w:rPr>
                <w:sz w:val="20"/>
                <w:szCs w:val="20"/>
              </w:rPr>
              <w:t>74</w:t>
            </w:r>
          </w:p>
        </w:tc>
        <w:tc>
          <w:tcPr>
            <w:tcW w:w="2286" w:type="dxa"/>
            <w:gridSpan w:val="3"/>
          </w:tcPr>
          <w:p w:rsidR="006D2EF2" w:rsidRPr="000C6A01" w:rsidRDefault="006D2EF2" w:rsidP="002A4246">
            <w:pPr>
              <w:jc w:val="center"/>
              <w:rPr>
                <w:sz w:val="20"/>
                <w:szCs w:val="20"/>
              </w:rPr>
            </w:pPr>
            <w:r w:rsidRPr="000C6A01">
              <w:rPr>
                <w:sz w:val="20"/>
                <w:szCs w:val="20"/>
              </w:rPr>
              <w:t>58</w:t>
            </w:r>
          </w:p>
        </w:tc>
        <w:tc>
          <w:tcPr>
            <w:tcW w:w="2389" w:type="dxa"/>
            <w:tcBorders>
              <w:top w:val="nil"/>
              <w:left w:val="single" w:sz="8" w:space="0" w:color="auto"/>
              <w:bottom w:val="single" w:sz="4" w:space="0" w:color="auto"/>
              <w:right w:val="single" w:sz="8" w:space="0" w:color="auto"/>
            </w:tcBorders>
            <w:shd w:val="clear" w:color="auto" w:fill="auto"/>
            <w:vAlign w:val="bottom"/>
          </w:tcPr>
          <w:p w:rsidR="006D2EF2" w:rsidRPr="000C6A01" w:rsidRDefault="006D2EF2" w:rsidP="002A4246">
            <w:pPr>
              <w:jc w:val="center"/>
              <w:rPr>
                <w:color w:val="000000"/>
                <w:sz w:val="20"/>
                <w:szCs w:val="20"/>
              </w:rPr>
            </w:pPr>
            <w:r w:rsidRPr="000C6A01">
              <w:rPr>
                <w:color w:val="000000"/>
                <w:sz w:val="20"/>
                <w:szCs w:val="20"/>
              </w:rPr>
              <w:t>646 748,64</w:t>
            </w:r>
          </w:p>
        </w:tc>
      </w:tr>
      <w:tr w:rsidR="006D2EF2" w:rsidRPr="000C6A01" w:rsidTr="002A4246">
        <w:trPr>
          <w:gridAfter w:val="2"/>
          <w:wAfter w:w="4778" w:type="dxa"/>
        </w:trPr>
        <w:tc>
          <w:tcPr>
            <w:tcW w:w="2396" w:type="dxa"/>
          </w:tcPr>
          <w:p w:rsidR="006D2EF2" w:rsidRPr="000C6A01" w:rsidRDefault="006D2EF2" w:rsidP="002A4246">
            <w:pPr>
              <w:jc w:val="right"/>
              <w:rPr>
                <w:sz w:val="20"/>
                <w:szCs w:val="20"/>
              </w:rPr>
            </w:pPr>
            <w:r w:rsidRPr="000C6A01">
              <w:rPr>
                <w:sz w:val="20"/>
                <w:szCs w:val="20"/>
              </w:rPr>
              <w:t>Дубоссары</w:t>
            </w:r>
          </w:p>
        </w:tc>
        <w:tc>
          <w:tcPr>
            <w:tcW w:w="2677" w:type="dxa"/>
            <w:gridSpan w:val="2"/>
          </w:tcPr>
          <w:p w:rsidR="006D2EF2" w:rsidRPr="000C6A01" w:rsidRDefault="006D2EF2" w:rsidP="002A4246">
            <w:pPr>
              <w:jc w:val="center"/>
              <w:rPr>
                <w:sz w:val="20"/>
                <w:szCs w:val="20"/>
              </w:rPr>
            </w:pPr>
            <w:r w:rsidRPr="000C6A01">
              <w:rPr>
                <w:sz w:val="20"/>
                <w:szCs w:val="20"/>
              </w:rPr>
              <w:t>60</w:t>
            </w:r>
          </w:p>
        </w:tc>
        <w:tc>
          <w:tcPr>
            <w:tcW w:w="2286" w:type="dxa"/>
            <w:gridSpan w:val="3"/>
          </w:tcPr>
          <w:p w:rsidR="006D2EF2" w:rsidRPr="000C6A01" w:rsidRDefault="006D2EF2" w:rsidP="002A4246">
            <w:pPr>
              <w:jc w:val="center"/>
              <w:rPr>
                <w:sz w:val="20"/>
                <w:szCs w:val="20"/>
              </w:rPr>
            </w:pPr>
            <w:r w:rsidRPr="000C6A01">
              <w:rPr>
                <w:sz w:val="20"/>
                <w:szCs w:val="20"/>
              </w:rPr>
              <w:t>49</w:t>
            </w:r>
          </w:p>
        </w:tc>
        <w:tc>
          <w:tcPr>
            <w:tcW w:w="2389" w:type="dxa"/>
            <w:tcBorders>
              <w:top w:val="nil"/>
              <w:left w:val="single" w:sz="8" w:space="0" w:color="auto"/>
              <w:bottom w:val="single" w:sz="4" w:space="0" w:color="auto"/>
              <w:right w:val="single" w:sz="8" w:space="0" w:color="auto"/>
            </w:tcBorders>
            <w:shd w:val="clear" w:color="auto" w:fill="auto"/>
            <w:vAlign w:val="bottom"/>
          </w:tcPr>
          <w:p w:rsidR="006D2EF2" w:rsidRPr="000C6A01" w:rsidRDefault="006D2EF2" w:rsidP="002A4246">
            <w:pPr>
              <w:jc w:val="center"/>
              <w:rPr>
                <w:color w:val="000000"/>
                <w:sz w:val="20"/>
                <w:szCs w:val="20"/>
              </w:rPr>
            </w:pPr>
            <w:r w:rsidRPr="000C6A01">
              <w:rPr>
                <w:color w:val="000000"/>
                <w:sz w:val="20"/>
                <w:szCs w:val="20"/>
              </w:rPr>
              <w:t>518 214,65</w:t>
            </w:r>
          </w:p>
        </w:tc>
      </w:tr>
      <w:tr w:rsidR="006D2EF2" w:rsidRPr="000C6A01" w:rsidTr="002A4246">
        <w:trPr>
          <w:gridAfter w:val="2"/>
          <w:wAfter w:w="4778" w:type="dxa"/>
        </w:trPr>
        <w:tc>
          <w:tcPr>
            <w:tcW w:w="2396" w:type="dxa"/>
          </w:tcPr>
          <w:p w:rsidR="006D2EF2" w:rsidRPr="000C6A01" w:rsidRDefault="006D2EF2" w:rsidP="002A4246">
            <w:pPr>
              <w:jc w:val="right"/>
              <w:rPr>
                <w:sz w:val="20"/>
                <w:szCs w:val="20"/>
              </w:rPr>
            </w:pPr>
            <w:r w:rsidRPr="000C6A01">
              <w:rPr>
                <w:sz w:val="20"/>
                <w:szCs w:val="20"/>
              </w:rPr>
              <w:t>Рыбница</w:t>
            </w:r>
          </w:p>
        </w:tc>
        <w:tc>
          <w:tcPr>
            <w:tcW w:w="2677" w:type="dxa"/>
            <w:gridSpan w:val="2"/>
          </w:tcPr>
          <w:p w:rsidR="006D2EF2" w:rsidRPr="000C6A01" w:rsidRDefault="006D2EF2" w:rsidP="002A4246">
            <w:pPr>
              <w:jc w:val="center"/>
              <w:rPr>
                <w:sz w:val="20"/>
                <w:szCs w:val="20"/>
              </w:rPr>
            </w:pPr>
            <w:r w:rsidRPr="000C6A01">
              <w:rPr>
                <w:sz w:val="20"/>
                <w:szCs w:val="20"/>
              </w:rPr>
              <w:t>94</w:t>
            </w:r>
          </w:p>
        </w:tc>
        <w:tc>
          <w:tcPr>
            <w:tcW w:w="2286" w:type="dxa"/>
            <w:gridSpan w:val="3"/>
          </w:tcPr>
          <w:p w:rsidR="006D2EF2" w:rsidRPr="000C6A01" w:rsidRDefault="006D2EF2" w:rsidP="002A4246">
            <w:pPr>
              <w:jc w:val="center"/>
              <w:rPr>
                <w:sz w:val="20"/>
                <w:szCs w:val="20"/>
              </w:rPr>
            </w:pPr>
            <w:r w:rsidRPr="000C6A01">
              <w:rPr>
                <w:sz w:val="20"/>
                <w:szCs w:val="20"/>
              </w:rPr>
              <w:t>77</w:t>
            </w:r>
          </w:p>
        </w:tc>
        <w:tc>
          <w:tcPr>
            <w:tcW w:w="2389" w:type="dxa"/>
            <w:tcBorders>
              <w:top w:val="single" w:sz="4" w:space="0" w:color="auto"/>
              <w:left w:val="single" w:sz="8" w:space="0" w:color="auto"/>
              <w:bottom w:val="single" w:sz="4" w:space="0" w:color="auto"/>
              <w:right w:val="single" w:sz="8" w:space="0" w:color="auto"/>
            </w:tcBorders>
            <w:shd w:val="clear" w:color="auto" w:fill="auto"/>
            <w:vAlign w:val="bottom"/>
          </w:tcPr>
          <w:p w:rsidR="006D2EF2" w:rsidRPr="000C6A01" w:rsidRDefault="006D2EF2" w:rsidP="002A4246">
            <w:pPr>
              <w:jc w:val="center"/>
              <w:rPr>
                <w:color w:val="000000"/>
                <w:sz w:val="20"/>
                <w:szCs w:val="20"/>
              </w:rPr>
            </w:pPr>
            <w:r w:rsidRPr="000C6A01">
              <w:rPr>
                <w:color w:val="000000"/>
                <w:sz w:val="20"/>
                <w:szCs w:val="20"/>
              </w:rPr>
              <w:t>798 361,77</w:t>
            </w:r>
          </w:p>
        </w:tc>
      </w:tr>
      <w:tr w:rsidR="006D2EF2" w:rsidRPr="000C6A01" w:rsidTr="002A4246">
        <w:trPr>
          <w:gridAfter w:val="2"/>
          <w:wAfter w:w="4778" w:type="dxa"/>
        </w:trPr>
        <w:tc>
          <w:tcPr>
            <w:tcW w:w="2396" w:type="dxa"/>
          </w:tcPr>
          <w:p w:rsidR="006D2EF2" w:rsidRPr="000C6A01" w:rsidRDefault="006D2EF2" w:rsidP="002A4246">
            <w:pPr>
              <w:jc w:val="right"/>
              <w:rPr>
                <w:sz w:val="20"/>
                <w:szCs w:val="20"/>
              </w:rPr>
            </w:pPr>
            <w:r w:rsidRPr="000C6A01">
              <w:rPr>
                <w:sz w:val="20"/>
                <w:szCs w:val="20"/>
              </w:rPr>
              <w:t>Каменка</w:t>
            </w:r>
          </w:p>
        </w:tc>
        <w:tc>
          <w:tcPr>
            <w:tcW w:w="2677" w:type="dxa"/>
            <w:gridSpan w:val="2"/>
          </w:tcPr>
          <w:p w:rsidR="006D2EF2" w:rsidRPr="000C6A01" w:rsidRDefault="006D2EF2" w:rsidP="002A4246">
            <w:pPr>
              <w:jc w:val="center"/>
              <w:rPr>
                <w:sz w:val="20"/>
                <w:szCs w:val="20"/>
              </w:rPr>
            </w:pPr>
            <w:r w:rsidRPr="000C6A01">
              <w:rPr>
                <w:sz w:val="20"/>
                <w:szCs w:val="20"/>
              </w:rPr>
              <w:t>18</w:t>
            </w:r>
          </w:p>
        </w:tc>
        <w:tc>
          <w:tcPr>
            <w:tcW w:w="2286" w:type="dxa"/>
            <w:gridSpan w:val="3"/>
          </w:tcPr>
          <w:p w:rsidR="006D2EF2" w:rsidRPr="000C6A01" w:rsidRDefault="006D2EF2" w:rsidP="002A4246">
            <w:pPr>
              <w:jc w:val="center"/>
              <w:rPr>
                <w:sz w:val="20"/>
                <w:szCs w:val="20"/>
              </w:rPr>
            </w:pPr>
            <w:r w:rsidRPr="000C6A01">
              <w:rPr>
                <w:sz w:val="20"/>
                <w:szCs w:val="20"/>
              </w:rPr>
              <w:t>14</w:t>
            </w:r>
          </w:p>
        </w:tc>
        <w:tc>
          <w:tcPr>
            <w:tcW w:w="2389" w:type="dxa"/>
            <w:tcBorders>
              <w:top w:val="nil"/>
              <w:left w:val="single" w:sz="8" w:space="0" w:color="auto"/>
              <w:bottom w:val="single" w:sz="4" w:space="0" w:color="auto"/>
              <w:right w:val="single" w:sz="8" w:space="0" w:color="auto"/>
            </w:tcBorders>
            <w:shd w:val="clear" w:color="auto" w:fill="auto"/>
            <w:vAlign w:val="bottom"/>
          </w:tcPr>
          <w:p w:rsidR="006D2EF2" w:rsidRPr="000C6A01" w:rsidRDefault="006D2EF2" w:rsidP="002A4246">
            <w:pPr>
              <w:jc w:val="center"/>
              <w:rPr>
                <w:color w:val="000000"/>
                <w:sz w:val="20"/>
                <w:szCs w:val="20"/>
              </w:rPr>
            </w:pPr>
            <w:r w:rsidRPr="000C6A01">
              <w:rPr>
                <w:color w:val="000000"/>
                <w:sz w:val="20"/>
                <w:szCs w:val="20"/>
              </w:rPr>
              <w:t>147 629,82</w:t>
            </w:r>
          </w:p>
        </w:tc>
      </w:tr>
    </w:tbl>
    <w:p w:rsidR="006D2EF2" w:rsidRPr="000C6A01" w:rsidRDefault="006D2EF2" w:rsidP="006D2EF2">
      <w:pPr>
        <w:spacing w:after="0" w:line="240" w:lineRule="auto"/>
        <w:jc w:val="center"/>
        <w:rPr>
          <w:rFonts w:ascii="Times New Roman" w:hAnsi="Times New Roman" w:cs="Times New Roman"/>
          <w:b/>
          <w:i/>
          <w:sz w:val="28"/>
          <w:szCs w:val="28"/>
        </w:rPr>
      </w:pPr>
    </w:p>
    <w:p w:rsidR="006D2EF2" w:rsidRPr="000C6A01" w:rsidRDefault="006D2EF2" w:rsidP="006D2EF2">
      <w:pPr>
        <w:spacing w:after="0" w:line="240" w:lineRule="auto"/>
        <w:jc w:val="center"/>
        <w:rPr>
          <w:rFonts w:ascii="Times New Roman" w:hAnsi="Times New Roman" w:cs="Times New Roman"/>
          <w:b/>
          <w:i/>
          <w:sz w:val="28"/>
          <w:szCs w:val="28"/>
        </w:rPr>
      </w:pPr>
      <w:r w:rsidRPr="000C6A01">
        <w:rPr>
          <w:rFonts w:ascii="Times New Roman" w:hAnsi="Times New Roman" w:cs="Times New Roman"/>
          <w:b/>
          <w:i/>
          <w:sz w:val="28"/>
          <w:szCs w:val="28"/>
        </w:rPr>
        <w:t>Динамика численности</w:t>
      </w:r>
    </w:p>
    <w:p w:rsidR="006D2EF2" w:rsidRPr="000C6A01" w:rsidRDefault="006D2EF2" w:rsidP="006D2EF2">
      <w:pPr>
        <w:spacing w:after="0" w:line="240" w:lineRule="auto"/>
        <w:jc w:val="center"/>
        <w:rPr>
          <w:rFonts w:ascii="Times New Roman" w:hAnsi="Times New Roman" w:cs="Times New Roman"/>
          <w:sz w:val="20"/>
          <w:szCs w:val="20"/>
        </w:rPr>
      </w:pPr>
    </w:p>
    <w:p w:rsidR="006D2EF2" w:rsidRPr="000C6A01" w:rsidRDefault="006D2EF2" w:rsidP="006D2EF2">
      <w:pPr>
        <w:spacing w:after="0" w:line="240" w:lineRule="auto"/>
        <w:ind w:firstLine="567"/>
        <w:contextualSpacing/>
        <w:jc w:val="both"/>
        <w:rPr>
          <w:rFonts w:ascii="Times New Roman" w:eastAsia="Times New Roman" w:hAnsi="Times New Roman" w:cs="Times New Roman"/>
          <w:sz w:val="24"/>
          <w:szCs w:val="24"/>
          <w:lang w:eastAsia="ru-RU"/>
        </w:rPr>
      </w:pPr>
      <w:r w:rsidRPr="000C6A01">
        <w:rPr>
          <w:rFonts w:ascii="Times New Roman" w:eastAsia="Times New Roman" w:hAnsi="Times New Roman" w:cs="Times New Roman"/>
          <w:sz w:val="24"/>
          <w:szCs w:val="24"/>
          <w:lang w:eastAsia="ru-RU"/>
        </w:rPr>
        <w:t>Сравнивая соотношение детей-сирот и детей, оставшихся без попечения родителей, воспитывающихся в семьях, к детям, воспитывающимся в госучреждениях, можно сделать вывод, что на 1 июля 2022 года в семьях воспитывается 59,5% детей, что больше, чем в госучреждениях, на 19%. В госучреждениях воспитывается 40,5% детей-сирот и детей, оставшихся без попечения родителей.</w:t>
      </w:r>
    </w:p>
    <w:p w:rsidR="006D2EF2" w:rsidRPr="000C6A01" w:rsidRDefault="006D2EF2" w:rsidP="006D2EF2">
      <w:pPr>
        <w:spacing w:after="0" w:line="240" w:lineRule="auto"/>
        <w:ind w:firstLine="567"/>
        <w:contextualSpacing/>
        <w:jc w:val="both"/>
        <w:rPr>
          <w:rFonts w:ascii="Times New Roman" w:eastAsia="Times New Roman" w:hAnsi="Times New Roman" w:cs="Times New Roman"/>
          <w:sz w:val="24"/>
          <w:szCs w:val="24"/>
          <w:lang w:eastAsia="ru-RU"/>
        </w:rPr>
      </w:pPr>
      <w:r w:rsidRPr="000C6A01">
        <w:rPr>
          <w:rFonts w:ascii="Times New Roman" w:eastAsia="Times New Roman" w:hAnsi="Times New Roman" w:cs="Times New Roman"/>
          <w:sz w:val="24"/>
          <w:szCs w:val="24"/>
          <w:lang w:eastAsia="ru-RU"/>
        </w:rPr>
        <w:t>В целом динамика показывает, что количество детей-сирот и детей, оставшихся без попечения родителей, воспитывающихся в различных формах устройства, в сравнении с данными на 1 июля 2021 года уменьшилось на 77 детей (5,2%)</w:t>
      </w:r>
      <w:r w:rsidRPr="000C6A01">
        <w:rPr>
          <w:rFonts w:ascii="Times New Roman" w:eastAsia="Times New Roman" w:hAnsi="Times New Roman" w:cs="Times New Roman"/>
          <w:b/>
          <w:sz w:val="24"/>
          <w:szCs w:val="24"/>
          <w:lang w:eastAsia="ru-RU"/>
        </w:rPr>
        <w:t xml:space="preserve"> </w:t>
      </w:r>
      <w:r w:rsidRPr="000C6A01">
        <w:rPr>
          <w:rFonts w:ascii="Times New Roman" w:eastAsia="Times New Roman" w:hAnsi="Times New Roman" w:cs="Times New Roman"/>
          <w:sz w:val="24"/>
          <w:szCs w:val="24"/>
          <w:lang w:eastAsia="ru-RU"/>
        </w:rPr>
        <w:t>и на 1 июля 2022 года составляет 1 423 ребенка</w:t>
      </w:r>
      <w:r w:rsidRPr="000C6A01">
        <w:rPr>
          <w:rFonts w:ascii="Times New Roman" w:eastAsia="Times New Roman" w:hAnsi="Times New Roman" w:cs="Times New Roman"/>
          <w:b/>
          <w:sz w:val="24"/>
          <w:szCs w:val="24"/>
          <w:lang w:eastAsia="ru-RU"/>
        </w:rPr>
        <w:t xml:space="preserve">. </w:t>
      </w:r>
    </w:p>
    <w:p w:rsidR="006D2EF2" w:rsidRPr="000C6A01" w:rsidRDefault="006D2EF2" w:rsidP="006D2EF2">
      <w:pPr>
        <w:spacing w:after="0" w:line="240" w:lineRule="auto"/>
        <w:ind w:firstLine="567"/>
        <w:jc w:val="right"/>
        <w:rPr>
          <w:rFonts w:ascii="Times New Roman" w:eastAsia="Times New Roman" w:hAnsi="Times New Roman" w:cs="Times New Roman"/>
          <w:noProof/>
          <w:sz w:val="24"/>
          <w:szCs w:val="24"/>
          <w:lang w:eastAsia="ru-RU"/>
        </w:rPr>
      </w:pPr>
      <w:r w:rsidRPr="000C6A01">
        <w:rPr>
          <w:rFonts w:ascii="Times New Roman" w:eastAsia="Times New Roman" w:hAnsi="Times New Roman" w:cs="Times New Roman"/>
          <w:b/>
          <w:noProof/>
          <w:color w:val="FF0000"/>
          <w:sz w:val="24"/>
          <w:szCs w:val="24"/>
          <w:lang w:eastAsia="ru-RU"/>
        </w:rPr>
        <w:drawing>
          <wp:anchor distT="0" distB="0" distL="114300" distR="114300" simplePos="0" relativeHeight="251659264" behindDoc="0" locked="0" layoutInCell="1" allowOverlap="1" wp14:anchorId="7667A59A" wp14:editId="0148EF1F">
            <wp:simplePos x="0" y="0"/>
            <wp:positionH relativeFrom="column">
              <wp:posOffset>-22225</wp:posOffset>
            </wp:positionH>
            <wp:positionV relativeFrom="paragraph">
              <wp:posOffset>318135</wp:posOffset>
            </wp:positionV>
            <wp:extent cx="6120765" cy="2286000"/>
            <wp:effectExtent l="0" t="0" r="13335" b="0"/>
            <wp:wrapSquare wrapText="bothSides"/>
            <wp:docPr id="1"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Pr="000C6A01">
        <w:rPr>
          <w:rFonts w:ascii="Times New Roman" w:eastAsia="Times New Roman" w:hAnsi="Times New Roman" w:cs="Times New Roman"/>
          <w:b/>
          <w:noProof/>
          <w:color w:val="FF0000"/>
          <w:sz w:val="24"/>
          <w:szCs w:val="24"/>
          <w:lang w:eastAsia="ru-RU"/>
        </w:rPr>
        <w:t xml:space="preserve"> </w:t>
      </w:r>
      <w:r w:rsidRPr="000C6A01">
        <w:rPr>
          <w:rFonts w:ascii="Times New Roman" w:eastAsia="Times New Roman" w:hAnsi="Times New Roman" w:cs="Times New Roman"/>
          <w:noProof/>
          <w:sz w:val="24"/>
          <w:szCs w:val="24"/>
          <w:lang w:eastAsia="ru-RU"/>
        </w:rPr>
        <w:t>Таблица 11</w:t>
      </w:r>
    </w:p>
    <w:p w:rsidR="006D2EF2" w:rsidRPr="000C6A01" w:rsidRDefault="006D2EF2" w:rsidP="006D2EF2">
      <w:pPr>
        <w:spacing w:after="0" w:line="240" w:lineRule="auto"/>
        <w:jc w:val="right"/>
        <w:rPr>
          <w:rFonts w:ascii="Times New Roman" w:eastAsia="Calibri" w:hAnsi="Times New Roman" w:cs="Times New Roman"/>
          <w:sz w:val="24"/>
          <w:szCs w:val="24"/>
        </w:rPr>
      </w:pPr>
    </w:p>
    <w:p w:rsidR="006D2EF2" w:rsidRPr="000C6A01" w:rsidRDefault="006D2EF2" w:rsidP="006D2EF2">
      <w:pPr>
        <w:spacing w:after="0" w:line="240" w:lineRule="auto"/>
        <w:jc w:val="right"/>
        <w:rPr>
          <w:rFonts w:ascii="Times New Roman" w:eastAsia="Calibri" w:hAnsi="Times New Roman" w:cs="Times New Roman"/>
        </w:rPr>
      </w:pPr>
      <w:r w:rsidRPr="000C6A01">
        <w:rPr>
          <w:rFonts w:ascii="Times New Roman" w:eastAsia="Calibri" w:hAnsi="Times New Roman" w:cs="Times New Roman"/>
          <w:sz w:val="24"/>
          <w:szCs w:val="24"/>
        </w:rPr>
        <w:t>Таблица 12</w:t>
      </w:r>
      <w:r w:rsidRPr="000C6A01">
        <w:rPr>
          <w:rFonts w:ascii="Times New Roman" w:eastAsia="Calibri" w:hAnsi="Times New Roman" w:cs="Times New Roman"/>
          <w:noProof/>
          <w:lang w:eastAsia="ru-RU"/>
        </w:rPr>
        <w:drawing>
          <wp:inline distT="0" distB="0" distL="0" distR="0" wp14:anchorId="660A3A92" wp14:editId="3175E9BA">
            <wp:extent cx="6114197" cy="2210937"/>
            <wp:effectExtent l="0" t="0" r="1270" b="1841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D2EF2" w:rsidRPr="000C6A01" w:rsidRDefault="006D2EF2" w:rsidP="006D2EF2">
      <w:pPr>
        <w:spacing w:after="0" w:line="240" w:lineRule="auto"/>
        <w:ind w:firstLine="709"/>
        <w:jc w:val="both"/>
        <w:rPr>
          <w:rFonts w:ascii="Times New Roman" w:hAnsi="Times New Roman" w:cs="Times New Roman"/>
          <w:sz w:val="24"/>
          <w:szCs w:val="24"/>
        </w:rPr>
      </w:pPr>
    </w:p>
    <w:p w:rsidR="006D2EF2" w:rsidRPr="000C6A01" w:rsidRDefault="006D2EF2" w:rsidP="006D2EF2">
      <w:pPr>
        <w:spacing w:after="0" w:line="240" w:lineRule="auto"/>
        <w:ind w:firstLine="709"/>
        <w:jc w:val="both"/>
        <w:rPr>
          <w:rFonts w:ascii="Times New Roman" w:hAnsi="Times New Roman" w:cs="Times New Roman"/>
          <w:sz w:val="24"/>
          <w:szCs w:val="24"/>
        </w:rPr>
      </w:pPr>
      <w:r w:rsidRPr="000C6A01">
        <w:rPr>
          <w:rFonts w:ascii="Times New Roman" w:hAnsi="Times New Roman" w:cs="Times New Roman"/>
          <w:sz w:val="24"/>
          <w:szCs w:val="24"/>
        </w:rPr>
        <w:lastRenderedPageBreak/>
        <w:t xml:space="preserve">При рассмотрении Таблицы 12 усматривается, что в сравнении с данными на 1 июля 2021 года количество детей-сирот и детей ОБПР, находящихся под опекой физических лиц, по состоянию на 1 июля 2022 года уменьшилось на 9 детей (1,1%) и составляет 826 детей. </w:t>
      </w:r>
    </w:p>
    <w:p w:rsidR="006D2EF2" w:rsidRPr="000C6A01" w:rsidRDefault="006D2EF2" w:rsidP="006D2EF2">
      <w:pPr>
        <w:spacing w:after="0" w:line="240" w:lineRule="auto"/>
        <w:ind w:firstLine="709"/>
        <w:jc w:val="both"/>
        <w:rPr>
          <w:rFonts w:ascii="Times New Roman" w:hAnsi="Times New Roman" w:cs="Times New Roman"/>
          <w:sz w:val="24"/>
          <w:szCs w:val="24"/>
        </w:rPr>
      </w:pPr>
    </w:p>
    <w:p w:rsidR="006D2EF2" w:rsidRPr="000C6A01" w:rsidRDefault="006D2EF2" w:rsidP="006D2EF2">
      <w:pPr>
        <w:spacing w:after="0" w:line="240" w:lineRule="auto"/>
        <w:ind w:firstLine="709"/>
        <w:jc w:val="both"/>
        <w:rPr>
          <w:rFonts w:ascii="Times New Roman" w:hAnsi="Times New Roman" w:cs="Times New Roman"/>
          <w:sz w:val="24"/>
          <w:szCs w:val="24"/>
        </w:rPr>
      </w:pPr>
      <w:r w:rsidRPr="000C6A01">
        <w:rPr>
          <w:rFonts w:ascii="Times New Roman" w:hAnsi="Times New Roman" w:cs="Times New Roman"/>
          <w:sz w:val="24"/>
          <w:szCs w:val="24"/>
        </w:rPr>
        <w:t xml:space="preserve">В республике функционирует один негосударственный Детский дом семейного типа в селе </w:t>
      </w:r>
      <w:proofErr w:type="spellStart"/>
      <w:r w:rsidRPr="000C6A01">
        <w:rPr>
          <w:rFonts w:ascii="Times New Roman" w:hAnsi="Times New Roman" w:cs="Times New Roman"/>
          <w:sz w:val="24"/>
          <w:szCs w:val="24"/>
        </w:rPr>
        <w:t>Глиное</w:t>
      </w:r>
      <w:proofErr w:type="spellEnd"/>
      <w:r w:rsidRPr="000C6A01">
        <w:rPr>
          <w:rFonts w:ascii="Times New Roman" w:hAnsi="Times New Roman" w:cs="Times New Roman"/>
          <w:sz w:val="24"/>
          <w:szCs w:val="24"/>
        </w:rPr>
        <w:t xml:space="preserve"> </w:t>
      </w:r>
      <w:proofErr w:type="spellStart"/>
      <w:r w:rsidRPr="000C6A01">
        <w:rPr>
          <w:rFonts w:ascii="Times New Roman" w:hAnsi="Times New Roman" w:cs="Times New Roman"/>
          <w:sz w:val="24"/>
          <w:szCs w:val="24"/>
        </w:rPr>
        <w:t>Слободзейского</w:t>
      </w:r>
      <w:proofErr w:type="spellEnd"/>
      <w:r w:rsidRPr="000C6A01">
        <w:rPr>
          <w:rFonts w:ascii="Times New Roman" w:hAnsi="Times New Roman" w:cs="Times New Roman"/>
          <w:sz w:val="24"/>
          <w:szCs w:val="24"/>
        </w:rPr>
        <w:t xml:space="preserve"> района, в котором на 1 июля 2022 года воспитывается 20 детей-сирот и детей, оставшихся без попечения родителей (на 1 июля 2021 года – 19 дет.). </w:t>
      </w:r>
    </w:p>
    <w:p w:rsidR="006D2EF2" w:rsidRPr="000C6A01" w:rsidRDefault="006D2EF2" w:rsidP="006D2EF2">
      <w:pPr>
        <w:spacing w:after="0" w:line="240" w:lineRule="auto"/>
        <w:ind w:firstLine="567"/>
        <w:jc w:val="both"/>
        <w:rPr>
          <w:rFonts w:ascii="Times New Roman" w:eastAsia="Times New Roman" w:hAnsi="Times New Roman" w:cs="Times New Roman"/>
          <w:b/>
          <w:sz w:val="24"/>
          <w:szCs w:val="24"/>
          <w:lang w:eastAsia="ru-RU"/>
        </w:rPr>
      </w:pPr>
    </w:p>
    <w:p w:rsidR="006D2EF2" w:rsidRPr="000C6A01" w:rsidRDefault="006D2EF2" w:rsidP="006D2EF2">
      <w:pPr>
        <w:spacing w:after="0" w:line="240" w:lineRule="auto"/>
        <w:ind w:firstLine="567"/>
        <w:jc w:val="both"/>
        <w:rPr>
          <w:rFonts w:ascii="Times New Roman" w:eastAsia="Times New Roman" w:hAnsi="Times New Roman" w:cs="Times New Roman"/>
          <w:sz w:val="24"/>
          <w:szCs w:val="24"/>
          <w:lang w:eastAsia="ru-RU"/>
        </w:rPr>
      </w:pPr>
      <w:r w:rsidRPr="000C6A01">
        <w:rPr>
          <w:rFonts w:ascii="Times New Roman" w:eastAsia="Times New Roman" w:hAnsi="Times New Roman" w:cs="Times New Roman"/>
          <w:b/>
          <w:sz w:val="24"/>
          <w:szCs w:val="24"/>
          <w:lang w:eastAsia="ru-RU"/>
        </w:rPr>
        <w:t>Общее количество</w:t>
      </w:r>
      <w:r w:rsidRPr="000C6A01">
        <w:rPr>
          <w:rFonts w:ascii="Times New Roman" w:eastAsia="Times New Roman" w:hAnsi="Times New Roman" w:cs="Times New Roman"/>
          <w:sz w:val="24"/>
          <w:szCs w:val="24"/>
          <w:lang w:eastAsia="ru-RU"/>
        </w:rPr>
        <w:t xml:space="preserve"> воспитанников учреждений для детей-сирот и детей, оставшихся без попечения родителей, относительно 1 </w:t>
      </w:r>
      <w:r w:rsidRPr="000C6A01">
        <w:rPr>
          <w:rFonts w:ascii="Times New Roman" w:hAnsi="Times New Roman" w:cs="Times New Roman"/>
          <w:sz w:val="24"/>
          <w:szCs w:val="24"/>
        </w:rPr>
        <w:t>июля 2021</w:t>
      </w:r>
      <w:r w:rsidRPr="000C6A01">
        <w:rPr>
          <w:rFonts w:ascii="Times New Roman" w:eastAsia="Times New Roman" w:hAnsi="Times New Roman" w:cs="Times New Roman"/>
          <w:sz w:val="24"/>
          <w:szCs w:val="24"/>
          <w:lang w:eastAsia="ru-RU"/>
        </w:rPr>
        <w:t xml:space="preserve"> года уменьшилось на 8,3% или на 79 человек и на 1 </w:t>
      </w:r>
      <w:r w:rsidRPr="000C6A01">
        <w:rPr>
          <w:rFonts w:ascii="Times New Roman" w:hAnsi="Times New Roman" w:cs="Times New Roman"/>
          <w:sz w:val="24"/>
          <w:szCs w:val="24"/>
        </w:rPr>
        <w:t>июля 2022</w:t>
      </w:r>
      <w:r w:rsidRPr="000C6A01">
        <w:rPr>
          <w:rFonts w:ascii="Times New Roman" w:eastAsia="Times New Roman" w:hAnsi="Times New Roman" w:cs="Times New Roman"/>
          <w:sz w:val="24"/>
          <w:szCs w:val="24"/>
          <w:lang w:eastAsia="ru-RU"/>
        </w:rPr>
        <w:t xml:space="preserve"> года составляет 873 чел.</w:t>
      </w:r>
    </w:p>
    <w:p w:rsidR="006D2EF2" w:rsidRPr="000C6A01" w:rsidRDefault="006D2EF2" w:rsidP="006D2EF2">
      <w:pPr>
        <w:spacing w:line="240" w:lineRule="auto"/>
        <w:ind w:firstLine="709"/>
        <w:jc w:val="right"/>
        <w:rPr>
          <w:rFonts w:ascii="Times New Roman" w:eastAsia="Times New Roman" w:hAnsi="Times New Roman" w:cs="Times New Roman"/>
          <w:color w:val="2C2C2C"/>
          <w:sz w:val="24"/>
          <w:szCs w:val="24"/>
          <w:lang w:eastAsia="ru-RU"/>
        </w:rPr>
      </w:pPr>
    </w:p>
    <w:p w:rsidR="006D2EF2" w:rsidRPr="000C6A01" w:rsidRDefault="006D2EF2" w:rsidP="006D2EF2">
      <w:pPr>
        <w:spacing w:line="240" w:lineRule="auto"/>
        <w:ind w:firstLine="709"/>
        <w:jc w:val="right"/>
        <w:rPr>
          <w:rFonts w:ascii="Times New Roman" w:eastAsia="Times New Roman" w:hAnsi="Times New Roman" w:cs="Times New Roman"/>
          <w:color w:val="2C2C2C"/>
          <w:sz w:val="24"/>
          <w:szCs w:val="24"/>
          <w:lang w:eastAsia="ru-RU"/>
        </w:rPr>
      </w:pPr>
    </w:p>
    <w:p w:rsidR="006D2EF2" w:rsidRPr="000C6A01" w:rsidRDefault="006D2EF2" w:rsidP="006D2EF2">
      <w:pPr>
        <w:spacing w:line="240" w:lineRule="auto"/>
        <w:ind w:firstLine="709"/>
        <w:jc w:val="right"/>
        <w:rPr>
          <w:rFonts w:ascii="Times New Roman" w:eastAsia="Times New Roman" w:hAnsi="Times New Roman" w:cs="Times New Roman"/>
          <w:b/>
          <w:color w:val="2C2C2C"/>
          <w:sz w:val="24"/>
          <w:szCs w:val="24"/>
          <w:lang w:eastAsia="ru-RU"/>
        </w:rPr>
      </w:pPr>
      <w:r w:rsidRPr="000C6A01">
        <w:rPr>
          <w:noProof/>
          <w:lang w:eastAsia="ru-RU"/>
        </w:rPr>
        <mc:AlternateContent>
          <mc:Choice Requires="wps">
            <w:drawing>
              <wp:anchor distT="0" distB="0" distL="114300" distR="114300" simplePos="0" relativeHeight="251660288" behindDoc="0" locked="0" layoutInCell="1" allowOverlap="1" wp14:anchorId="13945F16" wp14:editId="3E1092A7">
                <wp:simplePos x="0" y="0"/>
                <wp:positionH relativeFrom="column">
                  <wp:posOffset>474828</wp:posOffset>
                </wp:positionH>
                <wp:positionV relativeFrom="paragraph">
                  <wp:posOffset>172136</wp:posOffset>
                </wp:positionV>
                <wp:extent cx="5463997" cy="263347"/>
                <wp:effectExtent l="0" t="0" r="22860" b="22860"/>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997" cy="263347"/>
                        </a:xfrm>
                        <a:prstGeom prst="rect">
                          <a:avLst/>
                        </a:prstGeom>
                        <a:solidFill>
                          <a:srgbClr val="FFFFFF"/>
                        </a:solidFill>
                        <a:ln w="0">
                          <a:solidFill>
                            <a:srgbClr val="000000"/>
                          </a:solidFill>
                          <a:miter lim="800000"/>
                          <a:headEnd/>
                          <a:tailEnd/>
                        </a:ln>
                      </wps:spPr>
                      <wps:txbx>
                        <w:txbxContent>
                          <w:p w:rsidR="006D2EF2" w:rsidRPr="00E31417" w:rsidRDefault="006D2EF2" w:rsidP="006D2EF2">
                            <w:pPr>
                              <w:jc w:val="center"/>
                              <w:rPr>
                                <w:b/>
                                <w:sz w:val="24"/>
                                <w:szCs w:val="24"/>
                              </w:rPr>
                            </w:pPr>
                            <w:r w:rsidRPr="00E31417">
                              <w:rPr>
                                <w:b/>
                                <w:sz w:val="24"/>
                                <w:szCs w:val="24"/>
                              </w:rPr>
                              <w:t xml:space="preserve">Динамика общего количества воспитанников госучреждений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945F16" id="_x0000_t202" coordsize="21600,21600" o:spt="202" path="m,l,21600r21600,l21600,xe">
                <v:stroke joinstyle="miter"/>
                <v:path gradientshapeok="t" o:connecttype="rect"/>
              </v:shapetype>
              <v:shape id="Text Box 20" o:spid="_x0000_s1026" type="#_x0000_t202" style="position:absolute;left:0;text-align:left;margin-left:37.4pt;margin-top:13.55pt;width:430.25pt;height: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" strokeweight="0">
                <v:textbox>
                  <w:txbxContent>
                    <w:p w:rsidR="006D2EF2" w:rsidRPr="00E31417" w:rsidRDefault="006D2EF2" w:rsidP="006D2EF2">
                      <w:pPr>
                        <w:jc w:val="center"/>
                        <w:rPr>
                          <w:b/>
                          <w:sz w:val="24"/>
                          <w:szCs w:val="24"/>
                        </w:rPr>
                      </w:pPr>
                      <w:r w:rsidRPr="00E31417">
                        <w:rPr>
                          <w:b/>
                          <w:sz w:val="24"/>
                          <w:szCs w:val="24"/>
                        </w:rPr>
                        <w:t xml:space="preserve">Динамика общего количества воспитанников госучреждений </w:t>
                      </w:r>
                    </w:p>
                  </w:txbxContent>
                </v:textbox>
              </v:shape>
            </w:pict>
          </mc:Fallback>
        </mc:AlternateContent>
      </w:r>
      <w:r w:rsidRPr="000C6A01">
        <w:rPr>
          <w:rFonts w:ascii="Times New Roman" w:eastAsia="Times New Roman" w:hAnsi="Times New Roman" w:cs="Times New Roman"/>
          <w:color w:val="2C2C2C"/>
          <w:sz w:val="24"/>
          <w:szCs w:val="24"/>
          <w:lang w:eastAsia="ru-RU"/>
        </w:rPr>
        <w:t>Таблица 13</w:t>
      </w:r>
      <w:r w:rsidRPr="000C6A01">
        <w:rPr>
          <w:rFonts w:ascii="Times New Roman" w:eastAsia="Times New Roman" w:hAnsi="Times New Roman" w:cs="Times New Roman"/>
          <w:b/>
          <w:noProof/>
          <w:color w:val="2C2C2C"/>
          <w:sz w:val="24"/>
          <w:szCs w:val="24"/>
          <w:lang w:eastAsia="ru-RU"/>
        </w:rPr>
        <w:drawing>
          <wp:inline distT="0" distB="0" distL="0" distR="0" wp14:anchorId="1CD6EB55" wp14:editId="7C0EED79">
            <wp:extent cx="6100549" cy="2292824"/>
            <wp:effectExtent l="0" t="0" r="14605" b="1270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D2EF2" w:rsidRPr="000C6A01" w:rsidRDefault="006D2EF2" w:rsidP="006D2EF2">
      <w:pPr>
        <w:spacing w:line="240" w:lineRule="auto"/>
        <w:ind w:firstLine="709"/>
        <w:jc w:val="right"/>
        <w:rPr>
          <w:rFonts w:ascii="Times New Roman" w:eastAsia="Times New Roman" w:hAnsi="Times New Roman" w:cs="Times New Roman"/>
          <w:color w:val="2C2C2C"/>
          <w:sz w:val="24"/>
          <w:szCs w:val="24"/>
          <w:lang w:eastAsia="ru-RU"/>
        </w:rPr>
      </w:pPr>
    </w:p>
    <w:p w:rsidR="006D2EF2" w:rsidRPr="000C6A01" w:rsidRDefault="006D2EF2" w:rsidP="006D2EF2">
      <w:pPr>
        <w:spacing w:line="240" w:lineRule="auto"/>
        <w:ind w:firstLine="709"/>
        <w:jc w:val="right"/>
        <w:rPr>
          <w:rFonts w:ascii="Times New Roman" w:eastAsia="Times New Roman" w:hAnsi="Times New Roman" w:cs="Times New Roman"/>
          <w:color w:val="2C2C2C"/>
          <w:sz w:val="24"/>
          <w:szCs w:val="24"/>
          <w:lang w:eastAsia="ru-RU"/>
        </w:rPr>
      </w:pPr>
      <w:r w:rsidRPr="000C6A01">
        <w:rPr>
          <w:noProof/>
          <w:lang w:eastAsia="ru-RU"/>
        </w:rPr>
        <mc:AlternateContent>
          <mc:Choice Requires="wps">
            <w:drawing>
              <wp:anchor distT="0" distB="0" distL="114300" distR="114300" simplePos="0" relativeHeight="251661312" behindDoc="0" locked="0" layoutInCell="1" allowOverlap="1" wp14:anchorId="63B933BD" wp14:editId="5302D25E">
                <wp:simplePos x="0" y="0"/>
                <wp:positionH relativeFrom="column">
                  <wp:posOffset>474828</wp:posOffset>
                </wp:positionH>
                <wp:positionV relativeFrom="paragraph">
                  <wp:posOffset>172136</wp:posOffset>
                </wp:positionV>
                <wp:extent cx="5463997" cy="263347"/>
                <wp:effectExtent l="0" t="0" r="22860" b="22860"/>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997" cy="263347"/>
                        </a:xfrm>
                        <a:prstGeom prst="rect">
                          <a:avLst/>
                        </a:prstGeom>
                        <a:solidFill>
                          <a:srgbClr val="FFFFFF"/>
                        </a:solidFill>
                        <a:ln w="0">
                          <a:solidFill>
                            <a:srgbClr val="000000"/>
                          </a:solidFill>
                          <a:miter lim="800000"/>
                          <a:headEnd/>
                          <a:tailEnd/>
                        </a:ln>
                      </wps:spPr>
                      <wps:txbx>
                        <w:txbxContent>
                          <w:p w:rsidR="006D2EF2" w:rsidRPr="0072069A" w:rsidRDefault="006D2EF2" w:rsidP="006D2EF2">
                            <w:pPr>
                              <w:jc w:val="center"/>
                              <w:rPr>
                                <w:b/>
                                <w:sz w:val="24"/>
                                <w:szCs w:val="24"/>
                              </w:rPr>
                            </w:pPr>
                            <w:r w:rsidRPr="0072069A">
                              <w:rPr>
                                <w:b/>
                                <w:sz w:val="24"/>
                                <w:szCs w:val="24"/>
                              </w:rPr>
                              <w:t>Динамика количества воспитанников госучреждений по категориям: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B933BD" id="_x0000_s1027" type="#_x0000_t202" style="position:absolute;left:0;text-align:left;margin-left:37.4pt;margin-top:13.55pt;width:430.25pt;height: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" strokeweight="0">
                <v:textbox>
                  <w:txbxContent>
                    <w:p w:rsidR="006D2EF2" w:rsidRPr="0072069A" w:rsidRDefault="006D2EF2" w:rsidP="006D2EF2">
                      <w:pPr>
                        <w:jc w:val="center"/>
                        <w:rPr>
                          <w:b/>
                          <w:sz w:val="24"/>
                          <w:szCs w:val="24"/>
                        </w:rPr>
                      </w:pPr>
                      <w:r w:rsidRPr="0072069A">
                        <w:rPr>
                          <w:b/>
                          <w:sz w:val="24"/>
                          <w:szCs w:val="24"/>
                        </w:rPr>
                        <w:t>Динамика количества воспитанников госучреждений по категориям:</w:t>
                      </w:r>
                    </w:p>
                  </w:txbxContent>
                </v:textbox>
              </v:shape>
            </w:pict>
          </mc:Fallback>
        </mc:AlternateContent>
      </w:r>
      <w:r w:rsidRPr="000C6A01">
        <w:rPr>
          <w:rFonts w:ascii="Times New Roman" w:eastAsia="Times New Roman" w:hAnsi="Times New Roman" w:cs="Times New Roman"/>
          <w:color w:val="2C2C2C"/>
          <w:sz w:val="24"/>
          <w:szCs w:val="24"/>
          <w:lang w:eastAsia="ru-RU"/>
        </w:rPr>
        <w:t>Таблица 14</w:t>
      </w:r>
      <w:r w:rsidRPr="000C6A01">
        <w:rPr>
          <w:rFonts w:ascii="Times New Roman" w:eastAsia="Times New Roman" w:hAnsi="Times New Roman" w:cs="Times New Roman"/>
          <w:b/>
          <w:noProof/>
          <w:color w:val="2C2C2C"/>
          <w:sz w:val="24"/>
          <w:szCs w:val="24"/>
          <w:lang w:eastAsia="ru-RU"/>
        </w:rPr>
        <w:drawing>
          <wp:inline distT="0" distB="0" distL="0" distR="0" wp14:anchorId="2E4D51E4" wp14:editId="674B6753">
            <wp:extent cx="6107373" cy="2299648"/>
            <wp:effectExtent l="0" t="0" r="8255" b="571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D2EF2" w:rsidRPr="000C6A01" w:rsidRDefault="006D2EF2" w:rsidP="006D2EF2">
      <w:pPr>
        <w:spacing w:after="0" w:line="240" w:lineRule="auto"/>
        <w:ind w:firstLine="567"/>
        <w:jc w:val="both"/>
        <w:rPr>
          <w:rFonts w:ascii="Times New Roman" w:eastAsia="Times New Roman" w:hAnsi="Times New Roman" w:cs="Times New Roman"/>
          <w:sz w:val="24"/>
          <w:szCs w:val="24"/>
          <w:lang w:eastAsia="ru-RU"/>
        </w:rPr>
      </w:pPr>
      <w:r w:rsidRPr="000C6A01">
        <w:rPr>
          <w:rFonts w:ascii="Times New Roman" w:eastAsia="Times New Roman" w:hAnsi="Times New Roman" w:cs="Times New Roman"/>
          <w:b/>
          <w:sz w:val="24"/>
          <w:szCs w:val="24"/>
          <w:lang w:eastAsia="ru-RU"/>
        </w:rPr>
        <w:t xml:space="preserve">Количество детей-сирот и детей ОБПР, воспитывающихся </w:t>
      </w:r>
      <w:r w:rsidRPr="000C6A01">
        <w:rPr>
          <w:rFonts w:ascii="Times New Roman" w:eastAsia="Times New Roman" w:hAnsi="Times New Roman" w:cs="Times New Roman"/>
          <w:sz w:val="24"/>
          <w:szCs w:val="24"/>
          <w:lang w:eastAsia="ru-RU"/>
        </w:rPr>
        <w:t xml:space="preserve">в учреждениях для детей-сирот и детей ОБПР, относительно 1 июля 2021 года уменьшилось на 73 ребенка (12,4%) и на           1 </w:t>
      </w:r>
      <w:r w:rsidRPr="000C6A01">
        <w:rPr>
          <w:rFonts w:ascii="Times New Roman" w:hAnsi="Times New Roman" w:cs="Times New Roman"/>
          <w:sz w:val="24"/>
          <w:szCs w:val="24"/>
        </w:rPr>
        <w:t>июля 2022</w:t>
      </w:r>
      <w:r w:rsidRPr="000C6A01">
        <w:rPr>
          <w:rFonts w:ascii="Times New Roman" w:eastAsia="Times New Roman" w:hAnsi="Times New Roman" w:cs="Times New Roman"/>
          <w:sz w:val="24"/>
          <w:szCs w:val="24"/>
          <w:lang w:eastAsia="ru-RU"/>
        </w:rPr>
        <w:t xml:space="preserve"> года составляет 517 чел., в разрезе по учреждениям:</w:t>
      </w:r>
    </w:p>
    <w:p w:rsidR="006D2EF2" w:rsidRPr="000C6A01" w:rsidRDefault="006D2EF2" w:rsidP="006D2EF2">
      <w:pPr>
        <w:spacing w:after="0" w:line="240" w:lineRule="auto"/>
        <w:jc w:val="right"/>
        <w:rPr>
          <w:rFonts w:ascii="Times New Roman" w:eastAsia="Times New Roman" w:hAnsi="Times New Roman" w:cs="Times New Roman"/>
          <w:color w:val="2C2C2C"/>
          <w:sz w:val="24"/>
          <w:szCs w:val="24"/>
          <w:lang w:eastAsia="ru-RU"/>
        </w:rPr>
      </w:pPr>
    </w:p>
    <w:p w:rsidR="006D2EF2" w:rsidRPr="000C6A01" w:rsidRDefault="006D2EF2" w:rsidP="006D2EF2">
      <w:pPr>
        <w:spacing w:after="0" w:line="240" w:lineRule="auto"/>
        <w:jc w:val="right"/>
        <w:rPr>
          <w:rFonts w:ascii="Times New Roman" w:eastAsia="Times New Roman" w:hAnsi="Times New Roman" w:cs="Times New Roman"/>
          <w:color w:val="2C2C2C"/>
          <w:sz w:val="24"/>
          <w:szCs w:val="24"/>
          <w:lang w:eastAsia="ru-RU"/>
        </w:rPr>
      </w:pPr>
      <w:r w:rsidRPr="000C6A01">
        <w:rPr>
          <w:rFonts w:ascii="Times New Roman" w:eastAsia="Times New Roman" w:hAnsi="Times New Roman" w:cs="Times New Roman"/>
          <w:color w:val="2C2C2C"/>
          <w:sz w:val="24"/>
          <w:szCs w:val="24"/>
          <w:lang w:eastAsia="ru-RU"/>
        </w:rPr>
        <w:t>Таблица 15</w:t>
      </w:r>
    </w:p>
    <w:p w:rsidR="006D2EF2" w:rsidRPr="000C6A01" w:rsidRDefault="006D2EF2" w:rsidP="006D2EF2">
      <w:pPr>
        <w:spacing w:after="0" w:line="240" w:lineRule="auto"/>
        <w:jc w:val="right"/>
        <w:rPr>
          <w:rFonts w:ascii="Times New Roman" w:eastAsia="Times New Roman" w:hAnsi="Times New Roman" w:cs="Times New Roman"/>
          <w:color w:val="2C2C2C"/>
          <w:sz w:val="24"/>
          <w:szCs w:val="24"/>
          <w:lang w:eastAsia="ru-RU"/>
        </w:rPr>
      </w:pPr>
    </w:p>
    <w:p w:rsidR="006D2EF2" w:rsidRPr="000C6A01" w:rsidRDefault="006D2EF2" w:rsidP="006D2EF2">
      <w:pPr>
        <w:spacing w:after="0" w:line="240" w:lineRule="auto"/>
        <w:jc w:val="both"/>
        <w:rPr>
          <w:rFonts w:ascii="Times New Roman" w:eastAsia="Calibri" w:hAnsi="Times New Roman" w:cs="Times New Roman"/>
        </w:rPr>
      </w:pPr>
      <w:r w:rsidRPr="000C6A01">
        <w:rPr>
          <w:rFonts w:ascii="Times New Roman" w:eastAsia="Calibri" w:hAnsi="Times New Roman" w:cs="Times New Roman"/>
          <w:noProof/>
          <w:lang w:eastAsia="ru-RU"/>
        </w:rPr>
        <w:lastRenderedPageBreak/>
        <w:drawing>
          <wp:inline distT="0" distB="0" distL="0" distR="0" wp14:anchorId="52C7D0A4" wp14:editId="569BF639">
            <wp:extent cx="6107373" cy="2279177"/>
            <wp:effectExtent l="0" t="0" r="27305" b="26035"/>
            <wp:docPr id="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D2EF2" w:rsidRPr="000C6A01" w:rsidRDefault="006D2EF2" w:rsidP="006D2EF2">
      <w:pPr>
        <w:spacing w:after="0" w:line="240" w:lineRule="auto"/>
        <w:ind w:firstLine="709"/>
        <w:jc w:val="right"/>
        <w:rPr>
          <w:rFonts w:ascii="Times New Roman" w:hAnsi="Times New Roman" w:cs="Times New Roman"/>
          <w:sz w:val="24"/>
          <w:szCs w:val="24"/>
        </w:rPr>
      </w:pPr>
    </w:p>
    <w:p w:rsidR="006D2EF2" w:rsidRPr="000C6A01" w:rsidRDefault="006D2EF2" w:rsidP="006D2EF2">
      <w:pPr>
        <w:spacing w:after="0" w:line="240" w:lineRule="auto"/>
        <w:ind w:firstLine="709"/>
        <w:jc w:val="right"/>
        <w:rPr>
          <w:rFonts w:ascii="Times New Roman" w:hAnsi="Times New Roman" w:cs="Times New Roman"/>
          <w:sz w:val="24"/>
          <w:szCs w:val="24"/>
        </w:rPr>
      </w:pPr>
    </w:p>
    <w:p w:rsidR="006D2EF2" w:rsidRPr="000C6A01" w:rsidRDefault="006D2EF2" w:rsidP="006D2EF2">
      <w:pPr>
        <w:spacing w:after="0" w:line="240" w:lineRule="auto"/>
        <w:ind w:firstLine="709"/>
        <w:jc w:val="right"/>
        <w:rPr>
          <w:rFonts w:ascii="Times New Roman" w:hAnsi="Times New Roman" w:cs="Times New Roman"/>
          <w:sz w:val="24"/>
          <w:szCs w:val="24"/>
        </w:rPr>
      </w:pPr>
    </w:p>
    <w:p w:rsidR="006D2EF2" w:rsidRPr="000C6A01" w:rsidRDefault="006D2EF2" w:rsidP="006D2EF2">
      <w:pPr>
        <w:spacing w:after="0" w:line="240" w:lineRule="auto"/>
        <w:ind w:firstLine="709"/>
        <w:jc w:val="right"/>
        <w:rPr>
          <w:rFonts w:ascii="Times New Roman" w:hAnsi="Times New Roman" w:cs="Times New Roman"/>
          <w:sz w:val="24"/>
          <w:szCs w:val="24"/>
        </w:rPr>
      </w:pPr>
      <w:r w:rsidRPr="000C6A01">
        <w:rPr>
          <w:rFonts w:ascii="Times New Roman" w:hAnsi="Times New Roman" w:cs="Times New Roman"/>
          <w:sz w:val="24"/>
          <w:szCs w:val="24"/>
        </w:rPr>
        <w:t>Таблица 16</w:t>
      </w:r>
    </w:p>
    <w:p w:rsidR="006D2EF2" w:rsidRPr="000C6A01" w:rsidRDefault="006D2EF2" w:rsidP="006D2EF2">
      <w:pPr>
        <w:spacing w:after="0" w:line="240" w:lineRule="auto"/>
        <w:ind w:firstLine="709"/>
        <w:jc w:val="right"/>
        <w:rPr>
          <w:rFonts w:ascii="Times New Roman" w:hAnsi="Times New Roman" w:cs="Times New Roman"/>
          <w:sz w:val="24"/>
          <w:szCs w:val="24"/>
        </w:rPr>
      </w:pPr>
    </w:p>
    <w:p w:rsidR="006D2EF2" w:rsidRPr="000C6A01" w:rsidRDefault="006D2EF2" w:rsidP="006D2EF2">
      <w:pPr>
        <w:spacing w:after="0" w:line="240" w:lineRule="auto"/>
        <w:jc w:val="center"/>
        <w:rPr>
          <w:rFonts w:ascii="Times New Roman" w:hAnsi="Times New Roman" w:cs="Times New Roman"/>
          <w:sz w:val="28"/>
          <w:szCs w:val="28"/>
        </w:rPr>
      </w:pPr>
      <w:r w:rsidRPr="000C6A01">
        <w:rPr>
          <w:rFonts w:ascii="Times New Roman" w:hAnsi="Times New Roman" w:cs="Times New Roman"/>
          <w:noProof/>
          <w:sz w:val="28"/>
          <w:szCs w:val="28"/>
          <w:lang w:eastAsia="ru-RU"/>
        </w:rPr>
        <w:drawing>
          <wp:inline distT="0" distB="0" distL="0" distR="0" wp14:anchorId="3841CFF6" wp14:editId="4FD3CF62">
            <wp:extent cx="6134669" cy="2524835"/>
            <wp:effectExtent l="0" t="0" r="0" b="889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D2EF2" w:rsidRPr="000C6A01" w:rsidRDefault="006D2EF2" w:rsidP="006D2EF2">
      <w:pPr>
        <w:spacing w:after="0" w:line="240" w:lineRule="auto"/>
        <w:ind w:firstLine="851"/>
        <w:contextualSpacing/>
        <w:jc w:val="both"/>
        <w:rPr>
          <w:rFonts w:ascii="Times New Roman" w:eastAsia="Times New Roman" w:hAnsi="Times New Roman" w:cs="Times New Roman"/>
          <w:sz w:val="24"/>
          <w:szCs w:val="24"/>
          <w:lang w:eastAsia="ru-RU"/>
        </w:rPr>
      </w:pPr>
    </w:p>
    <w:p w:rsidR="006D2EF2" w:rsidRPr="000C6A01" w:rsidRDefault="006D2EF2" w:rsidP="006D2EF2">
      <w:pPr>
        <w:spacing w:after="0" w:line="240" w:lineRule="auto"/>
        <w:ind w:firstLine="567"/>
        <w:contextualSpacing/>
        <w:jc w:val="both"/>
        <w:rPr>
          <w:rFonts w:ascii="Times New Roman" w:eastAsia="Times New Roman" w:hAnsi="Times New Roman" w:cs="Times New Roman"/>
          <w:sz w:val="24"/>
          <w:szCs w:val="24"/>
          <w:lang w:eastAsia="ru-RU"/>
        </w:rPr>
      </w:pPr>
      <w:r w:rsidRPr="000C6A01">
        <w:rPr>
          <w:rFonts w:ascii="Times New Roman" w:eastAsia="Times New Roman" w:hAnsi="Times New Roman" w:cs="Times New Roman"/>
          <w:sz w:val="24"/>
          <w:szCs w:val="24"/>
          <w:lang w:eastAsia="ru-RU"/>
        </w:rPr>
        <w:t xml:space="preserve">Из Таблицы 16 видно, что за 1 полугодие 2022 года выявлено детей, оставшихся без попечения родителей, 118 чел., что на 8 чел. (или 6,3%) меньше, чем за 1 полугодие 2021 года. Наблюдается следующая динамика по устройству детей: </w:t>
      </w:r>
    </w:p>
    <w:p w:rsidR="006D2EF2" w:rsidRPr="000C6A01" w:rsidRDefault="006D2EF2" w:rsidP="006D2EF2">
      <w:pPr>
        <w:spacing w:after="0" w:line="240" w:lineRule="auto"/>
        <w:ind w:firstLine="567"/>
        <w:contextualSpacing/>
        <w:jc w:val="both"/>
        <w:rPr>
          <w:rFonts w:ascii="Times New Roman" w:eastAsia="Times New Roman" w:hAnsi="Times New Roman" w:cs="Times New Roman"/>
          <w:sz w:val="24"/>
          <w:szCs w:val="24"/>
          <w:lang w:eastAsia="ru-RU"/>
        </w:rPr>
      </w:pPr>
      <w:r w:rsidRPr="000C6A01">
        <w:rPr>
          <w:rFonts w:ascii="Times New Roman" w:eastAsia="Times New Roman" w:hAnsi="Times New Roman" w:cs="Times New Roman"/>
          <w:sz w:val="24"/>
          <w:szCs w:val="24"/>
          <w:lang w:eastAsia="ru-RU"/>
        </w:rPr>
        <w:t xml:space="preserve">- направлено детей, оставшихся без попечения родителей, </w:t>
      </w:r>
      <w:r w:rsidRPr="000C6A01">
        <w:rPr>
          <w:rFonts w:ascii="Times New Roman" w:eastAsia="Times New Roman" w:hAnsi="Times New Roman" w:cs="Times New Roman"/>
          <w:b/>
          <w:sz w:val="24"/>
          <w:szCs w:val="24"/>
          <w:lang w:eastAsia="ru-RU"/>
        </w:rPr>
        <w:t>в госучреждения</w:t>
      </w:r>
      <w:r w:rsidRPr="000C6A01">
        <w:rPr>
          <w:rFonts w:ascii="Times New Roman" w:eastAsia="Times New Roman" w:hAnsi="Times New Roman" w:cs="Times New Roman"/>
          <w:sz w:val="24"/>
          <w:szCs w:val="24"/>
          <w:lang w:eastAsia="ru-RU"/>
        </w:rPr>
        <w:t xml:space="preserve"> за                   1 полугодие 2022 года 37,6% от количества детей, нуждающихся в устройстве, за 1 полугодие 2021 года – 32,1%;</w:t>
      </w:r>
    </w:p>
    <w:p w:rsidR="006D2EF2" w:rsidRPr="000C6A01" w:rsidRDefault="006D2EF2" w:rsidP="006D2EF2">
      <w:pPr>
        <w:spacing w:after="0" w:line="240" w:lineRule="auto"/>
        <w:ind w:firstLine="567"/>
        <w:contextualSpacing/>
        <w:jc w:val="both"/>
        <w:rPr>
          <w:rFonts w:ascii="Times New Roman" w:eastAsia="Times New Roman" w:hAnsi="Times New Roman" w:cs="Times New Roman"/>
          <w:sz w:val="24"/>
          <w:szCs w:val="24"/>
          <w:lang w:eastAsia="ru-RU"/>
        </w:rPr>
      </w:pPr>
      <w:r w:rsidRPr="000C6A01">
        <w:rPr>
          <w:rFonts w:ascii="Times New Roman" w:eastAsia="Times New Roman" w:hAnsi="Times New Roman" w:cs="Times New Roman"/>
          <w:sz w:val="24"/>
          <w:szCs w:val="24"/>
          <w:lang w:eastAsia="ru-RU"/>
        </w:rPr>
        <w:t xml:space="preserve">- направлено детей </w:t>
      </w:r>
      <w:r w:rsidRPr="000C6A01">
        <w:rPr>
          <w:rFonts w:ascii="Times New Roman" w:eastAsia="Times New Roman" w:hAnsi="Times New Roman" w:cs="Times New Roman"/>
          <w:b/>
          <w:sz w:val="24"/>
          <w:szCs w:val="24"/>
          <w:lang w:eastAsia="ru-RU"/>
        </w:rPr>
        <w:t>под опеку</w:t>
      </w:r>
      <w:r w:rsidRPr="000C6A01">
        <w:rPr>
          <w:rFonts w:ascii="Times New Roman" w:eastAsia="Times New Roman" w:hAnsi="Times New Roman" w:cs="Times New Roman"/>
          <w:sz w:val="24"/>
          <w:szCs w:val="24"/>
          <w:lang w:eastAsia="ru-RU"/>
        </w:rPr>
        <w:t xml:space="preserve"> </w:t>
      </w:r>
      <w:r w:rsidRPr="000C6A01">
        <w:rPr>
          <w:rFonts w:ascii="Times New Roman" w:eastAsia="Times New Roman" w:hAnsi="Times New Roman" w:cs="Times New Roman"/>
          <w:b/>
          <w:sz w:val="24"/>
          <w:szCs w:val="24"/>
          <w:lang w:eastAsia="ru-RU"/>
        </w:rPr>
        <w:t>физических лиц</w:t>
      </w:r>
      <w:r w:rsidRPr="000C6A01">
        <w:rPr>
          <w:rFonts w:ascii="Times New Roman" w:eastAsia="Times New Roman" w:hAnsi="Times New Roman" w:cs="Times New Roman"/>
          <w:sz w:val="24"/>
          <w:szCs w:val="24"/>
          <w:lang w:eastAsia="ru-RU"/>
        </w:rPr>
        <w:t xml:space="preserve"> за 1 полугодие 2022 года 32% от количества детей, нуждающихся в устройстве, за 1 полугодие 2021 года – 35,8%.</w:t>
      </w:r>
    </w:p>
    <w:p w:rsidR="006D2EF2" w:rsidRPr="000C6A01" w:rsidRDefault="006D2EF2" w:rsidP="006D2EF2">
      <w:pPr>
        <w:spacing w:after="0" w:line="240" w:lineRule="auto"/>
        <w:ind w:firstLine="851"/>
        <w:contextualSpacing/>
        <w:jc w:val="right"/>
        <w:rPr>
          <w:rFonts w:ascii="Times New Roman" w:eastAsia="Times New Roman" w:hAnsi="Times New Roman" w:cs="Times New Roman"/>
          <w:sz w:val="24"/>
          <w:szCs w:val="24"/>
          <w:lang w:eastAsia="ru-RU"/>
        </w:rPr>
      </w:pPr>
    </w:p>
    <w:p w:rsidR="006D2EF2" w:rsidRPr="000C6A01" w:rsidRDefault="006D2EF2" w:rsidP="006D2EF2">
      <w:pPr>
        <w:spacing w:after="0" w:line="240" w:lineRule="auto"/>
        <w:ind w:firstLine="851"/>
        <w:contextualSpacing/>
        <w:jc w:val="right"/>
        <w:rPr>
          <w:rFonts w:ascii="Times New Roman" w:eastAsia="Times New Roman" w:hAnsi="Times New Roman" w:cs="Times New Roman"/>
          <w:sz w:val="24"/>
          <w:szCs w:val="24"/>
          <w:lang w:eastAsia="ru-RU"/>
        </w:rPr>
      </w:pPr>
      <w:r w:rsidRPr="000C6A01">
        <w:rPr>
          <w:rFonts w:ascii="Times New Roman" w:eastAsia="Times New Roman" w:hAnsi="Times New Roman" w:cs="Times New Roman"/>
          <w:sz w:val="24"/>
          <w:szCs w:val="24"/>
          <w:lang w:eastAsia="ru-RU"/>
        </w:rPr>
        <w:t>Таблица 17</w:t>
      </w:r>
    </w:p>
    <w:p w:rsidR="006D2EF2" w:rsidRPr="000C6A01" w:rsidRDefault="006D2EF2" w:rsidP="006D2EF2">
      <w:pPr>
        <w:spacing w:after="0" w:line="240" w:lineRule="auto"/>
        <w:ind w:firstLine="851"/>
        <w:contextualSpacing/>
        <w:jc w:val="right"/>
        <w:rPr>
          <w:rFonts w:ascii="Times New Roman" w:eastAsia="Times New Roman" w:hAnsi="Times New Roman" w:cs="Times New Roman"/>
          <w:sz w:val="24"/>
          <w:szCs w:val="24"/>
          <w:lang w:eastAsia="ru-RU"/>
        </w:rPr>
      </w:pPr>
    </w:p>
    <w:p w:rsidR="006D2EF2" w:rsidRPr="000C6A01" w:rsidRDefault="006D2EF2" w:rsidP="006D2EF2">
      <w:pPr>
        <w:tabs>
          <w:tab w:val="left" w:pos="0"/>
        </w:tabs>
        <w:spacing w:after="0" w:line="240" w:lineRule="auto"/>
        <w:contextualSpacing/>
        <w:jc w:val="both"/>
        <w:rPr>
          <w:rFonts w:ascii="Times New Roman" w:eastAsia="Times New Roman" w:hAnsi="Times New Roman" w:cs="Times New Roman"/>
          <w:sz w:val="24"/>
          <w:szCs w:val="24"/>
          <w:lang w:eastAsia="ru-RU"/>
        </w:rPr>
      </w:pPr>
      <w:r w:rsidRPr="000C6A01">
        <w:rPr>
          <w:rFonts w:ascii="Times New Roman" w:eastAsia="Times New Roman" w:hAnsi="Times New Roman" w:cs="Times New Roman"/>
          <w:noProof/>
          <w:sz w:val="24"/>
          <w:szCs w:val="24"/>
          <w:lang w:eastAsia="ru-RU"/>
        </w:rPr>
        <w:drawing>
          <wp:inline distT="0" distB="0" distL="0" distR="0" wp14:anchorId="0BC7B33A" wp14:editId="07337CA2">
            <wp:extent cx="6134669" cy="1624083"/>
            <wp:effectExtent l="0" t="0" r="19050" b="1460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D2EF2" w:rsidRPr="000C6A01" w:rsidRDefault="006D2EF2" w:rsidP="006D2EF2">
      <w:pPr>
        <w:spacing w:after="0" w:line="240" w:lineRule="auto"/>
        <w:jc w:val="center"/>
        <w:rPr>
          <w:rFonts w:ascii="Times New Roman" w:hAnsi="Times New Roman" w:cs="Times New Roman"/>
          <w:b/>
          <w:i/>
          <w:sz w:val="28"/>
          <w:szCs w:val="28"/>
        </w:rPr>
      </w:pPr>
    </w:p>
    <w:p w:rsidR="00DB7382" w:rsidRPr="00DB7382" w:rsidRDefault="00DB7382" w:rsidP="00DB7382">
      <w:pPr>
        <w:spacing w:after="0" w:line="240" w:lineRule="auto"/>
        <w:ind w:firstLine="709"/>
        <w:jc w:val="both"/>
        <w:rPr>
          <w:rFonts w:ascii="Times New Roman" w:hAnsi="Times New Roman" w:cs="Times New Roman"/>
          <w:sz w:val="24"/>
          <w:szCs w:val="24"/>
        </w:rPr>
      </w:pPr>
    </w:p>
    <w:sectPr w:rsidR="00DB7382" w:rsidRPr="00DB7382" w:rsidSect="002B27E4">
      <w:footerReference w:type="default" r:id="rId15"/>
      <w:pgSz w:w="11906" w:h="16838"/>
      <w:pgMar w:top="567" w:right="566"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E24" w:rsidRDefault="001C4E24">
      <w:pPr>
        <w:spacing w:after="0" w:line="240" w:lineRule="auto"/>
      </w:pPr>
      <w:r>
        <w:separator/>
      </w:r>
    </w:p>
  </w:endnote>
  <w:endnote w:type="continuationSeparator" w:id="0">
    <w:p w:rsidR="001C4E24" w:rsidRDefault="001C4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970868"/>
      <w:docPartObj>
        <w:docPartGallery w:val="Page Numbers (Bottom of Page)"/>
        <w:docPartUnique/>
      </w:docPartObj>
    </w:sdtPr>
    <w:sdtEndPr/>
    <w:sdtContent>
      <w:p w:rsidR="00B955B0" w:rsidRDefault="00B955B0">
        <w:pPr>
          <w:pStyle w:val="af0"/>
          <w:jc w:val="center"/>
        </w:pPr>
        <w:r>
          <w:fldChar w:fldCharType="begin"/>
        </w:r>
        <w:r>
          <w:instrText>PAGE   \* MERGEFORMAT</w:instrText>
        </w:r>
        <w:r>
          <w:fldChar w:fldCharType="separate"/>
        </w:r>
        <w:r w:rsidR="006D2EF2">
          <w:rPr>
            <w:noProof/>
          </w:rPr>
          <w:t>14</w:t>
        </w:r>
        <w:r>
          <w:fldChar w:fldCharType="end"/>
        </w:r>
      </w:p>
    </w:sdtContent>
  </w:sdt>
  <w:p w:rsidR="00B955B0" w:rsidRDefault="00B955B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E24" w:rsidRDefault="001C4E24">
      <w:pPr>
        <w:spacing w:after="0" w:line="240" w:lineRule="auto"/>
      </w:pPr>
      <w:r>
        <w:separator/>
      </w:r>
    </w:p>
  </w:footnote>
  <w:footnote w:type="continuationSeparator" w:id="0">
    <w:p w:rsidR="001C4E24" w:rsidRDefault="001C4E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15B65"/>
    <w:multiLevelType w:val="hybridMultilevel"/>
    <w:tmpl w:val="09020C1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A3A11FF"/>
    <w:multiLevelType w:val="hybridMultilevel"/>
    <w:tmpl w:val="923ECE3C"/>
    <w:lvl w:ilvl="0" w:tplc="5C4A1E3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C566D1B"/>
    <w:multiLevelType w:val="multilevel"/>
    <w:tmpl w:val="5A62DCC4"/>
    <w:lvl w:ilvl="0">
      <w:start w:val="5"/>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928"/>
        </w:tabs>
        <w:ind w:left="928"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0400D67"/>
    <w:multiLevelType w:val="hybridMultilevel"/>
    <w:tmpl w:val="5914D446"/>
    <w:lvl w:ilvl="0" w:tplc="2924AE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04A0F1A"/>
    <w:multiLevelType w:val="hybridMultilevel"/>
    <w:tmpl w:val="686685BE"/>
    <w:lvl w:ilvl="0" w:tplc="C6F4F6D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C1C0327"/>
    <w:multiLevelType w:val="hybridMultilevel"/>
    <w:tmpl w:val="52AC0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7F3A1D"/>
    <w:multiLevelType w:val="hybridMultilevel"/>
    <w:tmpl w:val="4DE0E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4C0BC4"/>
    <w:multiLevelType w:val="hybridMultilevel"/>
    <w:tmpl w:val="85BC1368"/>
    <w:lvl w:ilvl="0" w:tplc="DD1E4386">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20FF1472"/>
    <w:multiLevelType w:val="multilevel"/>
    <w:tmpl w:val="F766A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8F7471"/>
    <w:multiLevelType w:val="hybridMultilevel"/>
    <w:tmpl w:val="32E85060"/>
    <w:lvl w:ilvl="0" w:tplc="8DB83122">
      <w:start w:val="1"/>
      <w:numFmt w:val="decimal"/>
      <w:lvlText w:val="%1."/>
      <w:lvlJc w:val="left"/>
      <w:pPr>
        <w:ind w:left="234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F17FE1"/>
    <w:multiLevelType w:val="hybridMultilevel"/>
    <w:tmpl w:val="145A0D12"/>
    <w:lvl w:ilvl="0" w:tplc="4E9E86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7AF64BD"/>
    <w:multiLevelType w:val="hybridMultilevel"/>
    <w:tmpl w:val="50482BDA"/>
    <w:lvl w:ilvl="0" w:tplc="3B8CED2C">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7DD5AFD"/>
    <w:multiLevelType w:val="hybridMultilevel"/>
    <w:tmpl w:val="F8465CDE"/>
    <w:lvl w:ilvl="0" w:tplc="4E9E86FE">
      <w:start w:val="1"/>
      <w:numFmt w:val="decimal"/>
      <w:lvlText w:val="%1."/>
      <w:lvlJc w:val="left"/>
      <w:pPr>
        <w:ind w:left="928"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3CBD4FCF"/>
    <w:multiLevelType w:val="hybridMultilevel"/>
    <w:tmpl w:val="FB2A1076"/>
    <w:lvl w:ilvl="0" w:tplc="7B92F804">
      <w:start w:val="5"/>
      <w:numFmt w:val="upperRoman"/>
      <w:lvlText w:val="%1."/>
      <w:lvlJc w:val="left"/>
      <w:pPr>
        <w:ind w:left="1332"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AF0E1F"/>
    <w:multiLevelType w:val="hybridMultilevel"/>
    <w:tmpl w:val="FEF6CCF4"/>
    <w:lvl w:ilvl="0" w:tplc="535E9CD6">
      <w:start w:val="1"/>
      <w:numFmt w:val="decimal"/>
      <w:lvlText w:val="%1."/>
      <w:lvlJc w:val="left"/>
      <w:pPr>
        <w:ind w:left="720" w:hanging="360"/>
      </w:pPr>
      <w:rPr>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2D6EF8"/>
    <w:multiLevelType w:val="hybridMultilevel"/>
    <w:tmpl w:val="02280CDA"/>
    <w:lvl w:ilvl="0" w:tplc="A9467572">
      <w:start w:val="1"/>
      <w:numFmt w:val="decimal"/>
      <w:lvlText w:val="%1."/>
      <w:lvlJc w:val="left"/>
      <w:pPr>
        <w:ind w:left="1841" w:hanging="9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6D21982"/>
    <w:multiLevelType w:val="hybridMultilevel"/>
    <w:tmpl w:val="57D632BC"/>
    <w:lvl w:ilvl="0" w:tplc="41FA6F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8B33C46"/>
    <w:multiLevelType w:val="hybridMultilevel"/>
    <w:tmpl w:val="1D5CB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8F562D"/>
    <w:multiLevelType w:val="hybridMultilevel"/>
    <w:tmpl w:val="CAA0D8BC"/>
    <w:lvl w:ilvl="0" w:tplc="4E9E86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585201AC"/>
    <w:multiLevelType w:val="hybridMultilevel"/>
    <w:tmpl w:val="9FA030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8B014B0"/>
    <w:multiLevelType w:val="hybridMultilevel"/>
    <w:tmpl w:val="C524A6F2"/>
    <w:lvl w:ilvl="0" w:tplc="4426EAEA">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B21589F"/>
    <w:multiLevelType w:val="hybridMultilevel"/>
    <w:tmpl w:val="13DC6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9E12E4"/>
    <w:multiLevelType w:val="hybridMultilevel"/>
    <w:tmpl w:val="24AC52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662277"/>
    <w:multiLevelType w:val="hybridMultilevel"/>
    <w:tmpl w:val="82D6E20C"/>
    <w:lvl w:ilvl="0" w:tplc="75D00E82">
      <w:start w:val="1"/>
      <w:numFmt w:val="decimal"/>
      <w:lvlText w:val="%1."/>
      <w:lvlJc w:val="left"/>
      <w:pPr>
        <w:ind w:left="720" w:hanging="360"/>
      </w:pPr>
      <w:rPr>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CF168F"/>
    <w:multiLevelType w:val="hybridMultilevel"/>
    <w:tmpl w:val="44F62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77287D"/>
    <w:multiLevelType w:val="hybridMultilevel"/>
    <w:tmpl w:val="77A2DF8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66D136E8"/>
    <w:multiLevelType w:val="hybridMultilevel"/>
    <w:tmpl w:val="8AE02ED8"/>
    <w:lvl w:ilvl="0" w:tplc="4E9E86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679222A1"/>
    <w:multiLevelType w:val="hybridMultilevel"/>
    <w:tmpl w:val="F51CD042"/>
    <w:lvl w:ilvl="0" w:tplc="584CB8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9884ECF"/>
    <w:multiLevelType w:val="hybridMultilevel"/>
    <w:tmpl w:val="25DE0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7D05AA"/>
    <w:multiLevelType w:val="hybridMultilevel"/>
    <w:tmpl w:val="E586FC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48621B"/>
    <w:multiLevelType w:val="hybridMultilevel"/>
    <w:tmpl w:val="FDD45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15"/>
  </w:num>
  <w:num w:numId="4">
    <w:abstractNumId w:val="16"/>
  </w:num>
  <w:num w:numId="5">
    <w:abstractNumId w:val="9"/>
  </w:num>
  <w:num w:numId="6">
    <w:abstractNumId w:val="0"/>
  </w:num>
  <w:num w:numId="7">
    <w:abstractNumId w:val="4"/>
  </w:num>
  <w:num w:numId="8">
    <w:abstractNumId w:val="1"/>
  </w:num>
  <w:num w:numId="9">
    <w:abstractNumId w:val="3"/>
  </w:num>
  <w:num w:numId="10">
    <w:abstractNumId w:val="10"/>
  </w:num>
  <w:num w:numId="11">
    <w:abstractNumId w:val="26"/>
  </w:num>
  <w:num w:numId="12">
    <w:abstractNumId w:val="18"/>
  </w:num>
  <w:num w:numId="13">
    <w:abstractNumId w:val="12"/>
  </w:num>
  <w:num w:numId="14">
    <w:abstractNumId w:val="25"/>
  </w:num>
  <w:num w:numId="15">
    <w:abstractNumId w:val="7"/>
  </w:num>
  <w:num w:numId="16">
    <w:abstractNumId w:val="22"/>
  </w:num>
  <w:num w:numId="17">
    <w:abstractNumId w:val="14"/>
  </w:num>
  <w:num w:numId="18">
    <w:abstractNumId w:val="11"/>
  </w:num>
  <w:num w:numId="19">
    <w:abstractNumId w:val="29"/>
  </w:num>
  <w:num w:numId="20">
    <w:abstractNumId w:val="21"/>
  </w:num>
  <w:num w:numId="21">
    <w:abstractNumId w:val="6"/>
  </w:num>
  <w:num w:numId="22">
    <w:abstractNumId w:val="8"/>
  </w:num>
  <w:num w:numId="23">
    <w:abstractNumId w:val="13"/>
  </w:num>
  <w:num w:numId="24">
    <w:abstractNumId w:val="17"/>
  </w:num>
  <w:num w:numId="25">
    <w:abstractNumId w:val="5"/>
  </w:num>
  <w:num w:numId="26">
    <w:abstractNumId w:val="28"/>
  </w:num>
  <w:num w:numId="27">
    <w:abstractNumId w:val="30"/>
  </w:num>
  <w:num w:numId="28">
    <w:abstractNumId w:val="24"/>
  </w:num>
  <w:num w:numId="29">
    <w:abstractNumId w:val="19"/>
  </w:num>
  <w:num w:numId="30">
    <w:abstractNumId w:val="23"/>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3A6"/>
    <w:rsid w:val="00016B10"/>
    <w:rsid w:val="00020088"/>
    <w:rsid w:val="0002244D"/>
    <w:rsid w:val="000252F7"/>
    <w:rsid w:val="00043891"/>
    <w:rsid w:val="00070ECC"/>
    <w:rsid w:val="000830CD"/>
    <w:rsid w:val="0008503B"/>
    <w:rsid w:val="00090A65"/>
    <w:rsid w:val="00096E65"/>
    <w:rsid w:val="000A3018"/>
    <w:rsid w:val="000B7027"/>
    <w:rsid w:val="000B7FBE"/>
    <w:rsid w:val="000C3EF9"/>
    <w:rsid w:val="000C7E1E"/>
    <w:rsid w:val="000E3B13"/>
    <w:rsid w:val="000F0DDB"/>
    <w:rsid w:val="000F0EE5"/>
    <w:rsid w:val="00112EC1"/>
    <w:rsid w:val="00122D42"/>
    <w:rsid w:val="00125B91"/>
    <w:rsid w:val="00154AE6"/>
    <w:rsid w:val="00162925"/>
    <w:rsid w:val="00163663"/>
    <w:rsid w:val="00166BE9"/>
    <w:rsid w:val="00176B92"/>
    <w:rsid w:val="00196F22"/>
    <w:rsid w:val="0019762A"/>
    <w:rsid w:val="001C4E24"/>
    <w:rsid w:val="001F4940"/>
    <w:rsid w:val="00222B07"/>
    <w:rsid w:val="00224AC9"/>
    <w:rsid w:val="00225E00"/>
    <w:rsid w:val="00231254"/>
    <w:rsid w:val="00235D84"/>
    <w:rsid w:val="002379C4"/>
    <w:rsid w:val="00240AFE"/>
    <w:rsid w:val="00246A87"/>
    <w:rsid w:val="00267832"/>
    <w:rsid w:val="00270927"/>
    <w:rsid w:val="00272603"/>
    <w:rsid w:val="002745C5"/>
    <w:rsid w:val="002856D8"/>
    <w:rsid w:val="002A3CFD"/>
    <w:rsid w:val="002A4383"/>
    <w:rsid w:val="002A7EE8"/>
    <w:rsid w:val="002B27E4"/>
    <w:rsid w:val="002F5360"/>
    <w:rsid w:val="00347EFF"/>
    <w:rsid w:val="003506FE"/>
    <w:rsid w:val="003610DC"/>
    <w:rsid w:val="0036643F"/>
    <w:rsid w:val="00366AB0"/>
    <w:rsid w:val="003708C9"/>
    <w:rsid w:val="00376079"/>
    <w:rsid w:val="0037777C"/>
    <w:rsid w:val="003A64C3"/>
    <w:rsid w:val="003B46FD"/>
    <w:rsid w:val="003D3318"/>
    <w:rsid w:val="003D51DC"/>
    <w:rsid w:val="003F4C38"/>
    <w:rsid w:val="003F6D82"/>
    <w:rsid w:val="004151A1"/>
    <w:rsid w:val="004241D2"/>
    <w:rsid w:val="00477F12"/>
    <w:rsid w:val="00480623"/>
    <w:rsid w:val="004A3E72"/>
    <w:rsid w:val="004B4882"/>
    <w:rsid w:val="004B6137"/>
    <w:rsid w:val="004C6EA6"/>
    <w:rsid w:val="004C72E6"/>
    <w:rsid w:val="004E0BCF"/>
    <w:rsid w:val="004E4F16"/>
    <w:rsid w:val="00512E97"/>
    <w:rsid w:val="00526511"/>
    <w:rsid w:val="00526AF7"/>
    <w:rsid w:val="005319BF"/>
    <w:rsid w:val="005A6989"/>
    <w:rsid w:val="005B7FA5"/>
    <w:rsid w:val="005E617B"/>
    <w:rsid w:val="0060074B"/>
    <w:rsid w:val="00624AAF"/>
    <w:rsid w:val="00651F98"/>
    <w:rsid w:val="00662D10"/>
    <w:rsid w:val="00686C41"/>
    <w:rsid w:val="0069308D"/>
    <w:rsid w:val="006939FA"/>
    <w:rsid w:val="006A459B"/>
    <w:rsid w:val="006A605D"/>
    <w:rsid w:val="006D2EF2"/>
    <w:rsid w:val="006F6F9A"/>
    <w:rsid w:val="00706ED4"/>
    <w:rsid w:val="00710858"/>
    <w:rsid w:val="0072093F"/>
    <w:rsid w:val="00724C58"/>
    <w:rsid w:val="007337F4"/>
    <w:rsid w:val="0075484E"/>
    <w:rsid w:val="00755BF5"/>
    <w:rsid w:val="00770396"/>
    <w:rsid w:val="00776E7C"/>
    <w:rsid w:val="00793E8E"/>
    <w:rsid w:val="007C3D69"/>
    <w:rsid w:val="007D1491"/>
    <w:rsid w:val="007E658B"/>
    <w:rsid w:val="007F0CFB"/>
    <w:rsid w:val="00803D55"/>
    <w:rsid w:val="0080460E"/>
    <w:rsid w:val="008066E2"/>
    <w:rsid w:val="00806F1B"/>
    <w:rsid w:val="00811672"/>
    <w:rsid w:val="00812301"/>
    <w:rsid w:val="00813ED6"/>
    <w:rsid w:val="00853D47"/>
    <w:rsid w:val="00871683"/>
    <w:rsid w:val="008765DF"/>
    <w:rsid w:val="008A7C72"/>
    <w:rsid w:val="008B1521"/>
    <w:rsid w:val="008B37F8"/>
    <w:rsid w:val="008D6669"/>
    <w:rsid w:val="008D6DD0"/>
    <w:rsid w:val="008E0C67"/>
    <w:rsid w:val="008E5B23"/>
    <w:rsid w:val="009118EB"/>
    <w:rsid w:val="009271CB"/>
    <w:rsid w:val="00946864"/>
    <w:rsid w:val="00954AB8"/>
    <w:rsid w:val="009567D2"/>
    <w:rsid w:val="00962709"/>
    <w:rsid w:val="00970F35"/>
    <w:rsid w:val="0099235E"/>
    <w:rsid w:val="009A6A9C"/>
    <w:rsid w:val="009B0750"/>
    <w:rsid w:val="009B1662"/>
    <w:rsid w:val="009D13FB"/>
    <w:rsid w:val="009F6430"/>
    <w:rsid w:val="009F69C2"/>
    <w:rsid w:val="00A03CAF"/>
    <w:rsid w:val="00A10C5D"/>
    <w:rsid w:val="00A61A95"/>
    <w:rsid w:val="00A756AC"/>
    <w:rsid w:val="00A8488B"/>
    <w:rsid w:val="00A85F0E"/>
    <w:rsid w:val="00A97FD6"/>
    <w:rsid w:val="00AA7688"/>
    <w:rsid w:val="00AB05A8"/>
    <w:rsid w:val="00AB1334"/>
    <w:rsid w:val="00AB1612"/>
    <w:rsid w:val="00AB65D0"/>
    <w:rsid w:val="00AC7536"/>
    <w:rsid w:val="00AE17FF"/>
    <w:rsid w:val="00B03D0D"/>
    <w:rsid w:val="00B14473"/>
    <w:rsid w:val="00B21398"/>
    <w:rsid w:val="00B731A1"/>
    <w:rsid w:val="00B74BE6"/>
    <w:rsid w:val="00B765D4"/>
    <w:rsid w:val="00B81F9A"/>
    <w:rsid w:val="00B87092"/>
    <w:rsid w:val="00B955B0"/>
    <w:rsid w:val="00BA1502"/>
    <w:rsid w:val="00BA627C"/>
    <w:rsid w:val="00BF60F3"/>
    <w:rsid w:val="00C05473"/>
    <w:rsid w:val="00C2132D"/>
    <w:rsid w:val="00C2651C"/>
    <w:rsid w:val="00C55A99"/>
    <w:rsid w:val="00C574BE"/>
    <w:rsid w:val="00C8313F"/>
    <w:rsid w:val="00C858E5"/>
    <w:rsid w:val="00CA6EBA"/>
    <w:rsid w:val="00CB3085"/>
    <w:rsid w:val="00CC566A"/>
    <w:rsid w:val="00CD6CB9"/>
    <w:rsid w:val="00CD7547"/>
    <w:rsid w:val="00CF5A1A"/>
    <w:rsid w:val="00CF5DD4"/>
    <w:rsid w:val="00D06D4A"/>
    <w:rsid w:val="00D12CB5"/>
    <w:rsid w:val="00D26C60"/>
    <w:rsid w:val="00D31563"/>
    <w:rsid w:val="00D40EB6"/>
    <w:rsid w:val="00D52146"/>
    <w:rsid w:val="00D5302D"/>
    <w:rsid w:val="00D70BD7"/>
    <w:rsid w:val="00DA1AD8"/>
    <w:rsid w:val="00DB12EB"/>
    <w:rsid w:val="00DB229E"/>
    <w:rsid w:val="00DB7382"/>
    <w:rsid w:val="00DD2BB8"/>
    <w:rsid w:val="00DE0ED4"/>
    <w:rsid w:val="00DF33A6"/>
    <w:rsid w:val="00DF5B2E"/>
    <w:rsid w:val="00E11D72"/>
    <w:rsid w:val="00E30423"/>
    <w:rsid w:val="00E3557A"/>
    <w:rsid w:val="00E45621"/>
    <w:rsid w:val="00E72DE3"/>
    <w:rsid w:val="00E75899"/>
    <w:rsid w:val="00EB5AF9"/>
    <w:rsid w:val="00EC1A4D"/>
    <w:rsid w:val="00EC2623"/>
    <w:rsid w:val="00ED2FF3"/>
    <w:rsid w:val="00ED6795"/>
    <w:rsid w:val="00EE269E"/>
    <w:rsid w:val="00EE50AF"/>
    <w:rsid w:val="00EE7DC6"/>
    <w:rsid w:val="00EE7E2D"/>
    <w:rsid w:val="00EF0491"/>
    <w:rsid w:val="00EF3FF3"/>
    <w:rsid w:val="00F119C9"/>
    <w:rsid w:val="00F141AF"/>
    <w:rsid w:val="00F2397B"/>
    <w:rsid w:val="00F32C07"/>
    <w:rsid w:val="00F65774"/>
    <w:rsid w:val="00F763DE"/>
    <w:rsid w:val="00F8116B"/>
    <w:rsid w:val="00F82106"/>
    <w:rsid w:val="00F90324"/>
    <w:rsid w:val="00FA586D"/>
    <w:rsid w:val="00FB25CF"/>
    <w:rsid w:val="00FC57B0"/>
    <w:rsid w:val="00FC6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43B162-37B2-496E-ACF5-1273FBE72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F4C3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4C38"/>
    <w:rPr>
      <w:rFonts w:asciiTheme="majorHAnsi" w:eastAsiaTheme="majorEastAsia" w:hAnsiTheme="majorHAnsi" w:cstheme="majorBidi"/>
      <w:b/>
      <w:bCs/>
      <w:color w:val="365F91" w:themeColor="accent1" w:themeShade="BF"/>
      <w:sz w:val="28"/>
      <w:szCs w:val="28"/>
      <w:lang w:eastAsia="ru-RU"/>
    </w:rPr>
  </w:style>
  <w:style w:type="numbering" w:customStyle="1" w:styleId="11">
    <w:name w:val="Нет списка1"/>
    <w:next w:val="a2"/>
    <w:uiPriority w:val="99"/>
    <w:semiHidden/>
    <w:unhideWhenUsed/>
    <w:rsid w:val="003F4C38"/>
  </w:style>
  <w:style w:type="paragraph" w:styleId="a3">
    <w:name w:val="Normal (Web)"/>
    <w:basedOn w:val="a"/>
    <w:uiPriority w:val="99"/>
    <w:unhideWhenUsed/>
    <w:rsid w:val="003F4C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gin">
    <w:name w:val="margin"/>
    <w:basedOn w:val="a0"/>
    <w:rsid w:val="003F4C38"/>
  </w:style>
  <w:style w:type="paragraph" w:styleId="a4">
    <w:name w:val="No Spacing"/>
    <w:link w:val="a5"/>
    <w:uiPriority w:val="99"/>
    <w:qFormat/>
    <w:rsid w:val="003F4C38"/>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F4C38"/>
  </w:style>
  <w:style w:type="character" w:customStyle="1" w:styleId="text-small">
    <w:name w:val="text-small"/>
    <w:basedOn w:val="a0"/>
    <w:rsid w:val="003F4C38"/>
  </w:style>
  <w:style w:type="character" w:styleId="a6">
    <w:name w:val="Emphasis"/>
    <w:basedOn w:val="a0"/>
    <w:uiPriority w:val="20"/>
    <w:qFormat/>
    <w:rsid w:val="003F4C38"/>
    <w:rPr>
      <w:i/>
      <w:iCs/>
    </w:rPr>
  </w:style>
  <w:style w:type="paragraph" w:styleId="a7">
    <w:name w:val="List Paragraph"/>
    <w:basedOn w:val="a"/>
    <w:uiPriority w:val="34"/>
    <w:qFormat/>
    <w:rsid w:val="003F4C38"/>
    <w:pPr>
      <w:ind w:left="720"/>
      <w:contextualSpacing/>
    </w:pPr>
    <w:rPr>
      <w:rFonts w:ascii="Calibri" w:eastAsia="Times New Roman" w:hAnsi="Calibri" w:cs="Times New Roman"/>
      <w:lang w:eastAsia="ru-RU"/>
    </w:rPr>
  </w:style>
  <w:style w:type="numbering" w:customStyle="1" w:styleId="110">
    <w:name w:val="Нет списка11"/>
    <w:next w:val="a2"/>
    <w:uiPriority w:val="99"/>
    <w:semiHidden/>
    <w:unhideWhenUsed/>
    <w:rsid w:val="003F4C38"/>
  </w:style>
  <w:style w:type="paragraph" w:styleId="a8">
    <w:name w:val="Body Text"/>
    <w:basedOn w:val="a"/>
    <w:link w:val="a9"/>
    <w:rsid w:val="003F4C38"/>
    <w:pPr>
      <w:spacing w:after="120" w:line="240" w:lineRule="auto"/>
    </w:pPr>
    <w:rPr>
      <w:rFonts w:ascii="Times New Roman" w:eastAsia="Times New Roman" w:hAnsi="Times New Roman" w:cs="Times New Roman"/>
      <w:sz w:val="20"/>
      <w:szCs w:val="20"/>
      <w:lang w:eastAsia="ru-RU"/>
    </w:rPr>
  </w:style>
  <w:style w:type="character" w:customStyle="1" w:styleId="a9">
    <w:name w:val="Основной текст Знак"/>
    <w:basedOn w:val="a0"/>
    <w:link w:val="a8"/>
    <w:rsid w:val="003F4C38"/>
    <w:rPr>
      <w:rFonts w:ascii="Times New Roman" w:eastAsia="Times New Roman" w:hAnsi="Times New Roman" w:cs="Times New Roman"/>
      <w:sz w:val="20"/>
      <w:szCs w:val="20"/>
      <w:lang w:eastAsia="ru-RU"/>
    </w:rPr>
  </w:style>
  <w:style w:type="table" w:styleId="aa">
    <w:name w:val="Table Grid"/>
    <w:basedOn w:val="a1"/>
    <w:uiPriority w:val="59"/>
    <w:rsid w:val="003F4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unhideWhenUsed/>
    <w:rsid w:val="003F4C38"/>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3F4C38"/>
    <w:rPr>
      <w:rFonts w:ascii="Tahoma" w:hAnsi="Tahoma" w:cs="Tahoma"/>
      <w:sz w:val="16"/>
      <w:szCs w:val="16"/>
    </w:rPr>
  </w:style>
  <w:style w:type="character" w:styleId="ad">
    <w:name w:val="Hyperlink"/>
    <w:basedOn w:val="a0"/>
    <w:uiPriority w:val="99"/>
    <w:semiHidden/>
    <w:unhideWhenUsed/>
    <w:rsid w:val="003F4C38"/>
    <w:rPr>
      <w:color w:val="0000FF"/>
      <w:u w:val="single"/>
    </w:rPr>
  </w:style>
  <w:style w:type="table" w:customStyle="1" w:styleId="12">
    <w:name w:val="Сетка таблицы1"/>
    <w:basedOn w:val="a1"/>
    <w:next w:val="aa"/>
    <w:uiPriority w:val="59"/>
    <w:rsid w:val="003F4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a"/>
    <w:uiPriority w:val="59"/>
    <w:rsid w:val="003F4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a"/>
    <w:rsid w:val="003F4C3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a"/>
    <w:uiPriority w:val="59"/>
    <w:rsid w:val="003F4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Нет списка2"/>
    <w:next w:val="a2"/>
    <w:uiPriority w:val="99"/>
    <w:semiHidden/>
    <w:unhideWhenUsed/>
    <w:rsid w:val="003F4C38"/>
  </w:style>
  <w:style w:type="table" w:customStyle="1" w:styleId="1111">
    <w:name w:val="Сетка таблицы1111"/>
    <w:basedOn w:val="a1"/>
    <w:uiPriority w:val="59"/>
    <w:rsid w:val="003F4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a"/>
    <w:rsid w:val="003F4C38"/>
    <w:pPr>
      <w:spacing w:after="0" w:line="240" w:lineRule="auto"/>
      <w:ind w:firstLine="709"/>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basedOn w:val="a1"/>
    <w:uiPriority w:val="59"/>
    <w:rsid w:val="003F4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3F4C38"/>
  </w:style>
  <w:style w:type="table" w:customStyle="1" w:styleId="4">
    <w:name w:val="Сетка таблицы4"/>
    <w:basedOn w:val="a1"/>
    <w:next w:val="aa"/>
    <w:uiPriority w:val="59"/>
    <w:rsid w:val="003F4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a"/>
    <w:uiPriority w:val="59"/>
    <w:rsid w:val="003F4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basedOn w:val="a1"/>
    <w:uiPriority w:val="59"/>
    <w:rsid w:val="003F4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3F4C38"/>
  </w:style>
  <w:style w:type="table" w:customStyle="1" w:styleId="6">
    <w:name w:val="Сетка таблицы6"/>
    <w:basedOn w:val="a1"/>
    <w:next w:val="aa"/>
    <w:uiPriority w:val="59"/>
    <w:rsid w:val="003F4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basedOn w:val="a1"/>
    <w:uiPriority w:val="59"/>
    <w:rsid w:val="003F4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uiPriority w:val="59"/>
    <w:rsid w:val="003F4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3F4C3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rsid w:val="003F4C38"/>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3F4C3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3F4C38"/>
    <w:rPr>
      <w:rFonts w:ascii="Times New Roman" w:eastAsia="Times New Roman" w:hAnsi="Times New Roman" w:cs="Times New Roman"/>
      <w:sz w:val="20"/>
      <w:szCs w:val="20"/>
      <w:lang w:eastAsia="ru-RU"/>
    </w:rPr>
  </w:style>
  <w:style w:type="table" w:customStyle="1" w:styleId="11111112">
    <w:name w:val="Сетка таблицы11111112"/>
    <w:basedOn w:val="a1"/>
    <w:uiPriority w:val="59"/>
    <w:rsid w:val="003F4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3F4C38"/>
  </w:style>
  <w:style w:type="table" w:customStyle="1" w:styleId="611">
    <w:name w:val="Сетка таблицы611"/>
    <w:basedOn w:val="a1"/>
    <w:uiPriority w:val="59"/>
    <w:rsid w:val="003F4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a"/>
    <w:uiPriority w:val="59"/>
    <w:rsid w:val="003F4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basedOn w:val="a1"/>
    <w:uiPriority w:val="59"/>
    <w:rsid w:val="003F4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a"/>
    <w:uiPriority w:val="59"/>
    <w:rsid w:val="003F4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basedOn w:val="a1"/>
    <w:uiPriority w:val="59"/>
    <w:rsid w:val="003F4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111">
    <w:name w:val="Сетка таблицы11111112111"/>
    <w:basedOn w:val="a1"/>
    <w:uiPriority w:val="59"/>
    <w:rsid w:val="00755B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1">
    <w:name w:val="Сетка таблицы111111121"/>
    <w:basedOn w:val="a1"/>
    <w:uiPriority w:val="59"/>
    <w:rsid w:val="00090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1"/>
    <w:uiPriority w:val="59"/>
    <w:rsid w:val="00090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basedOn w:val="a1"/>
    <w:uiPriority w:val="59"/>
    <w:rsid w:val="00090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11">
    <w:name w:val="Сетка таблицы1111111211"/>
    <w:basedOn w:val="a1"/>
    <w:uiPriority w:val="59"/>
    <w:rsid w:val="00090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basedOn w:val="a1"/>
    <w:uiPriority w:val="59"/>
    <w:rsid w:val="00090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basedOn w:val="a1"/>
    <w:uiPriority w:val="59"/>
    <w:rsid w:val="00090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a"/>
    <w:uiPriority w:val="59"/>
    <w:rsid w:val="009B075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1">
    <w:name w:val="Сетка таблицы6131111"/>
    <w:basedOn w:val="a1"/>
    <w:uiPriority w:val="59"/>
    <w:rsid w:val="00FC57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2">
    <w:name w:val="Сетка таблицы6131112"/>
    <w:basedOn w:val="a1"/>
    <w:uiPriority w:val="59"/>
    <w:rsid w:val="00FC57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next w:val="aa"/>
    <w:uiPriority w:val="59"/>
    <w:rsid w:val="00FC57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
    <w:uiPriority w:val="99"/>
    <w:rsid w:val="00CB3085"/>
    <w:pPr>
      <w:widowControl w:val="0"/>
      <w:autoSpaceDE w:val="0"/>
      <w:autoSpaceDN w:val="0"/>
      <w:adjustRightInd w:val="0"/>
      <w:spacing w:after="0" w:line="278" w:lineRule="exact"/>
      <w:ind w:firstLine="691"/>
      <w:jc w:val="both"/>
    </w:pPr>
    <w:rPr>
      <w:rFonts w:ascii="Times New Roman" w:eastAsia="Times New Roman" w:hAnsi="Times New Roman" w:cs="Times New Roman"/>
      <w:sz w:val="24"/>
      <w:szCs w:val="24"/>
      <w:lang w:eastAsia="ru-RU"/>
    </w:rPr>
  </w:style>
  <w:style w:type="table" w:customStyle="1" w:styleId="100">
    <w:name w:val="Сетка таблицы10"/>
    <w:basedOn w:val="a1"/>
    <w:next w:val="aa"/>
    <w:uiPriority w:val="59"/>
    <w:rsid w:val="009A6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Нет списка6"/>
    <w:next w:val="a2"/>
    <w:semiHidden/>
    <w:rsid w:val="009A6A9C"/>
  </w:style>
  <w:style w:type="paragraph" w:styleId="af2">
    <w:name w:val="Message Header"/>
    <w:basedOn w:val="a8"/>
    <w:link w:val="af3"/>
    <w:rsid w:val="009A6A9C"/>
    <w:pPr>
      <w:keepLines/>
      <w:spacing w:line="180" w:lineRule="atLeast"/>
      <w:ind w:left="1555" w:hanging="720"/>
    </w:pPr>
    <w:rPr>
      <w:rFonts w:ascii="Arial" w:hAnsi="Arial"/>
      <w:spacing w:val="-5"/>
      <w:lang w:eastAsia="en-US"/>
    </w:rPr>
  </w:style>
  <w:style w:type="character" w:customStyle="1" w:styleId="af3">
    <w:name w:val="Шапка Знак"/>
    <w:basedOn w:val="a0"/>
    <w:link w:val="af2"/>
    <w:rsid w:val="009A6A9C"/>
    <w:rPr>
      <w:rFonts w:ascii="Arial" w:eastAsia="Times New Roman" w:hAnsi="Arial" w:cs="Times New Roman"/>
      <w:spacing w:val="-5"/>
      <w:sz w:val="20"/>
      <w:szCs w:val="20"/>
    </w:rPr>
  </w:style>
  <w:style w:type="paragraph" w:customStyle="1" w:styleId="af4">
    <w:name w:val="Заголовок сообщения (первый)"/>
    <w:basedOn w:val="af2"/>
    <w:next w:val="af2"/>
    <w:rsid w:val="009A6A9C"/>
    <w:pPr>
      <w:spacing w:before="220"/>
    </w:pPr>
  </w:style>
  <w:style w:type="character" w:customStyle="1" w:styleId="af5">
    <w:name w:val="Заголовок сообщения (текст)"/>
    <w:rsid w:val="009A6A9C"/>
    <w:rPr>
      <w:rFonts w:ascii="Arial Black" w:hAnsi="Arial Black"/>
      <w:spacing w:val="-10"/>
      <w:sz w:val="18"/>
      <w:lang w:bidi="ar-SA"/>
    </w:rPr>
  </w:style>
  <w:style w:type="paragraph" w:customStyle="1" w:styleId="af6">
    <w:name w:val="Заголовок сообщения (последний)"/>
    <w:basedOn w:val="af2"/>
    <w:next w:val="a8"/>
    <w:rsid w:val="009A6A9C"/>
    <w:pPr>
      <w:pBdr>
        <w:bottom w:val="single" w:sz="6" w:space="15" w:color="auto"/>
      </w:pBdr>
      <w:spacing w:after="320"/>
    </w:pPr>
  </w:style>
  <w:style w:type="table" w:customStyle="1" w:styleId="120">
    <w:name w:val="Сетка таблицы12"/>
    <w:basedOn w:val="a1"/>
    <w:next w:val="aa"/>
    <w:uiPriority w:val="59"/>
    <w:rsid w:val="009A6A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f8"/>
    <w:rsid w:val="009A6A9C"/>
    <w:pPr>
      <w:spacing w:after="0" w:line="240" w:lineRule="auto"/>
    </w:pPr>
    <w:rPr>
      <w:rFonts w:ascii="Courier New" w:eastAsia="Times New Roman" w:hAnsi="Courier New" w:cs="Times New Roman"/>
      <w:sz w:val="20"/>
      <w:szCs w:val="20"/>
      <w:lang w:val="x-none" w:eastAsia="x-none"/>
    </w:rPr>
  </w:style>
  <w:style w:type="character" w:customStyle="1" w:styleId="af8">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f7"/>
    <w:rsid w:val="009A6A9C"/>
    <w:rPr>
      <w:rFonts w:ascii="Courier New" w:eastAsia="Times New Roman" w:hAnsi="Courier New" w:cs="Times New Roman"/>
      <w:sz w:val="20"/>
      <w:szCs w:val="20"/>
      <w:lang w:val="x-none" w:eastAsia="x-none"/>
    </w:rPr>
  </w:style>
  <w:style w:type="paragraph" w:styleId="af9">
    <w:name w:val="endnote text"/>
    <w:basedOn w:val="a"/>
    <w:link w:val="afa"/>
    <w:rsid w:val="009A6A9C"/>
    <w:pPr>
      <w:spacing w:after="0" w:line="240" w:lineRule="auto"/>
    </w:pPr>
    <w:rPr>
      <w:rFonts w:ascii="Times New Roman" w:eastAsia="Times New Roman" w:hAnsi="Times New Roman" w:cs="Times New Roman"/>
      <w:sz w:val="20"/>
      <w:szCs w:val="20"/>
      <w:lang w:eastAsia="ru-RU"/>
    </w:rPr>
  </w:style>
  <w:style w:type="character" w:customStyle="1" w:styleId="afa">
    <w:name w:val="Текст концевой сноски Знак"/>
    <w:basedOn w:val="a0"/>
    <w:link w:val="af9"/>
    <w:rsid w:val="009A6A9C"/>
    <w:rPr>
      <w:rFonts w:ascii="Times New Roman" w:eastAsia="Times New Roman" w:hAnsi="Times New Roman" w:cs="Times New Roman"/>
      <w:sz w:val="20"/>
      <w:szCs w:val="20"/>
      <w:lang w:eastAsia="ru-RU"/>
    </w:rPr>
  </w:style>
  <w:style w:type="character" w:styleId="afb">
    <w:name w:val="endnote reference"/>
    <w:rsid w:val="009A6A9C"/>
    <w:rPr>
      <w:vertAlign w:val="superscript"/>
    </w:rPr>
  </w:style>
  <w:style w:type="character" w:customStyle="1" w:styleId="a5">
    <w:name w:val="Без интервала Знак"/>
    <w:link w:val="a4"/>
    <w:uiPriority w:val="1"/>
    <w:rsid w:val="009A6A9C"/>
    <w:rPr>
      <w:rFonts w:ascii="Times New Roman" w:eastAsia="Times New Roman" w:hAnsi="Times New Roman" w:cs="Times New Roman"/>
      <w:sz w:val="24"/>
      <w:szCs w:val="24"/>
      <w:lang w:eastAsia="ru-RU"/>
    </w:rPr>
  </w:style>
  <w:style w:type="numbering" w:customStyle="1" w:styleId="70">
    <w:name w:val="Нет списка7"/>
    <w:next w:val="a2"/>
    <w:uiPriority w:val="99"/>
    <w:semiHidden/>
    <w:unhideWhenUsed/>
    <w:rsid w:val="00DB7382"/>
  </w:style>
  <w:style w:type="table" w:customStyle="1" w:styleId="13">
    <w:name w:val="Сетка таблицы13"/>
    <w:basedOn w:val="a1"/>
    <w:next w:val="aa"/>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a"/>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a"/>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a"/>
    <w:rsid w:val="00DB73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basedOn w:val="a1"/>
    <w:next w:val="aa"/>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basedOn w:val="a1"/>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a"/>
    <w:rsid w:val="00DB7382"/>
    <w:pPr>
      <w:spacing w:after="0" w:line="240" w:lineRule="auto"/>
      <w:ind w:firstLine="709"/>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a"/>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basedOn w:val="a1"/>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a"/>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next w:val="aa"/>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basedOn w:val="a1"/>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basedOn w:val="a1"/>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1"/>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basedOn w:val="a1"/>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next w:val="aa"/>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basedOn w:val="a1"/>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next w:val="aa"/>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basedOn w:val="a1"/>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2">
    <w:name w:val="Сетка таблицы111111122"/>
    <w:basedOn w:val="a1"/>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12">
    <w:name w:val="Сетка таблицы1111111212"/>
    <w:basedOn w:val="a1"/>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basedOn w:val="a1"/>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basedOn w:val="a1"/>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112">
    <w:name w:val="Сетка таблицы11111112112"/>
    <w:basedOn w:val="a1"/>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2">
    <w:name w:val="Сетка таблицы613112"/>
    <w:basedOn w:val="a1"/>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1111">
    <w:name w:val="Сетка таблицы111111121111"/>
    <w:basedOn w:val="a1"/>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3">
    <w:name w:val="Сетка таблицы6131113"/>
    <w:basedOn w:val="a1"/>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11">
    <w:name w:val="Сетка таблицы61311111"/>
    <w:basedOn w:val="a1"/>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21">
    <w:name w:val="Сетка таблицы61311121"/>
    <w:basedOn w:val="a1"/>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1"/>
    <w:next w:val="aa"/>
    <w:uiPriority w:val="59"/>
    <w:rsid w:val="00DB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6D2EF2"/>
  </w:style>
  <w:style w:type="table" w:customStyle="1" w:styleId="15">
    <w:name w:val="Сетка таблицы15"/>
    <w:basedOn w:val="a1"/>
    <w:next w:val="aa"/>
    <w:uiPriority w:val="59"/>
    <w:rsid w:val="006D2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a"/>
    <w:uiPriority w:val="59"/>
    <w:rsid w:val="006D2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a"/>
    <w:uiPriority w:val="59"/>
    <w:rsid w:val="006D2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a"/>
    <w:rsid w:val="006D2E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1"/>
    <w:next w:val="aa"/>
    <w:uiPriority w:val="59"/>
    <w:rsid w:val="006D2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basedOn w:val="a1"/>
    <w:uiPriority w:val="59"/>
    <w:rsid w:val="006D2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a"/>
    <w:rsid w:val="006D2EF2"/>
    <w:pPr>
      <w:spacing w:after="0" w:line="240" w:lineRule="auto"/>
      <w:ind w:firstLine="709"/>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next w:val="aa"/>
    <w:uiPriority w:val="59"/>
    <w:rsid w:val="006D2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basedOn w:val="a1"/>
    <w:uiPriority w:val="59"/>
    <w:rsid w:val="006D2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a"/>
    <w:uiPriority w:val="59"/>
    <w:rsid w:val="006D2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a"/>
    <w:uiPriority w:val="59"/>
    <w:rsid w:val="006D2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basedOn w:val="a1"/>
    <w:uiPriority w:val="59"/>
    <w:rsid w:val="006D2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4">
    <w:name w:val="Сетка таблицы11111114"/>
    <w:basedOn w:val="a1"/>
    <w:uiPriority w:val="59"/>
    <w:rsid w:val="006D2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1"/>
    <w:uiPriority w:val="59"/>
    <w:rsid w:val="006D2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basedOn w:val="a1"/>
    <w:uiPriority w:val="59"/>
    <w:rsid w:val="006D2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next w:val="aa"/>
    <w:uiPriority w:val="59"/>
    <w:rsid w:val="006D2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2">
    <w:name w:val="Сетка таблицы111111112"/>
    <w:basedOn w:val="a1"/>
    <w:uiPriority w:val="59"/>
    <w:rsid w:val="006D2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1"/>
    <w:next w:val="aa"/>
    <w:uiPriority w:val="59"/>
    <w:rsid w:val="006D2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basedOn w:val="a1"/>
    <w:uiPriority w:val="59"/>
    <w:rsid w:val="006D2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3">
    <w:name w:val="Сетка таблицы111111123"/>
    <w:basedOn w:val="a1"/>
    <w:uiPriority w:val="59"/>
    <w:rsid w:val="006D2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13">
    <w:name w:val="Сетка таблицы1111111213"/>
    <w:basedOn w:val="a1"/>
    <w:uiPriority w:val="59"/>
    <w:rsid w:val="006D2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basedOn w:val="a1"/>
    <w:uiPriority w:val="59"/>
    <w:rsid w:val="006D2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basedOn w:val="a1"/>
    <w:uiPriority w:val="59"/>
    <w:rsid w:val="006D2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113">
    <w:name w:val="Сетка таблицы11111112113"/>
    <w:basedOn w:val="a1"/>
    <w:uiPriority w:val="59"/>
    <w:rsid w:val="006D2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3">
    <w:name w:val="Сетка таблицы613113"/>
    <w:basedOn w:val="a1"/>
    <w:uiPriority w:val="59"/>
    <w:rsid w:val="006D2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1112">
    <w:name w:val="Сетка таблицы111111121112"/>
    <w:basedOn w:val="a1"/>
    <w:uiPriority w:val="59"/>
    <w:rsid w:val="006D2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4">
    <w:name w:val="Сетка таблицы6131114"/>
    <w:basedOn w:val="a1"/>
    <w:uiPriority w:val="59"/>
    <w:rsid w:val="006D2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12">
    <w:name w:val="Сетка таблицы61311112"/>
    <w:basedOn w:val="a1"/>
    <w:uiPriority w:val="59"/>
    <w:rsid w:val="006D2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22">
    <w:name w:val="Сетка таблицы61311122"/>
    <w:basedOn w:val="a1"/>
    <w:uiPriority w:val="59"/>
    <w:rsid w:val="006D2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1"/>
    <w:next w:val="aa"/>
    <w:uiPriority w:val="59"/>
    <w:rsid w:val="006D2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basedOn w:val="a1"/>
    <w:next w:val="aa"/>
    <w:uiPriority w:val="59"/>
    <w:rsid w:val="006D2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1.5684313970557463E-5"/>
          <c:y val="0.26449695889484842"/>
          <c:w val="0.9937752878929349"/>
          <c:h val="0.55820318317310302"/>
        </c:manualLayout>
      </c:layout>
      <c:barChart>
        <c:barDir val="col"/>
        <c:grouping val="clustered"/>
        <c:varyColors val="0"/>
        <c:ser>
          <c:idx val="0"/>
          <c:order val="0"/>
          <c:tx>
            <c:strRef>
              <c:f>Лист1!$B$1</c:f>
              <c:strCache>
                <c:ptCount val="1"/>
                <c:pt idx="0">
                  <c:v>на 01.07.2021г. - всего 1 500 детей</c:v>
                </c:pt>
              </c:strCache>
            </c:strRef>
          </c:tx>
          <c:spPr>
            <a:solidFill>
              <a:srgbClr val="318B3C"/>
            </a:solidFill>
            <a:ln>
              <a:noFill/>
            </a:ln>
          </c:spPr>
          <c:invertIfNegative val="0"/>
          <c:dLbls>
            <c:dLbl>
              <c:idx val="0"/>
              <c:layout>
                <c:manualLayout>
                  <c:x val="-6.1122586078970094E-3"/>
                  <c:y val="1.1786189246602762E-2"/>
                </c:manualLayout>
              </c:layout>
              <c:tx>
                <c:rich>
                  <a:bodyPr/>
                  <a:lstStyle/>
                  <a:p>
                    <a:r>
                      <a:rPr lang="en-US"/>
                      <a:t>590</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2.8452755905511811E-2"/>
                </c:manualLayout>
              </c:layout>
              <c:tx>
                <c:rich>
                  <a:bodyPr/>
                  <a:lstStyle/>
                  <a:p>
                    <a:r>
                      <a:rPr lang="en-US"/>
                      <a:t>835</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8.1496781438626688E-3"/>
                  <c:y val="1.1786189246602762E-2"/>
                </c:manualLayout>
              </c:layout>
              <c:tx>
                <c:rich>
                  <a:bodyPr/>
                  <a:lstStyle/>
                  <a:p>
                    <a:r>
                      <a:rPr lang="en-US"/>
                      <a:t>19</a:t>
                    </a:r>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6.1122586078969305E-3"/>
                  <c:y val="7.8574594977351194E-3"/>
                </c:manualLayout>
              </c:layout>
              <c:tx>
                <c:rich>
                  <a:bodyPr/>
                  <a:lstStyle/>
                  <a:p>
                    <a:r>
                      <a:rPr lang="en-US"/>
                      <a:t>56</a:t>
                    </a:r>
                  </a:p>
                </c:rich>
              </c:tx>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8.1496781438626688E-3"/>
                  <c:y val="1.1786189246602762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6.1122586078970094E-3"/>
                  <c:y val="1.1786189246602762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w="14374">
                <a:noFill/>
              </a:ln>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 в госучреждениях   </c:v>
                </c:pt>
                <c:pt idx="1">
                  <c:v>в семьях граждан под опекой физических лиц    </c:v>
                </c:pt>
                <c:pt idx="2">
                  <c:v>в детских домах семейного типа</c:v>
                </c:pt>
                <c:pt idx="3">
                  <c:v>в организациях профобразования</c:v>
                </c:pt>
              </c:strCache>
            </c:strRef>
          </c:cat>
          <c:val>
            <c:numRef>
              <c:f>Лист1!$B$2:$B$5</c:f>
              <c:numCache>
                <c:formatCode>General</c:formatCode>
                <c:ptCount val="4"/>
                <c:pt idx="0">
                  <c:v>590</c:v>
                </c:pt>
                <c:pt idx="1">
                  <c:v>835</c:v>
                </c:pt>
                <c:pt idx="2">
                  <c:v>19</c:v>
                </c:pt>
                <c:pt idx="3">
                  <c:v>56</c:v>
                </c:pt>
              </c:numCache>
            </c:numRef>
          </c:val>
        </c:ser>
        <c:ser>
          <c:idx val="1"/>
          <c:order val="1"/>
          <c:tx>
            <c:strRef>
              <c:f>Лист1!$C$1</c:f>
              <c:strCache>
                <c:ptCount val="1"/>
                <c:pt idx="0">
                  <c:v>на 01.07.2022г. - всего 1 423 реб. (уменьшение на 77 детей или на 5,2%)  </c:v>
                </c:pt>
              </c:strCache>
            </c:strRef>
          </c:tx>
          <c:spPr>
            <a:solidFill>
              <a:srgbClr val="DE0000"/>
            </a:solidFill>
          </c:spPr>
          <c:invertIfNegative val="0"/>
          <c:dLbls>
            <c:dLbl>
              <c:idx val="0"/>
              <c:layout>
                <c:manualLayout>
                  <c:x val="2.0749040356883492E-3"/>
                  <c:y val="3.9286964129483307E-3"/>
                </c:manualLayout>
              </c:layout>
              <c:tx>
                <c:rich>
                  <a:bodyPr/>
                  <a:lstStyle/>
                  <a:p>
                    <a:r>
                      <a:rPr lang="en-US"/>
                      <a:t>517</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2.0748172567942504E-3"/>
                  <c:y val="2.8452755905511811E-2"/>
                </c:manualLayout>
              </c:layout>
              <c:tx>
                <c:rich>
                  <a:bodyPr/>
                  <a:lstStyle/>
                  <a:p>
                    <a:r>
                      <a:rPr lang="en-US"/>
                      <a:t>826</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
                  <c:y val="7.8574594977351194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2.0374195359655952E-3"/>
                  <c:y val="1.1786189246602762E-2"/>
                </c:manualLayout>
              </c:layout>
              <c:tx>
                <c:rich>
                  <a:bodyPr/>
                  <a:lstStyle/>
                  <a:p>
                    <a:r>
                      <a:rPr lang="en-US"/>
                      <a:t>60</a:t>
                    </a:r>
                  </a:p>
                </c:rich>
              </c:tx>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0"/>
                  <c:y val="1.1786189246602762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2.0374195359656685E-3"/>
                  <c:y val="1.5714918995470204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w="14374">
                <a:noFill/>
              </a:ln>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 в госучреждениях   </c:v>
                </c:pt>
                <c:pt idx="1">
                  <c:v>в семьях граждан под опекой физических лиц    </c:v>
                </c:pt>
                <c:pt idx="2">
                  <c:v>в детских домах семейного типа</c:v>
                </c:pt>
                <c:pt idx="3">
                  <c:v>в организациях профобразования</c:v>
                </c:pt>
              </c:strCache>
            </c:strRef>
          </c:cat>
          <c:val>
            <c:numRef>
              <c:f>Лист1!$C$2:$C$5</c:f>
              <c:numCache>
                <c:formatCode>#,##0</c:formatCode>
                <c:ptCount val="4"/>
                <c:pt idx="0" formatCode="General">
                  <c:v>517</c:v>
                </c:pt>
                <c:pt idx="1">
                  <c:v>826</c:v>
                </c:pt>
                <c:pt idx="2" formatCode="General">
                  <c:v>20</c:v>
                </c:pt>
                <c:pt idx="3" formatCode="General">
                  <c:v>60</c:v>
                </c:pt>
              </c:numCache>
            </c:numRef>
          </c:val>
        </c:ser>
        <c:dLbls>
          <c:showLegendKey val="0"/>
          <c:showVal val="0"/>
          <c:showCatName val="0"/>
          <c:showSerName val="0"/>
          <c:showPercent val="0"/>
          <c:showBubbleSize val="0"/>
        </c:dLbls>
        <c:gapWidth val="150"/>
        <c:axId val="329979840"/>
        <c:axId val="353768656"/>
      </c:barChart>
      <c:catAx>
        <c:axId val="329979840"/>
        <c:scaling>
          <c:orientation val="minMax"/>
        </c:scaling>
        <c:delete val="0"/>
        <c:axPos val="b"/>
        <c:numFmt formatCode="General" sourceLinked="1"/>
        <c:majorTickMark val="out"/>
        <c:minorTickMark val="none"/>
        <c:tickLblPos val="nextTo"/>
        <c:txPr>
          <a:bodyPr/>
          <a:lstStyle/>
          <a:p>
            <a:pPr>
              <a:defRPr sz="900" b="1">
                <a:solidFill>
                  <a:schemeClr val="tx2">
                    <a:lumMod val="75000"/>
                  </a:schemeClr>
                </a:solidFill>
              </a:defRPr>
            </a:pPr>
            <a:endParaRPr lang="ru-RU"/>
          </a:p>
        </c:txPr>
        <c:crossAx val="353768656"/>
        <c:crosses val="autoZero"/>
        <c:auto val="1"/>
        <c:lblAlgn val="ctr"/>
        <c:lblOffset val="100"/>
        <c:noMultiLvlLbl val="0"/>
      </c:catAx>
      <c:valAx>
        <c:axId val="353768656"/>
        <c:scaling>
          <c:orientation val="minMax"/>
        </c:scaling>
        <c:delete val="1"/>
        <c:axPos val="l"/>
        <c:majorGridlines>
          <c:spPr>
            <a:ln>
              <a:solidFill>
                <a:srgbClr val="4F81BD">
                  <a:alpha val="3000"/>
                </a:srgbClr>
              </a:solidFill>
            </a:ln>
          </c:spPr>
        </c:majorGridlines>
        <c:numFmt formatCode="General" sourceLinked="1"/>
        <c:majorTickMark val="out"/>
        <c:minorTickMark val="none"/>
        <c:tickLblPos val="nextTo"/>
        <c:crossAx val="329979840"/>
        <c:crosses val="autoZero"/>
        <c:crossBetween val="between"/>
      </c:valAx>
    </c:plotArea>
    <c:legend>
      <c:legendPos val="r"/>
      <c:layout>
        <c:manualLayout>
          <c:xMode val="edge"/>
          <c:yMode val="edge"/>
          <c:x val="0.48750964952910297"/>
          <c:y val="0.22262402579443405"/>
          <c:w val="0.50143911749593395"/>
          <c:h val="0.29784943057010577"/>
        </c:manualLayout>
      </c:layout>
      <c:overlay val="0"/>
      <c:txPr>
        <a:bodyPr/>
        <a:lstStyle/>
        <a:p>
          <a:pPr>
            <a:defRPr b="1"/>
          </a:pPr>
          <a:endParaRPr lang="ru-RU"/>
        </a:p>
      </c:txPr>
    </c:legend>
    <c:plotVisOnly val="1"/>
    <c:dispBlanksAs val="gap"/>
    <c:showDLblsOverMax val="0"/>
  </c:chart>
  <c:txPr>
    <a:bodyPr/>
    <a:lstStyle/>
    <a:p>
      <a:pPr>
        <a:defRPr sz="1000"/>
      </a:pPr>
      <a:endParaRPr lang="ru-RU"/>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1.9900782652766302E-3"/>
          <c:y val="0.121232443293387"/>
          <c:w val="0.99316151382614359"/>
          <c:h val="0.55786847385243177"/>
        </c:manualLayout>
      </c:layout>
      <c:barChart>
        <c:barDir val="col"/>
        <c:grouping val="clustered"/>
        <c:varyColors val="0"/>
        <c:ser>
          <c:idx val="0"/>
          <c:order val="0"/>
          <c:tx>
            <c:strRef>
              <c:f>Лист1!$B$1</c:f>
              <c:strCache>
                <c:ptCount val="1"/>
                <c:pt idx="0">
                  <c:v>на 01.07.2021г. - 835 детей</c:v>
                </c:pt>
              </c:strCache>
            </c:strRef>
          </c:tx>
          <c:invertIfNegative val="0"/>
          <c:dLbls>
            <c:dLbl>
              <c:idx val="0"/>
              <c:layout>
                <c:manualLayout>
                  <c:x val="2.374962788978293E-4"/>
                  <c:y val="0.23384220752928717"/>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2.5381513851506786E-4"/>
                  <c:y val="0.24098776355928037"/>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7.0324835244220385E-4"/>
                  <c:y val="0.2107822653503808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1.7094092664718529E-3"/>
                  <c:y val="0.20563580823703978"/>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1.3578460766979364E-3"/>
                  <c:y val="0.13904818614452411"/>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7.0324835244220385E-4"/>
                  <c:y val="0.15793447202505664"/>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6"/>
              <c:layout>
                <c:manualLayout>
                  <c:x val="2.0677906457244283E-3"/>
                  <c:y val="8.4380807607995434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solidFill>
                      <a:schemeClr val="bg1"/>
                    </a:solidFill>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Тирасполь</c:v>
                </c:pt>
                <c:pt idx="1">
                  <c:v>Бендеры</c:v>
                </c:pt>
                <c:pt idx="2">
                  <c:v>Слободзея</c:v>
                </c:pt>
                <c:pt idx="3">
                  <c:v>Григориополь</c:v>
                </c:pt>
                <c:pt idx="4">
                  <c:v>Дубоссары</c:v>
                </c:pt>
                <c:pt idx="5">
                  <c:v>Рыбница</c:v>
                </c:pt>
                <c:pt idx="6">
                  <c:v>Каменка</c:v>
                </c:pt>
              </c:strCache>
            </c:strRef>
          </c:cat>
          <c:val>
            <c:numRef>
              <c:f>Лист1!$B$2:$B$8</c:f>
              <c:numCache>
                <c:formatCode>General</c:formatCode>
                <c:ptCount val="7"/>
                <c:pt idx="0">
                  <c:v>187</c:v>
                </c:pt>
                <c:pt idx="1">
                  <c:v>143</c:v>
                </c:pt>
                <c:pt idx="2">
                  <c:v>186</c:v>
                </c:pt>
                <c:pt idx="3">
                  <c:v>108</c:v>
                </c:pt>
                <c:pt idx="4">
                  <c:v>79</c:v>
                </c:pt>
                <c:pt idx="5">
                  <c:v>108</c:v>
                </c:pt>
                <c:pt idx="6">
                  <c:v>24</c:v>
                </c:pt>
              </c:numCache>
            </c:numRef>
          </c:val>
        </c:ser>
        <c:ser>
          <c:idx val="1"/>
          <c:order val="1"/>
          <c:tx>
            <c:strRef>
              <c:f>Лист1!$C$1</c:f>
              <c:strCache>
                <c:ptCount val="1"/>
                <c:pt idx="0">
                  <c:v>на 01.07.2022г. - 826 дет. (уменьшение на 9 дет. или на 1,1%)</c:v>
                </c:pt>
              </c:strCache>
            </c:strRef>
          </c:tx>
          <c:invertIfNegative val="0"/>
          <c:dLbls>
            <c:dLbl>
              <c:idx val="0"/>
              <c:layout>
                <c:manualLayout>
                  <c:x val="0"/>
                  <c:y val="0.24251973895953599"/>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2.0796175376876442E-3"/>
                  <c:y val="0.2108044361571858"/>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
                  <c:y val="0.23345789590353311"/>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2.3148459947435599E-3"/>
                  <c:y val="0.17078567168719677"/>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1.6373651977699741E-7"/>
                  <c:y val="0.15834508588552337"/>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0"/>
                  <c:y val="0.1989465843796552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6"/>
              <c:layout>
                <c:manualLayout>
                  <c:x val="0"/>
                  <c:y val="8.6251755316930287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solidFill>
                      <a:srgbClr val="FFFF00"/>
                    </a:solidFill>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Тирасполь</c:v>
                </c:pt>
                <c:pt idx="1">
                  <c:v>Бендеры</c:v>
                </c:pt>
                <c:pt idx="2">
                  <c:v>Слободзея</c:v>
                </c:pt>
                <c:pt idx="3">
                  <c:v>Григориополь</c:v>
                </c:pt>
                <c:pt idx="4">
                  <c:v>Дубоссары</c:v>
                </c:pt>
                <c:pt idx="5">
                  <c:v>Рыбница</c:v>
                </c:pt>
                <c:pt idx="6">
                  <c:v>Каменка</c:v>
                </c:pt>
              </c:strCache>
            </c:strRef>
          </c:cat>
          <c:val>
            <c:numRef>
              <c:f>Лист1!$C$2:$C$8</c:f>
              <c:numCache>
                <c:formatCode>General</c:formatCode>
                <c:ptCount val="7"/>
                <c:pt idx="0">
                  <c:v>202</c:v>
                </c:pt>
                <c:pt idx="1">
                  <c:v>147</c:v>
                </c:pt>
                <c:pt idx="2">
                  <c:v>180</c:v>
                </c:pt>
                <c:pt idx="3">
                  <c:v>93</c:v>
                </c:pt>
                <c:pt idx="4">
                  <c:v>66</c:v>
                </c:pt>
                <c:pt idx="5">
                  <c:v>107</c:v>
                </c:pt>
                <c:pt idx="6">
                  <c:v>31</c:v>
                </c:pt>
              </c:numCache>
            </c:numRef>
          </c:val>
        </c:ser>
        <c:dLbls>
          <c:showLegendKey val="0"/>
          <c:showVal val="1"/>
          <c:showCatName val="0"/>
          <c:showSerName val="0"/>
          <c:showPercent val="0"/>
          <c:showBubbleSize val="0"/>
        </c:dLbls>
        <c:gapWidth val="150"/>
        <c:axId val="319200688"/>
        <c:axId val="268677888"/>
      </c:barChart>
      <c:catAx>
        <c:axId val="319200688"/>
        <c:scaling>
          <c:orientation val="minMax"/>
        </c:scaling>
        <c:delete val="0"/>
        <c:axPos val="b"/>
        <c:numFmt formatCode="General" sourceLinked="0"/>
        <c:majorTickMark val="out"/>
        <c:minorTickMark val="none"/>
        <c:tickLblPos val="nextTo"/>
        <c:txPr>
          <a:bodyPr/>
          <a:lstStyle/>
          <a:p>
            <a:pPr>
              <a:defRPr b="1"/>
            </a:pPr>
            <a:endParaRPr lang="ru-RU"/>
          </a:p>
        </c:txPr>
        <c:crossAx val="268677888"/>
        <c:crosses val="autoZero"/>
        <c:auto val="1"/>
        <c:lblAlgn val="ctr"/>
        <c:lblOffset val="100"/>
        <c:noMultiLvlLbl val="0"/>
      </c:catAx>
      <c:valAx>
        <c:axId val="268677888"/>
        <c:scaling>
          <c:orientation val="minMax"/>
        </c:scaling>
        <c:delete val="1"/>
        <c:axPos val="l"/>
        <c:majorGridlines>
          <c:spPr>
            <a:ln>
              <a:solidFill>
                <a:srgbClr val="4F81BD">
                  <a:alpha val="3000"/>
                </a:srgbClr>
              </a:solidFill>
            </a:ln>
          </c:spPr>
        </c:majorGridlines>
        <c:numFmt formatCode="General" sourceLinked="1"/>
        <c:majorTickMark val="out"/>
        <c:minorTickMark val="none"/>
        <c:tickLblPos val="nextTo"/>
        <c:crossAx val="319200688"/>
        <c:crosses val="autoZero"/>
        <c:crossBetween val="between"/>
      </c:valAx>
    </c:plotArea>
    <c:legend>
      <c:legendPos val="b"/>
      <c:layout>
        <c:manualLayout>
          <c:xMode val="edge"/>
          <c:yMode val="edge"/>
          <c:x val="8.2770397364641847E-3"/>
          <c:y val="0.81014415714553933"/>
          <c:w val="0.79530326723219347"/>
          <c:h val="0.17401974702375"/>
        </c:manualLayout>
      </c:layout>
      <c:overlay val="0"/>
      <c:txPr>
        <a:bodyPr/>
        <a:lstStyle/>
        <a:p>
          <a:pPr>
            <a:defRPr b="1"/>
          </a:pPr>
          <a:endParaRPr lang="ru-RU"/>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111453190209051E-3"/>
          <c:y val="0.24473930491109272"/>
          <c:w val="0.9807477979065462"/>
          <c:h val="0.50242589482408884"/>
        </c:manualLayout>
      </c:layout>
      <c:barChart>
        <c:barDir val="col"/>
        <c:grouping val="clustered"/>
        <c:varyColors val="0"/>
        <c:ser>
          <c:idx val="0"/>
          <c:order val="0"/>
          <c:tx>
            <c:strRef>
              <c:f>Лист1!$B$1</c:f>
              <c:strCache>
                <c:ptCount val="1"/>
                <c:pt idx="0">
                  <c:v>на 01.07.2021г. всего 952 детей</c:v>
                </c:pt>
              </c:strCache>
            </c:strRef>
          </c:tx>
          <c:invertIfNegative val="0"/>
          <c:dLbls>
            <c:dLbl>
              <c:idx val="0"/>
              <c:layout>
                <c:manualLayout>
                  <c:x val="-1.9649335179442525E-3"/>
                  <c:y val="1.9484414769493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3.101852123229990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9.8246675897212619E-3"/>
                  <c:y val="1.169064886169594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7.7429096955044536E-3"/>
                  <c:y val="2.7170946437219456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9298670358885049E-3"/>
                  <c:y val="7.7937659077972942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5.8948005538327578E-3"/>
                  <c:y val="0"/>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5.8948005538328298E-3"/>
                  <c:y val="1.1690648861695942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9.8246675897212619E-3"/>
                  <c:y val="1.1690648861695978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3.9298670358885049E-3"/>
                  <c:y val="1.1690648861695942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7.8597340717770098E-3"/>
                  <c:y val="3.8968829538986471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solidFill>
                      <a:srgbClr val="C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ГОУ "Парканская СОШ-И"</c:v>
                </c:pt>
                <c:pt idx="1">
                  <c:v>ГОУ "Чобручский детский дом"</c:v>
                </c:pt>
                <c:pt idx="2">
                  <c:v>ГОУ "Глинойская С(К)ОШ-И"</c:v>
                </c:pt>
                <c:pt idx="3">
                  <c:v>ГОУ "С(К)ОШ-И г. Тирасполь"</c:v>
                </c:pt>
                <c:pt idx="4">
                  <c:v>ГОУ "Бендерская С(К)ОШ-И"</c:v>
                </c:pt>
                <c:pt idx="5">
                  <c:v>ГОУ "Бендерский детский дом"</c:v>
                </c:pt>
                <c:pt idx="6">
                  <c:v>ГУ "РСДР"</c:v>
                </c:pt>
                <c:pt idx="7">
                  <c:v>ГОУ "Попенкская ШИ"</c:v>
                </c:pt>
                <c:pt idx="8">
                  <c:v>МОУ "Д/дом Тирасполь"</c:v>
                </c:pt>
                <c:pt idx="9">
                  <c:v>ГУ "Респ.центр для детей-инв."</c:v>
                </c:pt>
              </c:strCache>
            </c:strRef>
          </c:cat>
          <c:val>
            <c:numRef>
              <c:f>Лист1!$B$2:$B$11</c:f>
              <c:numCache>
                <c:formatCode>General</c:formatCode>
                <c:ptCount val="10"/>
                <c:pt idx="0">
                  <c:v>157</c:v>
                </c:pt>
                <c:pt idx="1">
                  <c:v>20</c:v>
                </c:pt>
                <c:pt idx="2">
                  <c:v>123</c:v>
                </c:pt>
                <c:pt idx="3">
                  <c:v>228</c:v>
                </c:pt>
                <c:pt idx="4">
                  <c:v>75</c:v>
                </c:pt>
                <c:pt idx="5">
                  <c:v>60</c:v>
                </c:pt>
                <c:pt idx="6">
                  <c:v>63</c:v>
                </c:pt>
                <c:pt idx="7">
                  <c:v>100</c:v>
                </c:pt>
                <c:pt idx="8">
                  <c:v>72</c:v>
                </c:pt>
                <c:pt idx="9">
                  <c:v>54</c:v>
                </c:pt>
              </c:numCache>
            </c:numRef>
          </c:val>
        </c:ser>
        <c:ser>
          <c:idx val="1"/>
          <c:order val="1"/>
          <c:tx>
            <c:strRef>
              <c:f>Лист1!$C$1</c:f>
              <c:strCache>
                <c:ptCount val="1"/>
                <c:pt idx="0">
                  <c:v>на 01.07.2022г. всего 873 реб. (уменьшение на 79 детей или на 8,3%)</c:v>
                </c:pt>
              </c:strCache>
            </c:strRef>
          </c:tx>
          <c:invertIfNegative val="0"/>
          <c:dLbls>
            <c:dLbl>
              <c:idx val="0"/>
              <c:layout>
                <c:manualLayout>
                  <c:x val="5.8948005538327578E-3"/>
                  <c:y val="1.9484414769493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0384568528505412E-3"/>
                  <c:y val="3.0301920119736377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7.8597844226806473E-3"/>
                  <c:y val="2.3132742618485122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5.8948005538327578E-3"/>
                  <c:y val="1.1690648861695942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
                  <c:y val="1.1690648861695942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0769137057010824E-3"/>
                  <c:y val="2.481481698583992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solidFill>
                      <a:schemeClr val="accent5">
                        <a:lumMod val="75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ГОУ "Парканская СОШ-И"</c:v>
                </c:pt>
                <c:pt idx="1">
                  <c:v>ГОУ "Чобручский детский дом"</c:v>
                </c:pt>
                <c:pt idx="2">
                  <c:v>ГОУ "Глинойская С(К)ОШ-И"</c:v>
                </c:pt>
                <c:pt idx="3">
                  <c:v>ГОУ "С(К)ОШ-И г. Тирасполь"</c:v>
                </c:pt>
                <c:pt idx="4">
                  <c:v>ГОУ "Бендерская С(К)ОШ-И"</c:v>
                </c:pt>
                <c:pt idx="5">
                  <c:v>ГОУ "Бендерский детский дом"</c:v>
                </c:pt>
                <c:pt idx="6">
                  <c:v>ГУ "РСДР"</c:v>
                </c:pt>
                <c:pt idx="7">
                  <c:v>ГОУ "Попенкская ШИ"</c:v>
                </c:pt>
                <c:pt idx="8">
                  <c:v>МОУ "Д/дом Тирасполь"</c:v>
                </c:pt>
                <c:pt idx="9">
                  <c:v>ГУ "Респ.центр для детей-инв."</c:v>
                </c:pt>
              </c:strCache>
            </c:strRef>
          </c:cat>
          <c:val>
            <c:numRef>
              <c:f>Лист1!$C$2:$C$11</c:f>
              <c:numCache>
                <c:formatCode>General</c:formatCode>
                <c:ptCount val="10"/>
                <c:pt idx="0">
                  <c:v>145</c:v>
                </c:pt>
                <c:pt idx="1">
                  <c:v>0</c:v>
                </c:pt>
                <c:pt idx="2">
                  <c:v>106</c:v>
                </c:pt>
                <c:pt idx="3">
                  <c:v>230</c:v>
                </c:pt>
                <c:pt idx="4">
                  <c:v>81</c:v>
                </c:pt>
                <c:pt idx="5">
                  <c:v>43</c:v>
                </c:pt>
                <c:pt idx="6">
                  <c:v>43</c:v>
                </c:pt>
                <c:pt idx="7">
                  <c:v>105</c:v>
                </c:pt>
                <c:pt idx="8">
                  <c:v>69</c:v>
                </c:pt>
                <c:pt idx="9">
                  <c:v>51</c:v>
                </c:pt>
              </c:numCache>
            </c:numRef>
          </c:val>
        </c:ser>
        <c:dLbls>
          <c:showLegendKey val="0"/>
          <c:showVal val="0"/>
          <c:showCatName val="0"/>
          <c:showSerName val="0"/>
          <c:showPercent val="0"/>
          <c:showBubbleSize val="0"/>
        </c:dLbls>
        <c:gapWidth val="150"/>
        <c:axId val="357981744"/>
        <c:axId val="357982304"/>
      </c:barChart>
      <c:catAx>
        <c:axId val="357981744"/>
        <c:scaling>
          <c:orientation val="minMax"/>
        </c:scaling>
        <c:delete val="0"/>
        <c:axPos val="b"/>
        <c:numFmt formatCode="General" sourceLinked="0"/>
        <c:majorTickMark val="out"/>
        <c:minorTickMark val="none"/>
        <c:tickLblPos val="nextTo"/>
        <c:txPr>
          <a:bodyPr/>
          <a:lstStyle/>
          <a:p>
            <a:pPr>
              <a:defRPr sz="800" b="1"/>
            </a:pPr>
            <a:endParaRPr lang="ru-RU"/>
          </a:p>
        </c:txPr>
        <c:crossAx val="357982304"/>
        <c:crosses val="autoZero"/>
        <c:auto val="1"/>
        <c:lblAlgn val="ctr"/>
        <c:lblOffset val="100"/>
        <c:noMultiLvlLbl val="0"/>
      </c:catAx>
      <c:valAx>
        <c:axId val="357982304"/>
        <c:scaling>
          <c:orientation val="minMax"/>
        </c:scaling>
        <c:delete val="1"/>
        <c:axPos val="l"/>
        <c:numFmt formatCode="General" sourceLinked="1"/>
        <c:majorTickMark val="out"/>
        <c:minorTickMark val="none"/>
        <c:tickLblPos val="nextTo"/>
        <c:crossAx val="357981744"/>
        <c:crosses val="autoZero"/>
        <c:crossBetween val="between"/>
      </c:valAx>
    </c:plotArea>
    <c:legend>
      <c:legendPos val="r"/>
      <c:legendEntry>
        <c:idx val="0"/>
        <c:txPr>
          <a:bodyPr/>
          <a:lstStyle/>
          <a:p>
            <a:pPr>
              <a:defRPr b="1">
                <a:solidFill>
                  <a:srgbClr val="FF0000"/>
                </a:solidFill>
              </a:defRPr>
            </a:pPr>
            <a:endParaRPr lang="ru-RU"/>
          </a:p>
        </c:txPr>
      </c:legendEntry>
      <c:legendEntry>
        <c:idx val="1"/>
        <c:txPr>
          <a:bodyPr/>
          <a:lstStyle/>
          <a:p>
            <a:pPr>
              <a:defRPr b="1">
                <a:solidFill>
                  <a:schemeClr val="accent5">
                    <a:lumMod val="75000"/>
                  </a:schemeClr>
                </a:solidFill>
              </a:defRPr>
            </a:pPr>
            <a:endParaRPr lang="ru-RU"/>
          </a:p>
        </c:txPr>
      </c:legendEntry>
      <c:layout>
        <c:manualLayout>
          <c:xMode val="edge"/>
          <c:yMode val="edge"/>
          <c:x val="0.44188661646814292"/>
          <c:y val="0.14126333238816063"/>
          <c:w val="0.53489376594658256"/>
          <c:h val="0.28194865531005298"/>
        </c:manualLayout>
      </c:layout>
      <c:overlay val="0"/>
      <c:txPr>
        <a:bodyPr/>
        <a:lstStyle/>
        <a:p>
          <a:pPr>
            <a:defRPr b="1"/>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
          <c:y val="0.22968550293702775"/>
          <c:w val="1"/>
          <c:h val="0.50612776107362689"/>
        </c:manualLayout>
      </c:layout>
      <c:barChart>
        <c:barDir val="col"/>
        <c:grouping val="clustered"/>
        <c:varyColors val="0"/>
        <c:ser>
          <c:idx val="0"/>
          <c:order val="0"/>
          <c:tx>
            <c:strRef>
              <c:f>Лист1!$B$1</c:f>
              <c:strCache>
                <c:ptCount val="1"/>
                <c:pt idx="0">
                  <c:v>на 1 июля 2021 года</c:v>
                </c:pt>
              </c:strCache>
            </c:strRef>
          </c:tx>
          <c:invertIfNegative val="0"/>
          <c:dLbls>
            <c:dLbl>
              <c:idx val="0"/>
              <c:layout>
                <c:manualLayout>
                  <c:x val="-1.9649335179442525E-3"/>
                  <c:y val="1.9484414769493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9.8246675897212619E-3"/>
                  <c:y val="1.169064886169594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4064263397102882E-3"/>
                  <c:y val="1.968481862391255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9298670358885049E-3"/>
                  <c:y val="7.7937659077972942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5.8948005538327578E-3"/>
                  <c:y val="0"/>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5.8948005538328298E-3"/>
                  <c:y val="1.1690648861695942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9.8246675897212619E-3"/>
                  <c:y val="1.1690648861695978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3.9298670358885049E-3"/>
                  <c:y val="1.1690648861695942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7.8597340717770098E-3"/>
                  <c:y val="3.8968829538986471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solidFill>
                      <a:sysClr val="windowText" lastClr="0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Всего детей в госучрежд., из них:</c:v>
                </c:pt>
                <c:pt idx="1">
                  <c:v>Дети-сироты и ОБПР </c:v>
                </c:pt>
                <c:pt idx="2">
                  <c:v>Дети из малообесп.семей</c:v>
                </c:pt>
                <c:pt idx="3">
                  <c:v>Дети с заболеваниями</c:v>
                </c:pt>
              </c:strCache>
            </c:strRef>
          </c:cat>
          <c:val>
            <c:numRef>
              <c:f>Лист1!$B$2:$B$5</c:f>
              <c:numCache>
                <c:formatCode>General</c:formatCode>
                <c:ptCount val="4"/>
                <c:pt idx="0">
                  <c:v>952</c:v>
                </c:pt>
                <c:pt idx="1">
                  <c:v>590</c:v>
                </c:pt>
                <c:pt idx="2">
                  <c:v>68</c:v>
                </c:pt>
                <c:pt idx="3">
                  <c:v>294</c:v>
                </c:pt>
              </c:numCache>
            </c:numRef>
          </c:val>
        </c:ser>
        <c:ser>
          <c:idx val="1"/>
          <c:order val="1"/>
          <c:tx>
            <c:strRef>
              <c:f>Лист1!$C$1</c:f>
              <c:strCache>
                <c:ptCount val="1"/>
                <c:pt idx="0">
                  <c:v>на 1 июля 2022 года</c:v>
                </c:pt>
              </c:strCache>
            </c:strRef>
          </c:tx>
          <c:invertIfNegative val="0"/>
          <c:dLbls>
            <c:dLbl>
              <c:idx val="0"/>
              <c:layout>
                <c:manualLayout>
                  <c:x val="5.8948005538327578E-3"/>
                  <c:y val="1.9484414769493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1.169064886169594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038221358339358E-3"/>
                  <c:y val="1.1458965309535149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7.8597759976681333E-3"/>
                  <c:y val="2.640482149940112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5.8948005538327578E-3"/>
                  <c:y val="1.1690648861695942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
                  <c:y val="1.169064886169594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solidFill>
                      <a:schemeClr val="accent1">
                        <a:lumMod val="50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Всего детей в госучрежд., из них:</c:v>
                </c:pt>
                <c:pt idx="1">
                  <c:v>Дети-сироты и ОБПР </c:v>
                </c:pt>
                <c:pt idx="2">
                  <c:v>Дети из малообесп.семей</c:v>
                </c:pt>
                <c:pt idx="3">
                  <c:v>Дети с заболеваниями</c:v>
                </c:pt>
              </c:strCache>
            </c:strRef>
          </c:cat>
          <c:val>
            <c:numRef>
              <c:f>Лист1!$C$2:$C$5</c:f>
              <c:numCache>
                <c:formatCode>General</c:formatCode>
                <c:ptCount val="4"/>
                <c:pt idx="0" formatCode="#,##0">
                  <c:v>873</c:v>
                </c:pt>
                <c:pt idx="1">
                  <c:v>517</c:v>
                </c:pt>
                <c:pt idx="2">
                  <c:v>53</c:v>
                </c:pt>
                <c:pt idx="3">
                  <c:v>303</c:v>
                </c:pt>
              </c:numCache>
            </c:numRef>
          </c:val>
        </c:ser>
        <c:dLbls>
          <c:showLegendKey val="0"/>
          <c:showVal val="0"/>
          <c:showCatName val="0"/>
          <c:showSerName val="0"/>
          <c:showPercent val="0"/>
          <c:showBubbleSize val="0"/>
        </c:dLbls>
        <c:gapWidth val="150"/>
        <c:axId val="357985104"/>
        <c:axId val="357985664"/>
      </c:barChart>
      <c:catAx>
        <c:axId val="357985104"/>
        <c:scaling>
          <c:orientation val="minMax"/>
        </c:scaling>
        <c:delete val="0"/>
        <c:axPos val="b"/>
        <c:numFmt formatCode="General" sourceLinked="0"/>
        <c:majorTickMark val="out"/>
        <c:minorTickMark val="none"/>
        <c:tickLblPos val="nextTo"/>
        <c:txPr>
          <a:bodyPr/>
          <a:lstStyle/>
          <a:p>
            <a:pPr>
              <a:defRPr sz="1000" b="1"/>
            </a:pPr>
            <a:endParaRPr lang="ru-RU"/>
          </a:p>
        </c:txPr>
        <c:crossAx val="357985664"/>
        <c:crosses val="autoZero"/>
        <c:auto val="1"/>
        <c:lblAlgn val="ctr"/>
        <c:lblOffset val="100"/>
        <c:noMultiLvlLbl val="0"/>
      </c:catAx>
      <c:valAx>
        <c:axId val="357985664"/>
        <c:scaling>
          <c:orientation val="minMax"/>
        </c:scaling>
        <c:delete val="1"/>
        <c:axPos val="l"/>
        <c:numFmt formatCode="General" sourceLinked="1"/>
        <c:majorTickMark val="out"/>
        <c:minorTickMark val="none"/>
        <c:tickLblPos val="nextTo"/>
        <c:crossAx val="357985104"/>
        <c:crosses val="autoZero"/>
        <c:crossBetween val="between"/>
      </c:valAx>
    </c:plotArea>
    <c:legend>
      <c:legendPos val="r"/>
      <c:legendEntry>
        <c:idx val="0"/>
        <c:txPr>
          <a:bodyPr/>
          <a:lstStyle/>
          <a:p>
            <a:pPr>
              <a:defRPr b="1">
                <a:solidFill>
                  <a:srgbClr val="C00000"/>
                </a:solidFill>
              </a:defRPr>
            </a:pPr>
            <a:endParaRPr lang="ru-RU"/>
          </a:p>
        </c:txPr>
      </c:legendEntry>
      <c:legendEntry>
        <c:idx val="1"/>
        <c:txPr>
          <a:bodyPr/>
          <a:lstStyle/>
          <a:p>
            <a:pPr>
              <a:defRPr b="1">
                <a:solidFill>
                  <a:srgbClr val="C00000"/>
                </a:solidFill>
              </a:defRPr>
            </a:pPr>
            <a:endParaRPr lang="ru-RU"/>
          </a:p>
        </c:txPr>
      </c:legendEntry>
      <c:layout>
        <c:manualLayout>
          <c:xMode val="edge"/>
          <c:yMode val="edge"/>
          <c:x val="0"/>
          <c:y val="0.91505290181872767"/>
          <c:w val="0.99289317051372072"/>
          <c:h val="8.2502842116406336E-2"/>
        </c:manualLayout>
      </c:layout>
      <c:overlay val="0"/>
      <c:txPr>
        <a:bodyPr/>
        <a:lstStyle/>
        <a:p>
          <a:pPr>
            <a:defRPr b="1">
              <a:solidFill>
                <a:srgbClr val="C00000"/>
              </a:solidFill>
            </a:defRPr>
          </a:pPr>
          <a:endParaRPr lang="ru-RU"/>
        </a:p>
      </c:txPr>
    </c:legend>
    <c:plotVisOnly val="1"/>
    <c:dispBlanksAs val="gap"/>
    <c:showDLblsOverMax val="0"/>
  </c:chart>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i="1">
                <a:solidFill>
                  <a:schemeClr val="tx2"/>
                </a:solidFill>
              </a:defRPr>
            </a:pPr>
            <a:r>
              <a:rPr lang="ru-RU" sz="1200" i="1">
                <a:solidFill>
                  <a:schemeClr val="accent2"/>
                </a:solidFill>
              </a:rPr>
              <a:t>Динамика количества детей-сирот</a:t>
            </a:r>
            <a:r>
              <a:rPr lang="ru-RU" sz="1200" i="1" baseline="0">
                <a:solidFill>
                  <a:schemeClr val="accent2"/>
                </a:solidFill>
              </a:rPr>
              <a:t> и детей ОБПР, </a:t>
            </a:r>
          </a:p>
          <a:p>
            <a:pPr>
              <a:defRPr sz="1200" i="1">
                <a:solidFill>
                  <a:schemeClr val="tx2"/>
                </a:solidFill>
              </a:defRPr>
            </a:pPr>
            <a:r>
              <a:rPr lang="ru-RU" sz="1200" i="1" baseline="0">
                <a:solidFill>
                  <a:schemeClr val="accent2"/>
                </a:solidFill>
              </a:rPr>
              <a:t>воспитывающихся в госучреждениях</a:t>
            </a:r>
            <a:endParaRPr lang="ru-RU" sz="1200" i="1">
              <a:solidFill>
                <a:schemeClr val="accent2"/>
              </a:solidFill>
            </a:endParaRPr>
          </a:p>
        </c:rich>
      </c:tx>
      <c:layout>
        <c:manualLayout>
          <c:xMode val="edge"/>
          <c:yMode val="edge"/>
          <c:x val="0.41884834589055236"/>
          <c:y val="1.7551442180064633E-6"/>
        </c:manualLayout>
      </c:layout>
      <c:overlay val="0"/>
    </c:title>
    <c:autoTitleDeleted val="0"/>
    <c:plotArea>
      <c:layout>
        <c:manualLayout>
          <c:layoutTarget val="inner"/>
          <c:xMode val="edge"/>
          <c:yMode val="edge"/>
          <c:x val="7.5145672471498203E-3"/>
          <c:y val="0.16615160496969086"/>
          <c:w val="0.98480501860431713"/>
          <c:h val="0.57953414084593569"/>
        </c:manualLayout>
      </c:layout>
      <c:barChart>
        <c:barDir val="col"/>
        <c:grouping val="clustered"/>
        <c:varyColors val="0"/>
        <c:ser>
          <c:idx val="0"/>
          <c:order val="0"/>
          <c:tx>
            <c:strRef>
              <c:f>Лист1!$B$1</c:f>
              <c:strCache>
                <c:ptCount val="1"/>
                <c:pt idx="0">
                  <c:v>на 01.07.2021г. всего 590 детей</c:v>
                </c:pt>
              </c:strCache>
            </c:strRef>
          </c:tx>
          <c:spPr>
            <a:solidFill>
              <a:srgbClr val="00B0F0"/>
            </a:solidFill>
          </c:spPr>
          <c:invertIfNegative val="0"/>
          <c:dLbls>
            <c:dLbl>
              <c:idx val="0"/>
              <c:layout>
                <c:manualLayout>
                  <c:x val="-2.3148148148148147E-3"/>
                  <c:y val="1.5873015873015855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6296296296296528E-3"/>
                  <c:y val="1.190476190476192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6296296296295903E-3"/>
                  <c:y val="1.5873015873015855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6296296296296528E-3"/>
                  <c:y val="1.190476190476192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3148148148148147E-3"/>
                  <c:y val="7.9365079365079413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3148148148148147E-3"/>
                  <c:y val="1.9841269841269923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6.9444444444444675E-3"/>
                  <c:y val="1.5873015873015879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3.7674314156909898E-3"/>
                  <c:y val="2.424900867856758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1.883715707845484E-3"/>
                  <c:y val="3.0311260848209412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1.9549487449383E-3"/>
                  <c:y val="1.031086444420178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baseline="0">
                    <a:solidFill>
                      <a:srgbClr val="C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ГОУ "Парканская СОШ-И"</c:v>
                </c:pt>
                <c:pt idx="1">
                  <c:v>ГОУ "Чобручский детский дом"</c:v>
                </c:pt>
                <c:pt idx="2">
                  <c:v>ГОУ "Глинойская С(К)ОШ-И"</c:v>
                </c:pt>
                <c:pt idx="3">
                  <c:v>ГОУ "С(К)ОШ-И г. Тирасполь"</c:v>
                </c:pt>
                <c:pt idx="4">
                  <c:v>ГОУ "Бендерская С(К)ОШ-И"</c:v>
                </c:pt>
                <c:pt idx="5">
                  <c:v>ГОУ "Бендерский детский дом"</c:v>
                </c:pt>
                <c:pt idx="6">
                  <c:v>ГУ "РСДР"</c:v>
                </c:pt>
                <c:pt idx="7">
                  <c:v>ГОУ "Попенкская ШИ"</c:v>
                </c:pt>
                <c:pt idx="8">
                  <c:v>МОУ "Д/дом Тирасполь"</c:v>
                </c:pt>
                <c:pt idx="9">
                  <c:v>ГУ "Респ.центр для детей-инв."</c:v>
                </c:pt>
              </c:strCache>
            </c:strRef>
          </c:cat>
          <c:val>
            <c:numRef>
              <c:f>Лист1!$B$2:$B$11</c:f>
              <c:numCache>
                <c:formatCode>General</c:formatCode>
                <c:ptCount val="10"/>
                <c:pt idx="0">
                  <c:v>111</c:v>
                </c:pt>
                <c:pt idx="1">
                  <c:v>17</c:v>
                </c:pt>
                <c:pt idx="2">
                  <c:v>103</c:v>
                </c:pt>
                <c:pt idx="3">
                  <c:v>40</c:v>
                </c:pt>
                <c:pt idx="4">
                  <c:v>24</c:v>
                </c:pt>
                <c:pt idx="5">
                  <c:v>54</c:v>
                </c:pt>
                <c:pt idx="6">
                  <c:v>53</c:v>
                </c:pt>
                <c:pt idx="7">
                  <c:v>97</c:v>
                </c:pt>
                <c:pt idx="8">
                  <c:v>72</c:v>
                </c:pt>
                <c:pt idx="9">
                  <c:v>19</c:v>
                </c:pt>
              </c:numCache>
            </c:numRef>
          </c:val>
        </c:ser>
        <c:ser>
          <c:idx val="1"/>
          <c:order val="1"/>
          <c:tx>
            <c:strRef>
              <c:f>Лист1!$C$1</c:f>
              <c:strCache>
                <c:ptCount val="1"/>
                <c:pt idx="0">
                  <c:v>на 01.07.2022г. всего 517 детей, уменьшение на 73 реб. (-12,4%)</c:v>
                </c:pt>
              </c:strCache>
            </c:strRef>
          </c:tx>
          <c:spPr>
            <a:solidFill>
              <a:srgbClr val="C00000"/>
            </a:solidFill>
          </c:spPr>
          <c:invertIfNegative val="0"/>
          <c:dLbls>
            <c:dLbl>
              <c:idx val="0"/>
              <c:layout>
                <c:manualLayout>
                  <c:x val="1.8832391713747721E-3"/>
                  <c:y val="2.4242424242424229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1.212450433928373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2.42490086785675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2.424900867856758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1.8186756508925535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8836777788826746E-3"/>
                  <c:y val="2.6062536610672721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
                  <c:y val="3.0311260848209412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1.883715707845484E-3"/>
                  <c:y val="2.4249008678567555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1.883715707845484E-3"/>
                  <c:y val="1.8186756508925591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0"/>
                  <c:y val="1.546629666630267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ГОУ "Парканская СОШ-И"</c:v>
                </c:pt>
                <c:pt idx="1">
                  <c:v>ГОУ "Чобручский детский дом"</c:v>
                </c:pt>
                <c:pt idx="2">
                  <c:v>ГОУ "Глинойская С(К)ОШ-И"</c:v>
                </c:pt>
                <c:pt idx="3">
                  <c:v>ГОУ "С(К)ОШ-И г. Тирасполь"</c:v>
                </c:pt>
                <c:pt idx="4">
                  <c:v>ГОУ "Бендерская С(К)ОШ-И"</c:v>
                </c:pt>
                <c:pt idx="5">
                  <c:v>ГОУ "Бендерский детский дом"</c:v>
                </c:pt>
                <c:pt idx="6">
                  <c:v>ГУ "РСДР"</c:v>
                </c:pt>
                <c:pt idx="7">
                  <c:v>ГОУ "Попенкская ШИ"</c:v>
                </c:pt>
                <c:pt idx="8">
                  <c:v>МОУ "Д/дом Тирасполь"</c:v>
                </c:pt>
                <c:pt idx="9">
                  <c:v>ГУ "Респ.центр для детей-инв."</c:v>
                </c:pt>
              </c:strCache>
            </c:strRef>
          </c:cat>
          <c:val>
            <c:numRef>
              <c:f>Лист1!$C$2:$C$11</c:f>
              <c:numCache>
                <c:formatCode>General</c:formatCode>
                <c:ptCount val="10"/>
                <c:pt idx="0">
                  <c:v>106</c:v>
                </c:pt>
                <c:pt idx="1">
                  <c:v>0</c:v>
                </c:pt>
                <c:pt idx="2">
                  <c:v>91</c:v>
                </c:pt>
                <c:pt idx="3">
                  <c:v>35</c:v>
                </c:pt>
                <c:pt idx="4">
                  <c:v>24</c:v>
                </c:pt>
                <c:pt idx="5">
                  <c:v>42</c:v>
                </c:pt>
                <c:pt idx="6">
                  <c:v>34</c:v>
                </c:pt>
                <c:pt idx="7">
                  <c:v>102</c:v>
                </c:pt>
                <c:pt idx="8">
                  <c:v>68</c:v>
                </c:pt>
                <c:pt idx="9">
                  <c:v>15</c:v>
                </c:pt>
              </c:numCache>
            </c:numRef>
          </c:val>
        </c:ser>
        <c:dLbls>
          <c:showLegendKey val="0"/>
          <c:showVal val="0"/>
          <c:showCatName val="0"/>
          <c:showSerName val="0"/>
          <c:showPercent val="0"/>
          <c:showBubbleSize val="0"/>
        </c:dLbls>
        <c:gapWidth val="80"/>
        <c:axId val="357988464"/>
        <c:axId val="357989024"/>
      </c:barChart>
      <c:catAx>
        <c:axId val="357988464"/>
        <c:scaling>
          <c:orientation val="minMax"/>
        </c:scaling>
        <c:delete val="0"/>
        <c:axPos val="b"/>
        <c:numFmt formatCode="General" sourceLinked="0"/>
        <c:majorTickMark val="out"/>
        <c:minorTickMark val="none"/>
        <c:tickLblPos val="nextTo"/>
        <c:txPr>
          <a:bodyPr/>
          <a:lstStyle/>
          <a:p>
            <a:pPr>
              <a:defRPr sz="800" b="1" baseline="0"/>
            </a:pPr>
            <a:endParaRPr lang="ru-RU"/>
          </a:p>
        </c:txPr>
        <c:crossAx val="357989024"/>
        <c:crosses val="autoZero"/>
        <c:auto val="1"/>
        <c:lblAlgn val="ctr"/>
        <c:lblOffset val="100"/>
        <c:noMultiLvlLbl val="0"/>
      </c:catAx>
      <c:valAx>
        <c:axId val="357989024"/>
        <c:scaling>
          <c:orientation val="minMax"/>
        </c:scaling>
        <c:delete val="1"/>
        <c:axPos val="l"/>
        <c:majorGridlines>
          <c:spPr>
            <a:ln>
              <a:noFill/>
            </a:ln>
          </c:spPr>
        </c:majorGridlines>
        <c:numFmt formatCode="General" sourceLinked="1"/>
        <c:majorTickMark val="out"/>
        <c:minorTickMark val="none"/>
        <c:tickLblPos val="nextTo"/>
        <c:crossAx val="357988464"/>
        <c:crosses val="autoZero"/>
        <c:crossBetween val="between"/>
      </c:valAx>
    </c:plotArea>
    <c:legend>
      <c:legendPos val="b"/>
      <c:layout>
        <c:manualLayout>
          <c:xMode val="edge"/>
          <c:yMode val="edge"/>
          <c:x val="2.0799450107271979E-3"/>
          <c:y val="1.9543530867501966E-2"/>
          <c:w val="0.66058326192250216"/>
          <c:h val="0.24061272084650606"/>
        </c:manualLayout>
      </c:layout>
      <c:overlay val="0"/>
      <c:txPr>
        <a:bodyPr/>
        <a:lstStyle/>
        <a:p>
          <a:pPr>
            <a:defRPr sz="1050" b="1"/>
          </a:pPr>
          <a:endParaRPr lang="ru-RU"/>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9213250517598341E-3"/>
          <c:y val="0.21532747327789739"/>
          <c:w val="0.9881573498964803"/>
          <c:h val="0.44521703942454766"/>
        </c:manualLayout>
      </c:layout>
      <c:barChart>
        <c:barDir val="col"/>
        <c:grouping val="clustered"/>
        <c:varyColors val="0"/>
        <c:ser>
          <c:idx val="0"/>
          <c:order val="0"/>
          <c:tx>
            <c:strRef>
              <c:f>Лист1!$B$1</c:f>
              <c:strCache>
                <c:ptCount val="1"/>
                <c:pt idx="0">
                  <c:v>за 1 полуг. 2021 года</c:v>
                </c:pt>
              </c:strCache>
            </c:strRef>
          </c:tx>
          <c:invertIfNegative val="0"/>
          <c:dLbls>
            <c:dLbl>
              <c:idx val="0"/>
              <c:layout>
                <c:manualLayout>
                  <c:x val="9.4462838331199935E-18"/>
                  <c:y val="2.78512817516298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1.0183299389002037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5182709356148066E-16"/>
                  <c:y val="5.0301810865191147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140786749482402E-3"/>
                  <c:y val="-4.024144869215291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Остались неустроенными на начало отчетного периода</c:v>
                </c:pt>
                <c:pt idx="1">
                  <c:v>Всего выявлено детей ОБПР </c:v>
                </c:pt>
                <c:pt idx="2">
                  <c:v>из них: направлено под опеку физ.лиц</c:v>
                </c:pt>
                <c:pt idx="3">
                  <c:v>направлено в ГОУ </c:v>
                </c:pt>
                <c:pt idx="4">
                  <c:v>др.формы устройства</c:v>
                </c:pt>
                <c:pt idx="5">
                  <c:v>остались неустроенными на конец отчетного периода</c:v>
                </c:pt>
              </c:strCache>
            </c:strRef>
          </c:cat>
          <c:val>
            <c:numRef>
              <c:f>Лист1!$B$2:$B$7</c:f>
              <c:numCache>
                <c:formatCode>General</c:formatCode>
                <c:ptCount val="6"/>
                <c:pt idx="0">
                  <c:v>14</c:v>
                </c:pt>
                <c:pt idx="1">
                  <c:v>126</c:v>
                </c:pt>
                <c:pt idx="2">
                  <c:v>50</c:v>
                </c:pt>
                <c:pt idx="3">
                  <c:v>45</c:v>
                </c:pt>
                <c:pt idx="4">
                  <c:v>35</c:v>
                </c:pt>
                <c:pt idx="5">
                  <c:v>10</c:v>
                </c:pt>
              </c:numCache>
            </c:numRef>
          </c:val>
        </c:ser>
        <c:ser>
          <c:idx val="1"/>
          <c:order val="1"/>
          <c:tx>
            <c:strRef>
              <c:f>Лист1!$C$1</c:f>
              <c:strCache>
                <c:ptCount val="1"/>
                <c:pt idx="0">
                  <c:v>за 1 полуг. 2022 года</c:v>
                </c:pt>
              </c:strCache>
            </c:strRef>
          </c:tx>
          <c:invertIfNegative val="0"/>
          <c:dLbls>
            <c:dLbl>
              <c:idx val="0"/>
              <c:layout>
                <c:manualLayout>
                  <c:x val="1.9478783858452522E-17"/>
                  <c:y val="2.036494135257686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0841668633223066E-3"/>
                  <c:y val="2.036494135257686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7.5906505682334162E-17"/>
                  <c:y val="1.057449481808122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070393374741201E-3"/>
                  <c:y val="1.0576414595452142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
                  <c:y val="-2.515011327809375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Остались неустроенными на начало отчетного периода</c:v>
                </c:pt>
                <c:pt idx="1">
                  <c:v>Всего выявлено детей ОБПР </c:v>
                </c:pt>
                <c:pt idx="2">
                  <c:v>из них: направлено под опеку физ.лиц</c:v>
                </c:pt>
                <c:pt idx="3">
                  <c:v>направлено в ГОУ </c:v>
                </c:pt>
                <c:pt idx="4">
                  <c:v>др.формы устройства</c:v>
                </c:pt>
                <c:pt idx="5">
                  <c:v>остались неустроенными на конец отчетного периода</c:v>
                </c:pt>
              </c:strCache>
            </c:strRef>
          </c:cat>
          <c:val>
            <c:numRef>
              <c:f>Лист1!$C$2:$C$7</c:f>
              <c:numCache>
                <c:formatCode>General</c:formatCode>
                <c:ptCount val="6"/>
                <c:pt idx="0">
                  <c:v>7</c:v>
                </c:pt>
                <c:pt idx="1">
                  <c:v>118</c:v>
                </c:pt>
                <c:pt idx="2">
                  <c:v>40</c:v>
                </c:pt>
                <c:pt idx="3">
                  <c:v>47</c:v>
                </c:pt>
                <c:pt idx="4">
                  <c:v>26</c:v>
                </c:pt>
                <c:pt idx="5">
                  <c:v>12</c:v>
                </c:pt>
              </c:numCache>
            </c:numRef>
          </c:val>
        </c:ser>
        <c:dLbls>
          <c:showLegendKey val="0"/>
          <c:showVal val="0"/>
          <c:showCatName val="0"/>
          <c:showSerName val="0"/>
          <c:showPercent val="0"/>
          <c:showBubbleSize val="0"/>
        </c:dLbls>
        <c:gapWidth val="150"/>
        <c:axId val="357991824"/>
        <c:axId val="357992384"/>
      </c:barChart>
      <c:catAx>
        <c:axId val="357991824"/>
        <c:scaling>
          <c:orientation val="minMax"/>
        </c:scaling>
        <c:delete val="0"/>
        <c:axPos val="b"/>
        <c:numFmt formatCode="General" sourceLinked="0"/>
        <c:majorTickMark val="out"/>
        <c:minorTickMark val="none"/>
        <c:tickLblPos val="nextTo"/>
        <c:txPr>
          <a:bodyPr/>
          <a:lstStyle/>
          <a:p>
            <a:pPr>
              <a:defRPr sz="900" b="1"/>
            </a:pPr>
            <a:endParaRPr lang="ru-RU"/>
          </a:p>
        </c:txPr>
        <c:crossAx val="357992384"/>
        <c:crosses val="autoZero"/>
        <c:auto val="1"/>
        <c:lblAlgn val="ctr"/>
        <c:lblOffset val="100"/>
        <c:noMultiLvlLbl val="0"/>
      </c:catAx>
      <c:valAx>
        <c:axId val="357992384"/>
        <c:scaling>
          <c:orientation val="minMax"/>
        </c:scaling>
        <c:delete val="1"/>
        <c:axPos val="l"/>
        <c:majorGridlines/>
        <c:numFmt formatCode="General" sourceLinked="1"/>
        <c:majorTickMark val="out"/>
        <c:minorTickMark val="none"/>
        <c:tickLblPos val="nextTo"/>
        <c:crossAx val="357991824"/>
        <c:crosses val="autoZero"/>
        <c:crossBetween val="between"/>
      </c:valAx>
    </c:plotArea>
    <c:legend>
      <c:legendPos val="r"/>
      <c:legendEntry>
        <c:idx val="0"/>
        <c:txPr>
          <a:bodyPr/>
          <a:lstStyle/>
          <a:p>
            <a:pPr>
              <a:defRPr b="1" i="1">
                <a:solidFill>
                  <a:schemeClr val="accent1">
                    <a:lumMod val="75000"/>
                  </a:schemeClr>
                </a:solidFill>
              </a:defRPr>
            </a:pPr>
            <a:endParaRPr lang="ru-RU"/>
          </a:p>
        </c:txPr>
      </c:legendEntry>
      <c:legendEntry>
        <c:idx val="1"/>
        <c:txPr>
          <a:bodyPr/>
          <a:lstStyle/>
          <a:p>
            <a:pPr>
              <a:defRPr b="1" i="1">
                <a:solidFill>
                  <a:schemeClr val="accent1">
                    <a:lumMod val="75000"/>
                  </a:schemeClr>
                </a:solidFill>
              </a:defRPr>
            </a:pPr>
            <a:endParaRPr lang="ru-RU"/>
          </a:p>
        </c:txPr>
      </c:legendEntry>
      <c:layout>
        <c:manualLayout>
          <c:xMode val="edge"/>
          <c:yMode val="edge"/>
          <c:x val="0.1459946738772703"/>
          <c:y val="0.90137451750313335"/>
          <c:w val="0.69261798796889518"/>
          <c:h val="9.8625482496866632E-2"/>
        </c:manualLayout>
      </c:layout>
      <c:overlay val="0"/>
      <c:txPr>
        <a:bodyPr/>
        <a:lstStyle/>
        <a:p>
          <a:pPr>
            <a:defRPr b="1">
              <a:solidFill>
                <a:schemeClr val="accent1">
                  <a:lumMod val="75000"/>
                </a:schemeClr>
              </a:solidFill>
            </a:defRPr>
          </a:pPr>
          <a:endParaRPr lang="ru-RU"/>
        </a:p>
      </c:txPr>
    </c:legend>
    <c:plotVisOnly val="1"/>
    <c:dispBlanksAs val="gap"/>
    <c:showDLblsOverMax val="0"/>
  </c:chart>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Динамика количества усыновленных детей</a:t>
            </a:r>
          </a:p>
        </c:rich>
      </c:tx>
      <c:layout>
        <c:manualLayout>
          <c:xMode val="edge"/>
          <c:yMode val="edge"/>
          <c:x val="0.23792090170870828"/>
          <c:y val="7.2549387626206245E-3"/>
        </c:manualLayout>
      </c:layout>
      <c:overlay val="0"/>
    </c:title>
    <c:autoTitleDeleted val="0"/>
    <c:plotArea>
      <c:layout>
        <c:manualLayout>
          <c:layoutTarget val="inner"/>
          <c:xMode val="edge"/>
          <c:yMode val="edge"/>
          <c:x val="4.900784174519169E-2"/>
          <c:y val="0.19376885354949491"/>
          <c:w val="0.94418366301117151"/>
          <c:h val="0.61475080238925561"/>
        </c:manualLayout>
      </c:layout>
      <c:barChart>
        <c:barDir val="col"/>
        <c:grouping val="clustered"/>
        <c:varyColors val="0"/>
        <c:ser>
          <c:idx val="0"/>
          <c:order val="0"/>
          <c:tx>
            <c:strRef>
              <c:f>Лист1!$B$1</c:f>
              <c:strCache>
                <c:ptCount val="1"/>
                <c:pt idx="0">
                  <c:v>Столбец1</c:v>
                </c:pt>
              </c:strCache>
            </c:strRef>
          </c:tx>
          <c:invertIfNegative val="0"/>
          <c:dLbls>
            <c:dLbl>
              <c:idx val="0"/>
              <c:layout>
                <c:manualLayout>
                  <c:x val="-1.9386575178314519E-3"/>
                  <c:y val="2.9232116044595476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2.6760615203473396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
                  <c:y val="1.965726196526183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0"/>
                  <c:y val="3.4124964485950746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0"/>
                  <c:y val="2.4360096703829565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1 полугодие 2019 года</c:v>
                </c:pt>
                <c:pt idx="1">
                  <c:v>1 полугодие 2020 года</c:v>
                </c:pt>
                <c:pt idx="2">
                  <c:v>1 полугодие 2021 года</c:v>
                </c:pt>
                <c:pt idx="3">
                  <c:v>1 полугодие 2022 года</c:v>
                </c:pt>
              </c:strCache>
            </c:strRef>
          </c:cat>
          <c:val>
            <c:numRef>
              <c:f>Лист1!$B$2:$B$5</c:f>
              <c:numCache>
                <c:formatCode>General</c:formatCode>
                <c:ptCount val="4"/>
                <c:pt idx="0">
                  <c:v>3</c:v>
                </c:pt>
                <c:pt idx="1">
                  <c:v>2</c:v>
                </c:pt>
                <c:pt idx="2">
                  <c:v>2</c:v>
                </c:pt>
                <c:pt idx="3">
                  <c:v>4</c:v>
                </c:pt>
              </c:numCache>
            </c:numRef>
          </c:val>
        </c:ser>
        <c:dLbls>
          <c:showLegendKey val="0"/>
          <c:showVal val="0"/>
          <c:showCatName val="0"/>
          <c:showSerName val="0"/>
          <c:showPercent val="0"/>
          <c:showBubbleSize val="0"/>
        </c:dLbls>
        <c:gapWidth val="150"/>
        <c:axId val="357994624"/>
        <c:axId val="357995184"/>
      </c:barChart>
      <c:catAx>
        <c:axId val="357994624"/>
        <c:scaling>
          <c:orientation val="minMax"/>
        </c:scaling>
        <c:delete val="0"/>
        <c:axPos val="b"/>
        <c:numFmt formatCode="General" sourceLinked="0"/>
        <c:majorTickMark val="out"/>
        <c:minorTickMark val="none"/>
        <c:tickLblPos val="nextTo"/>
        <c:txPr>
          <a:bodyPr/>
          <a:lstStyle/>
          <a:p>
            <a:pPr>
              <a:defRPr sz="850" b="1"/>
            </a:pPr>
            <a:endParaRPr lang="ru-RU"/>
          </a:p>
        </c:txPr>
        <c:crossAx val="357995184"/>
        <c:crosses val="autoZero"/>
        <c:auto val="1"/>
        <c:lblAlgn val="ctr"/>
        <c:lblOffset val="100"/>
        <c:noMultiLvlLbl val="0"/>
      </c:catAx>
      <c:valAx>
        <c:axId val="357995184"/>
        <c:scaling>
          <c:orientation val="minMax"/>
        </c:scaling>
        <c:delete val="0"/>
        <c:axPos val="l"/>
        <c:majorGridlines>
          <c:spPr>
            <a:ln>
              <a:solidFill>
                <a:srgbClr val="4F81BD">
                  <a:alpha val="0"/>
                </a:srgbClr>
              </a:solidFill>
            </a:ln>
          </c:spPr>
        </c:majorGridlines>
        <c:numFmt formatCode="General" sourceLinked="1"/>
        <c:majorTickMark val="out"/>
        <c:minorTickMark val="none"/>
        <c:tickLblPos val="nextTo"/>
        <c:crossAx val="357994624"/>
        <c:crosses val="autoZero"/>
        <c:crossBetween val="between"/>
      </c:valAx>
    </c:plotArea>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1.63378E-7</cdr:x>
      <cdr:y>9.45544E-7</cdr:y>
    </cdr:from>
    <cdr:to>
      <cdr:x>0.99224</cdr:x>
      <cdr:y>0.17744</cdr:y>
    </cdr:to>
    <cdr:sp macro="" textlink="">
      <cdr:nvSpPr>
        <cdr:cNvPr id="1025" name="Поле 1"/>
        <cdr:cNvSpPr txBox="1">
          <a:spLocks xmlns:a="http://schemas.openxmlformats.org/drawingml/2006/main" noChangeArrowheads="1"/>
        </cdr:cNvSpPr>
      </cdr:nvSpPr>
      <cdr:spPr bwMode="auto">
        <a:xfrm xmlns:a="http://schemas.openxmlformats.org/drawingml/2006/main">
          <a:off x="1" y="2"/>
          <a:ext cx="6073253" cy="37531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7432" rIns="27432" bIns="0" anchor="t"/>
        <a:lstStyle xmlns:a="http://schemas.openxmlformats.org/drawingml/2006/main"/>
        <a:p xmlns:a="http://schemas.openxmlformats.org/drawingml/2006/main">
          <a:pPr algn="ctr" rtl="0">
            <a:defRPr sz="1000"/>
          </a:pPr>
          <a:r>
            <a:rPr lang="ru-RU" sz="1100" b="1" i="1" u="none" strike="noStrike" baseline="0">
              <a:solidFill>
                <a:schemeClr val="accent5">
                  <a:lumMod val="75000"/>
                </a:schemeClr>
              </a:solidFill>
              <a:latin typeface="Calibri"/>
              <a:cs typeface="Calibri"/>
            </a:rPr>
            <a:t>Соотношение детей-сирот и ОБПР до 18-ти лет, воспитывающихся </a:t>
          </a:r>
        </a:p>
        <a:p xmlns:a="http://schemas.openxmlformats.org/drawingml/2006/main">
          <a:pPr algn="ctr" rtl="0">
            <a:defRPr sz="1000"/>
          </a:pPr>
          <a:r>
            <a:rPr lang="ru-RU" sz="1100" b="1" i="1" u="none" strike="noStrike" baseline="0">
              <a:solidFill>
                <a:schemeClr val="accent5">
                  <a:lumMod val="75000"/>
                </a:schemeClr>
              </a:solidFill>
              <a:latin typeface="Calibri"/>
              <a:cs typeface="Calibri"/>
            </a:rPr>
            <a:t>в различных формах устройства:</a:t>
          </a:r>
        </a:p>
        <a:p xmlns:a="http://schemas.openxmlformats.org/drawingml/2006/main">
          <a:pPr algn="ctr" rtl="0">
            <a:defRPr sz="1000"/>
          </a:pPr>
          <a:endParaRPr lang="ru-RU" sz="1200" b="1" i="0" u="none" strike="noStrike" baseline="0">
            <a:solidFill>
              <a:srgbClr val="000000"/>
            </a:solidFill>
            <a:latin typeface="Calibri"/>
            <a:cs typeface="Calibri"/>
          </a:endParaRPr>
        </a:p>
      </cdr:txBody>
    </cdr:sp>
  </cdr:relSizeAnchor>
  <cdr:relSizeAnchor xmlns:cdr="http://schemas.openxmlformats.org/drawingml/2006/chartDrawing">
    <cdr:from>
      <cdr:x>0.04571</cdr:x>
      <cdr:y>0.56015</cdr:y>
    </cdr:from>
    <cdr:to>
      <cdr:x>0.14493</cdr:x>
      <cdr:y>0.66969</cdr:y>
    </cdr:to>
    <cdr:sp macro="" textlink="">
      <cdr:nvSpPr>
        <cdr:cNvPr id="3" name="TextBox 2"/>
        <cdr:cNvSpPr txBox="1"/>
      </cdr:nvSpPr>
      <cdr:spPr>
        <a:xfrm xmlns:a="http://schemas.openxmlformats.org/drawingml/2006/main">
          <a:off x="279782" y="1280512"/>
          <a:ext cx="607303" cy="25040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solidFill>
                <a:schemeClr val="bg1"/>
              </a:solidFill>
            </a:rPr>
            <a:t>38,2</a:t>
          </a:r>
          <a:r>
            <a:rPr lang="ru-RU" sz="1100" b="1" baseline="0">
              <a:solidFill>
                <a:schemeClr val="bg1"/>
              </a:solidFill>
            </a:rPr>
            <a:t> %</a:t>
          </a:r>
          <a:endParaRPr lang="ru-RU" sz="1100" b="1">
            <a:solidFill>
              <a:schemeClr val="bg1"/>
            </a:solidFill>
          </a:endParaRPr>
        </a:p>
      </cdr:txBody>
    </cdr:sp>
  </cdr:relSizeAnchor>
  <cdr:relSizeAnchor xmlns:cdr="http://schemas.openxmlformats.org/drawingml/2006/chartDrawing">
    <cdr:from>
      <cdr:x>0.11929</cdr:x>
      <cdr:y>0.59958</cdr:y>
    </cdr:from>
    <cdr:to>
      <cdr:x>0.21963</cdr:x>
      <cdr:y>0.72641</cdr:y>
    </cdr:to>
    <cdr:sp macro="" textlink="">
      <cdr:nvSpPr>
        <cdr:cNvPr id="4" name="TextBox 3"/>
        <cdr:cNvSpPr txBox="1"/>
      </cdr:nvSpPr>
      <cdr:spPr>
        <a:xfrm xmlns:a="http://schemas.openxmlformats.org/drawingml/2006/main">
          <a:off x="730156" y="1419367"/>
          <a:ext cx="614150" cy="3002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solidFill>
                <a:schemeClr val="bg1"/>
              </a:solidFill>
            </a:rPr>
            <a:t>36,3%</a:t>
          </a:r>
        </a:p>
      </cdr:txBody>
    </cdr:sp>
  </cdr:relSizeAnchor>
  <cdr:relSizeAnchor xmlns:cdr="http://schemas.openxmlformats.org/drawingml/2006/chartDrawing">
    <cdr:from>
      <cdr:x>0.2921</cdr:x>
      <cdr:y>0.41221</cdr:y>
    </cdr:from>
    <cdr:to>
      <cdr:x>0.3969</cdr:x>
      <cdr:y>0.53731</cdr:y>
    </cdr:to>
    <cdr:sp macro="" textlink="">
      <cdr:nvSpPr>
        <cdr:cNvPr id="5" name="TextBox 4"/>
        <cdr:cNvSpPr txBox="1"/>
      </cdr:nvSpPr>
      <cdr:spPr>
        <a:xfrm xmlns:a="http://schemas.openxmlformats.org/drawingml/2006/main">
          <a:off x="1787857" y="942312"/>
          <a:ext cx="641445" cy="28598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solidFill>
                <a:schemeClr val="bg1"/>
              </a:solidFill>
            </a:rPr>
            <a:t>56,5%</a:t>
          </a:r>
        </a:p>
      </cdr:txBody>
    </cdr:sp>
  </cdr:relSizeAnchor>
  <cdr:relSizeAnchor xmlns:cdr="http://schemas.openxmlformats.org/drawingml/2006/chartDrawing">
    <cdr:from>
      <cdr:x>0.36679</cdr:x>
      <cdr:y>0.4493</cdr:y>
    </cdr:from>
    <cdr:to>
      <cdr:x>0.46602</cdr:x>
      <cdr:y>0.5678</cdr:y>
    </cdr:to>
    <cdr:sp macro="" textlink="">
      <cdr:nvSpPr>
        <cdr:cNvPr id="6" name="TextBox 5"/>
        <cdr:cNvSpPr txBox="1"/>
      </cdr:nvSpPr>
      <cdr:spPr>
        <a:xfrm xmlns:a="http://schemas.openxmlformats.org/drawingml/2006/main">
          <a:off x="2245057" y="996288"/>
          <a:ext cx="607342" cy="26276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solidFill>
                <a:schemeClr val="bg1"/>
              </a:solidFill>
            </a:rPr>
            <a:t>58,1%</a:t>
          </a:r>
        </a:p>
      </cdr:txBody>
    </cdr:sp>
  </cdr:relSizeAnchor>
  <cdr:relSizeAnchor xmlns:cdr="http://schemas.openxmlformats.org/drawingml/2006/chartDrawing">
    <cdr:from>
      <cdr:x>0.53848</cdr:x>
      <cdr:y>0.60329</cdr:y>
    </cdr:from>
    <cdr:to>
      <cdr:x>0.62544</cdr:x>
      <cdr:y>0.71943</cdr:y>
    </cdr:to>
    <cdr:sp macro="" textlink="">
      <cdr:nvSpPr>
        <cdr:cNvPr id="7" name="TextBox 6"/>
        <cdr:cNvSpPr txBox="1"/>
      </cdr:nvSpPr>
      <cdr:spPr>
        <a:xfrm xmlns:a="http://schemas.openxmlformats.org/drawingml/2006/main">
          <a:off x="3295934" y="1276065"/>
          <a:ext cx="532264" cy="24565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solidFill>
                <a:schemeClr val="tx1"/>
              </a:solidFill>
            </a:rPr>
            <a:t>1,2%</a:t>
          </a:r>
        </a:p>
      </cdr:txBody>
    </cdr:sp>
  </cdr:relSizeAnchor>
  <cdr:relSizeAnchor xmlns:cdr="http://schemas.openxmlformats.org/drawingml/2006/chartDrawing">
    <cdr:from>
      <cdr:x>0.61875</cdr:x>
      <cdr:y>0.60651</cdr:y>
    </cdr:from>
    <cdr:to>
      <cdr:x>0.70572</cdr:x>
      <cdr:y>0.74201</cdr:y>
    </cdr:to>
    <cdr:sp macro="" textlink="">
      <cdr:nvSpPr>
        <cdr:cNvPr id="8" name="TextBox 7"/>
        <cdr:cNvSpPr txBox="1"/>
      </cdr:nvSpPr>
      <cdr:spPr>
        <a:xfrm xmlns:a="http://schemas.openxmlformats.org/drawingml/2006/main">
          <a:off x="3787253" y="1282889"/>
          <a:ext cx="532264" cy="28660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solidFill>
                <a:schemeClr val="tx1"/>
              </a:solidFill>
            </a:rPr>
            <a:t>1,4%</a:t>
          </a:r>
        </a:p>
      </cdr:txBody>
    </cdr:sp>
  </cdr:relSizeAnchor>
  <cdr:relSizeAnchor xmlns:cdr="http://schemas.openxmlformats.org/drawingml/2006/chartDrawing">
    <cdr:from>
      <cdr:x>0.03891</cdr:x>
      <cdr:y>0.24294</cdr:y>
    </cdr:from>
    <cdr:to>
      <cdr:x>0.28924</cdr:x>
      <cdr:y>0.35967</cdr:y>
    </cdr:to>
    <cdr:sp macro="" textlink="">
      <cdr:nvSpPr>
        <cdr:cNvPr id="2" name="Поле 1"/>
        <cdr:cNvSpPr txBox="1"/>
      </cdr:nvSpPr>
      <cdr:spPr>
        <a:xfrm xmlns:a="http://schemas.openxmlformats.org/drawingml/2006/main">
          <a:off x="234462" y="601784"/>
          <a:ext cx="1508368" cy="28916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1100" b="1">
            <a:solidFill>
              <a:srgbClr val="FF0000"/>
            </a:solidFill>
          </a:endParaRPr>
        </a:p>
      </cdr:txBody>
    </cdr:sp>
  </cdr:relSizeAnchor>
  <cdr:relSizeAnchor xmlns:cdr="http://schemas.openxmlformats.org/drawingml/2006/chartDrawing">
    <cdr:from>
      <cdr:x>0.4408</cdr:x>
      <cdr:y>0.0631</cdr:y>
    </cdr:from>
    <cdr:to>
      <cdr:x>0.55773</cdr:x>
      <cdr:y>0.15144</cdr:y>
    </cdr:to>
    <cdr:sp macro="" textlink="">
      <cdr:nvSpPr>
        <cdr:cNvPr id="9" name="Поле 8"/>
        <cdr:cNvSpPr txBox="1"/>
      </cdr:nvSpPr>
      <cdr:spPr>
        <a:xfrm xmlns:a="http://schemas.openxmlformats.org/drawingml/2006/main" flipH="1">
          <a:off x="2656057" y="156307"/>
          <a:ext cx="704558" cy="2188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0.28095</cdr:x>
      <cdr:y>0.15224</cdr:y>
    </cdr:from>
    <cdr:to>
      <cdr:x>0.46713</cdr:x>
      <cdr:y>0.26567</cdr:y>
    </cdr:to>
    <cdr:sp macro="" textlink="">
      <cdr:nvSpPr>
        <cdr:cNvPr id="10" name="Поле 9"/>
        <cdr:cNvSpPr txBox="1"/>
      </cdr:nvSpPr>
      <cdr:spPr>
        <a:xfrm xmlns:a="http://schemas.openxmlformats.org/drawingml/2006/main">
          <a:off x="1719618" y="348018"/>
          <a:ext cx="1139575" cy="2593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000" b="1">
              <a:solidFill>
                <a:srgbClr val="FF0000"/>
              </a:solidFill>
            </a:rPr>
            <a:t>- 9 дет. (- 1,1%)</a:t>
          </a:r>
        </a:p>
      </cdr:txBody>
    </cdr:sp>
  </cdr:relSizeAnchor>
  <cdr:relSizeAnchor xmlns:cdr="http://schemas.openxmlformats.org/drawingml/2006/chartDrawing">
    <cdr:from>
      <cdr:x>0.87183</cdr:x>
      <cdr:y>0.59105</cdr:y>
    </cdr:from>
    <cdr:to>
      <cdr:x>0.98555</cdr:x>
      <cdr:y>0.71943</cdr:y>
    </cdr:to>
    <cdr:sp macro="" textlink="">
      <cdr:nvSpPr>
        <cdr:cNvPr id="11" name="Поле 10"/>
        <cdr:cNvSpPr txBox="1"/>
      </cdr:nvSpPr>
      <cdr:spPr>
        <a:xfrm xmlns:a="http://schemas.openxmlformats.org/drawingml/2006/main">
          <a:off x="5336275" y="1351129"/>
          <a:ext cx="696045" cy="29348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b="1">
              <a:solidFill>
                <a:schemeClr val="tx1"/>
              </a:solidFill>
            </a:rPr>
            <a:t>4,2%</a:t>
          </a:r>
        </a:p>
      </cdr:txBody>
    </cdr:sp>
  </cdr:relSizeAnchor>
  <cdr:relSizeAnchor xmlns:cdr="http://schemas.openxmlformats.org/drawingml/2006/chartDrawing">
    <cdr:from>
      <cdr:x>0.04125</cdr:x>
      <cdr:y>0.28657</cdr:y>
    </cdr:from>
    <cdr:to>
      <cdr:x>0.23635</cdr:x>
      <cdr:y>0.46441</cdr:y>
    </cdr:to>
    <cdr:sp macro="" textlink="">
      <cdr:nvSpPr>
        <cdr:cNvPr id="12" name="Поле 11"/>
        <cdr:cNvSpPr txBox="1"/>
      </cdr:nvSpPr>
      <cdr:spPr>
        <a:xfrm xmlns:a="http://schemas.openxmlformats.org/drawingml/2006/main">
          <a:off x="252484" y="655094"/>
          <a:ext cx="1194159" cy="40654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b="1">
              <a:solidFill>
                <a:srgbClr val="FF0000"/>
              </a:solidFill>
            </a:rPr>
            <a:t>- 73 дет. (- 12,4%)</a:t>
          </a:r>
        </a:p>
      </cdr:txBody>
    </cdr:sp>
  </cdr:relSizeAnchor>
  <cdr:relSizeAnchor xmlns:cdr="http://schemas.openxmlformats.org/drawingml/2006/chartDrawing">
    <cdr:from>
      <cdr:x>0.74884</cdr:x>
      <cdr:y>0.45521</cdr:y>
    </cdr:from>
    <cdr:to>
      <cdr:x>0.92758</cdr:x>
      <cdr:y>0.56991</cdr:y>
    </cdr:to>
    <cdr:sp macro="" textlink="">
      <cdr:nvSpPr>
        <cdr:cNvPr id="13" name="Поле 12"/>
        <cdr:cNvSpPr txBox="1"/>
      </cdr:nvSpPr>
      <cdr:spPr>
        <a:xfrm xmlns:a="http://schemas.openxmlformats.org/drawingml/2006/main">
          <a:off x="4689043" y="929030"/>
          <a:ext cx="1119225" cy="23408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000" b="1">
            <a:solidFill>
              <a:srgbClr val="FF0000"/>
            </a:solidFill>
          </a:endParaRPr>
        </a:p>
      </cdr:txBody>
    </cdr:sp>
  </cdr:relSizeAnchor>
  <cdr:relSizeAnchor xmlns:cdr="http://schemas.openxmlformats.org/drawingml/2006/chartDrawing">
    <cdr:from>
      <cdr:x>0.75477</cdr:x>
      <cdr:y>0.57425</cdr:y>
    </cdr:from>
    <cdr:to>
      <cdr:x>0.98889</cdr:x>
      <cdr:y>0.7775</cdr:y>
    </cdr:to>
    <cdr:sp macro="" textlink="">
      <cdr:nvSpPr>
        <cdr:cNvPr id="14" name="Поле 13"/>
        <cdr:cNvSpPr txBox="1"/>
      </cdr:nvSpPr>
      <cdr:spPr>
        <a:xfrm xmlns:a="http://schemas.openxmlformats.org/drawingml/2006/main">
          <a:off x="4619769" y="1214651"/>
          <a:ext cx="1433014" cy="42990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000" b="1">
            <a:solidFill>
              <a:srgbClr val="FF0000"/>
            </a:solidFill>
          </a:endParaRPr>
        </a:p>
      </cdr:txBody>
    </cdr:sp>
  </cdr:relSizeAnchor>
  <cdr:relSizeAnchor xmlns:cdr="http://schemas.openxmlformats.org/drawingml/2006/chartDrawing">
    <cdr:from>
      <cdr:x>0.79157</cdr:x>
      <cdr:y>0.58209</cdr:y>
    </cdr:from>
    <cdr:to>
      <cdr:x>0.86738</cdr:x>
      <cdr:y>0.68359</cdr:y>
    </cdr:to>
    <cdr:sp macro="" textlink="">
      <cdr:nvSpPr>
        <cdr:cNvPr id="15" name="Поле 14"/>
        <cdr:cNvSpPr txBox="1"/>
      </cdr:nvSpPr>
      <cdr:spPr>
        <a:xfrm xmlns:a="http://schemas.openxmlformats.org/drawingml/2006/main">
          <a:off x="4844986" y="1330648"/>
          <a:ext cx="464016" cy="23202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t>4,1%</a:t>
          </a:r>
        </a:p>
      </cdr:txBody>
    </cdr:sp>
  </cdr:relSizeAnchor>
</c:userShapes>
</file>

<file path=word/drawings/drawing2.xml><?xml version="1.0" encoding="utf-8"?>
<c:userShapes xmlns:c="http://schemas.openxmlformats.org/drawingml/2006/chart">
  <cdr:relSizeAnchor xmlns:cdr="http://schemas.openxmlformats.org/drawingml/2006/chartDrawing">
    <cdr:from>
      <cdr:x>0.17747</cdr:x>
      <cdr:y>0</cdr:y>
    </cdr:from>
    <cdr:to>
      <cdr:x>0.90326</cdr:x>
      <cdr:y>0.1617</cdr:y>
    </cdr:to>
    <cdr:sp macro="" textlink="">
      <cdr:nvSpPr>
        <cdr:cNvPr id="2" name="Поле 1"/>
        <cdr:cNvSpPr txBox="1"/>
      </cdr:nvSpPr>
      <cdr:spPr>
        <a:xfrm xmlns:a="http://schemas.openxmlformats.org/drawingml/2006/main">
          <a:off x="1089965" y="0"/>
          <a:ext cx="4457605" cy="35844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1000" b="1" baseline="0"/>
            <a:t>Динамика детей-сирот и детей ОБПР, находящихся под опекой физических лиц</a:t>
          </a:r>
          <a:endParaRPr lang="ru-RU" sz="1000" b="1"/>
        </a:p>
      </cdr:txBody>
    </cdr:sp>
  </cdr:relSizeAnchor>
  <cdr:relSizeAnchor xmlns:cdr="http://schemas.openxmlformats.org/drawingml/2006/chartDrawing">
    <cdr:from>
      <cdr:x>0.01005</cdr:x>
      <cdr:y>0.11422</cdr:y>
    </cdr:from>
    <cdr:to>
      <cdr:x>0.15514</cdr:x>
      <cdr:y>0.23462</cdr:y>
    </cdr:to>
    <cdr:sp macro="" textlink="">
      <cdr:nvSpPr>
        <cdr:cNvPr id="3" name="Поле 2"/>
        <cdr:cNvSpPr txBox="1"/>
      </cdr:nvSpPr>
      <cdr:spPr>
        <a:xfrm xmlns:a="http://schemas.openxmlformats.org/drawingml/2006/main">
          <a:off x="61416" y="252483"/>
          <a:ext cx="887104" cy="26613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900" b="1" baseline="0">
              <a:solidFill>
                <a:srgbClr val="FF0000"/>
              </a:solidFill>
            </a:rPr>
            <a:t>+ 15</a:t>
          </a:r>
          <a:r>
            <a:rPr lang="ru-RU" sz="900" b="1">
              <a:solidFill>
                <a:srgbClr val="FF0000"/>
              </a:solidFill>
            </a:rPr>
            <a:t> (+</a:t>
          </a:r>
          <a:r>
            <a:rPr lang="ru-RU" sz="900" b="1" baseline="0">
              <a:solidFill>
                <a:srgbClr val="FF0000"/>
              </a:solidFill>
            </a:rPr>
            <a:t> 8</a:t>
          </a:r>
          <a:r>
            <a:rPr lang="ru-RU" sz="900" b="1">
              <a:solidFill>
                <a:srgbClr val="FF0000"/>
              </a:solidFill>
            </a:rPr>
            <a:t>%)</a:t>
          </a:r>
        </a:p>
      </cdr:txBody>
    </cdr:sp>
  </cdr:relSizeAnchor>
  <cdr:relSizeAnchor xmlns:cdr="http://schemas.openxmlformats.org/drawingml/2006/chartDrawing">
    <cdr:from>
      <cdr:x>0.15849</cdr:x>
      <cdr:y>0.18523</cdr:y>
    </cdr:from>
    <cdr:to>
      <cdr:x>0.28685</cdr:x>
      <cdr:y>0.31489</cdr:y>
    </cdr:to>
    <cdr:sp macro="" textlink="">
      <cdr:nvSpPr>
        <cdr:cNvPr id="4" name="Поле 3"/>
        <cdr:cNvSpPr txBox="1"/>
      </cdr:nvSpPr>
      <cdr:spPr>
        <a:xfrm xmlns:a="http://schemas.openxmlformats.org/drawingml/2006/main">
          <a:off x="968990" y="409432"/>
          <a:ext cx="784747" cy="28660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900" b="1" baseline="0">
              <a:solidFill>
                <a:srgbClr val="FF0000"/>
              </a:solidFill>
            </a:rPr>
            <a:t>+4</a:t>
          </a:r>
          <a:r>
            <a:rPr lang="ru-RU" sz="900" b="1">
              <a:solidFill>
                <a:srgbClr val="FF0000"/>
              </a:solidFill>
            </a:rPr>
            <a:t> (+</a:t>
          </a:r>
          <a:r>
            <a:rPr lang="ru-RU" sz="900" b="1" baseline="0">
              <a:solidFill>
                <a:srgbClr val="FF0000"/>
              </a:solidFill>
            </a:rPr>
            <a:t> 2,8</a:t>
          </a:r>
          <a:r>
            <a:rPr lang="ru-RU" sz="900" b="1">
              <a:solidFill>
                <a:srgbClr val="FF0000"/>
              </a:solidFill>
            </a:rPr>
            <a:t>%)</a:t>
          </a:r>
        </a:p>
      </cdr:txBody>
    </cdr:sp>
  </cdr:relSizeAnchor>
  <cdr:relSizeAnchor xmlns:cdr="http://schemas.openxmlformats.org/drawingml/2006/chartDrawing">
    <cdr:from>
      <cdr:x>0.29913</cdr:x>
      <cdr:y>0.14509</cdr:y>
    </cdr:from>
    <cdr:to>
      <cdr:x>0.43418</cdr:x>
      <cdr:y>0.2408</cdr:y>
    </cdr:to>
    <cdr:sp macro="" textlink="">
      <cdr:nvSpPr>
        <cdr:cNvPr id="5" name="Поле 4"/>
        <cdr:cNvSpPr txBox="1"/>
      </cdr:nvSpPr>
      <cdr:spPr>
        <a:xfrm xmlns:a="http://schemas.openxmlformats.org/drawingml/2006/main">
          <a:off x="1828800" y="320722"/>
          <a:ext cx="825690" cy="2115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900" b="1" baseline="0">
              <a:solidFill>
                <a:srgbClr val="FF0000"/>
              </a:solidFill>
            </a:rPr>
            <a:t>- 6</a:t>
          </a:r>
          <a:r>
            <a:rPr lang="ru-RU" sz="900" b="1">
              <a:solidFill>
                <a:srgbClr val="FF0000"/>
              </a:solidFill>
            </a:rPr>
            <a:t> (- 3,2%)</a:t>
          </a:r>
        </a:p>
      </cdr:txBody>
    </cdr:sp>
  </cdr:relSizeAnchor>
  <cdr:relSizeAnchor xmlns:cdr="http://schemas.openxmlformats.org/drawingml/2006/chartDrawing">
    <cdr:from>
      <cdr:x>0.43932</cdr:x>
      <cdr:y>0.33523</cdr:y>
    </cdr:from>
    <cdr:to>
      <cdr:x>0.59077</cdr:x>
      <cdr:y>0.44879</cdr:y>
    </cdr:to>
    <cdr:sp macro="" textlink="">
      <cdr:nvSpPr>
        <cdr:cNvPr id="6" name="Поле 5"/>
        <cdr:cNvSpPr txBox="1"/>
      </cdr:nvSpPr>
      <cdr:spPr>
        <a:xfrm xmlns:a="http://schemas.openxmlformats.org/drawingml/2006/main">
          <a:off x="2709081" y="723331"/>
          <a:ext cx="933893" cy="24503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900" b="1">
            <a:solidFill>
              <a:srgbClr val="FF0000"/>
            </a:solidFill>
          </a:endParaRPr>
        </a:p>
      </cdr:txBody>
    </cdr:sp>
  </cdr:relSizeAnchor>
  <cdr:relSizeAnchor xmlns:cdr="http://schemas.openxmlformats.org/drawingml/2006/chartDrawing">
    <cdr:from>
      <cdr:x>0.59204</cdr:x>
      <cdr:y>0.40265</cdr:y>
    </cdr:from>
    <cdr:to>
      <cdr:x>0.71962</cdr:x>
      <cdr:y>0.56099</cdr:y>
    </cdr:to>
    <cdr:sp macro="" textlink="">
      <cdr:nvSpPr>
        <cdr:cNvPr id="7" name="Поле 6"/>
        <cdr:cNvSpPr txBox="1"/>
      </cdr:nvSpPr>
      <cdr:spPr>
        <a:xfrm xmlns:a="http://schemas.openxmlformats.org/drawingml/2006/main">
          <a:off x="3615468" y="832513"/>
          <a:ext cx="779112" cy="32736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900" b="1">
            <a:solidFill>
              <a:srgbClr val="FF0000"/>
            </a:solidFill>
          </a:endParaRPr>
        </a:p>
      </cdr:txBody>
    </cdr:sp>
  </cdr:relSizeAnchor>
  <cdr:relSizeAnchor xmlns:cdr="http://schemas.openxmlformats.org/drawingml/2006/chartDrawing">
    <cdr:from>
      <cdr:x>0.71962</cdr:x>
      <cdr:y>0.30534</cdr:y>
    </cdr:from>
    <cdr:to>
      <cdr:x>0.85706</cdr:x>
      <cdr:y>0.42142</cdr:y>
    </cdr:to>
    <cdr:sp macro="" textlink="">
      <cdr:nvSpPr>
        <cdr:cNvPr id="8" name="Поле 7"/>
        <cdr:cNvSpPr txBox="1"/>
      </cdr:nvSpPr>
      <cdr:spPr>
        <a:xfrm xmlns:a="http://schemas.openxmlformats.org/drawingml/2006/main">
          <a:off x="4394578" y="668740"/>
          <a:ext cx="839311" cy="25421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900" b="1">
              <a:solidFill>
                <a:srgbClr val="FF0000"/>
              </a:solidFill>
            </a:rPr>
            <a:t>- 1 (- 0,9%)</a:t>
          </a:r>
        </a:p>
      </cdr:txBody>
    </cdr:sp>
  </cdr:relSizeAnchor>
  <cdr:relSizeAnchor xmlns:cdr="http://schemas.openxmlformats.org/drawingml/2006/chartDrawing">
    <cdr:from>
      <cdr:x>0.86595</cdr:x>
      <cdr:y>0.52799</cdr:y>
    </cdr:from>
    <cdr:to>
      <cdr:x>1</cdr:x>
      <cdr:y>0.63058</cdr:y>
    </cdr:to>
    <cdr:sp macro="" textlink="">
      <cdr:nvSpPr>
        <cdr:cNvPr id="9" name="Поле 8"/>
        <cdr:cNvSpPr txBox="1"/>
      </cdr:nvSpPr>
      <cdr:spPr>
        <a:xfrm xmlns:a="http://schemas.openxmlformats.org/drawingml/2006/main">
          <a:off x="5339867" y="1139260"/>
          <a:ext cx="826618" cy="22136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900" b="1">
            <a:solidFill>
              <a:srgbClr val="FF0000"/>
            </a:solidFill>
          </a:endParaRPr>
        </a:p>
      </cdr:txBody>
    </cdr:sp>
  </cdr:relSizeAnchor>
  <cdr:relSizeAnchor xmlns:cdr="http://schemas.openxmlformats.org/drawingml/2006/chartDrawing">
    <cdr:from>
      <cdr:x>0.43307</cdr:x>
      <cdr:y>0.2871</cdr:y>
    </cdr:from>
    <cdr:to>
      <cdr:x>0.56477</cdr:x>
      <cdr:y>0.42911</cdr:y>
    </cdr:to>
    <cdr:sp macro="" textlink="">
      <cdr:nvSpPr>
        <cdr:cNvPr id="10" name="Поле 9"/>
        <cdr:cNvSpPr txBox="1"/>
      </cdr:nvSpPr>
      <cdr:spPr>
        <a:xfrm xmlns:a="http://schemas.openxmlformats.org/drawingml/2006/main">
          <a:off x="2647666" y="634621"/>
          <a:ext cx="805219" cy="31389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900" b="1" baseline="0">
              <a:solidFill>
                <a:srgbClr val="FF0000"/>
              </a:solidFill>
            </a:rPr>
            <a:t>- 15</a:t>
          </a:r>
          <a:r>
            <a:rPr lang="ru-RU" sz="900" b="1">
              <a:solidFill>
                <a:srgbClr val="FF0000"/>
              </a:solidFill>
            </a:rPr>
            <a:t> (- 13,9%)</a:t>
          </a:r>
        </a:p>
      </cdr:txBody>
    </cdr:sp>
  </cdr:relSizeAnchor>
  <cdr:relSizeAnchor xmlns:cdr="http://schemas.openxmlformats.org/drawingml/2006/chartDrawing">
    <cdr:from>
      <cdr:x>0.86055</cdr:x>
      <cdr:y>0.5032</cdr:y>
    </cdr:from>
    <cdr:to>
      <cdr:x>0.99004</cdr:x>
      <cdr:y>0.63873</cdr:y>
    </cdr:to>
    <cdr:sp macro="" textlink="">
      <cdr:nvSpPr>
        <cdr:cNvPr id="11" name="Поле 10"/>
        <cdr:cNvSpPr txBox="1"/>
      </cdr:nvSpPr>
      <cdr:spPr>
        <a:xfrm xmlns:a="http://schemas.openxmlformats.org/drawingml/2006/main">
          <a:off x="5261211" y="1112293"/>
          <a:ext cx="791675" cy="29957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900" b="1" baseline="0">
              <a:solidFill>
                <a:srgbClr val="FF0000"/>
              </a:solidFill>
            </a:rPr>
            <a:t>+ 7 (+ 29,2%)</a:t>
          </a:r>
          <a:endParaRPr lang="ru-RU" sz="900" b="1">
            <a:solidFill>
              <a:srgbClr val="FF0000"/>
            </a:solidFill>
          </a:endParaRPr>
        </a:p>
      </cdr:txBody>
    </cdr:sp>
  </cdr:relSizeAnchor>
  <cdr:relSizeAnchor xmlns:cdr="http://schemas.openxmlformats.org/drawingml/2006/chartDrawing">
    <cdr:from>
      <cdr:x>0.57482</cdr:x>
      <cdr:y>0.37663</cdr:y>
    </cdr:from>
    <cdr:to>
      <cdr:x>0.71099</cdr:x>
      <cdr:y>0.49541</cdr:y>
    </cdr:to>
    <cdr:sp macro="" textlink="">
      <cdr:nvSpPr>
        <cdr:cNvPr id="12" name="Поле 11"/>
        <cdr:cNvSpPr txBox="1"/>
      </cdr:nvSpPr>
      <cdr:spPr>
        <a:xfrm xmlns:a="http://schemas.openxmlformats.org/drawingml/2006/main">
          <a:off x="3514299" y="832512"/>
          <a:ext cx="832537" cy="26255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900" b="1" baseline="0">
              <a:solidFill>
                <a:srgbClr val="FF0000"/>
              </a:solidFill>
            </a:rPr>
            <a:t>- 13</a:t>
          </a:r>
          <a:r>
            <a:rPr lang="ru-RU" sz="900" b="1">
              <a:solidFill>
                <a:srgbClr val="FF0000"/>
              </a:solidFill>
            </a:rPr>
            <a:t> (- 16,4%)</a:t>
          </a:r>
        </a:p>
      </cdr:txBody>
    </cdr:sp>
  </cdr:relSizeAnchor>
</c:userShapes>
</file>

<file path=word/drawings/drawing3.xml><?xml version="1.0" encoding="utf-8"?>
<c:userShapes xmlns:c="http://schemas.openxmlformats.org/drawingml/2006/chart">
  <cdr:relSizeAnchor xmlns:cdr="http://schemas.openxmlformats.org/drawingml/2006/chartDrawing">
    <cdr:from>
      <cdr:x>0.28494</cdr:x>
      <cdr:y>0.25523</cdr:y>
    </cdr:from>
    <cdr:to>
      <cdr:x>0.46597</cdr:x>
      <cdr:y>0.43923</cdr:y>
    </cdr:to>
    <cdr:sp macro="" textlink="">
      <cdr:nvSpPr>
        <cdr:cNvPr id="2" name="Поле 1"/>
        <cdr:cNvSpPr txBox="1"/>
      </cdr:nvSpPr>
      <cdr:spPr>
        <a:xfrm xmlns:a="http://schemas.openxmlformats.org/drawingml/2006/main">
          <a:off x="1740089" y="586853"/>
          <a:ext cx="1105493" cy="42308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b="1">
              <a:solidFill>
                <a:srgbClr val="FF0000"/>
              </a:solidFill>
            </a:rPr>
            <a:t>-</a:t>
          </a:r>
          <a:r>
            <a:rPr lang="ru-RU" sz="1000" b="1" baseline="0">
              <a:solidFill>
                <a:srgbClr val="FF0000"/>
              </a:solidFill>
            </a:rPr>
            <a:t> 73</a:t>
          </a:r>
          <a:r>
            <a:rPr lang="ru-RU" sz="1000" b="1">
              <a:solidFill>
                <a:srgbClr val="FF0000"/>
              </a:solidFill>
            </a:rPr>
            <a:t> чел. (-12,4%)</a:t>
          </a:r>
        </a:p>
      </cdr:txBody>
    </cdr:sp>
  </cdr:relSizeAnchor>
  <cdr:relSizeAnchor xmlns:cdr="http://schemas.openxmlformats.org/drawingml/2006/chartDrawing">
    <cdr:from>
      <cdr:x>0.53078</cdr:x>
      <cdr:y>0.51639</cdr:y>
    </cdr:from>
    <cdr:to>
      <cdr:x>0.7185</cdr:x>
      <cdr:y>0.6351</cdr:y>
    </cdr:to>
    <cdr:sp macro="" textlink="">
      <cdr:nvSpPr>
        <cdr:cNvPr id="3" name="Поле 2"/>
        <cdr:cNvSpPr txBox="1"/>
      </cdr:nvSpPr>
      <cdr:spPr>
        <a:xfrm xmlns:a="http://schemas.openxmlformats.org/drawingml/2006/main">
          <a:off x="3241343" y="1187354"/>
          <a:ext cx="1146389" cy="27295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b="1">
              <a:solidFill>
                <a:srgbClr val="FF0000"/>
              </a:solidFill>
            </a:rPr>
            <a:t>- 15 чел. (- 22%)</a:t>
          </a:r>
        </a:p>
      </cdr:txBody>
    </cdr:sp>
  </cdr:relSizeAnchor>
  <cdr:relSizeAnchor xmlns:cdr="http://schemas.openxmlformats.org/drawingml/2006/chartDrawing">
    <cdr:from>
      <cdr:x>0.78667</cdr:x>
      <cdr:y>0.41549</cdr:y>
    </cdr:from>
    <cdr:to>
      <cdr:x>0.97375</cdr:x>
      <cdr:y>0.552</cdr:y>
    </cdr:to>
    <cdr:sp macro="" textlink="">
      <cdr:nvSpPr>
        <cdr:cNvPr id="4" name="Поле 3"/>
        <cdr:cNvSpPr txBox="1"/>
      </cdr:nvSpPr>
      <cdr:spPr>
        <a:xfrm xmlns:a="http://schemas.openxmlformats.org/drawingml/2006/main">
          <a:off x="4804012" y="955343"/>
          <a:ext cx="1142480" cy="31389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b="1" baseline="0">
              <a:solidFill>
                <a:srgbClr val="FF0000"/>
              </a:solidFill>
            </a:rPr>
            <a:t>+ 9</a:t>
          </a:r>
          <a:r>
            <a:rPr lang="ru-RU" sz="1000" b="1">
              <a:solidFill>
                <a:srgbClr val="FF0000"/>
              </a:solidFill>
            </a:rPr>
            <a:t> чел. (+ 3,1%)</a:t>
          </a:r>
        </a:p>
      </cdr:txBody>
    </cdr:sp>
  </cdr:relSizeAnchor>
  <cdr:relSizeAnchor xmlns:cdr="http://schemas.openxmlformats.org/drawingml/2006/chartDrawing">
    <cdr:from>
      <cdr:x>0.05148</cdr:x>
      <cdr:y>0.10684</cdr:y>
    </cdr:from>
    <cdr:to>
      <cdr:x>0.22572</cdr:x>
      <cdr:y>0.28319</cdr:y>
    </cdr:to>
    <cdr:sp macro="" textlink="">
      <cdr:nvSpPr>
        <cdr:cNvPr id="5" name="Поле 4"/>
        <cdr:cNvSpPr txBox="1"/>
      </cdr:nvSpPr>
      <cdr:spPr>
        <a:xfrm xmlns:a="http://schemas.openxmlformats.org/drawingml/2006/main">
          <a:off x="314379" y="245659"/>
          <a:ext cx="1064046" cy="40549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00" b="1">
              <a:solidFill>
                <a:srgbClr val="FF0000"/>
              </a:solidFill>
            </a:rPr>
            <a:t>- 79 чел. (-8,3%)</a:t>
          </a: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0.99453</cdr:x>
      <cdr:y>0.19606</cdr:y>
    </cdr:to>
    <cdr:sp macro="" textlink="">
      <cdr:nvSpPr>
        <cdr:cNvPr id="2" name="Поле 1"/>
        <cdr:cNvSpPr txBox="1"/>
      </cdr:nvSpPr>
      <cdr:spPr>
        <a:xfrm xmlns:a="http://schemas.openxmlformats.org/drawingml/2006/main">
          <a:off x="0" y="0"/>
          <a:ext cx="6100546" cy="47084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200" b="1">
              <a:solidFill>
                <a:srgbClr val="0070C0"/>
              </a:solidFill>
            </a:rPr>
            <a:t>Динамика выявленных детей,</a:t>
          </a:r>
          <a:r>
            <a:rPr lang="ru-RU" sz="1200" b="1" baseline="0">
              <a:solidFill>
                <a:srgbClr val="0070C0"/>
              </a:solidFill>
            </a:rPr>
            <a:t> нуждающихся в защите государства,</a:t>
          </a:r>
          <a:r>
            <a:rPr lang="ru-RU" sz="1200" b="1">
              <a:solidFill>
                <a:srgbClr val="0070C0"/>
              </a:solidFill>
            </a:rPr>
            <a:t> и направленных в различные формы устройства</a:t>
          </a:r>
        </a:p>
      </cdr:txBody>
    </cdr:sp>
  </cdr:relSizeAnchor>
  <cdr:relSizeAnchor xmlns:cdr="http://schemas.openxmlformats.org/drawingml/2006/chartDrawing">
    <cdr:from>
      <cdr:x>0.18467</cdr:x>
      <cdr:y>0.11622</cdr:y>
    </cdr:from>
    <cdr:to>
      <cdr:x>0.34263</cdr:x>
      <cdr:y>0.25573</cdr:y>
    </cdr:to>
    <cdr:sp macro="" textlink="">
      <cdr:nvSpPr>
        <cdr:cNvPr id="3" name="Поле 2"/>
        <cdr:cNvSpPr txBox="1"/>
      </cdr:nvSpPr>
      <cdr:spPr>
        <a:xfrm xmlns:a="http://schemas.openxmlformats.org/drawingml/2006/main">
          <a:off x="1132764" y="293427"/>
          <a:ext cx="968963" cy="35223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b="1" baseline="0">
              <a:solidFill>
                <a:srgbClr val="FF0000"/>
              </a:solidFill>
            </a:rPr>
            <a:t>- 8 </a:t>
          </a:r>
          <a:r>
            <a:rPr lang="ru-RU" sz="1000" b="1">
              <a:solidFill>
                <a:srgbClr val="FF0000"/>
              </a:solidFill>
            </a:rPr>
            <a:t>(-</a:t>
          </a:r>
          <a:r>
            <a:rPr lang="ru-RU" sz="1000" b="1" baseline="0">
              <a:solidFill>
                <a:srgbClr val="FF0000"/>
              </a:solidFill>
            </a:rPr>
            <a:t> 6,3</a:t>
          </a:r>
          <a:r>
            <a:rPr lang="ru-RU" sz="1000" b="1">
              <a:solidFill>
                <a:srgbClr val="FF0000"/>
              </a:solidFill>
            </a:rPr>
            <a:t>%)</a:t>
          </a:r>
        </a:p>
      </cdr:txBody>
    </cdr:sp>
  </cdr:relSizeAnchor>
  <cdr:relSizeAnchor xmlns:cdr="http://schemas.openxmlformats.org/drawingml/2006/chartDrawing">
    <cdr:from>
      <cdr:x>0.29504</cdr:x>
      <cdr:y>0.56446</cdr:y>
    </cdr:from>
    <cdr:to>
      <cdr:x>0.39891</cdr:x>
      <cdr:y>0.71785</cdr:y>
    </cdr:to>
    <cdr:sp macro="" textlink="">
      <cdr:nvSpPr>
        <cdr:cNvPr id="7" name="Поле 6"/>
        <cdr:cNvSpPr txBox="1"/>
      </cdr:nvSpPr>
      <cdr:spPr>
        <a:xfrm xmlns:a="http://schemas.openxmlformats.org/drawingml/2006/main">
          <a:off x="1821976" y="1255595"/>
          <a:ext cx="641445" cy="34119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0.35932</cdr:x>
      <cdr:y>0.51353</cdr:y>
    </cdr:from>
    <cdr:to>
      <cdr:x>0.42162</cdr:x>
      <cdr:y>0.69615</cdr:y>
    </cdr:to>
    <cdr:sp macro="" textlink="">
      <cdr:nvSpPr>
        <cdr:cNvPr id="8" name="Поле 7"/>
        <cdr:cNvSpPr txBox="1"/>
      </cdr:nvSpPr>
      <cdr:spPr>
        <a:xfrm xmlns:a="http://schemas.openxmlformats.org/drawingml/2006/main">
          <a:off x="2204114" y="1296537"/>
          <a:ext cx="382146" cy="4610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800" b="1">
              <a:solidFill>
                <a:schemeClr val="bg1"/>
              </a:solidFill>
            </a:rPr>
            <a:t>35,8%</a:t>
          </a:r>
        </a:p>
      </cdr:txBody>
    </cdr:sp>
  </cdr:relSizeAnchor>
  <cdr:relSizeAnchor xmlns:cdr="http://schemas.openxmlformats.org/drawingml/2006/chartDrawing">
    <cdr:from>
      <cdr:x>0.5273</cdr:x>
      <cdr:y>0.53419</cdr:y>
    </cdr:from>
    <cdr:to>
      <cdr:x>0.59294</cdr:x>
      <cdr:y>0.72343</cdr:y>
    </cdr:to>
    <cdr:sp macro="" textlink="">
      <cdr:nvSpPr>
        <cdr:cNvPr id="9" name="Поле 8"/>
        <cdr:cNvSpPr txBox="1"/>
      </cdr:nvSpPr>
      <cdr:spPr>
        <a:xfrm xmlns:a="http://schemas.openxmlformats.org/drawingml/2006/main">
          <a:off x="3234511" y="1282891"/>
          <a:ext cx="402617" cy="45447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800" b="1">
            <a:solidFill>
              <a:schemeClr val="bg1"/>
            </a:solidFill>
          </a:endParaRPr>
        </a:p>
      </cdr:txBody>
    </cdr:sp>
  </cdr:relSizeAnchor>
  <cdr:relSizeAnchor xmlns:cdr="http://schemas.openxmlformats.org/drawingml/2006/chartDrawing">
    <cdr:from>
      <cdr:x>0.41272</cdr:x>
      <cdr:y>0.54056</cdr:y>
    </cdr:from>
    <cdr:to>
      <cdr:x>0.47724</cdr:x>
      <cdr:y>0.75582</cdr:y>
    </cdr:to>
    <cdr:sp macro="" textlink="">
      <cdr:nvSpPr>
        <cdr:cNvPr id="10" name="Поле 9"/>
        <cdr:cNvSpPr txBox="1"/>
      </cdr:nvSpPr>
      <cdr:spPr>
        <a:xfrm xmlns:a="http://schemas.openxmlformats.org/drawingml/2006/main">
          <a:off x="2531660" y="1364776"/>
          <a:ext cx="395778" cy="54348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800" b="1">
              <a:solidFill>
                <a:schemeClr val="bg1"/>
              </a:solidFill>
            </a:rPr>
            <a:t>32%</a:t>
          </a:r>
        </a:p>
      </cdr:txBody>
    </cdr:sp>
  </cdr:relSizeAnchor>
  <cdr:relSizeAnchor xmlns:cdr="http://schemas.openxmlformats.org/drawingml/2006/chartDrawing">
    <cdr:from>
      <cdr:x>0.57291</cdr:x>
      <cdr:y>0.53785</cdr:y>
    </cdr:from>
    <cdr:to>
      <cdr:x>0.63187</cdr:x>
      <cdr:y>0.64326</cdr:y>
    </cdr:to>
    <cdr:sp macro="" textlink="">
      <cdr:nvSpPr>
        <cdr:cNvPr id="11" name="Поле 10"/>
        <cdr:cNvSpPr txBox="1"/>
      </cdr:nvSpPr>
      <cdr:spPr>
        <a:xfrm xmlns:a="http://schemas.openxmlformats.org/drawingml/2006/main">
          <a:off x="3514287" y="1357952"/>
          <a:ext cx="361677" cy="26613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800" b="1">
              <a:solidFill>
                <a:schemeClr val="bg1"/>
              </a:solidFill>
            </a:rPr>
            <a:t>37,6%</a:t>
          </a:r>
        </a:p>
      </cdr:txBody>
    </cdr:sp>
  </cdr:relSizeAnchor>
  <cdr:relSizeAnchor xmlns:cdr="http://schemas.openxmlformats.org/drawingml/2006/chartDrawing">
    <cdr:from>
      <cdr:x>0.69639</cdr:x>
      <cdr:y>0.57029</cdr:y>
    </cdr:from>
    <cdr:to>
      <cdr:x>0.77093</cdr:x>
      <cdr:y>0.70183</cdr:y>
    </cdr:to>
    <cdr:sp macro="" textlink="">
      <cdr:nvSpPr>
        <cdr:cNvPr id="4" name="Поле 3"/>
        <cdr:cNvSpPr txBox="1"/>
      </cdr:nvSpPr>
      <cdr:spPr>
        <a:xfrm xmlns:a="http://schemas.openxmlformats.org/drawingml/2006/main">
          <a:off x="4271748" y="1439839"/>
          <a:ext cx="457213" cy="33211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800" b="1">
              <a:solidFill>
                <a:schemeClr val="bg1"/>
              </a:solidFill>
            </a:rPr>
            <a:t>25%</a:t>
          </a:r>
        </a:p>
      </cdr:txBody>
    </cdr:sp>
  </cdr:relSizeAnchor>
  <cdr:relSizeAnchor xmlns:cdr="http://schemas.openxmlformats.org/drawingml/2006/chartDrawing">
    <cdr:from>
      <cdr:x>0.73644</cdr:x>
      <cdr:y>0.56758</cdr:y>
    </cdr:from>
    <cdr:to>
      <cdr:x>0.82321</cdr:x>
      <cdr:y>0.74445</cdr:y>
    </cdr:to>
    <cdr:sp macro="" textlink="">
      <cdr:nvSpPr>
        <cdr:cNvPr id="5" name="Поле 4"/>
        <cdr:cNvSpPr txBox="1"/>
      </cdr:nvSpPr>
      <cdr:spPr>
        <a:xfrm xmlns:a="http://schemas.openxmlformats.org/drawingml/2006/main">
          <a:off x="4517397" y="1433014"/>
          <a:ext cx="532275" cy="44654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800" b="1">
              <a:solidFill>
                <a:schemeClr val="bg1"/>
              </a:solidFill>
            </a:rPr>
            <a:t>20,8%</a:t>
          </a:r>
        </a:p>
      </cdr:txBody>
    </cdr:sp>
  </cdr:relSizeAnchor>
  <cdr:relSizeAnchor xmlns:cdr="http://schemas.openxmlformats.org/drawingml/2006/chartDrawing">
    <cdr:from>
      <cdr:x>0.90665</cdr:x>
      <cdr:y>0.55948</cdr:y>
    </cdr:from>
    <cdr:to>
      <cdr:x>0.98118</cdr:x>
      <cdr:y>0.70183</cdr:y>
    </cdr:to>
    <cdr:sp macro="" textlink="">
      <cdr:nvSpPr>
        <cdr:cNvPr id="6" name="Поле 5"/>
        <cdr:cNvSpPr txBox="1"/>
      </cdr:nvSpPr>
      <cdr:spPr>
        <a:xfrm xmlns:a="http://schemas.openxmlformats.org/drawingml/2006/main">
          <a:off x="5561482" y="1412543"/>
          <a:ext cx="457181" cy="35940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800" b="1">
              <a:solidFill>
                <a:schemeClr val="tx1"/>
              </a:solidFill>
            </a:rPr>
            <a:t>9,6%</a:t>
          </a:r>
        </a:p>
      </cdr:txBody>
    </cdr:sp>
  </cdr:relSizeAnchor>
  <cdr:relSizeAnchor xmlns:cdr="http://schemas.openxmlformats.org/drawingml/2006/chartDrawing">
    <cdr:from>
      <cdr:x>0.85325</cdr:x>
      <cdr:y>0.55407</cdr:y>
    </cdr:from>
    <cdr:to>
      <cdr:x>0.92556</cdr:x>
      <cdr:y>0.73025</cdr:y>
    </cdr:to>
    <cdr:sp macro="" textlink="">
      <cdr:nvSpPr>
        <cdr:cNvPr id="12" name="Поле 11"/>
        <cdr:cNvSpPr txBox="1"/>
      </cdr:nvSpPr>
      <cdr:spPr>
        <a:xfrm xmlns:a="http://schemas.openxmlformats.org/drawingml/2006/main">
          <a:off x="5233922" y="1398895"/>
          <a:ext cx="443548" cy="44481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800" b="1">
              <a:solidFill>
                <a:schemeClr val="tx1"/>
              </a:solidFill>
            </a:rPr>
            <a:t>7,1%</a:t>
          </a:r>
        </a:p>
      </cdr:txBody>
    </cdr:sp>
  </cdr:relSizeAnchor>
  <cdr:relSizeAnchor xmlns:cdr="http://schemas.openxmlformats.org/drawingml/2006/chartDrawing">
    <cdr:from>
      <cdr:x>0.90665</cdr:x>
      <cdr:y>0.69047</cdr:y>
    </cdr:from>
    <cdr:to>
      <cdr:x>0.98007</cdr:x>
      <cdr:y>0.7615</cdr:y>
    </cdr:to>
    <cdr:sp macro="" textlink="">
      <cdr:nvSpPr>
        <cdr:cNvPr id="13" name="Поле 12"/>
        <cdr:cNvSpPr txBox="1"/>
      </cdr:nvSpPr>
      <cdr:spPr>
        <a:xfrm xmlns:a="http://schemas.openxmlformats.org/drawingml/2006/main">
          <a:off x="5561481" y="1658203"/>
          <a:ext cx="450357" cy="17059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800" b="1">
            <a:solidFill>
              <a:srgbClr val="FF0000"/>
            </a:solidFill>
          </a:endParaRPr>
        </a:p>
      </cdr:txBody>
    </cdr:sp>
  </cdr:relSizeAnchor>
  <cdr:relSizeAnchor xmlns:cdr="http://schemas.openxmlformats.org/drawingml/2006/chartDrawing">
    <cdr:from>
      <cdr:x>0.52508</cdr:x>
      <cdr:y>0.54867</cdr:y>
    </cdr:from>
    <cdr:to>
      <cdr:x>0.60295</cdr:x>
      <cdr:y>0.67299</cdr:y>
    </cdr:to>
    <cdr:sp macro="" textlink="">
      <cdr:nvSpPr>
        <cdr:cNvPr id="14" name="Поле 13"/>
        <cdr:cNvSpPr txBox="1"/>
      </cdr:nvSpPr>
      <cdr:spPr>
        <a:xfrm xmlns:a="http://schemas.openxmlformats.org/drawingml/2006/main">
          <a:off x="3220872" y="1385249"/>
          <a:ext cx="477671" cy="31389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800" b="1">
              <a:solidFill>
                <a:schemeClr val="bg1"/>
              </a:solidFill>
            </a:rPr>
            <a:t>32,1%</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B06AC-BA37-4CE6-98A7-9B3BD4F9E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4387</Words>
  <Characters>25012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Жолоб</dc:creator>
  <cp:keywords/>
  <dc:description/>
  <cp:lastModifiedBy>Ирина И. Чепак</cp:lastModifiedBy>
  <cp:revision>3</cp:revision>
  <cp:lastPrinted>2021-07-20T11:31:00Z</cp:lastPrinted>
  <dcterms:created xsi:type="dcterms:W3CDTF">2022-09-22T07:29:00Z</dcterms:created>
  <dcterms:modified xsi:type="dcterms:W3CDTF">2022-09-22T07:37:00Z</dcterms:modified>
</cp:coreProperties>
</file>