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 xml:space="preserve">Отчет </w:t>
      </w: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 xml:space="preserve">о деятельности Министерства по социальной защите и труду ПМР </w:t>
      </w: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за период с 1 января по 31 декабря 2020 г.</w:t>
      </w:r>
    </w:p>
    <w:p w:rsidR="00922F2A" w:rsidRPr="00922F2A" w:rsidRDefault="00922F2A" w:rsidP="00922F2A">
      <w:pPr>
        <w:spacing w:before="20" w:after="20"/>
        <w:ind w:firstLine="567"/>
        <w:jc w:val="both"/>
        <w:rPr>
          <w:rFonts w:ascii="Times New Roman" w:hAnsi="Times New Roman"/>
          <w:sz w:val="24"/>
          <w:szCs w:val="24"/>
        </w:rPr>
      </w:pP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За период с 1 января по 31 декабря 2020 года Министерством по социальной защите и труду Приднестровской Молдавской Республики разработано </w:t>
      </w:r>
      <w:r w:rsidRPr="00922F2A">
        <w:rPr>
          <w:rFonts w:ascii="Times New Roman" w:hAnsi="Times New Roman"/>
          <w:b/>
          <w:sz w:val="24"/>
          <w:szCs w:val="22"/>
        </w:rPr>
        <w:t xml:space="preserve">244 </w:t>
      </w:r>
      <w:r w:rsidRPr="00922F2A">
        <w:rPr>
          <w:rFonts w:ascii="Times New Roman" w:hAnsi="Times New Roman"/>
          <w:sz w:val="24"/>
          <w:szCs w:val="22"/>
        </w:rPr>
        <w:t xml:space="preserve">нормативных правовых актов, подлежащих официальному опубликованию (их них, проектов законодательных актов – </w:t>
      </w:r>
      <w:r w:rsidRPr="00922F2A">
        <w:rPr>
          <w:rFonts w:ascii="Times New Roman" w:hAnsi="Times New Roman"/>
          <w:b/>
          <w:sz w:val="24"/>
          <w:szCs w:val="22"/>
        </w:rPr>
        <w:t>25,</w:t>
      </w:r>
      <w:r w:rsidRPr="00922F2A">
        <w:rPr>
          <w:rFonts w:ascii="Times New Roman" w:hAnsi="Times New Roman"/>
          <w:sz w:val="24"/>
          <w:szCs w:val="22"/>
        </w:rPr>
        <w:t xml:space="preserve"> проектов постановлений Правительства Приднестровской Молдавской Республики – </w:t>
      </w:r>
      <w:r w:rsidRPr="00922F2A">
        <w:rPr>
          <w:rFonts w:ascii="Times New Roman" w:hAnsi="Times New Roman"/>
          <w:b/>
          <w:sz w:val="24"/>
          <w:szCs w:val="22"/>
        </w:rPr>
        <w:t>68,</w:t>
      </w:r>
      <w:r w:rsidRPr="00922F2A">
        <w:rPr>
          <w:rFonts w:ascii="Times New Roman" w:hAnsi="Times New Roman"/>
          <w:sz w:val="24"/>
          <w:szCs w:val="22"/>
        </w:rPr>
        <w:t xml:space="preserve"> проектов распоряжений Правительства Приднестровской Молдавской Республики – </w:t>
      </w:r>
      <w:r w:rsidRPr="00922F2A">
        <w:rPr>
          <w:rFonts w:ascii="Times New Roman" w:hAnsi="Times New Roman"/>
          <w:b/>
          <w:sz w:val="24"/>
          <w:szCs w:val="22"/>
        </w:rPr>
        <w:t>43</w:t>
      </w:r>
      <w:r w:rsidRPr="00922F2A">
        <w:rPr>
          <w:rFonts w:ascii="Times New Roman" w:hAnsi="Times New Roman"/>
          <w:sz w:val="24"/>
          <w:szCs w:val="22"/>
        </w:rPr>
        <w:t xml:space="preserve">, приказов Министерства по социальной защите и труду Приднестровской Молдавской Республики – </w:t>
      </w:r>
      <w:r w:rsidRPr="00922F2A">
        <w:rPr>
          <w:rFonts w:ascii="Times New Roman" w:hAnsi="Times New Roman"/>
          <w:b/>
          <w:sz w:val="24"/>
          <w:szCs w:val="22"/>
        </w:rPr>
        <w:t>108</w:t>
      </w:r>
      <w:r w:rsidRPr="00922F2A">
        <w:rPr>
          <w:rFonts w:ascii="Times New Roman" w:hAnsi="Times New Roman"/>
          <w:sz w:val="24"/>
          <w:szCs w:val="22"/>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Рассмотрено обращений министерств и ведомств, организаций и граждан – </w:t>
      </w:r>
      <w:r w:rsidRPr="00922F2A">
        <w:rPr>
          <w:rFonts w:ascii="Times New Roman" w:hAnsi="Times New Roman"/>
          <w:b/>
          <w:sz w:val="24"/>
          <w:szCs w:val="22"/>
        </w:rPr>
        <w:t>3 080,</w:t>
      </w:r>
      <w:r w:rsidRPr="00922F2A">
        <w:rPr>
          <w:rFonts w:ascii="Times New Roman" w:hAnsi="Times New Roman"/>
          <w:sz w:val="24"/>
          <w:szCs w:val="22"/>
        </w:rPr>
        <w:t xml:space="preserve"> принято входящей корреспонденции </w:t>
      </w:r>
      <w:r w:rsidRPr="00922F2A">
        <w:rPr>
          <w:rFonts w:ascii="Times New Roman" w:hAnsi="Times New Roman"/>
          <w:b/>
          <w:sz w:val="24"/>
          <w:szCs w:val="22"/>
        </w:rPr>
        <w:t>– 34 116</w:t>
      </w:r>
      <w:r w:rsidRPr="00922F2A">
        <w:rPr>
          <w:rFonts w:ascii="Times New Roman" w:hAnsi="Times New Roman"/>
          <w:sz w:val="24"/>
          <w:szCs w:val="22"/>
        </w:rPr>
        <w:t xml:space="preserve"> документов; отправлено исходящей корреспонденции </w:t>
      </w:r>
      <w:r w:rsidRPr="00922F2A">
        <w:rPr>
          <w:rFonts w:ascii="Times New Roman" w:hAnsi="Times New Roman"/>
          <w:b/>
          <w:sz w:val="24"/>
          <w:szCs w:val="22"/>
        </w:rPr>
        <w:t xml:space="preserve">– 28 540 </w:t>
      </w:r>
      <w:r w:rsidRPr="00922F2A">
        <w:rPr>
          <w:rFonts w:ascii="Times New Roman" w:hAnsi="Times New Roman"/>
          <w:sz w:val="24"/>
          <w:szCs w:val="22"/>
        </w:rPr>
        <w:t>документов.</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Основные показатели по направлениям деятельности Министерства по социальной защите и труду Приднестровской Молдавской Республики за отчетный период: </w:t>
      </w:r>
    </w:p>
    <w:p w:rsidR="00922F2A" w:rsidRPr="00922F2A" w:rsidRDefault="00922F2A" w:rsidP="00922F2A">
      <w:pPr>
        <w:spacing w:before="20" w:after="20"/>
        <w:ind w:firstLine="567"/>
        <w:jc w:val="both"/>
        <w:rPr>
          <w:rFonts w:ascii="Times New Roman" w:hAnsi="Times New Roman"/>
          <w:sz w:val="24"/>
          <w:szCs w:val="22"/>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I. В сфере социальной защиты, социального страхования и ревизионного контроля: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1. В рамках правотворческой деятельности</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1.1. Разработаны проекты следующих нормативных правовых актов:</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а) законов Приднестровской Молдавской Республики – </w:t>
      </w:r>
      <w:r w:rsidRPr="00922F2A">
        <w:rPr>
          <w:rFonts w:ascii="Times New Roman" w:hAnsi="Times New Roman"/>
          <w:b/>
          <w:sz w:val="24"/>
          <w:szCs w:val="22"/>
        </w:rPr>
        <w:t>7</w:t>
      </w:r>
      <w:r w:rsidRPr="00922F2A">
        <w:rPr>
          <w:rFonts w:ascii="Times New Roman" w:hAnsi="Times New Roman"/>
          <w:sz w:val="24"/>
          <w:szCs w:val="22"/>
        </w:rPr>
        <w:t>;</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б) распоряжений Президента Приднестровской Молдавской Республики –</w:t>
      </w:r>
      <w:r w:rsidRPr="00922F2A">
        <w:rPr>
          <w:rFonts w:ascii="Times New Roman" w:eastAsia="Times New Roman" w:hAnsi="Times New Roman"/>
          <w:b/>
          <w:sz w:val="24"/>
          <w:szCs w:val="24"/>
          <w:lang w:eastAsia="ru-RU"/>
        </w:rPr>
        <w:t xml:space="preserve"> 1</w:t>
      </w:r>
      <w:r w:rsidRPr="00922F2A">
        <w:rPr>
          <w:rFonts w:ascii="Times New Roman" w:eastAsia="Times New Roman" w:hAnsi="Times New Roman"/>
          <w:sz w:val="24"/>
          <w:szCs w:val="24"/>
          <w:lang w:eastAsia="ru-RU"/>
        </w:rPr>
        <w:t>;</w:t>
      </w:r>
    </w:p>
    <w:p w:rsidR="00922F2A" w:rsidRPr="00922F2A" w:rsidRDefault="00922F2A" w:rsidP="00922F2A">
      <w:pPr>
        <w:spacing w:before="20" w:after="20"/>
        <w:ind w:firstLine="567"/>
        <w:jc w:val="both"/>
        <w:rPr>
          <w:rFonts w:ascii="Times New Roman" w:eastAsia="Times New Roman" w:hAnsi="Times New Roman"/>
          <w:bCs/>
          <w:spacing w:val="-10"/>
          <w:sz w:val="24"/>
          <w:szCs w:val="24"/>
          <w:lang w:eastAsia="ru-RU"/>
        </w:rPr>
      </w:pPr>
      <w:r w:rsidRPr="00922F2A">
        <w:rPr>
          <w:rFonts w:ascii="Times New Roman" w:eastAsia="Times New Roman" w:hAnsi="Times New Roman"/>
          <w:sz w:val="24"/>
          <w:szCs w:val="24"/>
          <w:lang w:eastAsia="ru-RU"/>
        </w:rPr>
        <w:t xml:space="preserve">в) постановлений Правительства Приднестровской Молдавской Республики – </w:t>
      </w:r>
      <w:r w:rsidRPr="00922F2A">
        <w:rPr>
          <w:rFonts w:ascii="Times New Roman" w:eastAsia="Times New Roman" w:hAnsi="Times New Roman"/>
          <w:b/>
          <w:sz w:val="24"/>
          <w:szCs w:val="24"/>
          <w:lang w:eastAsia="ru-RU"/>
        </w:rPr>
        <w:t>11</w:t>
      </w:r>
      <w:r w:rsidRPr="00922F2A">
        <w:rPr>
          <w:rFonts w:ascii="Times New Roman" w:eastAsia="Times New Roman" w:hAnsi="Times New Roman"/>
          <w:sz w:val="24"/>
          <w:szCs w:val="24"/>
          <w:lang w:eastAsia="ru-RU"/>
        </w:rPr>
        <w:t xml:space="preserve">;  </w:t>
      </w:r>
    </w:p>
    <w:p w:rsidR="00922F2A" w:rsidRPr="00922F2A" w:rsidRDefault="00922F2A" w:rsidP="00922F2A">
      <w:pPr>
        <w:spacing w:before="20" w:after="20"/>
        <w:ind w:firstLine="567"/>
        <w:jc w:val="both"/>
        <w:rPr>
          <w:rFonts w:ascii="Times New Roman" w:eastAsia="Times New Roman" w:hAnsi="Times New Roman"/>
          <w:bCs/>
          <w:sz w:val="24"/>
          <w:szCs w:val="24"/>
          <w:lang w:eastAsia="ru-RU"/>
        </w:rPr>
      </w:pPr>
      <w:r w:rsidRPr="00922F2A">
        <w:rPr>
          <w:rFonts w:ascii="Times New Roman" w:eastAsia="Times New Roman" w:hAnsi="Times New Roman"/>
          <w:sz w:val="24"/>
          <w:szCs w:val="24"/>
          <w:lang w:eastAsia="ru-RU"/>
        </w:rPr>
        <w:t xml:space="preserve">г) распоряжений Правительства Приднестровской Молдавской Республики– </w:t>
      </w:r>
      <w:r w:rsidRPr="00922F2A">
        <w:rPr>
          <w:rFonts w:ascii="Times New Roman" w:eastAsia="Times New Roman" w:hAnsi="Times New Roman"/>
          <w:b/>
          <w:sz w:val="24"/>
          <w:szCs w:val="24"/>
          <w:lang w:eastAsia="ru-RU"/>
        </w:rPr>
        <w:t>8</w:t>
      </w:r>
      <w:r w:rsidRPr="00922F2A">
        <w:rPr>
          <w:rFonts w:ascii="Times New Roman" w:eastAsia="Times New Roman" w:hAnsi="Times New Roman"/>
          <w:sz w:val="24"/>
          <w:szCs w:val="24"/>
          <w:lang w:eastAsia="ru-RU"/>
        </w:rPr>
        <w:t xml:space="preserve">; </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д) Приказов Министерства по социальной защите и труду Приднестровской Молдавской Республики, подлежащих государственной регистрации – </w:t>
      </w:r>
      <w:r w:rsidRPr="00922F2A">
        <w:rPr>
          <w:rFonts w:ascii="Times New Roman" w:eastAsia="Times New Roman" w:hAnsi="Times New Roman"/>
          <w:b/>
          <w:sz w:val="24"/>
          <w:szCs w:val="24"/>
          <w:lang w:eastAsia="ru-RU"/>
        </w:rPr>
        <w:t>9</w:t>
      </w:r>
      <w:r w:rsidRPr="00922F2A">
        <w:rPr>
          <w:rFonts w:ascii="Times New Roman" w:eastAsia="Times New Roman" w:hAnsi="Times New Roman"/>
          <w:sz w:val="24"/>
          <w:szCs w:val="24"/>
          <w:lang w:eastAsia="ru-RU"/>
        </w:rPr>
        <w:t>;</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е) Приказов Министерства по социальной защите и труду Приднестровской Молдавской Республики, не требующих государственной регистрации – </w:t>
      </w:r>
      <w:r w:rsidRPr="00922F2A">
        <w:rPr>
          <w:rFonts w:ascii="Times New Roman" w:eastAsia="Times New Roman" w:hAnsi="Times New Roman"/>
          <w:b/>
          <w:sz w:val="24"/>
          <w:szCs w:val="24"/>
          <w:lang w:eastAsia="ru-RU"/>
        </w:rPr>
        <w:t>38</w:t>
      </w:r>
      <w:r w:rsidRPr="00922F2A">
        <w:rPr>
          <w:rFonts w:ascii="Times New Roman" w:eastAsia="Times New Roman" w:hAnsi="Times New Roman"/>
          <w:sz w:val="24"/>
          <w:szCs w:val="24"/>
          <w:lang w:eastAsia="ru-RU"/>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b/>
          <w:sz w:val="24"/>
          <w:szCs w:val="22"/>
        </w:rPr>
        <w:t>1.2.</w:t>
      </w:r>
      <w:r w:rsidRPr="00922F2A">
        <w:rPr>
          <w:rFonts w:ascii="Times New Roman" w:hAnsi="Times New Roman"/>
          <w:sz w:val="24"/>
          <w:szCs w:val="22"/>
        </w:rPr>
        <w:t xml:space="preserve"> Подготовлено заключений на проекты нормативных правовых актов, подготовленных иными органами государственной власти – </w:t>
      </w:r>
      <w:r w:rsidRPr="00922F2A">
        <w:rPr>
          <w:rFonts w:ascii="Times New Roman" w:hAnsi="Times New Roman"/>
          <w:b/>
          <w:sz w:val="24"/>
          <w:szCs w:val="22"/>
        </w:rPr>
        <w:t>9.</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b/>
          <w:sz w:val="24"/>
          <w:szCs w:val="22"/>
        </w:rPr>
        <w:t>1.3</w:t>
      </w:r>
      <w:r w:rsidRPr="00922F2A">
        <w:rPr>
          <w:rFonts w:ascii="Times New Roman" w:hAnsi="Times New Roman"/>
          <w:b/>
          <w:sz w:val="24"/>
          <w:szCs w:val="24"/>
        </w:rPr>
        <w:t>.</w:t>
      </w:r>
      <w:r w:rsidRPr="00922F2A">
        <w:rPr>
          <w:rFonts w:ascii="Times New Roman" w:hAnsi="Times New Roman"/>
          <w:sz w:val="24"/>
          <w:szCs w:val="24"/>
        </w:rPr>
        <w:t xml:space="preserve"> </w:t>
      </w:r>
      <w:r w:rsidRPr="00922F2A">
        <w:rPr>
          <w:rFonts w:ascii="Times New Roman" w:hAnsi="Times New Roman"/>
          <w:sz w:val="24"/>
          <w:szCs w:val="22"/>
        </w:rPr>
        <w:t>Приказы Министерства по социальной защите и труду Приднестровской Молдавской Республики, не подлежащих государственной регистрации</w:t>
      </w:r>
      <w:r w:rsidRPr="00922F2A">
        <w:rPr>
          <w:rFonts w:ascii="Times New Roman" w:hAnsi="Times New Roman"/>
          <w:b/>
          <w:sz w:val="24"/>
          <w:szCs w:val="22"/>
        </w:rPr>
        <w:t xml:space="preserve"> – 38.</w:t>
      </w:r>
    </w:p>
    <w:p w:rsidR="00922F2A" w:rsidRPr="00922F2A" w:rsidRDefault="00922F2A" w:rsidP="00922F2A">
      <w:pPr>
        <w:spacing w:before="20" w:after="20"/>
        <w:ind w:firstLine="567"/>
        <w:jc w:val="both"/>
        <w:rPr>
          <w:rFonts w:ascii="Times New Roman" w:hAnsi="Times New Roman"/>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2. В рамках реализации задач и функций в подведомственной сфере</w:t>
      </w:r>
    </w:p>
    <w:p w:rsidR="00922F2A" w:rsidRPr="00922F2A" w:rsidRDefault="00922F2A" w:rsidP="00922F2A">
      <w:pPr>
        <w:shd w:val="clear" w:color="auto" w:fill="FFFFFF"/>
        <w:tabs>
          <w:tab w:val="left" w:pos="284"/>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 течение 2020 года подготовлено 11 внутренних Приказов Министерства по социальной защите и труду Приднестровской Молдавской Республики о направлении на стационарное социальное обслуживание в подведомственные учреждения.</w:t>
      </w:r>
    </w:p>
    <w:p w:rsidR="00922F2A" w:rsidRPr="00922F2A" w:rsidRDefault="00922F2A" w:rsidP="00922F2A">
      <w:pPr>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В 2020 году погашение процентов из республиканского бюджета ЗАО «Приднестровский Сбербанк» за предоставленные льготные кредиты составило: </w:t>
      </w:r>
    </w:p>
    <w:p w:rsidR="00922F2A" w:rsidRPr="00922F2A" w:rsidRDefault="00922F2A" w:rsidP="00922F2A">
      <w:pPr>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в соответствии с</w:t>
      </w:r>
      <w:r w:rsidRPr="00922F2A">
        <w:rPr>
          <w:rFonts w:ascii="Times New Roman" w:eastAsiaTheme="minorEastAsia" w:hAnsi="Times New Roman" w:cstheme="minorBidi"/>
          <w:sz w:val="24"/>
          <w:szCs w:val="24"/>
        </w:rPr>
        <w:t xml:space="preserve"> </w:t>
      </w:r>
      <w:r w:rsidRPr="00922F2A">
        <w:rPr>
          <w:rFonts w:ascii="Times New Roman" w:eastAsia="Calibri" w:hAnsi="Times New Roman" w:cstheme="minorBidi"/>
          <w:sz w:val="24"/>
          <w:szCs w:val="24"/>
        </w:rPr>
        <w:t>Постановлением Правительства Приднестровской Молдавской Республики от 14.07.2017 года №174 «Об утверждении Программы льготного кредитования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для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- 413 250 рублей, с начала действия Программы - 1 520 654 рубля.</w:t>
      </w:r>
    </w:p>
    <w:p w:rsidR="00922F2A" w:rsidRPr="00922F2A" w:rsidRDefault="00922F2A" w:rsidP="00922F2A">
      <w:pPr>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 Постановлением Правительства Приднестровской Молдавской Республики от 29 декабря 2018 года № 484 «Об утверждении Программы льготного кредитования  граждан </w:t>
      </w:r>
      <w:r w:rsidRPr="00922F2A">
        <w:rPr>
          <w:rFonts w:ascii="Times New Roman" w:eastAsia="Calibri" w:hAnsi="Times New Roman" w:cstheme="minorBidi"/>
          <w:sz w:val="24"/>
          <w:szCs w:val="24"/>
        </w:rPr>
        <w:lastRenderedPageBreak/>
        <w:t>Приднестровской  Молдавской  Республики, являющихся членами семей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 в 1992 году» для членов семей погибших участников боевых действий по защите Приднестровской Молдавской Республики  249 571 рублей, с начала действия Программы – 402 815 рублей.</w:t>
      </w:r>
    </w:p>
    <w:p w:rsidR="00922F2A" w:rsidRPr="00922F2A" w:rsidRDefault="00922F2A" w:rsidP="00922F2A">
      <w:pPr>
        <w:spacing w:before="20" w:after="20"/>
        <w:ind w:right="-1" w:firstLine="567"/>
        <w:jc w:val="both"/>
        <w:rPr>
          <w:rFonts w:ascii="Times New Roman" w:hAnsi="Times New Roman" w:cstheme="minorBidi"/>
          <w:sz w:val="24"/>
          <w:szCs w:val="22"/>
        </w:rPr>
      </w:pPr>
      <w:r w:rsidRPr="00922F2A">
        <w:rPr>
          <w:rFonts w:ascii="Times New Roman" w:hAnsi="Times New Roman" w:cstheme="minorBidi"/>
          <w:sz w:val="24"/>
          <w:szCs w:val="22"/>
        </w:rPr>
        <w:t>В 2020 году в рамках действия Межведомственная комиссия по осуществлению государственного контроля и координации реализации мероприятий государственной целевой программы «Равные возможности» на 2019-2022 годы, созданной при Министерстве по социальной защите и труду Приднестровской Молдавской Республики, ежеквартально рассматривались мероприятия по реализации государственной целевой программы с последующим информированием Правительства Приднестровской Молдавской Республики.</w:t>
      </w:r>
    </w:p>
    <w:p w:rsidR="00922F2A" w:rsidRPr="00922F2A" w:rsidRDefault="00922F2A" w:rsidP="00922F2A">
      <w:pPr>
        <w:spacing w:before="20" w:after="20"/>
        <w:ind w:right="-1" w:firstLine="567"/>
        <w:jc w:val="both"/>
        <w:rPr>
          <w:rFonts w:ascii="Times New Roman" w:hAnsi="Times New Roman" w:cstheme="minorBidi"/>
          <w:spacing w:val="2"/>
          <w:sz w:val="24"/>
          <w:szCs w:val="24"/>
        </w:rPr>
      </w:pPr>
      <w:r w:rsidRPr="00922F2A">
        <w:rPr>
          <w:rFonts w:ascii="Times New Roman" w:hAnsi="Times New Roman" w:cstheme="minorBidi"/>
          <w:sz w:val="24"/>
          <w:szCs w:val="22"/>
        </w:rPr>
        <w:t xml:space="preserve">В соответствии с Распоряжением Правительства Приднестровской Молдавской Республики № 12р от 17.01.2020 года «О создании Межведомственной рабочей группы по разработке предложений, направленных на установление дополнительных гарантий социальной защиты участникам боевых действий по защите Приднестровской Молдавской Республики» на протяжении 2020 года при Министерстве по социальной защите и труду Приднестровской Молдавской Республики проводились заседания межведомственной рабочей группы по рассмотрению предложений </w:t>
      </w:r>
      <w:r w:rsidRPr="00922F2A">
        <w:rPr>
          <w:rFonts w:ascii="Times New Roman" w:hAnsi="Times New Roman" w:cstheme="minorBidi"/>
          <w:spacing w:val="2"/>
          <w:sz w:val="24"/>
          <w:szCs w:val="24"/>
        </w:rPr>
        <w:t xml:space="preserve">председателя общественной организации «Объединение участников боевых действий г. Бендеры «Боевые братья» </w:t>
      </w:r>
      <w:proofErr w:type="spellStart"/>
      <w:r w:rsidRPr="00922F2A">
        <w:rPr>
          <w:rFonts w:ascii="Times New Roman" w:hAnsi="Times New Roman" w:cstheme="minorBidi"/>
          <w:spacing w:val="2"/>
          <w:sz w:val="24"/>
          <w:szCs w:val="24"/>
        </w:rPr>
        <w:t>Березянского</w:t>
      </w:r>
      <w:proofErr w:type="spellEnd"/>
      <w:r w:rsidRPr="00922F2A">
        <w:rPr>
          <w:rFonts w:ascii="Times New Roman" w:hAnsi="Times New Roman" w:cstheme="minorBidi"/>
          <w:spacing w:val="2"/>
          <w:sz w:val="24"/>
          <w:szCs w:val="24"/>
        </w:rPr>
        <w:t xml:space="preserve"> В.П., направленные на установление дополнительных гарантий социальной защиты участникам боевых действий по защите Приднестровской Молдавской Республики.</w:t>
      </w:r>
    </w:p>
    <w:p w:rsidR="00922F2A" w:rsidRPr="00922F2A" w:rsidRDefault="00922F2A" w:rsidP="00922F2A">
      <w:pPr>
        <w:spacing w:before="20" w:after="20"/>
        <w:ind w:right="-1" w:firstLine="567"/>
        <w:jc w:val="both"/>
        <w:rPr>
          <w:rFonts w:ascii="Times New Roman" w:hAnsi="Times New Roman" w:cstheme="minorBidi"/>
          <w:sz w:val="24"/>
          <w:szCs w:val="22"/>
        </w:rPr>
      </w:pPr>
      <w:r w:rsidRPr="00922F2A">
        <w:rPr>
          <w:rFonts w:ascii="Times New Roman" w:hAnsi="Times New Roman" w:cstheme="minorBidi"/>
          <w:sz w:val="24"/>
          <w:szCs w:val="22"/>
        </w:rPr>
        <w:t>В соответствии с Распоряжением Правительства Приднестровской Молдавской Республики от 28 июля 2020 года №646р «О создании Межведомственной комиссии по разработке порядка осуществления транспортировки тел, умерших вне учреждений здравоохранения Приднестровской Молдавской Республики» принималось участие в работе межведомственной комиссии по разработке порядка осуществления транспортировки тел, умерших вне учреждений здравоохранения Приднестровской Молдавской Республики.</w:t>
      </w:r>
    </w:p>
    <w:p w:rsidR="00922F2A" w:rsidRPr="00922F2A" w:rsidRDefault="00922F2A" w:rsidP="00922F2A">
      <w:pPr>
        <w:spacing w:before="20" w:after="20"/>
        <w:ind w:right="-1" w:firstLine="567"/>
        <w:jc w:val="both"/>
        <w:rPr>
          <w:rFonts w:ascii="Times New Roman" w:hAnsi="Times New Roman" w:cstheme="minorBidi"/>
          <w:sz w:val="24"/>
          <w:szCs w:val="22"/>
        </w:rPr>
      </w:pPr>
      <w:r w:rsidRPr="00922F2A">
        <w:rPr>
          <w:rFonts w:ascii="Times New Roman" w:hAnsi="Times New Roman" w:cstheme="minorBidi"/>
          <w:sz w:val="24"/>
          <w:szCs w:val="22"/>
        </w:rPr>
        <w:t>Кроме того, в 2020 году с целью создания на территории республики доступной архитектурной среды и в рамках проекта «Карта доступности» государственными администрациями городов и районов республики заполнялась информация по объектам архитектурной доступности, введённым в эксплуатацию.</w:t>
      </w:r>
    </w:p>
    <w:p w:rsidR="00922F2A" w:rsidRPr="00922F2A" w:rsidRDefault="00922F2A" w:rsidP="00922F2A">
      <w:pPr>
        <w:spacing w:before="20" w:after="20"/>
        <w:ind w:right="-1" w:firstLine="567"/>
        <w:jc w:val="both"/>
        <w:rPr>
          <w:rFonts w:ascii="Times New Roman" w:hAnsi="Times New Roman" w:cstheme="minorBidi"/>
          <w:sz w:val="24"/>
          <w:szCs w:val="22"/>
        </w:rPr>
      </w:pPr>
      <w:r w:rsidRPr="00922F2A">
        <w:rPr>
          <w:rFonts w:ascii="Times New Roman" w:hAnsi="Times New Roman" w:cstheme="minorBidi"/>
          <w:sz w:val="24"/>
          <w:szCs w:val="22"/>
        </w:rPr>
        <w:t>В соответствии с Постановлением Правительства Приднестровской Молдавской Республики от 24 октября 2018 года № 362 «Об утверждении Положения о порядке проведения республиканского конкурса «Наш город для всех» (САЗ 18-43) и Распоряжением Правительства Приднестровской Молдавской Республики от 10 декабря 2019 года № 1013р «Об утверждении персонального состава организационного комитета для проведения республиканского этапа конкурса «Наш город для всех» (САЗ 19-48) в ходе заседания организационного комитета конкурса</w:t>
      </w:r>
      <w:r w:rsidRPr="00922F2A">
        <w:rPr>
          <w:rFonts w:ascii="Times New Roman" w:eastAsia="Calibri" w:hAnsi="Times New Roman" w:cstheme="minorBidi"/>
          <w:sz w:val="24"/>
          <w:szCs w:val="24"/>
        </w:rPr>
        <w:t xml:space="preserve"> </w:t>
      </w:r>
      <w:r w:rsidRPr="00922F2A">
        <w:rPr>
          <w:rFonts w:ascii="Times New Roman" w:hAnsi="Times New Roman" w:cstheme="minorBidi"/>
          <w:sz w:val="24"/>
          <w:szCs w:val="22"/>
        </w:rPr>
        <w:t>по подведению итогов республиканского этапа конкурса «Наш город для всех» членами оргкомитета определены победителей в семи представленных номинациях.</w:t>
      </w:r>
    </w:p>
    <w:p w:rsidR="00922F2A" w:rsidRPr="00922F2A" w:rsidRDefault="00922F2A" w:rsidP="00922F2A">
      <w:pPr>
        <w:spacing w:before="20" w:after="20"/>
        <w:ind w:right="-1" w:firstLine="567"/>
        <w:jc w:val="both"/>
        <w:rPr>
          <w:rFonts w:ascii="Times New Roman" w:hAnsi="Times New Roman" w:cstheme="minorBidi"/>
          <w:sz w:val="24"/>
          <w:szCs w:val="22"/>
        </w:rPr>
      </w:pPr>
      <w:r w:rsidRPr="00922F2A">
        <w:rPr>
          <w:rFonts w:ascii="Times New Roman" w:hAnsi="Times New Roman" w:cstheme="minorBidi"/>
          <w:sz w:val="24"/>
          <w:szCs w:val="22"/>
        </w:rPr>
        <w:t xml:space="preserve">В течение 2020 года за счет средств республиканского бюджета </w:t>
      </w:r>
      <w:r w:rsidRPr="00922F2A">
        <w:rPr>
          <w:rFonts w:ascii="Times New Roman" w:hAnsi="Times New Roman" w:cstheme="minorBidi"/>
          <w:b/>
          <w:sz w:val="24"/>
          <w:szCs w:val="22"/>
        </w:rPr>
        <w:t xml:space="preserve">отдельным категориям граждан </w:t>
      </w:r>
      <w:r w:rsidRPr="00922F2A">
        <w:rPr>
          <w:rFonts w:ascii="Times New Roman" w:hAnsi="Times New Roman" w:cstheme="minorBidi"/>
          <w:sz w:val="24"/>
          <w:szCs w:val="22"/>
        </w:rPr>
        <w:t xml:space="preserve">осуществлялась </w:t>
      </w:r>
      <w:r w:rsidRPr="00922F2A">
        <w:rPr>
          <w:rFonts w:ascii="Times New Roman" w:hAnsi="Times New Roman" w:cstheme="minorBidi"/>
          <w:b/>
          <w:sz w:val="24"/>
          <w:szCs w:val="22"/>
        </w:rPr>
        <w:t>выплата единовременной материальной помощи</w:t>
      </w:r>
      <w:r w:rsidRPr="00922F2A">
        <w:rPr>
          <w:rFonts w:ascii="Times New Roman" w:hAnsi="Times New Roman" w:cstheme="minorBidi"/>
          <w:sz w:val="24"/>
          <w:szCs w:val="22"/>
        </w:rPr>
        <w:t>:</w:t>
      </w:r>
    </w:p>
    <w:p w:rsidR="00922F2A" w:rsidRPr="00922F2A" w:rsidRDefault="00922F2A" w:rsidP="00922F2A">
      <w:pPr>
        <w:spacing w:before="20" w:after="20"/>
        <w:ind w:right="-1" w:firstLine="567"/>
        <w:jc w:val="both"/>
        <w:rPr>
          <w:rFonts w:ascii="Times New Roman" w:hAnsi="Times New Roman" w:cstheme="minorBidi"/>
          <w:sz w:val="24"/>
          <w:szCs w:val="22"/>
        </w:rPr>
      </w:pPr>
      <w:r w:rsidRPr="00922F2A">
        <w:rPr>
          <w:rFonts w:ascii="Times New Roman" w:hAnsi="Times New Roman" w:cstheme="minorBidi"/>
          <w:sz w:val="24"/>
          <w:szCs w:val="22"/>
        </w:rPr>
        <w:t>- ко Дню памяти и скорби по погибшим в городе Бендеры» в виде наборов продовольственных товаров на сумму 200 рублей на каждого получателя (выдача осуществлялась государственными администрациями, которыми выдано 479 продовольственных наборов на сумму 95 709 рублей);</w:t>
      </w:r>
    </w:p>
    <w:p w:rsidR="00922F2A" w:rsidRPr="00922F2A" w:rsidRDefault="00922F2A" w:rsidP="00922F2A">
      <w:pPr>
        <w:spacing w:before="20" w:after="20"/>
        <w:ind w:right="-1" w:firstLine="567"/>
        <w:jc w:val="both"/>
        <w:rPr>
          <w:rFonts w:ascii="Times New Roman" w:hAnsi="Times New Roman" w:cstheme="minorBidi"/>
          <w:sz w:val="24"/>
          <w:szCs w:val="22"/>
        </w:rPr>
      </w:pPr>
      <w:r w:rsidRPr="00922F2A">
        <w:rPr>
          <w:rFonts w:ascii="Times New Roman" w:hAnsi="Times New Roman" w:cstheme="minorBidi"/>
          <w:sz w:val="24"/>
          <w:szCs w:val="22"/>
        </w:rPr>
        <w:t xml:space="preserve">- к республиканскому Дню памяти погибших и умерших защитников Приднестровской Молдавской Республики - в размере 500 рублей на каждого получателя отдельным категориям граждан (выплата осуществлялась Министерством юстиции ПМР – 1 человек, Министерством обороны ПМР – 32 человека, МВД ПМР – 6 человек, МГБ ПМР </w:t>
      </w:r>
      <w:r w:rsidRPr="00922F2A">
        <w:rPr>
          <w:rFonts w:ascii="Times New Roman" w:hAnsi="Times New Roman" w:cstheme="minorBidi"/>
          <w:sz w:val="24"/>
          <w:szCs w:val="22"/>
        </w:rPr>
        <w:lastRenderedPageBreak/>
        <w:t>– 11 человек, Единым государственным фондом социального страхования ПМР – 429 человек, остаток средств в сумме 35 500 рублей возвращен в бюджет);</w:t>
      </w:r>
    </w:p>
    <w:p w:rsidR="00922F2A" w:rsidRPr="00922F2A" w:rsidRDefault="00922F2A" w:rsidP="00922F2A">
      <w:pPr>
        <w:spacing w:before="20" w:after="20"/>
        <w:ind w:right="-1" w:firstLine="567"/>
        <w:jc w:val="both"/>
        <w:rPr>
          <w:rFonts w:ascii="Times New Roman" w:hAnsi="Times New Roman" w:cstheme="minorBidi"/>
          <w:sz w:val="24"/>
          <w:szCs w:val="22"/>
        </w:rPr>
      </w:pPr>
      <w:r w:rsidRPr="00922F2A">
        <w:rPr>
          <w:rFonts w:ascii="Times New Roman" w:hAnsi="Times New Roman" w:cstheme="minorBidi"/>
          <w:sz w:val="24"/>
          <w:szCs w:val="22"/>
        </w:rPr>
        <w:t>К празднованию 75-й годовщины Победы в Великой Отечественной войне 1941 - 1945 годов была проведена работа по сбору сведений об отдельных категориях граждан для выплаты им по 5 000 рублей на каждого получателя (выплата осуществлялась Министерством юстиции ПМР, Министерством обороны ПМР – 18 человек, Министерством внутренних дел ПМР, Министерством государственной безопасности ПМР, государственными администрациями городов и районов республики), кроме того проводилась работа по уточнению сведений о гражданах, проживающих на территории Приднестровской Молдавской Республики и имеющих право на получение юбилейной медали «75 лет Победы в Великой Отечественной войне 1941-1945гг.».</w:t>
      </w:r>
    </w:p>
    <w:p w:rsidR="00922F2A" w:rsidRPr="00922F2A" w:rsidRDefault="00922F2A" w:rsidP="00922F2A">
      <w:pPr>
        <w:spacing w:before="20" w:after="20"/>
        <w:ind w:right="-1" w:firstLine="567"/>
        <w:jc w:val="both"/>
        <w:rPr>
          <w:rFonts w:ascii="Times New Roman" w:hAnsi="Times New Roman" w:cstheme="minorBidi"/>
          <w:sz w:val="24"/>
          <w:szCs w:val="22"/>
          <w:highlight w:val="yellow"/>
        </w:rPr>
      </w:pPr>
      <w:r w:rsidRPr="00922F2A">
        <w:rPr>
          <w:rFonts w:ascii="Times New Roman" w:hAnsi="Times New Roman" w:cstheme="minorBidi"/>
          <w:sz w:val="24"/>
          <w:szCs w:val="22"/>
        </w:rPr>
        <w:t>В рамках реализации Постановления Правительства Приднестровской Молдавской Республики от 30 апреля 2020 года №135 «Об утверждении Положения о порядке выделения материальной помощи из средств республиканского бюджета в рамках празднования 75-й годовщины Победы в Великой Отечественной войне» общественным организациям республики патриотической направленности была выделена материальная помощь в сумме 316 973,83 рубля.</w:t>
      </w:r>
    </w:p>
    <w:p w:rsidR="00922F2A" w:rsidRPr="00922F2A" w:rsidRDefault="00922F2A" w:rsidP="00922F2A">
      <w:pPr>
        <w:spacing w:before="20" w:after="20"/>
        <w:ind w:right="-1" w:firstLine="567"/>
        <w:jc w:val="both"/>
        <w:rPr>
          <w:rFonts w:ascii="Times New Roman" w:hAnsi="Times New Roman" w:cstheme="minorBidi"/>
          <w:sz w:val="24"/>
          <w:szCs w:val="22"/>
        </w:rPr>
      </w:pPr>
      <w:r w:rsidRPr="00922F2A">
        <w:rPr>
          <w:rFonts w:ascii="Times New Roman" w:hAnsi="Times New Roman" w:cstheme="minorBidi"/>
          <w:sz w:val="24"/>
          <w:szCs w:val="22"/>
        </w:rPr>
        <w:t>Общественным организациям ко Дню пожилых людей и к Международному дню инвалидов государством выделена материальная помощь в размере 90 500 рублей и 102 000 рублей соответственно.</w:t>
      </w:r>
    </w:p>
    <w:p w:rsidR="00922F2A" w:rsidRPr="00922F2A" w:rsidRDefault="00922F2A" w:rsidP="00922F2A">
      <w:pPr>
        <w:spacing w:before="20" w:after="20"/>
        <w:ind w:right="-1" w:firstLine="567"/>
        <w:jc w:val="both"/>
        <w:rPr>
          <w:rFonts w:ascii="Times New Roman" w:hAnsi="Times New Roman" w:cstheme="minorBidi"/>
          <w:b/>
          <w:sz w:val="16"/>
          <w:szCs w:val="16"/>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3. Деятельность подведомственных учреждений</w:t>
      </w:r>
    </w:p>
    <w:p w:rsidR="00922F2A" w:rsidRPr="00922F2A" w:rsidRDefault="00922F2A" w:rsidP="00922F2A">
      <w:pPr>
        <w:spacing w:before="20" w:after="20"/>
        <w:ind w:right="-1" w:firstLine="567"/>
        <w:jc w:val="both"/>
        <w:rPr>
          <w:rFonts w:ascii="Times New Roman" w:hAnsi="Times New Roman" w:cstheme="minorBidi"/>
          <w:sz w:val="24"/>
          <w:szCs w:val="24"/>
        </w:rPr>
      </w:pPr>
      <w:r w:rsidRPr="00922F2A">
        <w:rPr>
          <w:rFonts w:ascii="Times New Roman" w:hAnsi="Times New Roman" w:cstheme="minorBidi"/>
          <w:b/>
          <w:sz w:val="24"/>
          <w:szCs w:val="24"/>
        </w:rPr>
        <w:t>ГУ «Республиканский центр по протезированию и ортопедии»</w:t>
      </w:r>
      <w:r w:rsidRPr="00922F2A">
        <w:rPr>
          <w:rFonts w:ascii="Times New Roman" w:hAnsi="Times New Roman" w:cstheme="minorBidi"/>
          <w:sz w:val="24"/>
          <w:szCs w:val="24"/>
        </w:rPr>
        <w:t xml:space="preserve"> за 2020 год взято на учет 277 человек (2019г. - 282), снято с учета 177 человек (2019г. - 170), на 01.01.2021 года состоит на учете – 6 402 человек (2020г. – 6 302).</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За 2020 год были обеспечены:</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инвалидными колясками - 186 человек (2019г.-227);</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инвалидными колясками с электрическим приводом - 13 человек (2019г.-24 с учетом полученной гуманитарной помощи);</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 - слуховыми аппаратами - 53 человека (2019г.- 19);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 различными протезами - 96 человек/103 изделия (2019г. – 117 человек/128 изд.);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 лечебными бандажами -  8 человек (2019г. - 21);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 корсетами - 9 человек (2019г.-10).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Выдано 225 пар обуви (протезной, ортопедической и специальной) (2019г. -291), 116 пар костылей (2019г.-116), 35 тростей (2019г.- 35).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В </w:t>
      </w:r>
      <w:r w:rsidRPr="00922F2A">
        <w:rPr>
          <w:rFonts w:ascii="Times New Roman" w:hAnsi="Times New Roman" w:cstheme="minorBidi"/>
          <w:b/>
          <w:sz w:val="24"/>
          <w:szCs w:val="24"/>
        </w:rPr>
        <w:t>ГУ «Тираспольский психоневрологический дом-интернат»</w:t>
      </w:r>
      <w:r w:rsidRPr="00922F2A">
        <w:rPr>
          <w:rFonts w:ascii="Times New Roman" w:hAnsi="Times New Roman" w:cstheme="minorBidi"/>
          <w:sz w:val="24"/>
          <w:szCs w:val="24"/>
        </w:rPr>
        <w:t xml:space="preserve"> за 2020 год поступило 7 человек (</w:t>
      </w:r>
      <w:r w:rsidRPr="00922F2A">
        <w:rPr>
          <w:rFonts w:ascii="Times New Roman" w:hAnsi="Times New Roman" w:cstheme="minorBidi"/>
          <w:b/>
          <w:sz w:val="24"/>
          <w:szCs w:val="24"/>
        </w:rPr>
        <w:t xml:space="preserve">2019г. </w:t>
      </w:r>
      <w:r w:rsidRPr="00922F2A">
        <w:rPr>
          <w:rFonts w:ascii="Times New Roman" w:hAnsi="Times New Roman" w:cstheme="minorBidi"/>
          <w:sz w:val="24"/>
          <w:szCs w:val="24"/>
        </w:rPr>
        <w:t>– 19), выбыло 28 человек (</w:t>
      </w:r>
      <w:r w:rsidRPr="00922F2A">
        <w:rPr>
          <w:rFonts w:ascii="Times New Roman" w:hAnsi="Times New Roman" w:cstheme="minorBidi"/>
          <w:b/>
          <w:sz w:val="24"/>
          <w:szCs w:val="24"/>
        </w:rPr>
        <w:t xml:space="preserve">2019г. </w:t>
      </w:r>
      <w:r w:rsidRPr="00922F2A">
        <w:rPr>
          <w:rFonts w:ascii="Times New Roman" w:hAnsi="Times New Roman" w:cstheme="minorBidi"/>
          <w:sz w:val="24"/>
          <w:szCs w:val="24"/>
        </w:rPr>
        <w:t>– 14), на конец отчетного периода находится на стационарном обслуживании 348 человек (</w:t>
      </w:r>
      <w:r w:rsidRPr="00922F2A">
        <w:rPr>
          <w:rFonts w:ascii="Times New Roman" w:hAnsi="Times New Roman" w:cstheme="minorBidi"/>
          <w:b/>
          <w:sz w:val="24"/>
          <w:szCs w:val="24"/>
        </w:rPr>
        <w:t xml:space="preserve">2019г. </w:t>
      </w:r>
      <w:r w:rsidRPr="00922F2A">
        <w:rPr>
          <w:rFonts w:ascii="Times New Roman" w:hAnsi="Times New Roman" w:cstheme="minorBidi"/>
          <w:sz w:val="24"/>
          <w:szCs w:val="24"/>
        </w:rPr>
        <w:t>– 369).</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В </w:t>
      </w:r>
      <w:r w:rsidRPr="00922F2A">
        <w:rPr>
          <w:rFonts w:ascii="Times New Roman" w:hAnsi="Times New Roman" w:cstheme="minorBidi"/>
          <w:b/>
          <w:sz w:val="24"/>
          <w:szCs w:val="24"/>
        </w:rPr>
        <w:t>ГУ «Бендерский психоневрологический дом-интернат»</w:t>
      </w:r>
      <w:r w:rsidRPr="00922F2A">
        <w:rPr>
          <w:rFonts w:ascii="Times New Roman" w:hAnsi="Times New Roman" w:cstheme="minorBidi"/>
          <w:sz w:val="24"/>
          <w:szCs w:val="24"/>
        </w:rPr>
        <w:t xml:space="preserve"> за 2020 год поступило 9 человек (</w:t>
      </w:r>
      <w:r w:rsidRPr="00922F2A">
        <w:rPr>
          <w:rFonts w:ascii="Times New Roman" w:hAnsi="Times New Roman" w:cstheme="minorBidi"/>
          <w:b/>
          <w:sz w:val="24"/>
          <w:szCs w:val="24"/>
        </w:rPr>
        <w:t xml:space="preserve">2019г. </w:t>
      </w:r>
      <w:r w:rsidRPr="00922F2A">
        <w:rPr>
          <w:rFonts w:ascii="Times New Roman" w:hAnsi="Times New Roman" w:cstheme="minorBidi"/>
          <w:sz w:val="24"/>
          <w:szCs w:val="24"/>
        </w:rPr>
        <w:t>– 22), выбыло 28 человек (</w:t>
      </w:r>
      <w:r w:rsidRPr="00922F2A">
        <w:rPr>
          <w:rFonts w:ascii="Times New Roman" w:hAnsi="Times New Roman" w:cstheme="minorBidi"/>
          <w:b/>
          <w:sz w:val="24"/>
          <w:szCs w:val="24"/>
        </w:rPr>
        <w:t xml:space="preserve">2019г. </w:t>
      </w:r>
      <w:r w:rsidRPr="00922F2A">
        <w:rPr>
          <w:rFonts w:ascii="Times New Roman" w:hAnsi="Times New Roman" w:cstheme="minorBidi"/>
          <w:sz w:val="24"/>
          <w:szCs w:val="24"/>
        </w:rPr>
        <w:t>– 17), на конец отчетного периода находятся 344 человека (</w:t>
      </w:r>
      <w:r w:rsidRPr="00922F2A">
        <w:rPr>
          <w:rFonts w:ascii="Times New Roman" w:hAnsi="Times New Roman" w:cstheme="minorBidi"/>
          <w:b/>
          <w:sz w:val="24"/>
          <w:szCs w:val="24"/>
        </w:rPr>
        <w:t xml:space="preserve">2018г. </w:t>
      </w:r>
      <w:r w:rsidRPr="00922F2A">
        <w:rPr>
          <w:rFonts w:ascii="Times New Roman" w:hAnsi="Times New Roman" w:cstheme="minorBidi"/>
          <w:sz w:val="24"/>
          <w:szCs w:val="24"/>
        </w:rPr>
        <w:t xml:space="preserve">– 363).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В </w:t>
      </w:r>
      <w:r w:rsidRPr="00922F2A">
        <w:rPr>
          <w:rFonts w:ascii="Times New Roman" w:hAnsi="Times New Roman" w:cstheme="minorBidi"/>
          <w:b/>
          <w:sz w:val="24"/>
          <w:szCs w:val="24"/>
        </w:rPr>
        <w:t>ГУ «Республиканский реабилитационный центр для детей-инвалидов»</w:t>
      </w:r>
      <w:r w:rsidRPr="00922F2A">
        <w:rPr>
          <w:rFonts w:ascii="Times New Roman" w:hAnsi="Times New Roman" w:cstheme="minorBidi"/>
          <w:sz w:val="24"/>
          <w:szCs w:val="24"/>
        </w:rPr>
        <w:t xml:space="preserve"> за 2020 года поступил</w:t>
      </w:r>
      <w:r w:rsidRPr="00922F2A">
        <w:rPr>
          <w:rFonts w:ascii="Times New Roman" w:hAnsi="Times New Roman" w:cstheme="minorBidi"/>
          <w:color w:val="2F5496" w:themeColor="accent5" w:themeShade="BF"/>
          <w:sz w:val="24"/>
          <w:szCs w:val="24"/>
        </w:rPr>
        <w:t xml:space="preserve"> </w:t>
      </w:r>
      <w:r w:rsidRPr="00922F2A">
        <w:rPr>
          <w:rFonts w:ascii="Times New Roman" w:hAnsi="Times New Roman" w:cstheme="minorBidi"/>
          <w:sz w:val="24"/>
          <w:szCs w:val="24"/>
        </w:rPr>
        <w:t>1 человек (2019г. -3), выбыло 2 человек (2019г. -1), на конец отчетного периода проживает 53 детей–инвалида (2019г. -54)</w:t>
      </w:r>
      <w:r w:rsidRPr="00922F2A">
        <w:rPr>
          <w:rFonts w:ascii="Times New Roman" w:hAnsi="Times New Roman" w:cstheme="minorBidi"/>
          <w:color w:val="2F5496" w:themeColor="accent5" w:themeShade="BF"/>
          <w:sz w:val="24"/>
          <w:szCs w:val="24"/>
        </w:rPr>
        <w:t xml:space="preserve">. </w:t>
      </w:r>
      <w:r w:rsidRPr="00922F2A">
        <w:rPr>
          <w:rFonts w:ascii="Times New Roman" w:hAnsi="Times New Roman" w:cstheme="minorBidi"/>
          <w:sz w:val="24"/>
          <w:szCs w:val="24"/>
        </w:rPr>
        <w:t>В центр дневного пребывания для детей с ограниченными возможностями при ГУ «Республиканский реабилитационный центр для детей-инвалидов»</w:t>
      </w:r>
      <w:r w:rsidRPr="00922F2A">
        <w:rPr>
          <w:rFonts w:ascii="Times New Roman" w:hAnsi="Times New Roman" w:cstheme="minorBidi"/>
          <w:color w:val="2F5496" w:themeColor="accent5" w:themeShade="BF"/>
          <w:sz w:val="24"/>
          <w:szCs w:val="24"/>
        </w:rPr>
        <w:t xml:space="preserve"> </w:t>
      </w:r>
      <w:r w:rsidRPr="00922F2A">
        <w:rPr>
          <w:rFonts w:ascii="Times New Roman" w:hAnsi="Times New Roman" w:cstheme="minorBidi"/>
          <w:sz w:val="24"/>
          <w:szCs w:val="24"/>
        </w:rPr>
        <w:t>поступило 2 ребенка-инвалида (2019г. – 8), выбыл 1 ребенок-инвалид (2019г. – 7), всего находится 40 детей-инвалидов (2019г. -39).</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В </w:t>
      </w:r>
      <w:r w:rsidRPr="00922F2A">
        <w:rPr>
          <w:rFonts w:ascii="Times New Roman" w:hAnsi="Times New Roman" w:cstheme="minorBidi"/>
          <w:b/>
          <w:sz w:val="24"/>
          <w:szCs w:val="24"/>
        </w:rPr>
        <w:t>ГУ «Республиканский дом ветеранов» п. Первомайск</w:t>
      </w:r>
      <w:r w:rsidRPr="00922F2A">
        <w:rPr>
          <w:rFonts w:ascii="Times New Roman" w:hAnsi="Times New Roman" w:cstheme="minorBidi"/>
          <w:sz w:val="24"/>
          <w:szCs w:val="24"/>
        </w:rPr>
        <w:t xml:space="preserve"> за 2020 год поступили 5 человек (2019г. – 8), выбыло 11 человек (2019г. – 6), на конец отчетного периода находится на стационарном обслуживании 55 человек (2019г. – 61).</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За 2020 год Управлением было рассмотрено 62 пакета документов для поступления граждан в психоневрологические дома – интернаты и дом ветеранов.</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lastRenderedPageBreak/>
        <w:t>Также, было выдано 22 направления для поступления граждан в психоневрологические дома – интернаты и дом ветеранов.</w:t>
      </w:r>
    </w:p>
    <w:p w:rsidR="00922F2A" w:rsidRPr="00922F2A" w:rsidRDefault="00922F2A" w:rsidP="00922F2A">
      <w:pPr>
        <w:spacing w:before="20" w:after="20"/>
        <w:ind w:firstLine="567"/>
        <w:jc w:val="both"/>
        <w:rPr>
          <w:rFonts w:ascii="Times New Roman" w:hAnsi="Times New Roman"/>
          <w:b/>
          <w:sz w:val="16"/>
          <w:szCs w:val="16"/>
          <w:highlight w:val="cyan"/>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4. Проведение и участие в спортивных и культурно-массовых мероприятиях среди людей с ограниченными возможностями здоровья </w:t>
      </w:r>
    </w:p>
    <w:p w:rsidR="00922F2A" w:rsidRPr="00922F2A" w:rsidRDefault="00922F2A" w:rsidP="00922F2A">
      <w:pPr>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В 2020 году Государственным учреждением </w:t>
      </w:r>
      <w:r w:rsidRPr="00922F2A">
        <w:rPr>
          <w:rFonts w:ascii="Times New Roman" w:eastAsia="Calibri" w:hAnsi="Times New Roman" w:cstheme="minorBidi"/>
          <w:b/>
          <w:sz w:val="24"/>
          <w:szCs w:val="24"/>
        </w:rPr>
        <w:t>«Республиканский спортивный реабилитационно-восстановительный центр инвалидов»</w:t>
      </w:r>
      <w:r w:rsidRPr="00922F2A">
        <w:rPr>
          <w:rFonts w:ascii="Times New Roman" w:eastAsia="Calibri" w:hAnsi="Times New Roman" w:cstheme="minorBidi"/>
          <w:sz w:val="24"/>
          <w:szCs w:val="24"/>
        </w:rPr>
        <w:t xml:space="preserve"> (далее - ГУ РСЦИ) израсходовано на проведение реабилитационной работы, физкультурно-массовых и спортивно-оздоровительных мероприятий 34 768 рублей Приднестровской Молдавской Республики (43,5% от плана в сумме 80 000 руб.). </w:t>
      </w:r>
    </w:p>
    <w:p w:rsidR="00922F2A" w:rsidRPr="00922F2A" w:rsidRDefault="00922F2A" w:rsidP="00922F2A">
      <w:pPr>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В 2020 году в связи с карантинными мероприятиями, направленными на предотвращение распространения </w:t>
      </w:r>
      <w:proofErr w:type="spellStart"/>
      <w:r w:rsidRPr="00922F2A">
        <w:rPr>
          <w:rFonts w:ascii="Times New Roman" w:eastAsia="Calibri" w:hAnsi="Times New Roman" w:cstheme="minorBidi"/>
          <w:sz w:val="24"/>
          <w:szCs w:val="24"/>
        </w:rPr>
        <w:t>коронавирусной</w:t>
      </w:r>
      <w:proofErr w:type="spellEnd"/>
      <w:r w:rsidRPr="00922F2A">
        <w:rPr>
          <w:rFonts w:ascii="Times New Roman" w:eastAsia="Calibri" w:hAnsi="Times New Roman" w:cstheme="minorBidi"/>
          <w:sz w:val="24"/>
          <w:szCs w:val="24"/>
        </w:rPr>
        <w:t xml:space="preserve"> инфекции, было проведено незначительное количество спортивных мероприятий. Так, был проведен один Чемпионат Приднестровской Молдавской Республики по легкой атлетике среди спортсменов с ограниченными возможностями здоровья всех категорий, в котором приняли участие 49 спортсменов из г. Тирасполя и г. Бендер. А также проведено одно спортивное мероприятие среди юношей и девушек специальных (коррекционных) организаций образования республики - Первенство Приднестровской Молдавской Республики по волейболу, в котором приняли участие 47 воспитанников школ-интернатов. Так же 12 спортсменов приняли участие в Чемпионате Приднестровской Молдавской Республики по шахматам и 2 спортсмена - в Отрытом Чемпионате ПМР по плаванию.</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eastAsia="Calibri" w:hAnsi="Times New Roman" w:cstheme="minorBidi"/>
          <w:sz w:val="24"/>
          <w:szCs w:val="24"/>
        </w:rPr>
        <w:t xml:space="preserve">По приглашению 6 спортсменов ГУ РСЦИ участвовали в 4 международных соревнованиях, в том числе в Открытом Чемпионате Республики Беларусь по плаванию среди инвалидов по зрению и ОДА (от ГУ РСЦИ приняли участие 3 спортсмена по зрению, заняв призовые места), </w:t>
      </w:r>
      <w:r w:rsidRPr="00922F2A">
        <w:rPr>
          <w:rFonts w:ascii="Times New Roman" w:hAnsi="Times New Roman" w:cstheme="minorBidi"/>
          <w:sz w:val="24"/>
          <w:szCs w:val="24"/>
        </w:rPr>
        <w:t>Открытом параолимпийском турнире по настольному теннису среди лиц с поражением ОДА (в соревнованиях приняли участие 300 спортсменов из 30 стран мира, от ГУ РСЦИ принял участие один спортсмен, заняв 3 место (1 класс)); в Кубке Мира по пауэрлифтингу (в соревновании приняли участие 181 спортсмен из 21 страны мира, от ГУ РСЦИ принял участие один спортсмен – 7 место (группа А)), во Всероссийских соревнованиях по настольному теннису среди лиц с поражением ОДА (в соревнованиях приняли участие 43 спортсмена из России, Белоруссии, Приднестровья. От ГУ РСЦИ принял участие 1 спортсмен – 1 место (1 класс)).</w:t>
      </w:r>
    </w:p>
    <w:p w:rsidR="00922F2A" w:rsidRPr="00922F2A" w:rsidRDefault="00922F2A" w:rsidP="00922F2A">
      <w:pPr>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Через библиотеку ГУ РСЦИ (г. Тирасполь, г. Бендеры, г. Рыбница) выдано 566 книг, в том числе озвученных– 398 книг, с плоскопечатным шрифтом – 6 книг, книги со шрифтом Брайля – 135 книги. Количество активных читателей 96 человек. На базе каждой библиотеки функционируют кружки художественной самодеятельности и народных умельцев, проводятся выставки изделий ручной работы, организуются посещения праздничных концертов, театральных представлений и музеев.</w:t>
      </w:r>
    </w:p>
    <w:p w:rsidR="00922F2A" w:rsidRPr="00922F2A" w:rsidRDefault="00922F2A" w:rsidP="00922F2A">
      <w:pPr>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За 2020 год ГУ РСЦИ проведено 8 культурно–массовых мероприятий, в которых приняло участие - 140 человек, в том числе </w:t>
      </w:r>
      <w:r w:rsidRPr="00922F2A">
        <w:rPr>
          <w:rFonts w:ascii="Times New Roman" w:hAnsi="Times New Roman" w:cstheme="minorBidi"/>
          <w:sz w:val="24"/>
          <w:szCs w:val="24"/>
        </w:rPr>
        <w:t xml:space="preserve">1 тематический вечер с участием 15 человек; 1 познавательный урок с участием 13 детей. Культурно–массовые мероприятия </w:t>
      </w:r>
      <w:r w:rsidRPr="00922F2A">
        <w:rPr>
          <w:rFonts w:ascii="Times New Roman" w:eastAsia="Calibri" w:hAnsi="Times New Roman" w:cstheme="minorBidi"/>
          <w:sz w:val="24"/>
          <w:szCs w:val="24"/>
        </w:rPr>
        <w:t xml:space="preserve">способствуют социальной адаптации и интеграции в общество лиц, как с врождённой, так и с приобретённой инвалидностью. </w:t>
      </w:r>
    </w:p>
    <w:p w:rsidR="00922F2A" w:rsidRPr="00922F2A" w:rsidRDefault="00922F2A" w:rsidP="00922F2A">
      <w:pPr>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Оператором студии звукозаписи ГУ РСЦИ были озвучены и переданы в библиотеки 100 аудиокниг на СD дисках, а также записаны аудиокниги на USB-</w:t>
      </w:r>
      <w:proofErr w:type="spellStart"/>
      <w:r w:rsidRPr="00922F2A">
        <w:rPr>
          <w:rFonts w:ascii="Times New Roman" w:eastAsia="Calibri" w:hAnsi="Times New Roman" w:cstheme="minorBidi"/>
          <w:sz w:val="24"/>
          <w:szCs w:val="24"/>
        </w:rPr>
        <w:t>флеш</w:t>
      </w:r>
      <w:proofErr w:type="spellEnd"/>
      <w:r w:rsidRPr="00922F2A">
        <w:rPr>
          <w:rFonts w:ascii="Times New Roman" w:eastAsia="Calibri" w:hAnsi="Times New Roman" w:cstheme="minorBidi"/>
          <w:sz w:val="24"/>
          <w:szCs w:val="24"/>
        </w:rPr>
        <w:t>-накопителе в количестве 70 единиц. Также оператором проводится ознакомление инвалидов по зрению с программой экранного доступа с синтезом речи JAWS и ведётся работа по обучению пользования ею.</w:t>
      </w:r>
    </w:p>
    <w:p w:rsidR="00922F2A" w:rsidRPr="00922F2A" w:rsidRDefault="00922F2A" w:rsidP="00922F2A">
      <w:pPr>
        <w:spacing w:before="20" w:after="20"/>
        <w:ind w:firstLine="567"/>
        <w:jc w:val="both"/>
        <w:rPr>
          <w:rFonts w:ascii="Times New Roman" w:hAnsi="Times New Roman"/>
          <w:sz w:val="16"/>
          <w:szCs w:val="16"/>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5. Санаторно-курортное лечение льготной категории граждан</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За 2020 года в</w:t>
      </w:r>
      <w:r w:rsidRPr="00922F2A">
        <w:rPr>
          <w:rFonts w:ascii="Times New Roman" w:hAnsi="Times New Roman" w:cstheme="minorBidi"/>
          <w:b/>
          <w:sz w:val="24"/>
          <w:szCs w:val="24"/>
        </w:rPr>
        <w:t xml:space="preserve"> оздоровительном комплексе «Днестровские зори»</w:t>
      </w:r>
      <w:r w:rsidRPr="00922F2A">
        <w:rPr>
          <w:rFonts w:ascii="Times New Roman" w:hAnsi="Times New Roman" w:cstheme="minorBidi"/>
          <w:sz w:val="24"/>
          <w:szCs w:val="24"/>
        </w:rPr>
        <w:t xml:space="preserve"> </w:t>
      </w:r>
      <w:r w:rsidRPr="00922F2A">
        <w:rPr>
          <w:rFonts w:ascii="Times New Roman" w:eastAsia="Calibri" w:hAnsi="Times New Roman" w:cstheme="minorBidi"/>
          <w:sz w:val="24"/>
          <w:szCs w:val="24"/>
        </w:rPr>
        <w:t xml:space="preserve">прошли оздоровление </w:t>
      </w:r>
      <w:r w:rsidRPr="00922F2A">
        <w:rPr>
          <w:rFonts w:ascii="Times New Roman" w:eastAsia="Calibri" w:hAnsi="Times New Roman" w:cstheme="minorBidi"/>
          <w:b/>
          <w:sz w:val="24"/>
          <w:szCs w:val="24"/>
        </w:rPr>
        <w:t>481</w:t>
      </w:r>
      <w:r w:rsidRPr="00922F2A">
        <w:rPr>
          <w:rFonts w:ascii="Times New Roman" w:hAnsi="Times New Roman" w:cstheme="minorBidi"/>
          <w:b/>
          <w:sz w:val="24"/>
          <w:szCs w:val="24"/>
        </w:rPr>
        <w:t xml:space="preserve"> льготной категории граждан, </w:t>
      </w:r>
      <w:r w:rsidRPr="00922F2A">
        <w:rPr>
          <w:rFonts w:ascii="Times New Roman" w:hAnsi="Times New Roman" w:cstheme="minorBidi"/>
          <w:sz w:val="24"/>
          <w:szCs w:val="24"/>
        </w:rPr>
        <w:t>в том числе</w:t>
      </w:r>
      <w:r w:rsidRPr="00922F2A">
        <w:rPr>
          <w:rFonts w:ascii="Times New Roman" w:eastAsia="Calibri" w:hAnsi="Times New Roman" w:cstheme="minorBidi"/>
          <w:sz w:val="24"/>
          <w:szCs w:val="24"/>
        </w:rPr>
        <w:t xml:space="preserve"> </w:t>
      </w:r>
      <w:r w:rsidRPr="00922F2A">
        <w:rPr>
          <w:rFonts w:ascii="Times New Roman" w:eastAsia="Calibri" w:hAnsi="Times New Roman" w:cstheme="minorBidi"/>
          <w:b/>
          <w:sz w:val="24"/>
          <w:szCs w:val="24"/>
        </w:rPr>
        <w:t xml:space="preserve">46 </w:t>
      </w:r>
      <w:r w:rsidRPr="00922F2A">
        <w:rPr>
          <w:rFonts w:ascii="Times New Roman" w:hAnsi="Times New Roman" w:cstheme="minorBidi"/>
          <w:b/>
          <w:sz w:val="24"/>
          <w:szCs w:val="24"/>
        </w:rPr>
        <w:t>льготной категории граждан</w:t>
      </w:r>
      <w:r w:rsidRPr="00922F2A">
        <w:rPr>
          <w:rFonts w:ascii="Times New Roman" w:eastAsia="Calibri" w:hAnsi="Times New Roman" w:cstheme="minorBidi"/>
          <w:b/>
          <w:sz w:val="24"/>
          <w:szCs w:val="24"/>
        </w:rPr>
        <w:t xml:space="preserve"> </w:t>
      </w:r>
      <w:r w:rsidRPr="00922F2A">
        <w:rPr>
          <w:rFonts w:ascii="Times New Roman" w:eastAsia="Calibri" w:hAnsi="Times New Roman" w:cstheme="minorBidi"/>
          <w:sz w:val="24"/>
          <w:szCs w:val="24"/>
        </w:rPr>
        <w:t>имеющих право на первоочередное и внеочередное получение бесплатных путевок,</w:t>
      </w:r>
      <w:r w:rsidRPr="00922F2A">
        <w:rPr>
          <w:rFonts w:ascii="Times New Roman" w:hAnsi="Times New Roman" w:cstheme="minorBidi"/>
          <w:sz w:val="24"/>
          <w:szCs w:val="24"/>
          <w:u w:val="single"/>
        </w:rPr>
        <w:t xml:space="preserve"> отнесенных к социально защищенной статье бюджетных расходов (</w:t>
      </w:r>
      <w:r w:rsidRPr="00922F2A">
        <w:rPr>
          <w:rFonts w:ascii="Times New Roman" w:hAnsi="Times New Roman" w:cstheme="minorBidi"/>
          <w:sz w:val="24"/>
          <w:szCs w:val="24"/>
        </w:rPr>
        <w:t xml:space="preserve">участники </w:t>
      </w:r>
      <w:r w:rsidRPr="00922F2A">
        <w:rPr>
          <w:rFonts w:ascii="Times New Roman" w:hAnsi="Times New Roman" w:cstheme="minorBidi"/>
          <w:sz w:val="24"/>
          <w:szCs w:val="24"/>
        </w:rPr>
        <w:lastRenderedPageBreak/>
        <w:t>боевых действий, участники ликвидации ЧАЭС и</w:t>
      </w:r>
      <w:r w:rsidRPr="00922F2A">
        <w:rPr>
          <w:rFonts w:ascii="Times New Roman" w:eastAsia="Calibri" w:hAnsi="Times New Roman" w:cstheme="minorBidi"/>
          <w:sz w:val="24"/>
          <w:szCs w:val="24"/>
        </w:rPr>
        <w:t xml:space="preserve"> семьи погибших </w:t>
      </w:r>
      <w:r w:rsidRPr="00922F2A">
        <w:rPr>
          <w:rFonts w:ascii="Times New Roman" w:hAnsi="Times New Roman" w:cstheme="minorBidi"/>
          <w:sz w:val="24"/>
          <w:szCs w:val="24"/>
        </w:rPr>
        <w:t>участники боевых действий Приднестровской Молдавской Республики),</w:t>
      </w:r>
      <w:r w:rsidRPr="00922F2A">
        <w:rPr>
          <w:rFonts w:ascii="Times New Roman" w:eastAsia="Calibri" w:hAnsi="Times New Roman" w:cstheme="minorBidi"/>
          <w:sz w:val="24"/>
          <w:szCs w:val="24"/>
        </w:rPr>
        <w:t xml:space="preserve"> и </w:t>
      </w:r>
      <w:r w:rsidRPr="00922F2A">
        <w:rPr>
          <w:rFonts w:ascii="Times New Roman" w:eastAsia="Calibri" w:hAnsi="Times New Roman" w:cstheme="minorBidi"/>
          <w:b/>
          <w:sz w:val="24"/>
          <w:szCs w:val="24"/>
        </w:rPr>
        <w:t>435 граждан</w:t>
      </w:r>
      <w:r w:rsidRPr="00922F2A">
        <w:rPr>
          <w:rFonts w:ascii="Times New Roman" w:eastAsia="Calibri" w:hAnsi="Times New Roman" w:cstheme="minorBidi"/>
          <w:sz w:val="24"/>
          <w:szCs w:val="24"/>
        </w:rPr>
        <w:t xml:space="preserve"> </w:t>
      </w:r>
      <w:r w:rsidRPr="00922F2A">
        <w:rPr>
          <w:rFonts w:ascii="Times New Roman" w:hAnsi="Times New Roman" w:cstheme="minorBidi"/>
          <w:b/>
          <w:sz w:val="24"/>
          <w:szCs w:val="24"/>
        </w:rPr>
        <w:t>льготной категории,</w:t>
      </w:r>
      <w:r w:rsidRPr="00922F2A">
        <w:rPr>
          <w:rFonts w:ascii="Times New Roman" w:eastAsia="Calibri" w:hAnsi="Times New Roman" w:cstheme="minorBidi"/>
          <w:b/>
          <w:sz w:val="24"/>
          <w:szCs w:val="24"/>
        </w:rPr>
        <w:t xml:space="preserve"> </w:t>
      </w:r>
      <w:r w:rsidRPr="00922F2A">
        <w:rPr>
          <w:rFonts w:ascii="Times New Roman" w:hAnsi="Times New Roman" w:cstheme="minorBidi"/>
          <w:sz w:val="24"/>
          <w:szCs w:val="24"/>
        </w:rPr>
        <w:t xml:space="preserve">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 </w:t>
      </w:r>
      <w:r w:rsidRPr="00922F2A">
        <w:rPr>
          <w:rFonts w:ascii="Times New Roman" w:hAnsi="Times New Roman" w:cstheme="minorBidi"/>
          <w:b/>
          <w:sz w:val="24"/>
          <w:szCs w:val="24"/>
        </w:rPr>
        <w:t>(</w:t>
      </w:r>
      <w:r w:rsidRPr="00922F2A">
        <w:rPr>
          <w:rFonts w:ascii="Times New Roman" w:hAnsi="Times New Roman" w:cstheme="minorBidi"/>
          <w:sz w:val="24"/>
          <w:szCs w:val="24"/>
        </w:rPr>
        <w:t xml:space="preserve">ветераны труда, инвалиды </w:t>
      </w:r>
      <w:r w:rsidRPr="00922F2A">
        <w:rPr>
          <w:rFonts w:ascii="Times New Roman" w:hAnsi="Times New Roman" w:cstheme="minorBidi"/>
          <w:sz w:val="24"/>
          <w:szCs w:val="24"/>
          <w:lang w:val="en-US"/>
        </w:rPr>
        <w:t>I</w:t>
      </w:r>
      <w:r w:rsidRPr="00922F2A">
        <w:rPr>
          <w:rFonts w:ascii="Times New Roman" w:hAnsi="Times New Roman" w:cstheme="minorBidi"/>
          <w:sz w:val="24"/>
          <w:szCs w:val="24"/>
        </w:rPr>
        <w:t xml:space="preserve">, </w:t>
      </w:r>
      <w:r w:rsidRPr="00922F2A">
        <w:rPr>
          <w:rFonts w:ascii="Times New Roman" w:hAnsi="Times New Roman" w:cstheme="minorBidi"/>
          <w:sz w:val="24"/>
          <w:szCs w:val="24"/>
          <w:lang w:val="en-US"/>
        </w:rPr>
        <w:t>II</w:t>
      </w:r>
      <w:r w:rsidRPr="00922F2A">
        <w:rPr>
          <w:rFonts w:ascii="Times New Roman" w:hAnsi="Times New Roman" w:cstheme="minorBidi"/>
          <w:sz w:val="24"/>
          <w:szCs w:val="24"/>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922F2A">
        <w:rPr>
          <w:rFonts w:ascii="Times New Roman" w:hAnsi="Times New Roman" w:cstheme="minorBidi"/>
          <w:sz w:val="24"/>
          <w:szCs w:val="24"/>
          <w:lang w:val="en-US"/>
        </w:rPr>
        <w:t>I</w:t>
      </w:r>
      <w:r w:rsidRPr="00922F2A">
        <w:rPr>
          <w:rFonts w:ascii="Times New Roman" w:hAnsi="Times New Roman" w:cstheme="minorBidi"/>
          <w:sz w:val="24"/>
          <w:szCs w:val="24"/>
        </w:rPr>
        <w:t xml:space="preserve">, </w:t>
      </w:r>
      <w:r w:rsidRPr="00922F2A">
        <w:rPr>
          <w:rFonts w:ascii="Times New Roman" w:hAnsi="Times New Roman" w:cstheme="minorBidi"/>
          <w:sz w:val="24"/>
          <w:szCs w:val="24"/>
          <w:lang w:val="en-US"/>
        </w:rPr>
        <w:t>II</w:t>
      </w:r>
      <w:r w:rsidRPr="00922F2A">
        <w:rPr>
          <w:rFonts w:ascii="Times New Roman" w:hAnsi="Times New Roman" w:cstheme="minorBidi"/>
          <w:sz w:val="24"/>
          <w:szCs w:val="24"/>
        </w:rPr>
        <w:t xml:space="preserve"> групп по зрению, инвалиды с детства): </w:t>
      </w:r>
    </w:p>
    <w:tbl>
      <w:tblPr>
        <w:tblStyle w:val="a7"/>
        <w:tblW w:w="9810" w:type="dxa"/>
        <w:jc w:val="center"/>
        <w:tblLayout w:type="fixed"/>
        <w:tblLook w:val="04A0" w:firstRow="1" w:lastRow="0" w:firstColumn="1" w:lastColumn="0" w:noHBand="0" w:noVBand="1"/>
      </w:tblPr>
      <w:tblGrid>
        <w:gridCol w:w="1872"/>
        <w:gridCol w:w="2239"/>
        <w:gridCol w:w="1163"/>
        <w:gridCol w:w="1559"/>
        <w:gridCol w:w="992"/>
        <w:gridCol w:w="1134"/>
        <w:gridCol w:w="851"/>
      </w:tblGrid>
      <w:tr w:rsidR="00922F2A" w:rsidRPr="00922F2A" w:rsidTr="00922F2A">
        <w:trPr>
          <w:cantSplit/>
          <w:trHeight w:val="1952"/>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6"/>
                <w:szCs w:val="16"/>
              </w:rPr>
            </w:pPr>
            <w:r w:rsidRPr="00922F2A">
              <w:rPr>
                <w:rFonts w:ascii="Times New Roman" w:hAnsi="Times New Roman"/>
                <w:sz w:val="16"/>
                <w:szCs w:val="16"/>
              </w:rPr>
              <w:t>Центры социального страхования и социальной защиты городов и районов</w:t>
            </w:r>
          </w:p>
        </w:tc>
        <w:tc>
          <w:tcPr>
            <w:tcW w:w="223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6"/>
                <w:szCs w:val="16"/>
              </w:rPr>
            </w:pPr>
            <w:r w:rsidRPr="00922F2A">
              <w:rPr>
                <w:rFonts w:ascii="Times New Roman" w:hAnsi="Times New Roman"/>
                <w:sz w:val="16"/>
                <w:szCs w:val="16"/>
              </w:rPr>
              <w:t xml:space="preserve">Инвалиды </w:t>
            </w:r>
            <w:r w:rsidRPr="00922F2A">
              <w:rPr>
                <w:rFonts w:ascii="Times New Roman" w:hAnsi="Times New Roman"/>
                <w:sz w:val="16"/>
                <w:szCs w:val="16"/>
                <w:lang w:val="en-US"/>
              </w:rPr>
              <w:t>I</w:t>
            </w:r>
            <w:r w:rsidRPr="00922F2A">
              <w:rPr>
                <w:rFonts w:ascii="Times New Roman" w:hAnsi="Times New Roman"/>
                <w:sz w:val="16"/>
                <w:szCs w:val="16"/>
              </w:rPr>
              <w:t xml:space="preserve">, </w:t>
            </w:r>
            <w:r w:rsidRPr="00922F2A">
              <w:rPr>
                <w:rFonts w:ascii="Times New Roman" w:hAnsi="Times New Roman"/>
                <w:sz w:val="16"/>
                <w:szCs w:val="16"/>
                <w:lang w:val="en-US"/>
              </w:rPr>
              <w:t>II</w:t>
            </w:r>
            <w:r w:rsidRPr="00922F2A">
              <w:rPr>
                <w:rFonts w:ascii="Times New Roman" w:hAnsi="Times New Roman"/>
                <w:sz w:val="16"/>
                <w:szCs w:val="16"/>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922F2A">
              <w:rPr>
                <w:rFonts w:ascii="Times New Roman" w:hAnsi="Times New Roman"/>
                <w:sz w:val="16"/>
                <w:szCs w:val="16"/>
                <w:lang w:val="en-US"/>
              </w:rPr>
              <w:t>I</w:t>
            </w:r>
            <w:r w:rsidRPr="00922F2A">
              <w:rPr>
                <w:rFonts w:ascii="Times New Roman" w:hAnsi="Times New Roman"/>
                <w:sz w:val="16"/>
                <w:szCs w:val="16"/>
              </w:rPr>
              <w:t xml:space="preserve">, </w:t>
            </w:r>
            <w:r w:rsidRPr="00922F2A">
              <w:rPr>
                <w:rFonts w:ascii="Times New Roman" w:hAnsi="Times New Roman"/>
                <w:sz w:val="16"/>
                <w:szCs w:val="16"/>
                <w:lang w:val="en-US"/>
              </w:rPr>
              <w:t>II</w:t>
            </w:r>
            <w:r w:rsidRPr="00922F2A">
              <w:rPr>
                <w:rFonts w:ascii="Times New Roman" w:hAnsi="Times New Roman"/>
                <w:sz w:val="16"/>
                <w:szCs w:val="16"/>
              </w:rPr>
              <w:t xml:space="preserve"> групп по зрению, инвалиды с детства</w:t>
            </w:r>
          </w:p>
        </w:tc>
        <w:tc>
          <w:tcPr>
            <w:tcW w:w="116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6"/>
                <w:szCs w:val="16"/>
              </w:rPr>
            </w:pPr>
            <w:r w:rsidRPr="00922F2A">
              <w:rPr>
                <w:rFonts w:ascii="Times New Roman" w:hAnsi="Times New Roman"/>
                <w:sz w:val="16"/>
                <w:szCs w:val="16"/>
              </w:rPr>
              <w:t>Ветераны труды</w:t>
            </w:r>
          </w:p>
        </w:tc>
        <w:tc>
          <w:tcPr>
            <w:tcW w:w="15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6"/>
                <w:szCs w:val="16"/>
              </w:rPr>
            </w:pPr>
            <w:r w:rsidRPr="00922F2A">
              <w:rPr>
                <w:rFonts w:ascii="Times New Roman" w:hAnsi="Times New Roman"/>
                <w:sz w:val="16"/>
                <w:szCs w:val="16"/>
              </w:rPr>
              <w:t>Участники боевых действий по защите Приднестровской Молдавской Республик и участники</w:t>
            </w:r>
          </w:p>
          <w:p w:rsidR="00922F2A" w:rsidRPr="00922F2A" w:rsidRDefault="00922F2A" w:rsidP="00922F2A">
            <w:pPr>
              <w:spacing w:before="20" w:after="20"/>
              <w:jc w:val="center"/>
              <w:rPr>
                <w:rFonts w:ascii="Times New Roman" w:hAnsi="Times New Roman"/>
                <w:sz w:val="16"/>
                <w:szCs w:val="16"/>
              </w:rPr>
            </w:pPr>
            <w:r w:rsidRPr="00922F2A">
              <w:rPr>
                <w:rFonts w:ascii="Times New Roman" w:hAnsi="Times New Roman"/>
                <w:sz w:val="16"/>
                <w:szCs w:val="16"/>
              </w:rPr>
              <w:t>боевых действий на территории других государств</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6"/>
                <w:szCs w:val="16"/>
              </w:rPr>
            </w:pPr>
            <w:r w:rsidRPr="00922F2A">
              <w:rPr>
                <w:rFonts w:ascii="Times New Roman" w:hAnsi="Times New Roman"/>
                <w:sz w:val="16"/>
                <w:szCs w:val="16"/>
              </w:rPr>
              <w:t>Участник ликвидации аварии на ЧАЭС</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6"/>
                <w:szCs w:val="16"/>
              </w:rPr>
            </w:pPr>
            <w:r w:rsidRPr="00922F2A">
              <w:rPr>
                <w:rFonts w:ascii="Times New Roman" w:hAnsi="Times New Roman"/>
                <w:sz w:val="16"/>
                <w:szCs w:val="16"/>
              </w:rPr>
              <w:t>Семьи погибших УБД ПМР</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6"/>
                <w:szCs w:val="16"/>
              </w:rPr>
            </w:pPr>
            <w:r w:rsidRPr="00922F2A">
              <w:rPr>
                <w:rFonts w:ascii="Times New Roman" w:hAnsi="Times New Roman"/>
                <w:sz w:val="16"/>
                <w:szCs w:val="16"/>
              </w:rPr>
              <w:t>Итого</w:t>
            </w:r>
          </w:p>
        </w:tc>
      </w:tr>
      <w:tr w:rsidR="00922F2A" w:rsidRPr="00922F2A" w:rsidTr="00922F2A">
        <w:trPr>
          <w:cantSplit/>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6"/>
                <w:szCs w:val="16"/>
              </w:rPr>
            </w:pPr>
            <w:proofErr w:type="spellStart"/>
            <w:r w:rsidRPr="00922F2A">
              <w:rPr>
                <w:rFonts w:ascii="Times New Roman" w:hAnsi="Times New Roman"/>
                <w:sz w:val="16"/>
                <w:szCs w:val="16"/>
              </w:rPr>
              <w:t>ЦССиСЗ</w:t>
            </w:r>
            <w:proofErr w:type="spellEnd"/>
            <w:r w:rsidRPr="00922F2A">
              <w:rPr>
                <w:rFonts w:ascii="Times New Roman" w:hAnsi="Times New Roman"/>
                <w:sz w:val="16"/>
                <w:szCs w:val="16"/>
              </w:rPr>
              <w:t xml:space="preserve"> г. Тирасполь</w:t>
            </w:r>
          </w:p>
        </w:tc>
        <w:tc>
          <w:tcPr>
            <w:tcW w:w="223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27</w:t>
            </w:r>
          </w:p>
        </w:tc>
        <w:tc>
          <w:tcPr>
            <w:tcW w:w="116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183</w:t>
            </w:r>
          </w:p>
        </w:tc>
        <w:tc>
          <w:tcPr>
            <w:tcW w:w="15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220</w:t>
            </w:r>
          </w:p>
        </w:tc>
      </w:tr>
      <w:tr w:rsidR="00922F2A" w:rsidRPr="00922F2A" w:rsidTr="00922F2A">
        <w:trPr>
          <w:cantSplit/>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6"/>
                <w:szCs w:val="16"/>
              </w:rPr>
            </w:pPr>
            <w:proofErr w:type="spellStart"/>
            <w:r w:rsidRPr="00922F2A">
              <w:rPr>
                <w:rFonts w:ascii="Times New Roman" w:hAnsi="Times New Roman"/>
                <w:sz w:val="16"/>
                <w:szCs w:val="16"/>
              </w:rPr>
              <w:t>ЦССиСЗ</w:t>
            </w:r>
            <w:proofErr w:type="spellEnd"/>
            <w:r w:rsidRPr="00922F2A">
              <w:rPr>
                <w:rFonts w:ascii="Times New Roman" w:hAnsi="Times New Roman"/>
                <w:sz w:val="16"/>
                <w:szCs w:val="16"/>
              </w:rPr>
              <w:t xml:space="preserve"> г. Бендеры</w:t>
            </w:r>
          </w:p>
        </w:tc>
        <w:tc>
          <w:tcPr>
            <w:tcW w:w="223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29</w:t>
            </w:r>
          </w:p>
        </w:tc>
        <w:tc>
          <w:tcPr>
            <w:tcW w:w="116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98</w:t>
            </w:r>
          </w:p>
        </w:tc>
        <w:tc>
          <w:tcPr>
            <w:tcW w:w="15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151</w:t>
            </w:r>
          </w:p>
        </w:tc>
      </w:tr>
      <w:tr w:rsidR="00922F2A" w:rsidRPr="00922F2A" w:rsidTr="00922F2A">
        <w:trPr>
          <w:cantSplit/>
          <w:trHeight w:val="475"/>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6"/>
                <w:szCs w:val="16"/>
              </w:rPr>
            </w:pPr>
            <w:proofErr w:type="spellStart"/>
            <w:r w:rsidRPr="00922F2A">
              <w:rPr>
                <w:rFonts w:ascii="Times New Roman" w:hAnsi="Times New Roman"/>
                <w:sz w:val="16"/>
                <w:szCs w:val="16"/>
              </w:rPr>
              <w:t>ЦССиСЗ</w:t>
            </w:r>
            <w:proofErr w:type="spellEnd"/>
            <w:r w:rsidRPr="00922F2A">
              <w:rPr>
                <w:rFonts w:ascii="Times New Roman" w:hAnsi="Times New Roman"/>
                <w:sz w:val="16"/>
                <w:szCs w:val="16"/>
              </w:rPr>
              <w:t xml:space="preserve"> г. </w:t>
            </w:r>
            <w:proofErr w:type="spellStart"/>
            <w:r w:rsidRPr="00922F2A">
              <w:rPr>
                <w:rFonts w:ascii="Times New Roman" w:hAnsi="Times New Roman"/>
                <w:sz w:val="16"/>
                <w:szCs w:val="16"/>
              </w:rPr>
              <w:t>Слободзея</w:t>
            </w:r>
            <w:proofErr w:type="spellEnd"/>
            <w:r w:rsidRPr="00922F2A">
              <w:rPr>
                <w:rFonts w:ascii="Times New Roman" w:hAnsi="Times New Roman"/>
                <w:sz w:val="16"/>
                <w:szCs w:val="16"/>
              </w:rPr>
              <w:t xml:space="preserve"> и </w:t>
            </w:r>
            <w:proofErr w:type="spellStart"/>
            <w:r w:rsidRPr="00922F2A">
              <w:rPr>
                <w:rFonts w:ascii="Times New Roman" w:hAnsi="Times New Roman"/>
                <w:sz w:val="16"/>
                <w:szCs w:val="16"/>
              </w:rPr>
              <w:t>Слободзейского</w:t>
            </w:r>
            <w:proofErr w:type="spellEnd"/>
            <w:r w:rsidRPr="00922F2A">
              <w:rPr>
                <w:rFonts w:ascii="Times New Roman" w:hAnsi="Times New Roman"/>
                <w:sz w:val="16"/>
                <w:szCs w:val="16"/>
              </w:rPr>
              <w:t xml:space="preserve"> района.</w:t>
            </w:r>
          </w:p>
        </w:tc>
        <w:tc>
          <w:tcPr>
            <w:tcW w:w="223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4</w:t>
            </w:r>
          </w:p>
        </w:tc>
        <w:tc>
          <w:tcPr>
            <w:tcW w:w="116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35</w:t>
            </w:r>
          </w:p>
        </w:tc>
        <w:tc>
          <w:tcPr>
            <w:tcW w:w="15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41</w:t>
            </w:r>
          </w:p>
        </w:tc>
      </w:tr>
      <w:tr w:rsidR="00922F2A" w:rsidRPr="00922F2A" w:rsidTr="00922F2A">
        <w:trPr>
          <w:cantSplit/>
          <w:trHeight w:val="429"/>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6"/>
                <w:szCs w:val="16"/>
              </w:rPr>
            </w:pPr>
            <w:proofErr w:type="spellStart"/>
            <w:r w:rsidRPr="00922F2A">
              <w:rPr>
                <w:rFonts w:ascii="Times New Roman" w:hAnsi="Times New Roman"/>
                <w:sz w:val="16"/>
                <w:szCs w:val="16"/>
              </w:rPr>
              <w:t>ЦССиСЗ</w:t>
            </w:r>
            <w:proofErr w:type="spellEnd"/>
            <w:r w:rsidRPr="00922F2A">
              <w:rPr>
                <w:rFonts w:ascii="Times New Roman" w:hAnsi="Times New Roman"/>
                <w:sz w:val="16"/>
                <w:szCs w:val="16"/>
              </w:rPr>
              <w:t xml:space="preserve"> г. Каменка и Каменского района</w:t>
            </w:r>
          </w:p>
        </w:tc>
        <w:tc>
          <w:tcPr>
            <w:tcW w:w="223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2</w:t>
            </w:r>
          </w:p>
        </w:tc>
        <w:tc>
          <w:tcPr>
            <w:tcW w:w="116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8</w:t>
            </w:r>
          </w:p>
        </w:tc>
      </w:tr>
      <w:tr w:rsidR="00922F2A" w:rsidRPr="00922F2A" w:rsidTr="00922F2A">
        <w:trPr>
          <w:cantSplit/>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6"/>
                <w:szCs w:val="16"/>
              </w:rPr>
            </w:pPr>
            <w:proofErr w:type="spellStart"/>
            <w:r w:rsidRPr="00922F2A">
              <w:rPr>
                <w:rFonts w:ascii="Times New Roman" w:hAnsi="Times New Roman"/>
                <w:sz w:val="16"/>
                <w:szCs w:val="16"/>
              </w:rPr>
              <w:t>ЦССиСЗ</w:t>
            </w:r>
            <w:proofErr w:type="spellEnd"/>
            <w:r w:rsidRPr="00922F2A">
              <w:rPr>
                <w:rFonts w:ascii="Times New Roman" w:hAnsi="Times New Roman"/>
                <w:sz w:val="16"/>
                <w:szCs w:val="16"/>
              </w:rPr>
              <w:t xml:space="preserve"> г. Дубоссары и </w:t>
            </w:r>
            <w:proofErr w:type="spellStart"/>
            <w:r w:rsidRPr="00922F2A">
              <w:rPr>
                <w:rFonts w:ascii="Times New Roman" w:hAnsi="Times New Roman"/>
                <w:sz w:val="16"/>
                <w:szCs w:val="16"/>
              </w:rPr>
              <w:t>Дубоссарского</w:t>
            </w:r>
            <w:proofErr w:type="spellEnd"/>
            <w:r w:rsidRPr="00922F2A">
              <w:rPr>
                <w:rFonts w:ascii="Times New Roman" w:hAnsi="Times New Roman"/>
                <w:sz w:val="16"/>
                <w:szCs w:val="16"/>
              </w:rPr>
              <w:t xml:space="preserve"> района</w:t>
            </w:r>
          </w:p>
        </w:tc>
        <w:tc>
          <w:tcPr>
            <w:tcW w:w="223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w:t>
            </w:r>
          </w:p>
        </w:tc>
        <w:tc>
          <w:tcPr>
            <w:tcW w:w="116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11</w:t>
            </w:r>
          </w:p>
        </w:tc>
        <w:tc>
          <w:tcPr>
            <w:tcW w:w="15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16</w:t>
            </w:r>
          </w:p>
        </w:tc>
      </w:tr>
      <w:tr w:rsidR="00922F2A" w:rsidRPr="00922F2A" w:rsidTr="00922F2A">
        <w:trPr>
          <w:cantSplit/>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6"/>
                <w:szCs w:val="16"/>
              </w:rPr>
            </w:pPr>
            <w:proofErr w:type="spellStart"/>
            <w:r w:rsidRPr="00922F2A">
              <w:rPr>
                <w:rFonts w:ascii="Times New Roman" w:hAnsi="Times New Roman"/>
                <w:sz w:val="16"/>
                <w:szCs w:val="16"/>
              </w:rPr>
              <w:t>ЦССиСЗ</w:t>
            </w:r>
            <w:proofErr w:type="spellEnd"/>
          </w:p>
          <w:p w:rsidR="00922F2A" w:rsidRPr="00922F2A" w:rsidRDefault="00922F2A" w:rsidP="00922F2A">
            <w:pPr>
              <w:spacing w:before="20" w:after="20"/>
              <w:jc w:val="center"/>
              <w:rPr>
                <w:rFonts w:ascii="Times New Roman" w:hAnsi="Times New Roman"/>
                <w:sz w:val="16"/>
                <w:szCs w:val="16"/>
              </w:rPr>
            </w:pPr>
            <w:r w:rsidRPr="00922F2A">
              <w:rPr>
                <w:rFonts w:ascii="Times New Roman" w:hAnsi="Times New Roman"/>
                <w:sz w:val="16"/>
                <w:szCs w:val="16"/>
              </w:rPr>
              <w:t xml:space="preserve">г. Григориополь и </w:t>
            </w:r>
            <w:proofErr w:type="spellStart"/>
            <w:r w:rsidRPr="00922F2A">
              <w:rPr>
                <w:rFonts w:ascii="Times New Roman" w:hAnsi="Times New Roman"/>
                <w:sz w:val="16"/>
                <w:szCs w:val="16"/>
              </w:rPr>
              <w:t>Григориопольского</w:t>
            </w:r>
            <w:proofErr w:type="spellEnd"/>
            <w:r w:rsidRPr="00922F2A">
              <w:rPr>
                <w:rFonts w:ascii="Times New Roman" w:hAnsi="Times New Roman"/>
                <w:sz w:val="16"/>
                <w:szCs w:val="16"/>
              </w:rPr>
              <w:t xml:space="preserve"> района</w:t>
            </w:r>
          </w:p>
        </w:tc>
        <w:tc>
          <w:tcPr>
            <w:tcW w:w="223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4</w:t>
            </w:r>
          </w:p>
        </w:tc>
        <w:tc>
          <w:tcPr>
            <w:tcW w:w="116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16</w:t>
            </w:r>
          </w:p>
        </w:tc>
        <w:tc>
          <w:tcPr>
            <w:tcW w:w="15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25</w:t>
            </w:r>
          </w:p>
        </w:tc>
      </w:tr>
      <w:tr w:rsidR="00922F2A" w:rsidRPr="00922F2A" w:rsidTr="00922F2A">
        <w:trPr>
          <w:cantSplit/>
          <w:trHeight w:val="472"/>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6"/>
                <w:szCs w:val="16"/>
              </w:rPr>
            </w:pPr>
            <w:proofErr w:type="spellStart"/>
            <w:r w:rsidRPr="00922F2A">
              <w:rPr>
                <w:rFonts w:ascii="Times New Roman" w:hAnsi="Times New Roman"/>
                <w:sz w:val="16"/>
                <w:szCs w:val="16"/>
              </w:rPr>
              <w:t>ЦССиСЗ</w:t>
            </w:r>
            <w:proofErr w:type="spellEnd"/>
            <w:r w:rsidRPr="00922F2A">
              <w:rPr>
                <w:rFonts w:ascii="Times New Roman" w:hAnsi="Times New Roman"/>
                <w:sz w:val="16"/>
                <w:szCs w:val="16"/>
              </w:rPr>
              <w:t xml:space="preserve"> г. Рыбница и </w:t>
            </w:r>
            <w:proofErr w:type="spellStart"/>
            <w:r w:rsidRPr="00922F2A">
              <w:rPr>
                <w:rFonts w:ascii="Times New Roman" w:hAnsi="Times New Roman"/>
                <w:sz w:val="16"/>
                <w:szCs w:val="16"/>
              </w:rPr>
              <w:t>Рыбницкого</w:t>
            </w:r>
            <w:proofErr w:type="spellEnd"/>
            <w:r w:rsidRPr="00922F2A">
              <w:rPr>
                <w:rFonts w:ascii="Times New Roman" w:hAnsi="Times New Roman"/>
                <w:sz w:val="16"/>
                <w:szCs w:val="16"/>
              </w:rPr>
              <w:t xml:space="preserve"> района</w:t>
            </w:r>
          </w:p>
        </w:tc>
        <w:tc>
          <w:tcPr>
            <w:tcW w:w="223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w:t>
            </w:r>
          </w:p>
        </w:tc>
        <w:tc>
          <w:tcPr>
            <w:tcW w:w="116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18</w:t>
            </w:r>
          </w:p>
        </w:tc>
        <w:tc>
          <w:tcPr>
            <w:tcW w:w="15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r w:rsidRPr="00922F2A">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20</w:t>
            </w:r>
          </w:p>
        </w:tc>
      </w:tr>
      <w:tr w:rsidR="00922F2A" w:rsidRPr="00922F2A" w:rsidTr="00922F2A">
        <w:trPr>
          <w:cantSplit/>
          <w:trHeight w:val="472"/>
          <w:jc w:val="center"/>
        </w:trPr>
        <w:tc>
          <w:tcPr>
            <w:tcW w:w="187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b/>
                <w:sz w:val="16"/>
                <w:szCs w:val="16"/>
              </w:rPr>
            </w:pPr>
            <w:r w:rsidRPr="00922F2A">
              <w:rPr>
                <w:rFonts w:ascii="Times New Roman" w:hAnsi="Times New Roman"/>
                <w:b/>
                <w:sz w:val="16"/>
                <w:szCs w:val="16"/>
              </w:rPr>
              <w:t>Итого:</w:t>
            </w:r>
          </w:p>
        </w:tc>
        <w:tc>
          <w:tcPr>
            <w:tcW w:w="223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68</w:t>
            </w:r>
          </w:p>
        </w:tc>
        <w:tc>
          <w:tcPr>
            <w:tcW w:w="116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367</w:t>
            </w:r>
          </w:p>
        </w:tc>
        <w:tc>
          <w:tcPr>
            <w:tcW w:w="15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33</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6"/>
                <w:szCs w:val="16"/>
              </w:rPr>
            </w:pPr>
            <w:r w:rsidRPr="00922F2A">
              <w:rPr>
                <w:rFonts w:ascii="Times New Roman" w:hAnsi="Times New Roman"/>
                <w:b/>
                <w:sz w:val="16"/>
                <w:szCs w:val="16"/>
              </w:rPr>
              <w:t>481</w:t>
            </w:r>
          </w:p>
        </w:tc>
      </w:tr>
    </w:tbl>
    <w:p w:rsidR="00922F2A" w:rsidRPr="00922F2A" w:rsidRDefault="00922F2A" w:rsidP="00922F2A">
      <w:pPr>
        <w:spacing w:before="20" w:after="20"/>
        <w:ind w:firstLine="567"/>
        <w:jc w:val="both"/>
        <w:rPr>
          <w:rFonts w:ascii="Times New Roman" w:eastAsia="Calibri" w:hAnsi="Times New Roman" w:cstheme="minorBidi"/>
          <w:sz w:val="24"/>
          <w:szCs w:val="24"/>
          <w:highlight w:val="yellow"/>
        </w:rPr>
      </w:pPr>
      <w:r w:rsidRPr="00922F2A">
        <w:rPr>
          <w:rFonts w:ascii="Times New Roman" w:hAnsi="Times New Roman" w:cstheme="minorBidi"/>
          <w:b/>
          <w:sz w:val="24"/>
          <w:szCs w:val="24"/>
        </w:rPr>
        <w:t xml:space="preserve">В Каменском санаторий «Днестр» в 2020 году </w:t>
      </w:r>
      <w:r w:rsidRPr="00922F2A">
        <w:rPr>
          <w:rFonts w:ascii="Times New Roman" w:hAnsi="Times New Roman" w:cstheme="minorBidi"/>
          <w:sz w:val="24"/>
          <w:szCs w:val="24"/>
        </w:rPr>
        <w:t>оздоровление прошли 317 граждан льготной категории, в том числе</w:t>
      </w:r>
      <w:r w:rsidRPr="00922F2A">
        <w:rPr>
          <w:rFonts w:ascii="Times New Roman" w:hAnsi="Times New Roman" w:cstheme="minorBidi"/>
          <w:b/>
          <w:sz w:val="24"/>
          <w:szCs w:val="24"/>
        </w:rPr>
        <w:t xml:space="preserve"> 117 граждан льготной категории, </w:t>
      </w:r>
      <w:r w:rsidRPr="00922F2A">
        <w:rPr>
          <w:rFonts w:ascii="Times New Roman" w:eastAsia="Calibri" w:hAnsi="Times New Roman" w:cstheme="minorBidi"/>
          <w:sz w:val="24"/>
          <w:szCs w:val="24"/>
        </w:rPr>
        <w:t>имеющих право на первоочередное и внеочередное получение путевок,</w:t>
      </w:r>
      <w:r w:rsidRPr="00922F2A">
        <w:rPr>
          <w:rFonts w:ascii="Times New Roman" w:hAnsi="Times New Roman" w:cstheme="minorBidi"/>
          <w:sz w:val="24"/>
          <w:szCs w:val="24"/>
          <w:u w:val="single"/>
        </w:rPr>
        <w:t xml:space="preserve"> отнесенных к социально защищенной статье бюджетных расходов (</w:t>
      </w:r>
      <w:r w:rsidRPr="00922F2A">
        <w:rPr>
          <w:rFonts w:ascii="Times New Roman" w:hAnsi="Times New Roman" w:cstheme="minorBidi"/>
          <w:sz w:val="24"/>
          <w:szCs w:val="24"/>
        </w:rPr>
        <w:t>участники боевых действий, участники ликвидации ЧАЭС и</w:t>
      </w:r>
      <w:r w:rsidRPr="00922F2A">
        <w:rPr>
          <w:rFonts w:ascii="Times New Roman" w:eastAsia="Calibri" w:hAnsi="Times New Roman" w:cstheme="minorBidi"/>
          <w:sz w:val="24"/>
          <w:szCs w:val="24"/>
        </w:rPr>
        <w:t xml:space="preserve"> семьи погибших </w:t>
      </w:r>
      <w:r w:rsidRPr="00922F2A">
        <w:rPr>
          <w:rFonts w:ascii="Times New Roman" w:hAnsi="Times New Roman" w:cstheme="minorBidi"/>
          <w:sz w:val="24"/>
          <w:szCs w:val="24"/>
        </w:rPr>
        <w:t>участники боевых действий Приднестровской Молдавской Республики),</w:t>
      </w:r>
      <w:r w:rsidRPr="00922F2A">
        <w:rPr>
          <w:rFonts w:ascii="Times New Roman" w:eastAsia="Calibri" w:hAnsi="Times New Roman" w:cstheme="minorBidi"/>
          <w:sz w:val="24"/>
          <w:szCs w:val="24"/>
        </w:rPr>
        <w:t xml:space="preserve"> и </w:t>
      </w:r>
      <w:r w:rsidRPr="00922F2A">
        <w:rPr>
          <w:rFonts w:ascii="Times New Roman" w:eastAsia="Calibri" w:hAnsi="Times New Roman" w:cstheme="minorBidi"/>
          <w:b/>
          <w:sz w:val="24"/>
          <w:szCs w:val="24"/>
        </w:rPr>
        <w:t>200 граждан</w:t>
      </w:r>
      <w:r w:rsidRPr="00922F2A">
        <w:rPr>
          <w:rFonts w:ascii="Times New Roman" w:eastAsia="Calibri" w:hAnsi="Times New Roman" w:cstheme="minorBidi"/>
          <w:sz w:val="24"/>
          <w:szCs w:val="24"/>
        </w:rPr>
        <w:t xml:space="preserve"> </w:t>
      </w:r>
      <w:r w:rsidRPr="00922F2A">
        <w:rPr>
          <w:rFonts w:ascii="Times New Roman" w:eastAsia="Calibri" w:hAnsi="Times New Roman" w:cstheme="minorBidi"/>
          <w:b/>
          <w:sz w:val="24"/>
          <w:szCs w:val="24"/>
        </w:rPr>
        <w:t xml:space="preserve">льготной категории, </w:t>
      </w:r>
      <w:r w:rsidRPr="00922F2A">
        <w:rPr>
          <w:rFonts w:ascii="Times New Roman" w:hAnsi="Times New Roman" w:cstheme="minorBidi"/>
          <w:sz w:val="24"/>
          <w:szCs w:val="24"/>
        </w:rPr>
        <w:t>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w:t>
      </w:r>
      <w:r w:rsidRPr="00922F2A">
        <w:rPr>
          <w:rFonts w:ascii="Times New Roman" w:hAnsi="Times New Roman" w:cstheme="minorBidi"/>
          <w:b/>
          <w:sz w:val="24"/>
          <w:szCs w:val="24"/>
        </w:rPr>
        <w:t xml:space="preserve"> (</w:t>
      </w:r>
      <w:r w:rsidRPr="00922F2A">
        <w:rPr>
          <w:rFonts w:ascii="Times New Roman" w:hAnsi="Times New Roman" w:cstheme="minorBidi"/>
          <w:sz w:val="24"/>
          <w:szCs w:val="24"/>
        </w:rPr>
        <w:t xml:space="preserve">ветераны труда, инвалиды </w:t>
      </w:r>
      <w:r w:rsidRPr="00922F2A">
        <w:rPr>
          <w:rFonts w:ascii="Times New Roman" w:hAnsi="Times New Roman" w:cstheme="minorBidi"/>
          <w:sz w:val="24"/>
          <w:szCs w:val="24"/>
          <w:lang w:val="en-US"/>
        </w:rPr>
        <w:t>I</w:t>
      </w:r>
      <w:r w:rsidRPr="00922F2A">
        <w:rPr>
          <w:rFonts w:ascii="Times New Roman" w:hAnsi="Times New Roman" w:cstheme="minorBidi"/>
          <w:sz w:val="24"/>
          <w:szCs w:val="24"/>
        </w:rPr>
        <w:t xml:space="preserve">, </w:t>
      </w:r>
      <w:r w:rsidRPr="00922F2A">
        <w:rPr>
          <w:rFonts w:ascii="Times New Roman" w:hAnsi="Times New Roman" w:cstheme="minorBidi"/>
          <w:sz w:val="24"/>
          <w:szCs w:val="24"/>
          <w:lang w:val="en-US"/>
        </w:rPr>
        <w:t>II</w:t>
      </w:r>
      <w:r w:rsidRPr="00922F2A">
        <w:rPr>
          <w:rFonts w:ascii="Times New Roman" w:hAnsi="Times New Roman" w:cstheme="minorBidi"/>
          <w:sz w:val="24"/>
          <w:szCs w:val="24"/>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922F2A">
        <w:rPr>
          <w:rFonts w:ascii="Times New Roman" w:hAnsi="Times New Roman" w:cstheme="minorBidi"/>
          <w:sz w:val="24"/>
          <w:szCs w:val="24"/>
          <w:lang w:val="en-US"/>
        </w:rPr>
        <w:t>I</w:t>
      </w:r>
      <w:r w:rsidRPr="00922F2A">
        <w:rPr>
          <w:rFonts w:ascii="Times New Roman" w:hAnsi="Times New Roman" w:cstheme="minorBidi"/>
          <w:sz w:val="24"/>
          <w:szCs w:val="24"/>
        </w:rPr>
        <w:t xml:space="preserve">, </w:t>
      </w:r>
      <w:r w:rsidRPr="00922F2A">
        <w:rPr>
          <w:rFonts w:ascii="Times New Roman" w:hAnsi="Times New Roman" w:cstheme="minorBidi"/>
          <w:sz w:val="24"/>
          <w:szCs w:val="24"/>
          <w:lang w:val="en-US"/>
        </w:rPr>
        <w:t>II</w:t>
      </w:r>
      <w:r w:rsidRPr="00922F2A">
        <w:rPr>
          <w:rFonts w:ascii="Times New Roman" w:hAnsi="Times New Roman" w:cstheme="minorBidi"/>
          <w:sz w:val="24"/>
          <w:szCs w:val="24"/>
        </w:rPr>
        <w:t xml:space="preserve"> групп по зрению, инвалиды с детства):</w:t>
      </w:r>
    </w:p>
    <w:tbl>
      <w:tblPr>
        <w:tblStyle w:val="a7"/>
        <w:tblW w:w="10490" w:type="dxa"/>
        <w:jc w:val="center"/>
        <w:tblLayout w:type="fixed"/>
        <w:tblLook w:val="04A0" w:firstRow="1" w:lastRow="0" w:firstColumn="1" w:lastColumn="0" w:noHBand="0" w:noVBand="1"/>
      </w:tblPr>
      <w:tblGrid>
        <w:gridCol w:w="2410"/>
        <w:gridCol w:w="1985"/>
        <w:gridCol w:w="1134"/>
        <w:gridCol w:w="1984"/>
        <w:gridCol w:w="992"/>
        <w:gridCol w:w="1134"/>
        <w:gridCol w:w="851"/>
      </w:tblGrid>
      <w:tr w:rsidR="00922F2A" w:rsidRPr="00922F2A" w:rsidTr="00922F2A">
        <w:trPr>
          <w:cantSplit/>
          <w:trHeight w:val="195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r w:rsidRPr="00922F2A">
              <w:rPr>
                <w:rFonts w:ascii="Times New Roman" w:hAnsi="Times New Roman"/>
                <w:sz w:val="17"/>
                <w:szCs w:val="17"/>
              </w:rPr>
              <w:t>Центры социального страхования и социальной защиты городов и районов</w:t>
            </w:r>
          </w:p>
        </w:tc>
        <w:tc>
          <w:tcPr>
            <w:tcW w:w="198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left="-108" w:right="-79"/>
              <w:jc w:val="center"/>
              <w:rPr>
                <w:rFonts w:ascii="Times New Roman" w:hAnsi="Times New Roman"/>
                <w:sz w:val="17"/>
                <w:szCs w:val="17"/>
              </w:rPr>
            </w:pPr>
            <w:r w:rsidRPr="00922F2A">
              <w:rPr>
                <w:rFonts w:ascii="Times New Roman" w:hAnsi="Times New Roman"/>
                <w:sz w:val="17"/>
                <w:szCs w:val="17"/>
              </w:rPr>
              <w:t xml:space="preserve">Инвалиды </w:t>
            </w:r>
            <w:r w:rsidRPr="00922F2A">
              <w:rPr>
                <w:rFonts w:ascii="Times New Roman" w:hAnsi="Times New Roman"/>
                <w:sz w:val="17"/>
                <w:szCs w:val="17"/>
                <w:lang w:val="en-US"/>
              </w:rPr>
              <w:t>I</w:t>
            </w:r>
            <w:r w:rsidRPr="00922F2A">
              <w:rPr>
                <w:rFonts w:ascii="Times New Roman" w:hAnsi="Times New Roman"/>
                <w:sz w:val="17"/>
                <w:szCs w:val="17"/>
              </w:rPr>
              <w:t xml:space="preserve">, </w:t>
            </w:r>
            <w:r w:rsidRPr="00922F2A">
              <w:rPr>
                <w:rFonts w:ascii="Times New Roman" w:hAnsi="Times New Roman"/>
                <w:sz w:val="17"/>
                <w:szCs w:val="17"/>
                <w:lang w:val="en-US"/>
              </w:rPr>
              <w:t>II</w:t>
            </w:r>
            <w:r w:rsidRPr="00922F2A">
              <w:rPr>
                <w:rFonts w:ascii="Times New Roman" w:hAnsi="Times New Roman"/>
                <w:sz w:val="17"/>
                <w:szCs w:val="17"/>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922F2A">
              <w:rPr>
                <w:rFonts w:ascii="Times New Roman" w:hAnsi="Times New Roman"/>
                <w:sz w:val="17"/>
                <w:szCs w:val="17"/>
                <w:lang w:val="en-US"/>
              </w:rPr>
              <w:t>I</w:t>
            </w:r>
            <w:r w:rsidRPr="00922F2A">
              <w:rPr>
                <w:rFonts w:ascii="Times New Roman" w:hAnsi="Times New Roman"/>
                <w:sz w:val="17"/>
                <w:szCs w:val="17"/>
              </w:rPr>
              <w:t xml:space="preserve">, </w:t>
            </w:r>
            <w:r w:rsidRPr="00922F2A">
              <w:rPr>
                <w:rFonts w:ascii="Times New Roman" w:hAnsi="Times New Roman"/>
                <w:sz w:val="17"/>
                <w:szCs w:val="17"/>
                <w:lang w:val="en-US"/>
              </w:rPr>
              <w:t>II</w:t>
            </w:r>
            <w:r w:rsidRPr="00922F2A">
              <w:rPr>
                <w:rFonts w:ascii="Times New Roman" w:hAnsi="Times New Roman"/>
                <w:sz w:val="17"/>
                <w:szCs w:val="17"/>
              </w:rPr>
              <w:t xml:space="preserve"> групп по зрению, инвалиды с детства</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left="-108" w:right="-79"/>
              <w:jc w:val="center"/>
              <w:rPr>
                <w:rFonts w:ascii="Times New Roman" w:hAnsi="Times New Roman"/>
                <w:sz w:val="17"/>
                <w:szCs w:val="17"/>
              </w:rPr>
            </w:pPr>
            <w:r w:rsidRPr="00922F2A">
              <w:rPr>
                <w:rFonts w:ascii="Times New Roman" w:hAnsi="Times New Roman"/>
                <w:sz w:val="17"/>
                <w:szCs w:val="17"/>
              </w:rPr>
              <w:t>Ветераны труды</w:t>
            </w:r>
          </w:p>
        </w:tc>
        <w:tc>
          <w:tcPr>
            <w:tcW w:w="19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left="-108" w:right="-79"/>
              <w:jc w:val="center"/>
              <w:rPr>
                <w:rFonts w:ascii="Times New Roman" w:hAnsi="Times New Roman"/>
                <w:sz w:val="17"/>
                <w:szCs w:val="17"/>
              </w:rPr>
            </w:pPr>
            <w:r w:rsidRPr="00922F2A">
              <w:rPr>
                <w:rFonts w:ascii="Times New Roman" w:hAnsi="Times New Roman"/>
                <w:sz w:val="17"/>
                <w:szCs w:val="17"/>
              </w:rPr>
              <w:t xml:space="preserve">Участники боевых действий по защите </w:t>
            </w:r>
            <w:proofErr w:type="gramStart"/>
            <w:r w:rsidRPr="00922F2A">
              <w:rPr>
                <w:rFonts w:ascii="Times New Roman" w:hAnsi="Times New Roman"/>
                <w:sz w:val="17"/>
                <w:szCs w:val="17"/>
              </w:rPr>
              <w:t>ПМР</w:t>
            </w:r>
            <w:proofErr w:type="gramEnd"/>
            <w:r w:rsidRPr="00922F2A">
              <w:rPr>
                <w:rFonts w:ascii="Times New Roman" w:hAnsi="Times New Roman"/>
                <w:sz w:val="17"/>
                <w:szCs w:val="17"/>
              </w:rPr>
              <w:t xml:space="preserve"> и участники боевых действий на территории других государств</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left="-108" w:right="-79"/>
              <w:jc w:val="center"/>
              <w:rPr>
                <w:rFonts w:ascii="Times New Roman" w:hAnsi="Times New Roman"/>
                <w:sz w:val="17"/>
                <w:szCs w:val="17"/>
              </w:rPr>
            </w:pPr>
            <w:r w:rsidRPr="00922F2A">
              <w:rPr>
                <w:rFonts w:ascii="Times New Roman" w:hAnsi="Times New Roman"/>
                <w:sz w:val="17"/>
                <w:szCs w:val="17"/>
              </w:rPr>
              <w:t>Участник ликвидации аварии на ЧАЭС</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left="-108" w:right="-79"/>
              <w:jc w:val="center"/>
              <w:rPr>
                <w:rFonts w:ascii="Times New Roman" w:hAnsi="Times New Roman"/>
                <w:sz w:val="17"/>
                <w:szCs w:val="17"/>
              </w:rPr>
            </w:pPr>
            <w:r w:rsidRPr="00922F2A">
              <w:rPr>
                <w:rFonts w:ascii="Times New Roman" w:hAnsi="Times New Roman"/>
                <w:sz w:val="17"/>
                <w:szCs w:val="17"/>
              </w:rPr>
              <w:t>Семьи погибших</w:t>
            </w:r>
          </w:p>
          <w:p w:rsidR="00922F2A" w:rsidRPr="00922F2A" w:rsidRDefault="00922F2A" w:rsidP="00922F2A">
            <w:pPr>
              <w:spacing w:before="20" w:after="20"/>
              <w:ind w:right="-79"/>
              <w:jc w:val="center"/>
              <w:rPr>
                <w:rFonts w:ascii="Times New Roman" w:hAnsi="Times New Roman"/>
                <w:sz w:val="17"/>
                <w:szCs w:val="17"/>
              </w:rPr>
            </w:pPr>
            <w:r w:rsidRPr="00922F2A">
              <w:rPr>
                <w:rFonts w:ascii="Times New Roman" w:hAnsi="Times New Roman"/>
                <w:sz w:val="17"/>
                <w:szCs w:val="17"/>
              </w:rPr>
              <w:t>УБД ПМР</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b/>
                <w:sz w:val="17"/>
                <w:szCs w:val="17"/>
              </w:rPr>
            </w:pPr>
            <w:r w:rsidRPr="00922F2A">
              <w:rPr>
                <w:rFonts w:ascii="Times New Roman" w:hAnsi="Times New Roman"/>
                <w:b/>
                <w:sz w:val="17"/>
                <w:szCs w:val="17"/>
              </w:rPr>
              <w:t>Итого</w:t>
            </w:r>
          </w:p>
        </w:tc>
      </w:tr>
      <w:tr w:rsidR="00922F2A" w:rsidRPr="00922F2A" w:rsidTr="00922F2A">
        <w:trPr>
          <w:cantSplit/>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proofErr w:type="spellStart"/>
            <w:r w:rsidRPr="00922F2A">
              <w:rPr>
                <w:rFonts w:ascii="Times New Roman" w:hAnsi="Times New Roman"/>
                <w:sz w:val="17"/>
                <w:szCs w:val="17"/>
              </w:rPr>
              <w:t>ЦССиСЗ</w:t>
            </w:r>
            <w:proofErr w:type="spellEnd"/>
            <w:r w:rsidRPr="00922F2A">
              <w:rPr>
                <w:rFonts w:ascii="Times New Roman" w:hAnsi="Times New Roman"/>
                <w:sz w:val="17"/>
                <w:szCs w:val="17"/>
              </w:rPr>
              <w:t xml:space="preserve"> г. Тирасполь</w:t>
            </w:r>
          </w:p>
        </w:tc>
        <w:tc>
          <w:tcPr>
            <w:tcW w:w="198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7</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7"/>
                <w:szCs w:val="17"/>
              </w:rPr>
            </w:pPr>
            <w:r w:rsidRPr="00922F2A">
              <w:rPr>
                <w:rFonts w:ascii="Times New Roman" w:hAnsi="Times New Roman"/>
                <w:sz w:val="17"/>
                <w:szCs w:val="17"/>
              </w:rPr>
              <w:t>30</w:t>
            </w:r>
          </w:p>
        </w:tc>
        <w:tc>
          <w:tcPr>
            <w:tcW w:w="19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17</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2</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6</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7"/>
                <w:szCs w:val="17"/>
              </w:rPr>
            </w:pPr>
            <w:r w:rsidRPr="00922F2A">
              <w:rPr>
                <w:rFonts w:ascii="Times New Roman" w:hAnsi="Times New Roman"/>
                <w:b/>
                <w:sz w:val="17"/>
                <w:szCs w:val="17"/>
              </w:rPr>
              <w:t>62</w:t>
            </w:r>
          </w:p>
        </w:tc>
      </w:tr>
      <w:tr w:rsidR="00922F2A" w:rsidRPr="00922F2A" w:rsidTr="00922F2A">
        <w:trPr>
          <w:cantSplit/>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proofErr w:type="spellStart"/>
            <w:r w:rsidRPr="00922F2A">
              <w:rPr>
                <w:rFonts w:ascii="Times New Roman" w:hAnsi="Times New Roman"/>
                <w:sz w:val="17"/>
                <w:szCs w:val="17"/>
              </w:rPr>
              <w:t>ЦССиСЗ</w:t>
            </w:r>
            <w:proofErr w:type="spellEnd"/>
            <w:r w:rsidRPr="00922F2A">
              <w:rPr>
                <w:rFonts w:ascii="Times New Roman" w:hAnsi="Times New Roman"/>
                <w:sz w:val="17"/>
                <w:szCs w:val="17"/>
              </w:rPr>
              <w:t xml:space="preserve"> г. Бендеры</w:t>
            </w:r>
          </w:p>
        </w:tc>
        <w:tc>
          <w:tcPr>
            <w:tcW w:w="198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9</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7"/>
                <w:szCs w:val="17"/>
              </w:rPr>
            </w:pPr>
            <w:r w:rsidRPr="00922F2A">
              <w:rPr>
                <w:rFonts w:ascii="Times New Roman" w:hAnsi="Times New Roman"/>
                <w:sz w:val="17"/>
                <w:szCs w:val="17"/>
              </w:rPr>
              <w:t>24</w:t>
            </w:r>
          </w:p>
        </w:tc>
        <w:tc>
          <w:tcPr>
            <w:tcW w:w="19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25</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1</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3</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7"/>
                <w:szCs w:val="17"/>
              </w:rPr>
            </w:pPr>
            <w:r w:rsidRPr="00922F2A">
              <w:rPr>
                <w:rFonts w:ascii="Times New Roman" w:hAnsi="Times New Roman"/>
                <w:b/>
                <w:sz w:val="17"/>
                <w:szCs w:val="17"/>
              </w:rPr>
              <w:t>62</w:t>
            </w:r>
          </w:p>
        </w:tc>
      </w:tr>
      <w:tr w:rsidR="00922F2A" w:rsidRPr="00922F2A" w:rsidTr="00922F2A">
        <w:trPr>
          <w:cantSplit/>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proofErr w:type="spellStart"/>
            <w:r w:rsidRPr="00922F2A">
              <w:rPr>
                <w:rFonts w:ascii="Times New Roman" w:hAnsi="Times New Roman"/>
                <w:sz w:val="17"/>
                <w:szCs w:val="17"/>
              </w:rPr>
              <w:t>ЦССиСЗ</w:t>
            </w:r>
            <w:proofErr w:type="spellEnd"/>
            <w:r w:rsidRPr="00922F2A">
              <w:rPr>
                <w:rFonts w:ascii="Times New Roman" w:hAnsi="Times New Roman"/>
                <w:sz w:val="17"/>
                <w:szCs w:val="17"/>
              </w:rPr>
              <w:t xml:space="preserve"> г. </w:t>
            </w:r>
            <w:proofErr w:type="spellStart"/>
            <w:r w:rsidRPr="00922F2A">
              <w:rPr>
                <w:rFonts w:ascii="Times New Roman" w:hAnsi="Times New Roman"/>
                <w:sz w:val="17"/>
                <w:szCs w:val="17"/>
              </w:rPr>
              <w:t>Слободзея</w:t>
            </w:r>
            <w:proofErr w:type="spellEnd"/>
            <w:r w:rsidRPr="00922F2A">
              <w:rPr>
                <w:rFonts w:ascii="Times New Roman" w:hAnsi="Times New Roman"/>
                <w:sz w:val="17"/>
                <w:szCs w:val="17"/>
              </w:rPr>
              <w:t xml:space="preserve"> и </w:t>
            </w:r>
            <w:proofErr w:type="spellStart"/>
            <w:r w:rsidRPr="00922F2A">
              <w:rPr>
                <w:rFonts w:ascii="Times New Roman" w:hAnsi="Times New Roman"/>
                <w:sz w:val="17"/>
                <w:szCs w:val="17"/>
              </w:rPr>
              <w:t>Слободзейского</w:t>
            </w:r>
            <w:proofErr w:type="spellEnd"/>
            <w:r w:rsidRPr="00922F2A">
              <w:rPr>
                <w:rFonts w:ascii="Times New Roman" w:hAnsi="Times New Roman"/>
                <w:sz w:val="17"/>
                <w:szCs w:val="17"/>
              </w:rPr>
              <w:t xml:space="preserve">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7</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7"/>
                <w:szCs w:val="17"/>
              </w:rPr>
            </w:pPr>
            <w:r w:rsidRPr="00922F2A">
              <w:rPr>
                <w:rFonts w:ascii="Times New Roman" w:hAnsi="Times New Roman"/>
                <w:sz w:val="17"/>
                <w:szCs w:val="17"/>
              </w:rPr>
              <w:t>27</w:t>
            </w:r>
          </w:p>
        </w:tc>
        <w:tc>
          <w:tcPr>
            <w:tcW w:w="19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7"/>
                <w:szCs w:val="17"/>
              </w:rPr>
            </w:pPr>
            <w:r w:rsidRPr="00922F2A">
              <w:rPr>
                <w:rFonts w:ascii="Times New Roman" w:hAnsi="Times New Roman"/>
                <w:b/>
                <w:sz w:val="17"/>
                <w:szCs w:val="17"/>
              </w:rPr>
              <w:t>44</w:t>
            </w:r>
          </w:p>
        </w:tc>
      </w:tr>
      <w:tr w:rsidR="00922F2A" w:rsidRPr="00922F2A" w:rsidTr="00922F2A">
        <w:trPr>
          <w:cantSplit/>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proofErr w:type="spellStart"/>
            <w:r w:rsidRPr="00922F2A">
              <w:rPr>
                <w:rFonts w:ascii="Times New Roman" w:hAnsi="Times New Roman"/>
                <w:sz w:val="17"/>
                <w:szCs w:val="17"/>
              </w:rPr>
              <w:t>ЦССиСЗ</w:t>
            </w:r>
            <w:proofErr w:type="spellEnd"/>
            <w:r w:rsidRPr="00922F2A">
              <w:rPr>
                <w:rFonts w:ascii="Times New Roman" w:hAnsi="Times New Roman"/>
                <w:sz w:val="17"/>
                <w:szCs w:val="17"/>
              </w:rPr>
              <w:t xml:space="preserve"> г. Каменка и Каменского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3</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7"/>
                <w:szCs w:val="17"/>
              </w:rPr>
            </w:pPr>
            <w:r w:rsidRPr="00922F2A">
              <w:rPr>
                <w:rFonts w:ascii="Times New Roman" w:hAnsi="Times New Roman"/>
                <w:sz w:val="17"/>
                <w:szCs w:val="17"/>
              </w:rPr>
              <w:t>51</w:t>
            </w:r>
          </w:p>
        </w:tc>
        <w:tc>
          <w:tcPr>
            <w:tcW w:w="19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7</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5</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7"/>
                <w:szCs w:val="17"/>
              </w:rPr>
            </w:pPr>
            <w:r w:rsidRPr="00922F2A">
              <w:rPr>
                <w:rFonts w:ascii="Times New Roman" w:hAnsi="Times New Roman"/>
                <w:b/>
                <w:sz w:val="17"/>
                <w:szCs w:val="17"/>
              </w:rPr>
              <w:t>66</w:t>
            </w:r>
          </w:p>
        </w:tc>
      </w:tr>
      <w:tr w:rsidR="00922F2A" w:rsidRPr="00922F2A" w:rsidTr="00922F2A">
        <w:trPr>
          <w:cantSplit/>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proofErr w:type="spellStart"/>
            <w:r w:rsidRPr="00922F2A">
              <w:rPr>
                <w:rFonts w:ascii="Times New Roman" w:hAnsi="Times New Roman"/>
                <w:sz w:val="17"/>
                <w:szCs w:val="17"/>
              </w:rPr>
              <w:t>ЦССиСЗ</w:t>
            </w:r>
            <w:proofErr w:type="spellEnd"/>
            <w:r w:rsidRPr="00922F2A">
              <w:rPr>
                <w:rFonts w:ascii="Times New Roman" w:hAnsi="Times New Roman"/>
                <w:sz w:val="17"/>
                <w:szCs w:val="17"/>
              </w:rPr>
              <w:t xml:space="preserve"> г. Дубоссары и </w:t>
            </w:r>
            <w:proofErr w:type="spellStart"/>
            <w:r w:rsidRPr="00922F2A">
              <w:rPr>
                <w:rFonts w:ascii="Times New Roman" w:hAnsi="Times New Roman"/>
                <w:sz w:val="17"/>
                <w:szCs w:val="17"/>
              </w:rPr>
              <w:t>Дубоссарского</w:t>
            </w:r>
            <w:proofErr w:type="spellEnd"/>
            <w:r w:rsidRPr="00922F2A">
              <w:rPr>
                <w:rFonts w:ascii="Times New Roman" w:hAnsi="Times New Roman"/>
                <w:sz w:val="17"/>
                <w:szCs w:val="17"/>
              </w:rPr>
              <w:t xml:space="preserve">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6</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7"/>
                <w:szCs w:val="17"/>
              </w:rPr>
            </w:pPr>
            <w:r w:rsidRPr="00922F2A">
              <w:rPr>
                <w:rFonts w:ascii="Times New Roman" w:hAnsi="Times New Roman"/>
                <w:sz w:val="17"/>
                <w:szCs w:val="17"/>
              </w:rPr>
              <w:t>17</w:t>
            </w:r>
          </w:p>
        </w:tc>
        <w:tc>
          <w:tcPr>
            <w:tcW w:w="19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16</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2</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7"/>
                <w:szCs w:val="17"/>
              </w:rPr>
            </w:pPr>
            <w:r w:rsidRPr="00922F2A">
              <w:rPr>
                <w:rFonts w:ascii="Times New Roman" w:hAnsi="Times New Roman"/>
                <w:b/>
                <w:sz w:val="17"/>
                <w:szCs w:val="17"/>
              </w:rPr>
              <w:t>41</w:t>
            </w:r>
          </w:p>
        </w:tc>
      </w:tr>
      <w:tr w:rsidR="00922F2A" w:rsidRPr="00922F2A" w:rsidTr="00922F2A">
        <w:trPr>
          <w:cantSplit/>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proofErr w:type="spellStart"/>
            <w:proofErr w:type="gramStart"/>
            <w:r w:rsidRPr="00922F2A">
              <w:rPr>
                <w:rFonts w:ascii="Times New Roman" w:hAnsi="Times New Roman"/>
                <w:sz w:val="17"/>
                <w:szCs w:val="17"/>
              </w:rPr>
              <w:t>ЦССиСЗ</w:t>
            </w:r>
            <w:proofErr w:type="spellEnd"/>
            <w:r w:rsidRPr="00922F2A">
              <w:rPr>
                <w:rFonts w:ascii="Times New Roman" w:hAnsi="Times New Roman"/>
                <w:sz w:val="17"/>
                <w:szCs w:val="17"/>
              </w:rPr>
              <w:t xml:space="preserve">  г.</w:t>
            </w:r>
            <w:proofErr w:type="gramEnd"/>
            <w:r w:rsidRPr="00922F2A">
              <w:rPr>
                <w:rFonts w:ascii="Times New Roman" w:hAnsi="Times New Roman"/>
                <w:sz w:val="17"/>
                <w:szCs w:val="17"/>
              </w:rPr>
              <w:t xml:space="preserve"> Григориополь и </w:t>
            </w:r>
            <w:proofErr w:type="spellStart"/>
            <w:r w:rsidRPr="00922F2A">
              <w:rPr>
                <w:rFonts w:ascii="Times New Roman" w:hAnsi="Times New Roman"/>
                <w:sz w:val="17"/>
                <w:szCs w:val="17"/>
              </w:rPr>
              <w:t>Григориопольского</w:t>
            </w:r>
            <w:proofErr w:type="spellEnd"/>
            <w:r w:rsidRPr="00922F2A">
              <w:rPr>
                <w:rFonts w:ascii="Times New Roman" w:hAnsi="Times New Roman"/>
                <w:sz w:val="17"/>
                <w:szCs w:val="17"/>
              </w:rPr>
              <w:t xml:space="preserve">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1</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4</w:t>
            </w:r>
          </w:p>
        </w:tc>
        <w:tc>
          <w:tcPr>
            <w:tcW w:w="19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3</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b/>
                <w:sz w:val="17"/>
                <w:szCs w:val="17"/>
              </w:rPr>
            </w:pPr>
            <w:r w:rsidRPr="00922F2A">
              <w:rPr>
                <w:rFonts w:ascii="Times New Roman" w:hAnsi="Times New Roman"/>
                <w:b/>
                <w:sz w:val="17"/>
                <w:szCs w:val="17"/>
              </w:rPr>
              <w:t>8</w:t>
            </w:r>
          </w:p>
        </w:tc>
      </w:tr>
      <w:tr w:rsidR="00922F2A" w:rsidRPr="00922F2A" w:rsidTr="00922F2A">
        <w:trPr>
          <w:cantSplit/>
          <w:trHeight w:val="47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proofErr w:type="spellStart"/>
            <w:r w:rsidRPr="00922F2A">
              <w:rPr>
                <w:rFonts w:ascii="Times New Roman" w:hAnsi="Times New Roman"/>
                <w:sz w:val="17"/>
                <w:szCs w:val="17"/>
              </w:rPr>
              <w:lastRenderedPageBreak/>
              <w:t>ЦССиСЗ</w:t>
            </w:r>
            <w:proofErr w:type="spellEnd"/>
            <w:r w:rsidRPr="00922F2A">
              <w:rPr>
                <w:rFonts w:ascii="Times New Roman" w:hAnsi="Times New Roman"/>
                <w:sz w:val="17"/>
                <w:szCs w:val="17"/>
              </w:rPr>
              <w:t xml:space="preserve"> г. Рыбница и </w:t>
            </w:r>
            <w:proofErr w:type="spellStart"/>
            <w:r w:rsidRPr="00922F2A">
              <w:rPr>
                <w:rFonts w:ascii="Times New Roman" w:hAnsi="Times New Roman"/>
                <w:sz w:val="17"/>
                <w:szCs w:val="17"/>
              </w:rPr>
              <w:t>Рыбницкого</w:t>
            </w:r>
            <w:proofErr w:type="spellEnd"/>
            <w:r w:rsidRPr="00922F2A">
              <w:rPr>
                <w:rFonts w:ascii="Times New Roman" w:hAnsi="Times New Roman"/>
                <w:sz w:val="17"/>
                <w:szCs w:val="17"/>
              </w:rPr>
              <w:t xml:space="preserve">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2</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sz w:val="17"/>
                <w:szCs w:val="17"/>
              </w:rPr>
            </w:pPr>
            <w:r w:rsidRPr="00922F2A">
              <w:rPr>
                <w:rFonts w:ascii="Times New Roman" w:hAnsi="Times New Roman"/>
                <w:sz w:val="17"/>
                <w:szCs w:val="17"/>
              </w:rPr>
              <w:t>12</w:t>
            </w:r>
          </w:p>
        </w:tc>
        <w:tc>
          <w:tcPr>
            <w:tcW w:w="19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16</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4</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firstLine="567"/>
              <w:jc w:val="center"/>
              <w:rPr>
                <w:rFonts w:ascii="Times New Roman" w:hAnsi="Times New Roman"/>
                <w:sz w:val="17"/>
                <w:szCs w:val="17"/>
              </w:rPr>
            </w:pPr>
            <w:r w:rsidRPr="00922F2A">
              <w:rPr>
                <w:rFonts w:ascii="Times New Roman" w:hAnsi="Times New Roman"/>
                <w:sz w:val="17"/>
                <w:szCs w:val="17"/>
              </w:rPr>
              <w:t>-</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right="204"/>
              <w:jc w:val="center"/>
              <w:rPr>
                <w:rFonts w:ascii="Times New Roman" w:hAnsi="Times New Roman"/>
                <w:b/>
                <w:sz w:val="17"/>
                <w:szCs w:val="17"/>
              </w:rPr>
            </w:pPr>
            <w:r w:rsidRPr="00922F2A">
              <w:rPr>
                <w:rFonts w:ascii="Times New Roman" w:hAnsi="Times New Roman"/>
                <w:b/>
                <w:sz w:val="17"/>
                <w:szCs w:val="17"/>
              </w:rPr>
              <w:t>34</w:t>
            </w:r>
          </w:p>
        </w:tc>
      </w:tr>
      <w:tr w:rsidR="00922F2A" w:rsidRPr="00922F2A" w:rsidTr="00922F2A">
        <w:trPr>
          <w:cantSplit/>
          <w:trHeight w:val="472"/>
          <w:jc w:val="center"/>
        </w:trPr>
        <w:tc>
          <w:tcPr>
            <w:tcW w:w="2410"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35</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165</w:t>
            </w:r>
          </w:p>
        </w:tc>
        <w:tc>
          <w:tcPr>
            <w:tcW w:w="19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94</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12</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11</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b/>
                <w:sz w:val="17"/>
                <w:szCs w:val="17"/>
              </w:rPr>
            </w:pPr>
            <w:r w:rsidRPr="00922F2A">
              <w:rPr>
                <w:rFonts w:ascii="Times New Roman" w:hAnsi="Times New Roman"/>
                <w:b/>
                <w:sz w:val="17"/>
                <w:szCs w:val="17"/>
              </w:rPr>
              <w:t>317</w:t>
            </w:r>
          </w:p>
        </w:tc>
      </w:tr>
    </w:tbl>
    <w:p w:rsidR="00922F2A" w:rsidRPr="00922F2A" w:rsidRDefault="00922F2A" w:rsidP="00922F2A">
      <w:pPr>
        <w:tabs>
          <w:tab w:val="left" w:pos="567"/>
        </w:tabs>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Путевки на санаторно-курортное лечение выдавались льготным категориям граждан, состоящим на пенсионном учете в территориальных центрах социального страхования и социальной защиты, а также на основании ходатайств общественных организаций, в том числе:</w:t>
      </w:r>
    </w:p>
    <w:p w:rsidR="00922F2A" w:rsidRPr="00922F2A" w:rsidRDefault="00922F2A" w:rsidP="00922F2A">
      <w:pPr>
        <w:shd w:val="clear" w:color="auto" w:fill="FFFFFF"/>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 по ходатайству ОО «Союз защитников Приднестровья» выдано 12 путевок на санаторно-курортное лечение участникам боевых действий по защите Приднестровской Молдавской Республики; </w:t>
      </w:r>
    </w:p>
    <w:p w:rsidR="00922F2A" w:rsidRPr="00922F2A" w:rsidRDefault="00922F2A" w:rsidP="00922F2A">
      <w:pPr>
        <w:shd w:val="clear" w:color="auto" w:fill="FFFFFF"/>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 по ходатайству ОО «Союз ветеранов Афганистана» выдано 6 путевок ветеранам Афганистана; </w:t>
      </w:r>
    </w:p>
    <w:p w:rsidR="00922F2A" w:rsidRPr="00922F2A" w:rsidRDefault="00922F2A" w:rsidP="00922F2A">
      <w:pPr>
        <w:shd w:val="clear" w:color="auto" w:fill="FFFFFF"/>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 по ходатайству РОО «Союз память» выдано 10 путевок семьям </w:t>
      </w:r>
      <w:r w:rsidRPr="00922F2A">
        <w:rPr>
          <w:rFonts w:ascii="Times New Roman" w:hAnsi="Times New Roman" w:cstheme="minorBidi"/>
          <w:sz w:val="24"/>
          <w:szCs w:val="24"/>
        </w:rPr>
        <w:t>погибших или умерших участников боевых действий по защите Приднестровской Молдавской Республики;</w:t>
      </w:r>
    </w:p>
    <w:p w:rsidR="00922F2A" w:rsidRPr="00922F2A" w:rsidRDefault="00922F2A" w:rsidP="00922F2A">
      <w:pPr>
        <w:shd w:val="clear" w:color="auto" w:fill="FFFFFF"/>
        <w:spacing w:before="20" w:after="20"/>
        <w:ind w:firstLine="567"/>
        <w:jc w:val="both"/>
        <w:rPr>
          <w:rFonts w:ascii="Times New Roman" w:hAnsi="Times New Roman" w:cstheme="minorBidi"/>
          <w:sz w:val="24"/>
          <w:szCs w:val="24"/>
        </w:rPr>
      </w:pPr>
      <w:r w:rsidRPr="00922F2A">
        <w:rPr>
          <w:rFonts w:ascii="Times New Roman" w:eastAsia="Calibri" w:hAnsi="Times New Roman" w:cstheme="minorBidi"/>
          <w:sz w:val="24"/>
          <w:szCs w:val="24"/>
        </w:rPr>
        <w:t>- по ходатайству ОО «</w:t>
      </w:r>
      <w:proofErr w:type="spellStart"/>
      <w:r w:rsidRPr="00922F2A">
        <w:rPr>
          <w:rFonts w:ascii="Times New Roman" w:eastAsia="Calibri" w:hAnsi="Times New Roman" w:cstheme="minorBidi"/>
          <w:sz w:val="24"/>
          <w:szCs w:val="24"/>
        </w:rPr>
        <w:t>Тираспольское</w:t>
      </w:r>
      <w:proofErr w:type="spellEnd"/>
      <w:r w:rsidRPr="00922F2A">
        <w:rPr>
          <w:rFonts w:ascii="Times New Roman" w:eastAsia="Calibri" w:hAnsi="Times New Roman" w:cstheme="minorBidi"/>
          <w:sz w:val="24"/>
          <w:szCs w:val="24"/>
        </w:rPr>
        <w:t xml:space="preserve"> общество Чернобыль» выдана 1 путевка у</w:t>
      </w:r>
      <w:r w:rsidRPr="00922F2A">
        <w:rPr>
          <w:rFonts w:ascii="Times New Roman" w:hAnsi="Times New Roman" w:cstheme="minorBidi"/>
          <w:sz w:val="24"/>
          <w:szCs w:val="24"/>
        </w:rPr>
        <w:t>частнику ликвидации последствий катастрофы на Чернобыльской АЭС;</w:t>
      </w:r>
    </w:p>
    <w:p w:rsidR="00922F2A" w:rsidRPr="00922F2A" w:rsidRDefault="00922F2A" w:rsidP="00922F2A">
      <w:pPr>
        <w:shd w:val="clear" w:color="auto" w:fill="FFFFFF"/>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по ходатайству ОО «Союз Чернобыль» города Рыбница выдано 4 путевки у</w:t>
      </w:r>
      <w:r w:rsidRPr="00922F2A">
        <w:rPr>
          <w:rFonts w:ascii="Times New Roman" w:hAnsi="Times New Roman" w:cstheme="minorBidi"/>
          <w:sz w:val="24"/>
          <w:szCs w:val="24"/>
        </w:rPr>
        <w:t>частникам ликвидации последствий катастрофы на Чернобыльской АЭС;</w:t>
      </w:r>
    </w:p>
    <w:p w:rsidR="00922F2A" w:rsidRPr="00922F2A" w:rsidRDefault="00922F2A" w:rsidP="00922F2A">
      <w:pPr>
        <w:shd w:val="clear" w:color="auto" w:fill="FFFFFF"/>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 по ходатайству ОО «Боевые братья» выдано 2 путевки на санаторно-курортное лечение участникам боевых действий по защите Приднестровской Молдавской Республики;  </w:t>
      </w:r>
    </w:p>
    <w:p w:rsidR="00922F2A" w:rsidRPr="00922F2A" w:rsidRDefault="00922F2A" w:rsidP="00922F2A">
      <w:pPr>
        <w:shd w:val="clear" w:color="auto" w:fill="FFFFFF"/>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 по ходатайству РОО «Союз ветеранов Республиканской Гвардии» выдано 10 путевок на санаторно-курортное лечение участникам боевых действий по защите Приднестровской Молдавской Республики; </w:t>
      </w:r>
    </w:p>
    <w:p w:rsidR="00922F2A" w:rsidRPr="00922F2A" w:rsidRDefault="00922F2A" w:rsidP="00922F2A">
      <w:pPr>
        <w:shd w:val="clear" w:color="auto" w:fill="FFFFFF"/>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 по ходатайству РОО «Женский забастовочный комитет Приднестровской Молдавской Республики» выдана 1 путевка на санаторно-курортное лечение участнику боевых действий по защите Приднестровской Молдавской Республики; </w:t>
      </w:r>
    </w:p>
    <w:p w:rsidR="00922F2A" w:rsidRPr="00922F2A" w:rsidRDefault="00922F2A" w:rsidP="00922F2A">
      <w:pPr>
        <w:shd w:val="clear" w:color="auto" w:fill="FFFFFF"/>
        <w:spacing w:before="20" w:after="20"/>
        <w:ind w:firstLine="567"/>
        <w:jc w:val="both"/>
        <w:rPr>
          <w:rFonts w:ascii="Times New Roman" w:eastAsia="Calibri" w:hAnsi="Times New Roman" w:cstheme="minorBidi"/>
          <w:sz w:val="24"/>
          <w:szCs w:val="24"/>
        </w:rPr>
      </w:pPr>
      <w:r w:rsidRPr="00922F2A">
        <w:rPr>
          <w:rFonts w:ascii="Times New Roman" w:eastAsia="Calibri" w:hAnsi="Times New Roman" w:cstheme="minorBidi"/>
          <w:sz w:val="24"/>
          <w:szCs w:val="24"/>
        </w:rPr>
        <w:t xml:space="preserve">- по </w:t>
      </w:r>
      <w:r w:rsidRPr="00922F2A">
        <w:rPr>
          <w:rFonts w:ascii="Times New Roman" w:hAnsi="Times New Roman" w:cstheme="minorBidi"/>
          <w:sz w:val="24"/>
          <w:szCs w:val="24"/>
        </w:rPr>
        <w:t xml:space="preserve">ходатайству ОД «Республиканский Союз женщин Приднестровья» </w:t>
      </w:r>
      <w:r w:rsidRPr="00922F2A">
        <w:rPr>
          <w:rFonts w:ascii="Times New Roman" w:eastAsia="Calibri" w:hAnsi="Times New Roman" w:cstheme="minorBidi"/>
          <w:sz w:val="24"/>
          <w:szCs w:val="24"/>
        </w:rPr>
        <w:t>выдано</w:t>
      </w:r>
      <w:r w:rsidRPr="00922F2A">
        <w:rPr>
          <w:rFonts w:ascii="Times New Roman" w:hAnsi="Times New Roman" w:cstheme="minorBidi"/>
          <w:sz w:val="24"/>
          <w:szCs w:val="24"/>
        </w:rPr>
        <w:t xml:space="preserve"> 4 </w:t>
      </w:r>
      <w:r w:rsidRPr="00922F2A">
        <w:rPr>
          <w:rFonts w:ascii="Times New Roman" w:eastAsia="Calibri" w:hAnsi="Times New Roman" w:cstheme="minorBidi"/>
          <w:sz w:val="24"/>
          <w:szCs w:val="24"/>
        </w:rPr>
        <w:t xml:space="preserve">путевки на санаторно-курортное лечение участникам боевых действий по защите Приднестровской Молдавской Республики;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eastAsia="Calibri" w:hAnsi="Times New Roman" w:cstheme="minorBidi"/>
          <w:sz w:val="24"/>
          <w:szCs w:val="24"/>
        </w:rPr>
        <w:t>- по</w:t>
      </w:r>
      <w:r w:rsidRPr="00922F2A">
        <w:rPr>
          <w:rFonts w:ascii="Times New Roman" w:hAnsi="Times New Roman" w:cstheme="minorBidi"/>
          <w:sz w:val="24"/>
          <w:szCs w:val="24"/>
        </w:rPr>
        <w:t xml:space="preserve"> ходатайству РОО «Инвалиды войны-защитники Приднестровья» </w:t>
      </w:r>
      <w:r w:rsidRPr="00922F2A">
        <w:rPr>
          <w:rFonts w:ascii="Times New Roman" w:eastAsia="Calibri" w:hAnsi="Times New Roman" w:cstheme="minorBidi"/>
          <w:sz w:val="24"/>
          <w:szCs w:val="24"/>
        </w:rPr>
        <w:t>выдано</w:t>
      </w:r>
      <w:r w:rsidRPr="00922F2A">
        <w:rPr>
          <w:rFonts w:ascii="Times New Roman" w:hAnsi="Times New Roman" w:cstheme="minorBidi"/>
          <w:sz w:val="24"/>
          <w:szCs w:val="24"/>
        </w:rPr>
        <w:t xml:space="preserve"> 2 путевки инвалидам войны.</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6. Количество престарелых граждан и инвалидов, получивших надомное социальное обслуживание в 2020 году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Социальную помощь гражданам пожилого возраста и инвалидам, нуждающимся в постоянном или временном социальном обслуживании, осуществляют на дому муниципальные учреждения «Служба социальной помощи» государственных администраций городов и районов Приднестровской Молдавской Республики.</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eastAsia="Calibri" w:hAnsi="Times New Roman" w:cstheme="minorBidi"/>
          <w:color w:val="000000"/>
          <w:sz w:val="24"/>
          <w:szCs w:val="24"/>
          <w:shd w:val="clear" w:color="auto" w:fill="FFFFFF"/>
        </w:rPr>
        <w:t xml:space="preserve">В настоящее время в республике действуют 7 </w:t>
      </w:r>
      <w:r w:rsidRPr="00922F2A">
        <w:rPr>
          <w:rFonts w:ascii="Times New Roman" w:hAnsi="Times New Roman" w:cstheme="minorBidi"/>
          <w:sz w:val="24"/>
          <w:szCs w:val="24"/>
        </w:rPr>
        <w:t>муниципальных учреждений «Служба социальной помощи»</w:t>
      </w:r>
      <w:r w:rsidRPr="00922F2A">
        <w:rPr>
          <w:rFonts w:ascii="Times New Roman" w:eastAsia="Calibri" w:hAnsi="Times New Roman" w:cstheme="minorBidi"/>
          <w:color w:val="000000"/>
          <w:sz w:val="24"/>
          <w:szCs w:val="24"/>
          <w:shd w:val="clear" w:color="auto" w:fill="FFFFFF"/>
        </w:rPr>
        <w:t xml:space="preserve">, которые предоставляют на дому социальные услуги 2 344 гражданам, </w:t>
      </w:r>
      <w:r w:rsidRPr="00922F2A">
        <w:rPr>
          <w:rFonts w:ascii="Times New Roman" w:hAnsi="Times New Roman" w:cstheme="minorBidi"/>
          <w:sz w:val="24"/>
          <w:szCs w:val="22"/>
          <w:shd w:val="clear" w:color="auto" w:fill="FFFFFF"/>
        </w:rPr>
        <w:t>частично или полностью утратившим способность к самообслуживанию.</w:t>
      </w:r>
    </w:p>
    <w:p w:rsidR="00922F2A" w:rsidRPr="00922F2A" w:rsidRDefault="00922F2A" w:rsidP="00922F2A">
      <w:pPr>
        <w:spacing w:before="20" w:after="20"/>
        <w:ind w:firstLine="567"/>
        <w:jc w:val="both"/>
        <w:rPr>
          <w:rFonts w:ascii="Times New Roman" w:hAnsi="Times New Roman" w:cstheme="minorBidi"/>
          <w:sz w:val="24"/>
          <w:szCs w:val="24"/>
          <w:highlight w:val="yellow"/>
        </w:rPr>
      </w:pPr>
      <w:r w:rsidRPr="00922F2A">
        <w:rPr>
          <w:rFonts w:ascii="Times New Roman" w:hAnsi="Times New Roman" w:cstheme="minorBidi"/>
          <w:sz w:val="24"/>
          <w:szCs w:val="24"/>
        </w:rPr>
        <w:t>Услуги, входящие в перечень гарантированных государством социальных услуг, предоставляются нуждающимся в посторонней помощи гражданам пожилого возраста и инвалидам на дому бесплатно, а также на условиях оплаты</w:t>
      </w:r>
    </w:p>
    <w:p w:rsidR="00922F2A" w:rsidRPr="00922F2A" w:rsidRDefault="00922F2A" w:rsidP="00922F2A">
      <w:pPr>
        <w:spacing w:before="20" w:after="20"/>
        <w:rPr>
          <w:rFonts w:ascii="Times New Roman" w:hAnsi="Times New Roman" w:cstheme="minorBidi"/>
          <w:sz w:val="16"/>
          <w:szCs w:val="16"/>
        </w:rPr>
      </w:pPr>
    </w:p>
    <w:p w:rsidR="00922F2A" w:rsidRPr="00922F2A" w:rsidRDefault="00922F2A" w:rsidP="00922F2A">
      <w:pPr>
        <w:spacing w:before="20" w:after="20"/>
        <w:ind w:firstLine="567"/>
        <w:jc w:val="center"/>
        <w:rPr>
          <w:rFonts w:ascii="Times New Roman" w:hAnsi="Times New Roman" w:cstheme="minorBidi"/>
          <w:b/>
          <w:sz w:val="24"/>
          <w:szCs w:val="24"/>
        </w:rPr>
      </w:pPr>
      <w:r w:rsidRPr="00922F2A">
        <w:rPr>
          <w:rFonts w:ascii="Times New Roman" w:hAnsi="Times New Roman" w:cstheme="minorBidi"/>
          <w:b/>
          <w:sz w:val="24"/>
          <w:szCs w:val="24"/>
        </w:rPr>
        <w:t>Количество престарелых граждан и инвалидов, получивших надомное социальное обслуживание в 2020 году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98"/>
        <w:gridCol w:w="1134"/>
        <w:gridCol w:w="1134"/>
        <w:gridCol w:w="1134"/>
        <w:gridCol w:w="1134"/>
      </w:tblGrid>
      <w:tr w:rsidR="00922F2A" w:rsidRPr="00922F2A" w:rsidTr="00922F2A">
        <w:trPr>
          <w:trHeight w:val="365"/>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both"/>
              <w:rPr>
                <w:rFonts w:ascii="Times New Roman" w:hAnsi="Times New Roman"/>
                <w:sz w:val="17"/>
                <w:szCs w:val="17"/>
              </w:rPr>
            </w:pPr>
          </w:p>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 xml:space="preserve">№ </w:t>
            </w:r>
          </w:p>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П№ п/п</w:t>
            </w:r>
          </w:p>
        </w:tc>
        <w:tc>
          <w:tcPr>
            <w:tcW w:w="5098" w:type="dxa"/>
            <w:vMerge w:val="restart"/>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rPr>
                <w:rFonts w:ascii="Times New Roman" w:hAnsi="Times New Roman"/>
                <w:sz w:val="17"/>
                <w:szCs w:val="17"/>
              </w:rPr>
            </w:pPr>
          </w:p>
          <w:p w:rsidR="00922F2A" w:rsidRPr="00922F2A" w:rsidRDefault="00922F2A" w:rsidP="00922F2A">
            <w:pPr>
              <w:spacing w:before="20" w:after="20"/>
              <w:ind w:firstLine="567"/>
              <w:rPr>
                <w:rFonts w:ascii="Times New Roman" w:hAnsi="Times New Roman"/>
                <w:sz w:val="17"/>
                <w:szCs w:val="17"/>
              </w:rPr>
            </w:pPr>
          </w:p>
        </w:tc>
        <w:tc>
          <w:tcPr>
            <w:tcW w:w="4536" w:type="dxa"/>
            <w:gridSpan w:val="4"/>
            <w:tcBorders>
              <w:top w:val="single" w:sz="4" w:space="0" w:color="auto"/>
              <w:left w:val="single" w:sz="4" w:space="0" w:color="auto"/>
              <w:bottom w:val="nil"/>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Всего на обслуживании (чел.)</w:t>
            </w:r>
          </w:p>
        </w:tc>
      </w:tr>
      <w:tr w:rsidR="00922F2A" w:rsidRPr="00922F2A" w:rsidTr="00922F2A">
        <w:trPr>
          <w:trHeight w:val="303"/>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hAnsi="Times New Roman"/>
                <w:sz w:val="17"/>
                <w:szCs w:val="17"/>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hAnsi="Times New Roman"/>
                <w:sz w:val="17"/>
                <w:szCs w:val="17"/>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На 1 января 2020 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На 1 января 2021 г.</w:t>
            </w:r>
          </w:p>
        </w:tc>
      </w:tr>
      <w:tr w:rsidR="00922F2A" w:rsidRPr="00922F2A" w:rsidTr="00922F2A">
        <w:trPr>
          <w:trHeight w:val="22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hAnsi="Times New Roman"/>
                <w:sz w:val="17"/>
                <w:szCs w:val="17"/>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r w:rsidRPr="00922F2A">
              <w:rPr>
                <w:rFonts w:ascii="Times New Roman" w:hAnsi="Times New Roman"/>
                <w:sz w:val="17"/>
                <w:szCs w:val="17"/>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r w:rsidRPr="00922F2A">
              <w:rPr>
                <w:rFonts w:ascii="Times New Roman" w:hAnsi="Times New Roman"/>
                <w:sz w:val="17"/>
                <w:szCs w:val="17"/>
              </w:rPr>
              <w:t>платно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r w:rsidRPr="00922F2A">
              <w:rPr>
                <w:rFonts w:ascii="Times New Roman" w:hAnsi="Times New Roman"/>
                <w:sz w:val="17"/>
                <w:szCs w:val="17"/>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sz w:val="17"/>
                <w:szCs w:val="17"/>
              </w:rPr>
            </w:pPr>
            <w:r w:rsidRPr="00922F2A">
              <w:rPr>
                <w:rFonts w:ascii="Times New Roman" w:hAnsi="Times New Roman"/>
                <w:sz w:val="17"/>
                <w:szCs w:val="17"/>
              </w:rPr>
              <w:t>платно</w:t>
            </w:r>
          </w:p>
        </w:tc>
      </w:tr>
      <w:tr w:rsidR="00922F2A" w:rsidRPr="00922F2A" w:rsidTr="00922F2A">
        <w:trPr>
          <w:trHeight w:val="12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lastRenderedPageBreak/>
              <w:t>11.</w:t>
            </w:r>
          </w:p>
        </w:tc>
        <w:tc>
          <w:tcPr>
            <w:tcW w:w="5098" w:type="dxa"/>
            <w:tcBorders>
              <w:top w:val="nil"/>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hAnsi="Times New Roman"/>
                <w:sz w:val="17"/>
                <w:szCs w:val="17"/>
              </w:rPr>
            </w:pPr>
            <w:r w:rsidRPr="00922F2A">
              <w:rPr>
                <w:rFonts w:ascii="Times New Roman" w:hAnsi="Times New Roman"/>
                <w:sz w:val="17"/>
                <w:szCs w:val="17"/>
              </w:rPr>
              <w:t>МУ «Служба социальной помощи г. Тирасполь»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142</w:t>
            </w:r>
          </w:p>
        </w:tc>
      </w:tr>
      <w:tr w:rsidR="00922F2A" w:rsidRPr="00922F2A" w:rsidTr="00922F2A">
        <w:trPr>
          <w:trHeight w:val="24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22.</w:t>
            </w:r>
          </w:p>
        </w:tc>
        <w:tc>
          <w:tcPr>
            <w:tcW w:w="509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hAnsi="Times New Roman"/>
                <w:sz w:val="17"/>
                <w:szCs w:val="17"/>
              </w:rPr>
            </w:pPr>
            <w:r w:rsidRPr="00922F2A">
              <w:rPr>
                <w:rFonts w:ascii="Times New Roman" w:hAnsi="Times New Roman"/>
                <w:sz w:val="17"/>
                <w:szCs w:val="17"/>
              </w:rPr>
              <w:t>МУ «Служба социальной помощи г. Бендеры»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150</w:t>
            </w:r>
          </w:p>
        </w:tc>
      </w:tr>
      <w:tr w:rsidR="00922F2A" w:rsidRPr="00922F2A" w:rsidTr="00922F2A">
        <w:trPr>
          <w:trHeight w:val="23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33.</w:t>
            </w:r>
          </w:p>
        </w:tc>
        <w:tc>
          <w:tcPr>
            <w:tcW w:w="509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hAnsi="Times New Roman"/>
                <w:b/>
                <w:sz w:val="17"/>
                <w:szCs w:val="17"/>
              </w:rPr>
            </w:pPr>
            <w:r w:rsidRPr="00922F2A">
              <w:rPr>
                <w:rFonts w:ascii="Times New Roman" w:hAnsi="Times New Roman"/>
                <w:sz w:val="17"/>
                <w:szCs w:val="17"/>
              </w:rPr>
              <w:t xml:space="preserve">МУ «Служба социальной помощи </w:t>
            </w:r>
            <w:proofErr w:type="spellStart"/>
            <w:r w:rsidRPr="00922F2A">
              <w:rPr>
                <w:rFonts w:ascii="Times New Roman" w:hAnsi="Times New Roman"/>
                <w:sz w:val="17"/>
                <w:szCs w:val="17"/>
              </w:rPr>
              <w:t>Рыбницкого</w:t>
            </w:r>
            <w:proofErr w:type="spellEnd"/>
            <w:r w:rsidRPr="00922F2A">
              <w:rPr>
                <w:rFonts w:ascii="Times New Roman" w:hAnsi="Times New Roman"/>
                <w:sz w:val="17"/>
                <w:szCs w:val="17"/>
              </w:rPr>
              <w:t xml:space="preserve"> района и г. Рыбница»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125</w:t>
            </w:r>
          </w:p>
        </w:tc>
      </w:tr>
      <w:tr w:rsidR="00922F2A" w:rsidRPr="00922F2A" w:rsidTr="00922F2A">
        <w:trPr>
          <w:trHeight w:val="37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44.</w:t>
            </w:r>
          </w:p>
        </w:tc>
        <w:tc>
          <w:tcPr>
            <w:tcW w:w="509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hAnsi="Times New Roman"/>
                <w:sz w:val="17"/>
                <w:szCs w:val="17"/>
              </w:rPr>
            </w:pPr>
            <w:r w:rsidRPr="00922F2A">
              <w:rPr>
                <w:rFonts w:ascii="Times New Roman" w:hAnsi="Times New Roman"/>
                <w:sz w:val="17"/>
                <w:szCs w:val="17"/>
              </w:rPr>
              <w:t xml:space="preserve">МУ «Служба социальной помощи </w:t>
            </w:r>
            <w:proofErr w:type="spellStart"/>
            <w:r w:rsidRPr="00922F2A">
              <w:rPr>
                <w:rFonts w:ascii="Times New Roman" w:hAnsi="Times New Roman"/>
                <w:sz w:val="17"/>
                <w:szCs w:val="17"/>
              </w:rPr>
              <w:t>Слободзейского</w:t>
            </w:r>
            <w:proofErr w:type="spellEnd"/>
            <w:r w:rsidRPr="00922F2A">
              <w:rPr>
                <w:rFonts w:ascii="Times New Roman" w:hAnsi="Times New Roman"/>
                <w:sz w:val="17"/>
                <w:szCs w:val="17"/>
              </w:rPr>
              <w:t xml:space="preserve"> района и г. </w:t>
            </w:r>
            <w:proofErr w:type="spellStart"/>
            <w:r w:rsidRPr="00922F2A">
              <w:rPr>
                <w:rFonts w:ascii="Times New Roman" w:hAnsi="Times New Roman"/>
                <w:sz w:val="17"/>
                <w:szCs w:val="17"/>
              </w:rPr>
              <w:t>Слободзея</w:t>
            </w:r>
            <w:proofErr w:type="spellEnd"/>
            <w:r w:rsidRPr="00922F2A">
              <w:rPr>
                <w:rFonts w:ascii="Times New Roman" w:hAnsi="Times New Roman"/>
                <w:sz w:val="17"/>
                <w:szCs w:val="17"/>
              </w:rPr>
              <w:t>»</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174</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305</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176</w:t>
            </w:r>
          </w:p>
        </w:tc>
      </w:tr>
      <w:tr w:rsidR="00922F2A" w:rsidRPr="00922F2A" w:rsidTr="00922F2A">
        <w:trPr>
          <w:trHeight w:val="57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55.</w:t>
            </w:r>
          </w:p>
        </w:tc>
        <w:tc>
          <w:tcPr>
            <w:tcW w:w="509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hAnsi="Times New Roman"/>
                <w:sz w:val="17"/>
                <w:szCs w:val="17"/>
              </w:rPr>
            </w:pPr>
            <w:r w:rsidRPr="00922F2A">
              <w:rPr>
                <w:rFonts w:ascii="Times New Roman" w:hAnsi="Times New Roman"/>
                <w:sz w:val="17"/>
                <w:szCs w:val="17"/>
              </w:rPr>
              <w:t xml:space="preserve">МУ «Служба социальной помощи </w:t>
            </w:r>
            <w:proofErr w:type="spellStart"/>
            <w:r w:rsidRPr="00922F2A">
              <w:rPr>
                <w:rFonts w:ascii="Times New Roman" w:hAnsi="Times New Roman"/>
                <w:sz w:val="17"/>
                <w:szCs w:val="17"/>
              </w:rPr>
              <w:t>Дубоссарского</w:t>
            </w:r>
            <w:proofErr w:type="spellEnd"/>
            <w:r w:rsidRPr="00922F2A">
              <w:rPr>
                <w:rFonts w:ascii="Times New Roman" w:hAnsi="Times New Roman"/>
                <w:sz w:val="17"/>
                <w:szCs w:val="17"/>
              </w:rPr>
              <w:t xml:space="preserve"> района и г. Дубоссары»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226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356</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239</w:t>
            </w:r>
          </w:p>
          <w:p w:rsidR="00922F2A" w:rsidRPr="00922F2A" w:rsidRDefault="00922F2A" w:rsidP="00922F2A">
            <w:pPr>
              <w:spacing w:before="20" w:after="20"/>
              <w:ind w:firstLine="567"/>
              <w:jc w:val="center"/>
              <w:rPr>
                <w:rFonts w:ascii="Times New Roman" w:hAnsi="Times New Roman"/>
                <w:sz w:val="17"/>
                <w:szCs w:val="17"/>
              </w:rPr>
            </w:pPr>
          </w:p>
        </w:tc>
      </w:tr>
      <w:tr w:rsidR="00922F2A" w:rsidRPr="00922F2A" w:rsidTr="00922F2A">
        <w:trPr>
          <w:trHeight w:val="4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66.</w:t>
            </w:r>
          </w:p>
        </w:tc>
        <w:tc>
          <w:tcPr>
            <w:tcW w:w="509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hAnsi="Times New Roman"/>
                <w:sz w:val="17"/>
                <w:szCs w:val="17"/>
              </w:rPr>
            </w:pPr>
            <w:r w:rsidRPr="00922F2A">
              <w:rPr>
                <w:rFonts w:ascii="Times New Roman" w:hAnsi="Times New Roman"/>
                <w:sz w:val="17"/>
                <w:szCs w:val="17"/>
              </w:rPr>
              <w:t xml:space="preserve">МУ «Служба социальной помощи </w:t>
            </w:r>
            <w:proofErr w:type="spellStart"/>
            <w:r w:rsidRPr="00922F2A">
              <w:rPr>
                <w:rFonts w:ascii="Times New Roman" w:hAnsi="Times New Roman"/>
                <w:sz w:val="17"/>
                <w:szCs w:val="17"/>
              </w:rPr>
              <w:t>Григориопольского</w:t>
            </w:r>
            <w:proofErr w:type="spellEnd"/>
            <w:r w:rsidRPr="00922F2A">
              <w:rPr>
                <w:rFonts w:ascii="Times New Roman" w:hAnsi="Times New Roman"/>
                <w:sz w:val="17"/>
                <w:szCs w:val="17"/>
              </w:rPr>
              <w:t xml:space="preserve"> района и г. Григориополь»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203</w:t>
            </w:r>
          </w:p>
        </w:tc>
      </w:tr>
      <w:tr w:rsidR="00922F2A" w:rsidRPr="00922F2A" w:rsidTr="00922F2A">
        <w:trPr>
          <w:trHeight w:val="39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77.</w:t>
            </w:r>
          </w:p>
        </w:tc>
        <w:tc>
          <w:tcPr>
            <w:tcW w:w="509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hAnsi="Times New Roman"/>
                <w:sz w:val="17"/>
                <w:szCs w:val="17"/>
              </w:rPr>
            </w:pPr>
            <w:r w:rsidRPr="00922F2A">
              <w:rPr>
                <w:rFonts w:ascii="Times New Roman" w:hAnsi="Times New Roman"/>
                <w:sz w:val="17"/>
                <w:szCs w:val="17"/>
              </w:rPr>
              <w:t>МУ «Служба социальной помощи Каменского района и г. Каменка»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327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169</w:t>
            </w:r>
          </w:p>
        </w:tc>
      </w:tr>
      <w:tr w:rsidR="00922F2A" w:rsidRPr="00922F2A" w:rsidTr="00922F2A">
        <w:trPr>
          <w:trHeight w:val="270"/>
          <w:jc w:val="center"/>
        </w:trPr>
        <w:tc>
          <w:tcPr>
            <w:tcW w:w="567"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rPr>
                <w:rFonts w:ascii="Times New Roman" w:hAnsi="Times New Roman"/>
                <w:sz w:val="17"/>
                <w:szCs w:val="17"/>
              </w:rPr>
            </w:pPr>
          </w:p>
        </w:tc>
        <w:tc>
          <w:tcPr>
            <w:tcW w:w="509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hAnsi="Times New Roman"/>
                <w:b/>
                <w:sz w:val="17"/>
                <w:szCs w:val="17"/>
              </w:rPr>
            </w:pPr>
            <w:r w:rsidRPr="00922F2A">
              <w:rPr>
                <w:rFonts w:ascii="Times New Roman" w:hAnsi="Times New Roman"/>
                <w:b/>
                <w:sz w:val="17"/>
                <w:szCs w:val="17"/>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2370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1215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2344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1204</w:t>
            </w:r>
          </w:p>
        </w:tc>
      </w:tr>
    </w:tbl>
    <w:p w:rsidR="00922F2A" w:rsidRPr="00922F2A" w:rsidRDefault="00922F2A" w:rsidP="00922F2A">
      <w:pPr>
        <w:spacing w:before="20" w:after="20"/>
        <w:ind w:firstLine="567"/>
        <w:jc w:val="both"/>
        <w:rPr>
          <w:rFonts w:ascii="Times New Roman" w:hAnsi="Times New Roman"/>
          <w:b/>
          <w:sz w:val="24"/>
          <w:szCs w:val="22"/>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II. В сфере организации методической работы и развитию пенсионной системы: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1. В рамках правотворческой деятельности: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1.1. Разработаны проекты следующих нормативных правовых актов:</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а) постановлений Правительства Приднестровской Молдавской Республики </w:t>
      </w:r>
      <w:r w:rsidRPr="00922F2A">
        <w:rPr>
          <w:rFonts w:ascii="Times New Roman" w:hAnsi="Times New Roman"/>
          <w:b/>
          <w:sz w:val="24"/>
          <w:szCs w:val="22"/>
        </w:rPr>
        <w:t>– 7</w:t>
      </w:r>
      <w:r w:rsidRPr="00922F2A">
        <w:rPr>
          <w:rFonts w:ascii="Times New Roman" w:hAnsi="Times New Roman"/>
          <w:sz w:val="24"/>
          <w:szCs w:val="22"/>
        </w:rPr>
        <w:t xml:space="preserve">; </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б) распоряжений Правительства Приднестровской Молдавской Республики – </w:t>
      </w:r>
      <w:r w:rsidRPr="00922F2A">
        <w:rPr>
          <w:rFonts w:ascii="Times New Roman" w:hAnsi="Times New Roman"/>
          <w:b/>
          <w:sz w:val="24"/>
          <w:szCs w:val="22"/>
        </w:rPr>
        <w:t>9</w:t>
      </w:r>
      <w:r w:rsidRPr="00922F2A">
        <w:rPr>
          <w:rFonts w:ascii="Times New Roman" w:hAnsi="Times New Roman"/>
          <w:sz w:val="24"/>
          <w:szCs w:val="22"/>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в) приказов Министерства по социальной защите и труду Приднестровской Молдавской Республики, подлежащих государственной регистрации – </w:t>
      </w:r>
      <w:r w:rsidRPr="00922F2A">
        <w:rPr>
          <w:rFonts w:ascii="Times New Roman" w:hAnsi="Times New Roman"/>
          <w:b/>
          <w:sz w:val="24"/>
          <w:szCs w:val="22"/>
        </w:rPr>
        <w:t>12</w:t>
      </w:r>
      <w:r w:rsidRPr="00922F2A">
        <w:rPr>
          <w:rFonts w:ascii="Times New Roman" w:hAnsi="Times New Roman"/>
          <w:sz w:val="24"/>
          <w:szCs w:val="22"/>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b/>
          <w:sz w:val="24"/>
          <w:szCs w:val="22"/>
        </w:rPr>
        <w:t>2.</w:t>
      </w:r>
      <w:r w:rsidRPr="00922F2A">
        <w:rPr>
          <w:rFonts w:ascii="Times New Roman" w:hAnsi="Times New Roman"/>
          <w:sz w:val="24"/>
          <w:szCs w:val="22"/>
        </w:rPr>
        <w:t xml:space="preserve"> </w:t>
      </w:r>
      <w:r w:rsidRPr="00922F2A">
        <w:rPr>
          <w:rFonts w:ascii="Times New Roman" w:hAnsi="Times New Roman"/>
          <w:b/>
          <w:sz w:val="24"/>
          <w:szCs w:val="22"/>
        </w:rPr>
        <w:t>В рамках реализации задач и функций в подведомственной сфере</w:t>
      </w:r>
      <w:r w:rsidRPr="00922F2A">
        <w:rPr>
          <w:rFonts w:ascii="Times New Roman" w:hAnsi="Times New Roman"/>
          <w:sz w:val="24"/>
          <w:szCs w:val="22"/>
        </w:rPr>
        <w:t xml:space="preserve"> </w:t>
      </w:r>
    </w:p>
    <w:p w:rsidR="00922F2A" w:rsidRPr="00922F2A" w:rsidRDefault="00922F2A" w:rsidP="00922F2A">
      <w:pPr>
        <w:tabs>
          <w:tab w:val="left" w:pos="975"/>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Управлением рассмотрены и даны письменные ответы на 1 304 обращения  граждан, министерств и ведомств Приднестровской Молдавской Республики, Администрации Президента Приднестровской Молдавской Республики, Правительства Приднестровской Молдавской Республики, Уполномоченного по правам человека в Приднестровской Молдавской Республике, поступивших непосредственно в адрес Министерства по социальной защите и труду Приднестровской Молдавской Республики, а также из Аппарата Президента Приднестровской Молдавской Республики и Правительства Приднестровской Молдавской Республики.</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Подготовлено 29 отчетов, 2 плана.</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Принято участие в 18 судебных заседаниях, в 3 плановых</w:t>
      </w:r>
      <w:r w:rsidRPr="00922F2A">
        <w:rPr>
          <w:rFonts w:ascii="Times New Roman" w:hAnsi="Times New Roman"/>
          <w:b/>
          <w:sz w:val="24"/>
          <w:szCs w:val="24"/>
        </w:rPr>
        <w:t xml:space="preserve"> </w:t>
      </w:r>
      <w:r w:rsidRPr="00922F2A">
        <w:rPr>
          <w:rFonts w:ascii="Times New Roman" w:hAnsi="Times New Roman"/>
          <w:sz w:val="24"/>
          <w:szCs w:val="24"/>
        </w:rPr>
        <w:t>проверках Центров социального страхования и социальной защиты, в 4 заседаниях комиссии по переплатам пенсий, проводимых Единым государственным фондом социального страхования ПМР, в 4</w:t>
      </w:r>
      <w:r w:rsidRPr="00922F2A">
        <w:rPr>
          <w:rFonts w:ascii="Times New Roman" w:hAnsi="Times New Roman"/>
          <w:b/>
          <w:sz w:val="24"/>
          <w:szCs w:val="24"/>
        </w:rPr>
        <w:t xml:space="preserve"> </w:t>
      </w:r>
      <w:r w:rsidRPr="00922F2A">
        <w:rPr>
          <w:rFonts w:ascii="Times New Roman" w:hAnsi="Times New Roman"/>
          <w:sz w:val="24"/>
          <w:szCs w:val="24"/>
        </w:rPr>
        <w:t>заседании межведомственной рабочей группы.</w:t>
      </w:r>
    </w:p>
    <w:p w:rsidR="00922F2A" w:rsidRPr="00922F2A" w:rsidRDefault="00922F2A" w:rsidP="00922F2A">
      <w:pPr>
        <w:spacing w:before="20" w:after="20"/>
        <w:ind w:firstLine="567"/>
        <w:jc w:val="center"/>
        <w:rPr>
          <w:rFonts w:ascii="Times New Roman" w:hAnsi="Times New Roman"/>
          <w:color w:val="FF0000"/>
          <w:sz w:val="24"/>
          <w:szCs w:val="24"/>
        </w:rPr>
      </w:pP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В области международного сотрудничества</w:t>
      </w:r>
    </w:p>
    <w:p w:rsidR="00922F2A" w:rsidRPr="00922F2A" w:rsidRDefault="00922F2A" w:rsidP="00922F2A">
      <w:pPr>
        <w:tabs>
          <w:tab w:val="left" w:pos="709"/>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В рамках реализации на территории Приднестровской Молдавской Республики Указа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с целью своевременного окончания выплаты в связи со смертью получателей, в 1 полугодии 2020 года Управлением</w:t>
      </w:r>
      <w:r w:rsidRPr="00922F2A">
        <w:rPr>
          <w:rFonts w:ascii="Times New Roman" w:eastAsia="Calibri" w:hAnsi="Times New Roman"/>
          <w:b/>
          <w:sz w:val="24"/>
          <w:szCs w:val="24"/>
        </w:rPr>
        <w:t xml:space="preserve"> </w:t>
      </w:r>
      <w:r w:rsidRPr="00922F2A">
        <w:rPr>
          <w:rFonts w:ascii="Times New Roman" w:eastAsia="Calibri" w:hAnsi="Times New Roman"/>
          <w:sz w:val="24"/>
          <w:szCs w:val="24"/>
        </w:rPr>
        <w:t>по организации методической работы и развитию пенсионной системы в адрес Пенсионного фонда Российской Федерации были направлены сведения о 24 умерших получателей ДЕМО.</w:t>
      </w:r>
    </w:p>
    <w:p w:rsidR="00922F2A" w:rsidRPr="00922F2A" w:rsidRDefault="00922F2A" w:rsidP="00922F2A">
      <w:pPr>
        <w:spacing w:before="20" w:after="20"/>
        <w:ind w:firstLine="567"/>
        <w:jc w:val="both"/>
        <w:rPr>
          <w:rFonts w:ascii="Times New Roman" w:hAnsi="Times New Roman"/>
          <w:sz w:val="24"/>
          <w:szCs w:val="22"/>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III. В сфере социально-трудовых отношений и регулирования оплаты труда работников бюджетной сферы: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1. В рамках правотворческой деятельности:</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1.1. Разработаны проекты следующих нормативных правовых актов:</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а) законов Приднестровской Молдавской Республики – </w:t>
      </w:r>
      <w:r w:rsidRPr="00922F2A">
        <w:rPr>
          <w:rFonts w:ascii="Times New Roman" w:hAnsi="Times New Roman"/>
          <w:b/>
          <w:sz w:val="24"/>
          <w:szCs w:val="22"/>
        </w:rPr>
        <w:t>13</w:t>
      </w:r>
      <w:r w:rsidRPr="00922F2A">
        <w:rPr>
          <w:rFonts w:ascii="Times New Roman" w:hAnsi="Times New Roman"/>
          <w:sz w:val="24"/>
          <w:szCs w:val="22"/>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б) </w:t>
      </w:r>
      <w:r w:rsidRPr="00922F2A">
        <w:rPr>
          <w:rFonts w:ascii="Times New Roman" w:hAnsi="Times New Roman"/>
          <w:sz w:val="24"/>
          <w:szCs w:val="24"/>
        </w:rPr>
        <w:t>указы Президента Приднестровской Молдавской Республики</w:t>
      </w:r>
      <w:r w:rsidRPr="00922F2A">
        <w:rPr>
          <w:rFonts w:asciiTheme="minorHAnsi" w:hAnsiTheme="minorHAnsi" w:cstheme="minorBidi"/>
          <w:sz w:val="24"/>
          <w:szCs w:val="24"/>
        </w:rPr>
        <w:t xml:space="preserve"> </w:t>
      </w:r>
      <w:r w:rsidRPr="00922F2A">
        <w:rPr>
          <w:rFonts w:ascii="Times New Roman" w:hAnsi="Times New Roman"/>
          <w:sz w:val="24"/>
          <w:szCs w:val="24"/>
        </w:rPr>
        <w:t xml:space="preserve">– </w:t>
      </w:r>
      <w:r w:rsidRPr="00922F2A">
        <w:rPr>
          <w:rFonts w:ascii="Times New Roman" w:hAnsi="Times New Roman"/>
          <w:b/>
          <w:sz w:val="24"/>
          <w:szCs w:val="24"/>
        </w:rPr>
        <w:t>1;</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в) постановлений Правительства Приднестровской Молдавской Республики – </w:t>
      </w:r>
      <w:r w:rsidRPr="00922F2A">
        <w:rPr>
          <w:rFonts w:ascii="Times New Roman" w:hAnsi="Times New Roman"/>
          <w:b/>
          <w:sz w:val="24"/>
          <w:szCs w:val="22"/>
        </w:rPr>
        <w:t>25</w:t>
      </w:r>
      <w:r w:rsidRPr="00922F2A">
        <w:rPr>
          <w:rFonts w:ascii="Times New Roman" w:hAnsi="Times New Roman"/>
          <w:sz w:val="24"/>
          <w:szCs w:val="22"/>
        </w:rPr>
        <w:t>;</w:t>
      </w:r>
    </w:p>
    <w:p w:rsidR="00922F2A" w:rsidRPr="00922F2A" w:rsidRDefault="00922F2A" w:rsidP="00922F2A">
      <w:pPr>
        <w:spacing w:before="20" w:after="20"/>
        <w:ind w:firstLine="567"/>
        <w:jc w:val="both"/>
        <w:rPr>
          <w:rFonts w:ascii="Times New Roman" w:hAnsi="Times New Roman"/>
          <w:bCs/>
          <w:sz w:val="24"/>
          <w:szCs w:val="22"/>
        </w:rPr>
      </w:pPr>
      <w:r w:rsidRPr="00922F2A">
        <w:rPr>
          <w:rFonts w:ascii="Times New Roman" w:hAnsi="Times New Roman"/>
          <w:sz w:val="24"/>
          <w:szCs w:val="22"/>
        </w:rPr>
        <w:lastRenderedPageBreak/>
        <w:t xml:space="preserve">г) распоряжений Правительства Приднестровской Молдавской Республики – </w:t>
      </w:r>
      <w:r w:rsidRPr="00922F2A">
        <w:rPr>
          <w:rFonts w:ascii="Times New Roman" w:hAnsi="Times New Roman"/>
          <w:b/>
          <w:sz w:val="24"/>
          <w:szCs w:val="22"/>
        </w:rPr>
        <w:t>11</w:t>
      </w:r>
      <w:r w:rsidRPr="00922F2A">
        <w:rPr>
          <w:rFonts w:ascii="Times New Roman" w:hAnsi="Times New Roman"/>
          <w:sz w:val="24"/>
          <w:szCs w:val="22"/>
        </w:rPr>
        <w:t xml:space="preserve">; </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д) приказов Министерства по социальной защите и труду Приднестровской Молдавской Республики – </w:t>
      </w:r>
      <w:r w:rsidRPr="00922F2A">
        <w:rPr>
          <w:rFonts w:ascii="Times New Roman" w:hAnsi="Times New Roman"/>
          <w:b/>
          <w:sz w:val="24"/>
          <w:szCs w:val="22"/>
        </w:rPr>
        <w:t>76</w:t>
      </w:r>
      <w:r w:rsidRPr="00922F2A">
        <w:rPr>
          <w:rFonts w:ascii="Times New Roman" w:hAnsi="Times New Roman"/>
          <w:sz w:val="24"/>
          <w:szCs w:val="22"/>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е) в сфере социального партнерства:</w:t>
      </w:r>
    </w:p>
    <w:p w:rsidR="00922F2A" w:rsidRPr="00922F2A" w:rsidRDefault="00922F2A" w:rsidP="00922F2A">
      <w:pPr>
        <w:widowControl w:val="0"/>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Дополнительное соглашение № 1 к Генеральному соглашению между Правительством </w:t>
      </w:r>
      <w:r w:rsidRPr="00922F2A">
        <w:rPr>
          <w:rFonts w:ascii="Times New Roman" w:hAnsi="Times New Roman"/>
          <w:sz w:val="24"/>
          <w:szCs w:val="24"/>
        </w:rPr>
        <w:t>Приднестровской Молдавской Республики</w:t>
      </w:r>
      <w:r w:rsidRPr="00922F2A">
        <w:rPr>
          <w:rFonts w:ascii="Times New Roman" w:eastAsia="Calibri" w:hAnsi="Times New Roman"/>
          <w:sz w:val="24"/>
          <w:szCs w:val="24"/>
        </w:rPr>
        <w:t xml:space="preserve">, Федерацией профсоюзов Приднестровья и Союзом промышленников, аграриев и предпринимателей Приднестровья на 2020-2022 годы (подписано Правительством </w:t>
      </w:r>
      <w:r w:rsidRPr="00922F2A">
        <w:rPr>
          <w:rFonts w:ascii="Times New Roman" w:hAnsi="Times New Roman"/>
          <w:sz w:val="24"/>
          <w:szCs w:val="24"/>
        </w:rPr>
        <w:t>Приднестровской Молдавской Республики</w:t>
      </w:r>
      <w:r w:rsidRPr="00922F2A">
        <w:rPr>
          <w:rFonts w:ascii="Times New Roman" w:eastAsia="Calibri" w:hAnsi="Times New Roman"/>
          <w:sz w:val="24"/>
          <w:szCs w:val="24"/>
        </w:rPr>
        <w:t xml:space="preserve"> 8 июля 2020 года).</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1.2. Подготовлены заключения на </w:t>
      </w:r>
      <w:r w:rsidRPr="00922F2A">
        <w:rPr>
          <w:rFonts w:ascii="Times New Roman" w:hAnsi="Times New Roman"/>
          <w:b/>
          <w:sz w:val="24"/>
          <w:szCs w:val="22"/>
        </w:rPr>
        <w:t>80</w:t>
      </w:r>
      <w:r w:rsidRPr="00922F2A">
        <w:rPr>
          <w:rFonts w:ascii="Times New Roman" w:hAnsi="Times New Roman"/>
          <w:sz w:val="24"/>
          <w:szCs w:val="22"/>
        </w:rPr>
        <w:t xml:space="preserve"> проектов нормативных правовых актов, разработанных другими ведомствами.</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b/>
          <w:sz w:val="24"/>
          <w:szCs w:val="22"/>
        </w:rPr>
        <w:t>2. В рамках реализации задач и функций в подведомственной сфере</w:t>
      </w:r>
      <w:r w:rsidRPr="00922F2A">
        <w:rPr>
          <w:rFonts w:ascii="Times New Roman" w:hAnsi="Times New Roman"/>
          <w:sz w:val="24"/>
          <w:szCs w:val="22"/>
        </w:rPr>
        <w:t xml:space="preserve"> </w:t>
      </w:r>
    </w:p>
    <w:p w:rsidR="00922F2A" w:rsidRPr="00922F2A" w:rsidRDefault="00922F2A" w:rsidP="00922F2A">
      <w:pPr>
        <w:spacing w:before="20" w:after="20"/>
        <w:ind w:firstLine="567"/>
        <w:contextualSpacing/>
        <w:jc w:val="both"/>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 Исполнено</w:t>
      </w:r>
      <w:r w:rsidRPr="00922F2A">
        <w:rPr>
          <w:rFonts w:ascii="Times New Roman" w:eastAsia="Times New Roman" w:hAnsi="Times New Roman"/>
          <w:sz w:val="24"/>
          <w:szCs w:val="24"/>
          <w:lang w:eastAsia="ru-RU"/>
        </w:rPr>
        <w:t xml:space="preserve"> </w:t>
      </w:r>
      <w:r w:rsidRPr="00922F2A">
        <w:rPr>
          <w:rFonts w:ascii="Times New Roman" w:eastAsia="Times New Roman" w:hAnsi="Times New Roman"/>
          <w:b/>
          <w:sz w:val="24"/>
          <w:szCs w:val="24"/>
          <w:lang w:eastAsia="ru-RU"/>
        </w:rPr>
        <w:t>Поручений</w:t>
      </w:r>
      <w:r w:rsidRPr="00922F2A">
        <w:rPr>
          <w:rFonts w:ascii="Times New Roman" w:eastAsia="Times New Roman" w:hAnsi="Times New Roman"/>
          <w:sz w:val="24"/>
          <w:szCs w:val="24"/>
          <w:lang w:eastAsia="ru-RU"/>
        </w:rPr>
        <w:t xml:space="preserve"> Президента Приднестровской Молдавской Республики, Правительства Приднестровской Молдавской Республики, Верховного Совета Приднестровской Молдавской Республики –</w:t>
      </w:r>
      <w:r w:rsidRPr="00922F2A">
        <w:rPr>
          <w:rFonts w:ascii="Times New Roman" w:eastAsia="Times New Roman" w:hAnsi="Times New Roman"/>
          <w:b/>
          <w:sz w:val="24"/>
          <w:szCs w:val="24"/>
          <w:lang w:eastAsia="ru-RU"/>
        </w:rPr>
        <w:t xml:space="preserve"> 312.</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 Рассмотрено обращений</w:t>
      </w:r>
      <w:r w:rsidRPr="00922F2A">
        <w:rPr>
          <w:rFonts w:ascii="Times New Roman" w:eastAsia="Times New Roman" w:hAnsi="Times New Roman"/>
          <w:sz w:val="24"/>
          <w:szCs w:val="24"/>
          <w:lang w:eastAsia="ru-RU"/>
        </w:rPr>
        <w:t xml:space="preserve"> министерств и ведомств, организаций и граждан </w:t>
      </w:r>
      <w:r w:rsidRPr="00922F2A">
        <w:rPr>
          <w:rFonts w:ascii="Times New Roman" w:eastAsia="Times New Roman" w:hAnsi="Times New Roman"/>
          <w:b/>
          <w:sz w:val="24"/>
          <w:szCs w:val="24"/>
          <w:lang w:eastAsia="ru-RU"/>
        </w:rPr>
        <w:t>– 586</w:t>
      </w:r>
      <w:r w:rsidRPr="00922F2A">
        <w:rPr>
          <w:rFonts w:ascii="Times New Roman" w:eastAsia="Times New Roman" w:hAnsi="Times New Roman"/>
          <w:sz w:val="24"/>
          <w:szCs w:val="24"/>
          <w:lang w:eastAsia="ru-RU"/>
        </w:rPr>
        <w:t xml:space="preserve">, в том числе вопросов с сайта – </w:t>
      </w:r>
      <w:r w:rsidRPr="00922F2A">
        <w:rPr>
          <w:rFonts w:ascii="Times New Roman" w:eastAsia="Times New Roman" w:hAnsi="Times New Roman"/>
          <w:b/>
          <w:sz w:val="24"/>
          <w:szCs w:val="24"/>
          <w:lang w:eastAsia="ru-RU"/>
        </w:rPr>
        <w:t>293.</w:t>
      </w:r>
    </w:p>
    <w:p w:rsidR="00922F2A" w:rsidRPr="00922F2A" w:rsidRDefault="00922F2A" w:rsidP="00922F2A">
      <w:pPr>
        <w:spacing w:before="20" w:after="20"/>
        <w:ind w:firstLine="567"/>
        <w:jc w:val="both"/>
        <w:rPr>
          <w:rFonts w:ascii="Times New Roman" w:hAnsi="Times New Roman" w:cstheme="minorBidi"/>
          <w:b/>
          <w:sz w:val="24"/>
          <w:szCs w:val="24"/>
        </w:rPr>
      </w:pPr>
      <w:r w:rsidRPr="00922F2A">
        <w:rPr>
          <w:rFonts w:ascii="Times New Roman" w:hAnsi="Times New Roman" w:cstheme="minorBidi"/>
          <w:b/>
          <w:sz w:val="24"/>
          <w:szCs w:val="24"/>
        </w:rPr>
        <w:t>- Направлено информационных писем и запросов – 1089.</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b/>
          <w:sz w:val="24"/>
          <w:szCs w:val="24"/>
          <w:lang w:eastAsia="ru-RU"/>
        </w:rPr>
        <w:t>-</w:t>
      </w:r>
      <w:r w:rsidRPr="00922F2A">
        <w:rPr>
          <w:rFonts w:ascii="Times New Roman" w:eastAsia="Times New Roman" w:hAnsi="Times New Roman"/>
          <w:sz w:val="24"/>
          <w:szCs w:val="24"/>
          <w:lang w:eastAsia="ru-RU"/>
        </w:rPr>
        <w:t xml:space="preserve"> </w:t>
      </w:r>
      <w:r w:rsidRPr="00922F2A">
        <w:rPr>
          <w:rFonts w:ascii="Times New Roman" w:eastAsia="Times New Roman" w:hAnsi="Times New Roman"/>
          <w:b/>
          <w:sz w:val="24"/>
          <w:szCs w:val="24"/>
          <w:lang w:eastAsia="ru-RU"/>
        </w:rPr>
        <w:t>Проведено, принято участие в 118</w:t>
      </w:r>
      <w:r w:rsidRPr="00922F2A">
        <w:rPr>
          <w:rFonts w:ascii="Times New Roman" w:eastAsia="Times New Roman" w:hAnsi="Times New Roman"/>
          <w:sz w:val="24"/>
          <w:szCs w:val="24"/>
          <w:lang w:eastAsia="ru-RU"/>
        </w:rPr>
        <w:t xml:space="preserve"> совещаниях (комитетах, сессиях, комиссиях), в том числе проведены:</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 </w:t>
      </w:r>
      <w:r w:rsidRPr="00922F2A">
        <w:rPr>
          <w:rFonts w:ascii="Times New Roman" w:hAnsi="Times New Roman"/>
          <w:b/>
          <w:sz w:val="24"/>
          <w:szCs w:val="24"/>
        </w:rPr>
        <w:t>1</w:t>
      </w:r>
      <w:r w:rsidRPr="00922F2A">
        <w:rPr>
          <w:rFonts w:ascii="Times New Roman" w:hAnsi="Times New Roman"/>
          <w:sz w:val="24"/>
          <w:szCs w:val="24"/>
        </w:rPr>
        <w:t xml:space="preserve"> заседание Межведомственной рабочей группы по внесению изменений в Трудовой кодекс Приднестровской Молдавской Республики;</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*8 заседаний рабочей группы по разработке механизма повышения заработной платы отдельным категориям работников бюджетной сферы и принято участие в 5 заседаниях ведомственных подгрупп «просвещение» и «здравоохранение» (сбор информации и проведение анализа представленных материалов членами рабочей группы):</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Во исполнение Постановления Правительства Приднестровской Молдавской Республики от 7 октября 2020 года № 346 «О создании рабочей группы по разработке механизма повышения заработной платы (денежного довольствия) отдельным категориям работников бюджетной сферы» на заседаниях рабочая группа выработала механизмы повышения заработной платы (денежного довольствия) отдельным категориям работников бюджетной сферы по отраслям: «просвещение», «здравоохранение», «военнослужащие».</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Подготовлены </w:t>
      </w:r>
      <w:r w:rsidRPr="00922F2A">
        <w:rPr>
          <w:rFonts w:ascii="Times New Roman" w:eastAsia="Times New Roman" w:hAnsi="Times New Roman"/>
          <w:b/>
          <w:sz w:val="24"/>
          <w:szCs w:val="24"/>
          <w:lang w:eastAsia="ru-RU"/>
        </w:rPr>
        <w:t>Заключения на 158 пакетов</w:t>
      </w:r>
      <w:r w:rsidRPr="00922F2A">
        <w:rPr>
          <w:rFonts w:ascii="Times New Roman" w:eastAsia="Times New Roman" w:hAnsi="Times New Roman"/>
          <w:sz w:val="24"/>
          <w:szCs w:val="24"/>
          <w:lang w:eastAsia="ru-RU"/>
        </w:rPr>
        <w:t xml:space="preserve"> документов, представленных организациями на финансирование авансовым платежом или возмещение за счет средств республиканского бюджета (Резервного фонда Правительства Приднестровской Молдавской Республики) расходов организаций по оплате времени простоя в размере 50% МРОТ в период действия в Приднестровской Молдавской Республике чрезвычайного положения.</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Из них 120 положительные, 30 отрицательные, 8 заявок отозваны.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2111"/>
        <w:gridCol w:w="2105"/>
      </w:tblGrid>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center"/>
              <w:rPr>
                <w:rFonts w:ascii="Times New Roman" w:eastAsia="Times New Roman" w:hAnsi="Times New Roman"/>
                <w:lang w:eastAsia="ru-RU"/>
              </w:rPr>
            </w:pP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Количество заявок, шт.</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Сумма,</w:t>
            </w:r>
          </w:p>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руб.</w:t>
            </w:r>
          </w:p>
        </w:tc>
      </w:tr>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both"/>
              <w:rPr>
                <w:rFonts w:ascii="Times New Roman" w:eastAsia="Times New Roman" w:hAnsi="Times New Roman"/>
                <w:lang w:eastAsia="ru-RU"/>
              </w:rPr>
            </w:pPr>
            <w:r w:rsidRPr="00922F2A">
              <w:rPr>
                <w:rFonts w:ascii="Times New Roman" w:eastAsia="Times New Roman" w:hAnsi="Times New Roman"/>
                <w:b/>
                <w:lang w:eastAsia="ru-RU"/>
              </w:rPr>
              <w:t>Подано</w:t>
            </w:r>
            <w:r w:rsidRPr="00922F2A">
              <w:rPr>
                <w:rFonts w:ascii="Times New Roman" w:eastAsia="Times New Roman" w:hAnsi="Times New Roman"/>
                <w:lang w:eastAsia="ru-RU"/>
              </w:rPr>
              <w:t xml:space="preserve"> заявок</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158</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p>
        </w:tc>
      </w:tr>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both"/>
              <w:rPr>
                <w:rFonts w:ascii="Times New Roman" w:eastAsia="Times New Roman" w:hAnsi="Times New Roman"/>
                <w:lang w:eastAsia="ru-RU"/>
              </w:rPr>
            </w:pPr>
            <w:r w:rsidRPr="00922F2A">
              <w:rPr>
                <w:rFonts w:ascii="Times New Roman" w:eastAsia="Times New Roman" w:hAnsi="Times New Roman"/>
                <w:b/>
                <w:lang w:eastAsia="ru-RU"/>
              </w:rPr>
              <w:t>Всего отработано</w:t>
            </w:r>
            <w:r w:rsidRPr="00922F2A">
              <w:rPr>
                <w:rFonts w:ascii="Times New Roman" w:eastAsia="Times New Roman" w:hAnsi="Times New Roman"/>
                <w:lang w:eastAsia="ru-RU"/>
              </w:rPr>
              <w:t>, в том числе:</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158</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p>
        </w:tc>
      </w:tr>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both"/>
              <w:rPr>
                <w:rFonts w:ascii="Times New Roman" w:eastAsia="Times New Roman" w:hAnsi="Times New Roman"/>
                <w:b/>
                <w:lang w:eastAsia="ru-RU"/>
              </w:rPr>
            </w:pPr>
            <w:r w:rsidRPr="00922F2A">
              <w:rPr>
                <w:rFonts w:ascii="Times New Roman" w:eastAsia="Times New Roman" w:hAnsi="Times New Roman"/>
                <w:b/>
                <w:lang w:eastAsia="ru-RU"/>
              </w:rPr>
              <w:t>положительное заключение, из них:</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120</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888 887,66</w:t>
            </w:r>
          </w:p>
        </w:tc>
      </w:tr>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both"/>
              <w:rPr>
                <w:rFonts w:ascii="Times New Roman" w:eastAsia="Times New Roman" w:hAnsi="Times New Roman"/>
                <w:lang w:eastAsia="ru-RU"/>
              </w:rPr>
            </w:pPr>
            <w:r w:rsidRPr="00922F2A">
              <w:rPr>
                <w:rFonts w:ascii="Times New Roman" w:eastAsia="Times New Roman" w:hAnsi="Times New Roman"/>
                <w:lang w:eastAsia="ru-RU"/>
              </w:rPr>
              <w:t>- перечислено организациям</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lang w:eastAsia="ru-RU"/>
              </w:rPr>
            </w:pPr>
            <w:r w:rsidRPr="00922F2A">
              <w:rPr>
                <w:rFonts w:ascii="Times New Roman" w:eastAsia="Times New Roman" w:hAnsi="Times New Roman"/>
                <w:lang w:eastAsia="ru-RU"/>
              </w:rPr>
              <w:t>119</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lang w:eastAsia="ru-RU"/>
              </w:rPr>
            </w:pPr>
            <w:r w:rsidRPr="00922F2A">
              <w:rPr>
                <w:rFonts w:ascii="Times New Roman" w:eastAsia="Times New Roman" w:hAnsi="Times New Roman"/>
                <w:lang w:eastAsia="ru-RU"/>
              </w:rPr>
              <w:t>886 652,14</w:t>
            </w:r>
          </w:p>
        </w:tc>
      </w:tr>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both"/>
              <w:rPr>
                <w:rFonts w:ascii="Times New Roman" w:eastAsia="Times New Roman" w:hAnsi="Times New Roman"/>
                <w:lang w:eastAsia="ru-RU"/>
              </w:rPr>
            </w:pPr>
            <w:r w:rsidRPr="00922F2A">
              <w:rPr>
                <w:rFonts w:ascii="Times New Roman" w:eastAsia="Times New Roman" w:hAnsi="Times New Roman"/>
                <w:lang w:eastAsia="ru-RU"/>
              </w:rPr>
              <w:t>- подана заявка в бухгалтерию</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lang w:eastAsia="ru-RU"/>
              </w:rPr>
            </w:pPr>
            <w:r w:rsidRPr="00922F2A">
              <w:rPr>
                <w:rFonts w:ascii="Times New Roman" w:eastAsia="Times New Roman" w:hAnsi="Times New Roman"/>
                <w:lang w:eastAsia="ru-RU"/>
              </w:rPr>
              <w:t>1</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lang w:eastAsia="ru-RU"/>
              </w:rPr>
            </w:pPr>
            <w:r w:rsidRPr="00922F2A">
              <w:rPr>
                <w:rFonts w:ascii="Times New Roman" w:eastAsia="Times New Roman" w:hAnsi="Times New Roman"/>
                <w:lang w:eastAsia="ru-RU"/>
              </w:rPr>
              <w:t xml:space="preserve">    2 235,52</w:t>
            </w:r>
          </w:p>
        </w:tc>
      </w:tr>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both"/>
              <w:rPr>
                <w:rFonts w:ascii="Times New Roman" w:eastAsia="Times New Roman" w:hAnsi="Times New Roman"/>
                <w:b/>
                <w:lang w:eastAsia="ru-RU"/>
              </w:rPr>
            </w:pPr>
            <w:r w:rsidRPr="00922F2A">
              <w:rPr>
                <w:rFonts w:ascii="Times New Roman" w:eastAsia="Times New Roman" w:hAnsi="Times New Roman"/>
                <w:b/>
                <w:lang w:eastAsia="ru-RU"/>
              </w:rPr>
              <w:t>отрицательное заключение</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30</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p>
        </w:tc>
      </w:tr>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both"/>
              <w:rPr>
                <w:rFonts w:ascii="Times New Roman" w:eastAsia="Times New Roman" w:hAnsi="Times New Roman"/>
                <w:lang w:eastAsia="ru-RU"/>
              </w:rPr>
            </w:pPr>
            <w:r w:rsidRPr="00922F2A">
              <w:rPr>
                <w:rFonts w:ascii="Times New Roman" w:eastAsia="Times New Roman" w:hAnsi="Times New Roman"/>
                <w:lang w:eastAsia="ru-RU"/>
              </w:rPr>
              <w:t>отозвано заявок</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lang w:eastAsia="ru-RU"/>
              </w:rPr>
            </w:pPr>
            <w:r w:rsidRPr="00922F2A">
              <w:rPr>
                <w:rFonts w:ascii="Times New Roman" w:eastAsia="Times New Roman" w:hAnsi="Times New Roman"/>
                <w:lang w:eastAsia="ru-RU"/>
              </w:rPr>
              <w:t>8</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lang w:eastAsia="ru-RU"/>
              </w:rPr>
            </w:pPr>
          </w:p>
        </w:tc>
      </w:tr>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both"/>
              <w:rPr>
                <w:rFonts w:ascii="Times New Roman" w:eastAsia="Times New Roman" w:hAnsi="Times New Roman"/>
                <w:b/>
                <w:lang w:eastAsia="ru-RU"/>
              </w:rPr>
            </w:pPr>
            <w:r w:rsidRPr="00922F2A">
              <w:rPr>
                <w:rFonts w:ascii="Times New Roman" w:eastAsia="Times New Roman" w:hAnsi="Times New Roman"/>
                <w:b/>
                <w:lang w:eastAsia="ru-RU"/>
              </w:rPr>
              <w:t>В работе</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0</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b/>
                <w:lang w:eastAsia="ru-RU"/>
              </w:rPr>
            </w:pPr>
            <w:r w:rsidRPr="00922F2A">
              <w:rPr>
                <w:rFonts w:ascii="Times New Roman" w:eastAsia="Times New Roman" w:hAnsi="Times New Roman"/>
                <w:b/>
                <w:lang w:eastAsia="ru-RU"/>
              </w:rPr>
              <w:t>0,00</w:t>
            </w:r>
          </w:p>
        </w:tc>
      </w:tr>
      <w:tr w:rsidR="00922F2A" w:rsidRPr="00922F2A" w:rsidTr="00922F2A">
        <w:trPr>
          <w:jc w:val="center"/>
        </w:trPr>
        <w:tc>
          <w:tcPr>
            <w:tcW w:w="5249" w:type="dxa"/>
            <w:shd w:val="clear" w:color="auto" w:fill="auto"/>
          </w:tcPr>
          <w:p w:rsidR="00922F2A" w:rsidRPr="00922F2A" w:rsidRDefault="00922F2A" w:rsidP="00922F2A">
            <w:pPr>
              <w:spacing w:before="20" w:after="20"/>
              <w:ind w:firstLine="567"/>
              <w:jc w:val="both"/>
              <w:rPr>
                <w:rFonts w:ascii="Times New Roman" w:eastAsia="Times New Roman" w:hAnsi="Times New Roman"/>
                <w:i/>
                <w:lang w:eastAsia="ru-RU"/>
              </w:rPr>
            </w:pPr>
            <w:r w:rsidRPr="00922F2A">
              <w:rPr>
                <w:rFonts w:ascii="Times New Roman" w:eastAsia="Times New Roman" w:hAnsi="Times New Roman"/>
                <w:i/>
                <w:lang w:eastAsia="ru-RU"/>
              </w:rPr>
              <w:t>Осталось профинансировать</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i/>
                <w:lang w:eastAsia="ru-RU"/>
              </w:rPr>
            </w:pPr>
            <w:r w:rsidRPr="00922F2A">
              <w:rPr>
                <w:rFonts w:ascii="Times New Roman" w:eastAsia="Times New Roman" w:hAnsi="Times New Roman"/>
                <w:i/>
                <w:lang w:eastAsia="ru-RU"/>
              </w:rPr>
              <w:t>1</w:t>
            </w:r>
          </w:p>
        </w:tc>
        <w:tc>
          <w:tcPr>
            <w:tcW w:w="2122" w:type="dxa"/>
            <w:shd w:val="clear" w:color="auto" w:fill="auto"/>
          </w:tcPr>
          <w:p w:rsidR="00922F2A" w:rsidRPr="00922F2A" w:rsidRDefault="00922F2A" w:rsidP="00922F2A">
            <w:pPr>
              <w:spacing w:before="20" w:after="20"/>
              <w:ind w:firstLine="567"/>
              <w:jc w:val="center"/>
              <w:rPr>
                <w:rFonts w:ascii="Times New Roman" w:eastAsia="Times New Roman" w:hAnsi="Times New Roman"/>
                <w:i/>
                <w:lang w:eastAsia="ru-RU"/>
              </w:rPr>
            </w:pPr>
            <w:r w:rsidRPr="00922F2A">
              <w:rPr>
                <w:rFonts w:ascii="Times New Roman" w:eastAsia="Times New Roman" w:hAnsi="Times New Roman"/>
                <w:i/>
                <w:lang w:eastAsia="ru-RU"/>
              </w:rPr>
              <w:t xml:space="preserve">   2 235,52</w:t>
            </w:r>
          </w:p>
        </w:tc>
      </w:tr>
    </w:tbl>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Всего в адрес 119 организаций с начала введения чрезвычайного положения и до конца 2020 года перечислена сумма в размере 886 652,14 руб. Осталось профинансировать 2 235,52 руб.</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b/>
          <w:sz w:val="24"/>
          <w:szCs w:val="24"/>
          <w:lang w:eastAsia="ru-RU"/>
        </w:rPr>
      </w:pPr>
      <w:r w:rsidRPr="00922F2A">
        <w:rPr>
          <w:rFonts w:ascii="Times New Roman" w:eastAsia="Times New Roman" w:hAnsi="Times New Roman"/>
          <w:sz w:val="24"/>
          <w:szCs w:val="24"/>
          <w:lang w:eastAsia="ru-RU"/>
        </w:rPr>
        <w:lastRenderedPageBreak/>
        <w:t xml:space="preserve">Проведена </w:t>
      </w:r>
      <w:r w:rsidRPr="00922F2A">
        <w:rPr>
          <w:rFonts w:ascii="Times New Roman" w:eastAsia="Times New Roman" w:hAnsi="Times New Roman"/>
          <w:b/>
          <w:sz w:val="24"/>
          <w:szCs w:val="24"/>
          <w:lang w:eastAsia="ru-RU"/>
        </w:rPr>
        <w:t xml:space="preserve">уведомительная регистрация </w:t>
      </w:r>
      <w:r w:rsidRPr="00922F2A">
        <w:rPr>
          <w:rFonts w:ascii="Times New Roman" w:eastAsia="Times New Roman" w:hAnsi="Times New Roman"/>
          <w:sz w:val="24"/>
          <w:szCs w:val="24"/>
          <w:lang w:eastAsia="ru-RU"/>
        </w:rPr>
        <w:t xml:space="preserve">(возвращено без регистрации) коллективных договоров, соглашений, а также дополнений, изменений к ним – </w:t>
      </w:r>
      <w:r w:rsidRPr="00922F2A">
        <w:rPr>
          <w:rFonts w:ascii="Times New Roman" w:eastAsia="Times New Roman" w:hAnsi="Times New Roman"/>
          <w:b/>
          <w:sz w:val="24"/>
          <w:szCs w:val="24"/>
          <w:lang w:eastAsia="ru-RU"/>
        </w:rPr>
        <w:t>126:</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 том числе:</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без замечаний –</w:t>
      </w:r>
      <w:r w:rsidRPr="00922F2A">
        <w:rPr>
          <w:rFonts w:ascii="Times New Roman" w:eastAsia="Times New Roman" w:hAnsi="Times New Roman"/>
          <w:b/>
          <w:sz w:val="24"/>
          <w:szCs w:val="24"/>
          <w:lang w:eastAsia="ru-RU"/>
        </w:rPr>
        <w:t xml:space="preserve"> 112;</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b/>
          <w:sz w:val="24"/>
          <w:szCs w:val="24"/>
          <w:lang w:eastAsia="ru-RU"/>
        </w:rPr>
      </w:pPr>
      <w:r w:rsidRPr="00922F2A">
        <w:rPr>
          <w:rFonts w:ascii="Times New Roman" w:eastAsia="Times New Roman" w:hAnsi="Times New Roman"/>
          <w:sz w:val="24"/>
          <w:szCs w:val="24"/>
          <w:lang w:eastAsia="ru-RU"/>
        </w:rPr>
        <w:t>– с указанием замечаний –</w:t>
      </w:r>
      <w:r w:rsidRPr="00922F2A">
        <w:rPr>
          <w:rFonts w:ascii="Times New Roman" w:eastAsia="Times New Roman" w:hAnsi="Times New Roman"/>
          <w:b/>
          <w:sz w:val="24"/>
          <w:szCs w:val="24"/>
          <w:lang w:eastAsia="ru-RU"/>
        </w:rPr>
        <w:t xml:space="preserve"> 14.</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Подготовлены следующие </w:t>
      </w:r>
      <w:r w:rsidRPr="00922F2A">
        <w:rPr>
          <w:rFonts w:ascii="Times New Roman" w:eastAsia="Times New Roman" w:hAnsi="Times New Roman"/>
          <w:b/>
          <w:sz w:val="24"/>
          <w:szCs w:val="24"/>
          <w:lang w:eastAsia="ru-RU"/>
        </w:rPr>
        <w:t>аналитические материалы</w:t>
      </w:r>
      <w:r w:rsidRPr="00922F2A">
        <w:rPr>
          <w:rFonts w:ascii="Times New Roman" w:eastAsia="Times New Roman" w:hAnsi="Times New Roman"/>
          <w:sz w:val="24"/>
          <w:szCs w:val="24"/>
          <w:lang w:eastAsia="ru-RU"/>
        </w:rPr>
        <w:t>:</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анализ величины прожиточного минимума и минимального размера оплаты труда в Приднестровской Молдавской Республике за </w:t>
      </w:r>
      <w:r w:rsidRPr="00922F2A">
        <w:rPr>
          <w:rFonts w:ascii="Times New Roman" w:eastAsia="Times New Roman" w:hAnsi="Times New Roman"/>
          <w:sz w:val="24"/>
          <w:szCs w:val="24"/>
          <w:lang w:val="en-US" w:eastAsia="ru-RU"/>
        </w:rPr>
        <w:t>II</w:t>
      </w:r>
      <w:r w:rsidRPr="00922F2A">
        <w:rPr>
          <w:rFonts w:ascii="Times New Roman" w:eastAsia="Times New Roman" w:hAnsi="Times New Roman"/>
          <w:sz w:val="24"/>
          <w:szCs w:val="24"/>
          <w:lang w:eastAsia="ru-RU"/>
        </w:rPr>
        <w:t xml:space="preserve"> полугодие 2019 года; </w:t>
      </w:r>
      <w:r w:rsidRPr="00922F2A">
        <w:rPr>
          <w:rFonts w:ascii="Times New Roman" w:eastAsia="Times New Roman" w:hAnsi="Times New Roman"/>
          <w:sz w:val="24"/>
          <w:szCs w:val="24"/>
          <w:lang w:val="en-US" w:eastAsia="ru-RU"/>
        </w:rPr>
        <w:t>I</w:t>
      </w:r>
      <w:r w:rsidRPr="00922F2A">
        <w:rPr>
          <w:rFonts w:ascii="Times New Roman" w:eastAsia="Times New Roman" w:hAnsi="Times New Roman"/>
          <w:sz w:val="24"/>
          <w:szCs w:val="24"/>
          <w:lang w:eastAsia="ru-RU"/>
        </w:rPr>
        <w:t xml:space="preserve"> полугодие 2020 года;</w:t>
      </w:r>
    </w:p>
    <w:p w:rsidR="00922F2A" w:rsidRPr="00922F2A" w:rsidRDefault="00922F2A" w:rsidP="00922F2A">
      <w:pPr>
        <w:tabs>
          <w:tab w:val="left" w:pos="993"/>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анализ замечаний по заключенным коллективным договорам и соглашениям за 2019 год, </w:t>
      </w:r>
      <w:r w:rsidRPr="00922F2A">
        <w:rPr>
          <w:rFonts w:ascii="Times New Roman" w:eastAsia="Times New Roman" w:hAnsi="Times New Roman"/>
          <w:sz w:val="24"/>
          <w:szCs w:val="24"/>
          <w:lang w:val="en-US" w:eastAsia="ru-RU"/>
        </w:rPr>
        <w:t>I</w:t>
      </w:r>
      <w:r w:rsidRPr="00922F2A">
        <w:rPr>
          <w:rFonts w:ascii="Times New Roman" w:eastAsia="Times New Roman" w:hAnsi="Times New Roman"/>
          <w:sz w:val="24"/>
          <w:szCs w:val="24"/>
          <w:lang w:eastAsia="ru-RU"/>
        </w:rPr>
        <w:t xml:space="preserve">, </w:t>
      </w:r>
      <w:r w:rsidRPr="00922F2A">
        <w:rPr>
          <w:rFonts w:ascii="Times New Roman" w:eastAsia="Times New Roman" w:hAnsi="Times New Roman"/>
          <w:sz w:val="24"/>
          <w:szCs w:val="24"/>
          <w:lang w:val="en-US" w:eastAsia="ru-RU"/>
        </w:rPr>
        <w:t>II</w:t>
      </w:r>
      <w:r w:rsidRPr="00922F2A">
        <w:rPr>
          <w:rFonts w:ascii="Times New Roman" w:eastAsia="Times New Roman" w:hAnsi="Times New Roman"/>
          <w:sz w:val="24"/>
          <w:szCs w:val="24"/>
          <w:lang w:eastAsia="ru-RU"/>
        </w:rPr>
        <w:t xml:space="preserve">, </w:t>
      </w:r>
      <w:r w:rsidRPr="00922F2A">
        <w:rPr>
          <w:rFonts w:ascii="Times New Roman" w:eastAsia="Times New Roman" w:hAnsi="Times New Roman"/>
          <w:sz w:val="24"/>
          <w:szCs w:val="24"/>
          <w:lang w:val="en-US" w:eastAsia="ru-RU"/>
        </w:rPr>
        <w:t>III</w:t>
      </w:r>
      <w:r w:rsidRPr="00922F2A">
        <w:rPr>
          <w:rFonts w:ascii="Times New Roman" w:eastAsia="Times New Roman" w:hAnsi="Times New Roman"/>
          <w:sz w:val="24"/>
          <w:szCs w:val="24"/>
          <w:lang w:eastAsia="ru-RU"/>
        </w:rPr>
        <w:t xml:space="preserve"> кварталы 2020 года;</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ежемесячный расчет прожиточного минимума в среднем на душу населения и по основным социально-демографическим группам населения Приднестровской Молдавской Республики;</w:t>
      </w:r>
    </w:p>
    <w:p w:rsidR="00922F2A" w:rsidRPr="00922F2A" w:rsidRDefault="00922F2A" w:rsidP="00922F2A">
      <w:pPr>
        <w:widowControl w:val="0"/>
        <w:spacing w:before="20" w:after="20"/>
        <w:ind w:firstLine="567"/>
        <w:jc w:val="both"/>
        <w:rPr>
          <w:rFonts w:ascii="Times New Roman" w:eastAsia="Times New Roman" w:hAnsi="Times New Roman"/>
          <w:sz w:val="24"/>
          <w:szCs w:val="24"/>
        </w:rPr>
      </w:pPr>
      <w:r w:rsidRPr="00922F2A">
        <w:rPr>
          <w:rFonts w:ascii="Times New Roman" w:eastAsia="Times New Roman" w:hAnsi="Times New Roman"/>
          <w:sz w:val="24"/>
          <w:szCs w:val="24"/>
        </w:rPr>
        <w:t>- мониторинг динамики потребительских цен на продукты питания, входящие в прожиточный минимум (ежемесячно);</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rPr>
        <w:t>- ежеквартальный р</w:t>
      </w:r>
      <w:r w:rsidRPr="00922F2A">
        <w:rPr>
          <w:rFonts w:ascii="Times New Roman" w:eastAsia="Times New Roman" w:hAnsi="Times New Roman"/>
          <w:sz w:val="24"/>
          <w:szCs w:val="24"/>
          <w:lang w:eastAsia="ru-RU"/>
        </w:rPr>
        <w:t xml:space="preserve">асчет величины минимального размера оплаты труда на </w:t>
      </w:r>
      <w:r w:rsidRPr="00922F2A">
        <w:rPr>
          <w:rFonts w:ascii="Times New Roman" w:eastAsia="Times New Roman" w:hAnsi="Times New Roman"/>
          <w:sz w:val="24"/>
          <w:szCs w:val="24"/>
          <w:lang w:val="en-US" w:eastAsia="ru-RU"/>
        </w:rPr>
        <w:t>II</w:t>
      </w:r>
      <w:r w:rsidRPr="00922F2A">
        <w:rPr>
          <w:rFonts w:ascii="Times New Roman" w:eastAsia="Times New Roman" w:hAnsi="Times New Roman"/>
          <w:sz w:val="24"/>
          <w:szCs w:val="24"/>
          <w:lang w:eastAsia="ru-RU"/>
        </w:rPr>
        <w:t xml:space="preserve"> - </w:t>
      </w:r>
      <w:r w:rsidRPr="00922F2A">
        <w:rPr>
          <w:rFonts w:ascii="Times New Roman" w:eastAsia="Times New Roman" w:hAnsi="Times New Roman"/>
          <w:sz w:val="24"/>
          <w:szCs w:val="24"/>
          <w:lang w:val="en-US" w:eastAsia="ru-RU"/>
        </w:rPr>
        <w:t>IV</w:t>
      </w:r>
      <w:r w:rsidRPr="00922F2A">
        <w:rPr>
          <w:rFonts w:ascii="Times New Roman" w:eastAsia="Times New Roman" w:hAnsi="Times New Roman"/>
          <w:sz w:val="24"/>
          <w:szCs w:val="24"/>
          <w:lang w:eastAsia="ru-RU"/>
        </w:rPr>
        <w:t xml:space="preserve"> кварталы 2020 года, </w:t>
      </w:r>
      <w:r w:rsidRPr="00922F2A">
        <w:rPr>
          <w:rFonts w:ascii="Times New Roman" w:eastAsia="Times New Roman" w:hAnsi="Times New Roman"/>
          <w:sz w:val="24"/>
          <w:szCs w:val="24"/>
          <w:lang w:val="en-US" w:eastAsia="ru-RU"/>
        </w:rPr>
        <w:t>I</w:t>
      </w:r>
      <w:r w:rsidRPr="00922F2A">
        <w:rPr>
          <w:rFonts w:ascii="Times New Roman" w:eastAsia="Times New Roman" w:hAnsi="Times New Roman"/>
          <w:sz w:val="24"/>
          <w:szCs w:val="24"/>
          <w:lang w:eastAsia="ru-RU"/>
        </w:rPr>
        <w:t xml:space="preserve"> квартал 2021 года и минимального размера почасовой оплаты труда на апрель-декабрь 2020 года, январь – март 2021 года;</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прогноз величины прожиточного минимума в среднем на душу населения и по основным социально-демографическим группам населения помесячно и в среднем на 2020 - 2021 годы;</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прогноз величины минимального размера оплаты труда на 2020 – 2021 годы;</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сбор информации и формирование прогноза баланса трудовых ресурсов Приднестровской Молдавской Республики на 2021-2023 годы;</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сбор информации и формирование прогноза потребности рынка труда Приднестровской Молдавской Республики в квалифицированных рабочих и специалистах на 2021-2025 годы;</w:t>
      </w:r>
    </w:p>
    <w:p w:rsidR="00922F2A" w:rsidRPr="00922F2A" w:rsidRDefault="00922F2A" w:rsidP="00922F2A">
      <w:pPr>
        <w:widowControl w:val="0"/>
        <w:spacing w:before="20" w:after="20"/>
        <w:ind w:firstLine="567"/>
        <w:jc w:val="both"/>
        <w:rPr>
          <w:rFonts w:ascii="Times New Roman" w:eastAsia="Times New Roman" w:hAnsi="Times New Roman"/>
          <w:sz w:val="24"/>
          <w:szCs w:val="24"/>
        </w:rPr>
      </w:pPr>
      <w:r w:rsidRPr="00922F2A">
        <w:rPr>
          <w:rFonts w:ascii="Times New Roman" w:eastAsia="Times New Roman" w:hAnsi="Times New Roman"/>
          <w:sz w:val="24"/>
          <w:szCs w:val="24"/>
          <w:lang w:eastAsia="ru-RU"/>
        </w:rPr>
        <w:t xml:space="preserve">- мониторинг трудового законодательства, законодательства о </w:t>
      </w:r>
      <w:r w:rsidRPr="00922F2A">
        <w:rPr>
          <w:rFonts w:ascii="Times New Roman" w:eastAsia="Times New Roman" w:hAnsi="Times New Roman"/>
          <w:sz w:val="24"/>
          <w:szCs w:val="24"/>
        </w:rPr>
        <w:t>минимальном размере оплаты труда с целью гармонизации законодательства Приднестровской Молдавской Республики с законодательством Российской Федерации;</w:t>
      </w:r>
    </w:p>
    <w:p w:rsidR="00922F2A" w:rsidRPr="00922F2A" w:rsidRDefault="00922F2A" w:rsidP="00922F2A">
      <w:pPr>
        <w:widowControl w:val="0"/>
        <w:spacing w:before="20" w:after="20"/>
        <w:ind w:firstLine="567"/>
        <w:jc w:val="both"/>
        <w:rPr>
          <w:rFonts w:ascii="Times New Roman" w:eastAsia="Calibri" w:hAnsi="Times New Roman"/>
          <w:sz w:val="24"/>
          <w:szCs w:val="24"/>
        </w:rPr>
      </w:pPr>
      <w:r w:rsidRPr="00922F2A">
        <w:rPr>
          <w:rFonts w:ascii="Times New Roman" w:eastAsia="Times New Roman" w:hAnsi="Times New Roman"/>
          <w:sz w:val="24"/>
          <w:szCs w:val="24"/>
        </w:rPr>
        <w:t>- о</w:t>
      </w:r>
      <w:r w:rsidRPr="00922F2A">
        <w:rPr>
          <w:rFonts w:ascii="Times New Roman" w:eastAsia="Calibri" w:hAnsi="Times New Roman"/>
          <w:sz w:val="24"/>
          <w:szCs w:val="24"/>
        </w:rPr>
        <w:t>бобщенная информация о выполнении Плана мероприятий по реализации Генерального соглашения 2016 – 2019 годов в части обязательств, взятых на себя Правительством Приднестровской Молдавской Республики, за период с 1 июля 2019 года по 31 декабря 2019 года;</w:t>
      </w:r>
    </w:p>
    <w:p w:rsidR="00922F2A" w:rsidRPr="00922F2A" w:rsidRDefault="00922F2A" w:rsidP="00922F2A">
      <w:pPr>
        <w:widowControl w:val="0"/>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 информация о ходе реализации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(за </w:t>
      </w:r>
      <w:r w:rsidRPr="00922F2A">
        <w:rPr>
          <w:rFonts w:ascii="Times New Roman" w:eastAsia="Calibri" w:hAnsi="Times New Roman"/>
          <w:sz w:val="24"/>
          <w:szCs w:val="24"/>
          <w:lang w:val="en-US"/>
        </w:rPr>
        <w:t>IV</w:t>
      </w:r>
      <w:r w:rsidRPr="00922F2A">
        <w:rPr>
          <w:rFonts w:ascii="Times New Roman" w:eastAsia="Calibri" w:hAnsi="Times New Roman"/>
          <w:sz w:val="24"/>
          <w:szCs w:val="24"/>
        </w:rPr>
        <w:t xml:space="preserve"> квартал 2019 года, </w:t>
      </w:r>
      <w:r w:rsidRPr="00922F2A">
        <w:rPr>
          <w:rFonts w:ascii="Times New Roman" w:eastAsia="Calibri" w:hAnsi="Times New Roman"/>
          <w:sz w:val="24"/>
          <w:szCs w:val="24"/>
          <w:lang w:val="en-US"/>
        </w:rPr>
        <w:t>I</w:t>
      </w:r>
      <w:r w:rsidRPr="00922F2A">
        <w:rPr>
          <w:rFonts w:ascii="Times New Roman" w:eastAsia="Calibri" w:hAnsi="Times New Roman"/>
          <w:sz w:val="24"/>
          <w:szCs w:val="24"/>
        </w:rPr>
        <w:t xml:space="preserve">, </w:t>
      </w:r>
      <w:r w:rsidRPr="00922F2A">
        <w:rPr>
          <w:rFonts w:ascii="Times New Roman" w:eastAsia="Calibri" w:hAnsi="Times New Roman"/>
          <w:sz w:val="24"/>
          <w:szCs w:val="24"/>
          <w:lang w:val="en-US"/>
        </w:rPr>
        <w:t>II</w:t>
      </w:r>
      <w:r w:rsidRPr="00922F2A">
        <w:rPr>
          <w:rFonts w:ascii="Times New Roman" w:eastAsia="Calibri" w:hAnsi="Times New Roman"/>
          <w:sz w:val="24"/>
          <w:szCs w:val="24"/>
        </w:rPr>
        <w:t xml:space="preserve">, </w:t>
      </w:r>
      <w:r w:rsidRPr="00922F2A">
        <w:rPr>
          <w:rFonts w:ascii="Times New Roman" w:eastAsia="Calibri" w:hAnsi="Times New Roman"/>
          <w:sz w:val="24"/>
          <w:szCs w:val="24"/>
          <w:lang w:val="en-US"/>
        </w:rPr>
        <w:t>III</w:t>
      </w:r>
      <w:r w:rsidRPr="00922F2A">
        <w:rPr>
          <w:rFonts w:ascii="Times New Roman" w:eastAsia="Calibri" w:hAnsi="Times New Roman"/>
          <w:sz w:val="24"/>
          <w:szCs w:val="24"/>
        </w:rPr>
        <w:t xml:space="preserve"> кварталы 2020 года);</w:t>
      </w:r>
    </w:p>
    <w:p w:rsidR="00922F2A" w:rsidRPr="00922F2A" w:rsidRDefault="00922F2A" w:rsidP="00922F2A">
      <w:pPr>
        <w:widowControl w:val="0"/>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 информация о ходе реализации </w:t>
      </w:r>
      <w:proofErr w:type="spellStart"/>
      <w:r w:rsidRPr="00922F2A">
        <w:rPr>
          <w:rFonts w:ascii="Times New Roman" w:eastAsia="Calibri" w:hAnsi="Times New Roman"/>
          <w:sz w:val="24"/>
          <w:szCs w:val="24"/>
        </w:rPr>
        <w:t>общеприднестровского</w:t>
      </w:r>
      <w:proofErr w:type="spellEnd"/>
      <w:r w:rsidRPr="00922F2A">
        <w:rPr>
          <w:rFonts w:ascii="Times New Roman" w:eastAsia="Calibri" w:hAnsi="Times New Roman"/>
          <w:sz w:val="24"/>
          <w:szCs w:val="24"/>
        </w:rPr>
        <w:t xml:space="preserve"> плана мероприятий по созданию новых рабочих мест и увеличению количества занятых в экономике (дорожной карты) (за </w:t>
      </w:r>
      <w:r w:rsidRPr="00922F2A">
        <w:rPr>
          <w:rFonts w:ascii="Times New Roman" w:eastAsia="Calibri" w:hAnsi="Times New Roman"/>
          <w:sz w:val="24"/>
          <w:szCs w:val="24"/>
          <w:lang w:val="en-US"/>
        </w:rPr>
        <w:t>IV</w:t>
      </w:r>
      <w:r w:rsidRPr="00922F2A">
        <w:rPr>
          <w:rFonts w:ascii="Times New Roman" w:eastAsia="Calibri" w:hAnsi="Times New Roman"/>
          <w:sz w:val="24"/>
          <w:szCs w:val="24"/>
        </w:rPr>
        <w:t xml:space="preserve"> квартал 2019 года, </w:t>
      </w:r>
      <w:r w:rsidRPr="00922F2A">
        <w:rPr>
          <w:rFonts w:ascii="Times New Roman" w:eastAsia="Calibri" w:hAnsi="Times New Roman"/>
          <w:sz w:val="24"/>
          <w:szCs w:val="24"/>
          <w:lang w:val="en-US"/>
        </w:rPr>
        <w:t>I</w:t>
      </w:r>
      <w:r w:rsidRPr="00922F2A">
        <w:rPr>
          <w:rFonts w:ascii="Times New Roman" w:eastAsia="Calibri" w:hAnsi="Times New Roman"/>
          <w:sz w:val="24"/>
          <w:szCs w:val="24"/>
        </w:rPr>
        <w:t xml:space="preserve">, </w:t>
      </w:r>
      <w:r w:rsidRPr="00922F2A">
        <w:rPr>
          <w:rFonts w:ascii="Times New Roman" w:eastAsia="Calibri" w:hAnsi="Times New Roman"/>
          <w:sz w:val="24"/>
          <w:szCs w:val="24"/>
          <w:lang w:val="en-US"/>
        </w:rPr>
        <w:t>II</w:t>
      </w:r>
      <w:r w:rsidRPr="00922F2A">
        <w:rPr>
          <w:rFonts w:ascii="Times New Roman" w:eastAsia="Calibri" w:hAnsi="Times New Roman"/>
          <w:sz w:val="24"/>
          <w:szCs w:val="24"/>
        </w:rPr>
        <w:t xml:space="preserve">, </w:t>
      </w:r>
      <w:r w:rsidRPr="00922F2A">
        <w:rPr>
          <w:rFonts w:ascii="Times New Roman" w:eastAsia="Calibri" w:hAnsi="Times New Roman"/>
          <w:sz w:val="24"/>
          <w:szCs w:val="24"/>
          <w:lang w:val="en-US"/>
        </w:rPr>
        <w:t>III</w:t>
      </w:r>
      <w:r w:rsidRPr="00922F2A">
        <w:rPr>
          <w:rFonts w:ascii="Times New Roman" w:eastAsia="Calibri" w:hAnsi="Times New Roman"/>
          <w:sz w:val="24"/>
          <w:szCs w:val="24"/>
        </w:rPr>
        <w:t xml:space="preserve"> кварталы 2020 года);</w:t>
      </w:r>
    </w:p>
    <w:p w:rsidR="00922F2A" w:rsidRPr="00922F2A" w:rsidRDefault="00922F2A" w:rsidP="00922F2A">
      <w:pPr>
        <w:widowControl w:val="0"/>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 информация о ходе реализации плана мероприятий по пропаганде трудоустройства в Приднестровской Молдавской Республике (за </w:t>
      </w:r>
      <w:r w:rsidRPr="00922F2A">
        <w:rPr>
          <w:rFonts w:ascii="Times New Roman" w:eastAsia="Calibri" w:hAnsi="Times New Roman"/>
          <w:sz w:val="24"/>
          <w:szCs w:val="24"/>
          <w:lang w:val="en-US"/>
        </w:rPr>
        <w:t>IV</w:t>
      </w:r>
      <w:r w:rsidRPr="00922F2A">
        <w:rPr>
          <w:rFonts w:ascii="Times New Roman" w:eastAsia="Calibri" w:hAnsi="Times New Roman"/>
          <w:sz w:val="24"/>
          <w:szCs w:val="24"/>
        </w:rPr>
        <w:t xml:space="preserve"> квартал 2019 года, </w:t>
      </w:r>
      <w:r w:rsidRPr="00922F2A">
        <w:rPr>
          <w:rFonts w:ascii="Times New Roman" w:eastAsia="Calibri" w:hAnsi="Times New Roman"/>
          <w:sz w:val="24"/>
          <w:szCs w:val="24"/>
          <w:lang w:val="en-US"/>
        </w:rPr>
        <w:t>I</w:t>
      </w:r>
      <w:r w:rsidRPr="00922F2A">
        <w:rPr>
          <w:rFonts w:ascii="Times New Roman" w:eastAsia="Calibri" w:hAnsi="Times New Roman"/>
          <w:sz w:val="24"/>
          <w:szCs w:val="24"/>
        </w:rPr>
        <w:t xml:space="preserve">, </w:t>
      </w:r>
      <w:r w:rsidRPr="00922F2A">
        <w:rPr>
          <w:rFonts w:ascii="Times New Roman" w:eastAsia="Calibri" w:hAnsi="Times New Roman"/>
          <w:sz w:val="24"/>
          <w:szCs w:val="24"/>
          <w:lang w:val="en-US"/>
        </w:rPr>
        <w:t>II</w:t>
      </w:r>
      <w:r w:rsidRPr="00922F2A">
        <w:rPr>
          <w:rFonts w:ascii="Times New Roman" w:eastAsia="Calibri" w:hAnsi="Times New Roman"/>
          <w:sz w:val="24"/>
          <w:szCs w:val="24"/>
        </w:rPr>
        <w:t xml:space="preserve">, </w:t>
      </w:r>
      <w:r w:rsidRPr="00922F2A">
        <w:rPr>
          <w:rFonts w:ascii="Times New Roman" w:eastAsia="Calibri" w:hAnsi="Times New Roman"/>
          <w:sz w:val="24"/>
          <w:szCs w:val="24"/>
          <w:lang w:val="en-US"/>
        </w:rPr>
        <w:t>III</w:t>
      </w:r>
      <w:r w:rsidRPr="00922F2A">
        <w:rPr>
          <w:rFonts w:ascii="Times New Roman" w:eastAsia="Calibri" w:hAnsi="Times New Roman"/>
          <w:sz w:val="24"/>
          <w:szCs w:val="24"/>
        </w:rPr>
        <w:t xml:space="preserve"> кварталы 2020 года);</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rPr>
        <w:t>4.</w:t>
      </w:r>
      <w:r w:rsidRPr="00922F2A">
        <w:rPr>
          <w:rFonts w:ascii="Times New Roman" w:eastAsia="Times New Roman" w:hAnsi="Times New Roman"/>
          <w:sz w:val="24"/>
          <w:szCs w:val="24"/>
          <w:lang w:eastAsia="ru-RU"/>
        </w:rPr>
        <w:t xml:space="preserve"> Согласованы Положения об оплате труда на 2020 год (в том числе: Положения о премировании) подведомственных организаций – </w:t>
      </w:r>
      <w:r w:rsidRPr="00922F2A">
        <w:rPr>
          <w:rFonts w:ascii="Times New Roman" w:eastAsia="Times New Roman" w:hAnsi="Times New Roman"/>
          <w:b/>
          <w:sz w:val="24"/>
          <w:szCs w:val="24"/>
          <w:lang w:eastAsia="ru-RU"/>
        </w:rPr>
        <w:t>7 (6)</w:t>
      </w:r>
      <w:r w:rsidRPr="00922F2A">
        <w:rPr>
          <w:rFonts w:ascii="Times New Roman" w:eastAsia="Times New Roman" w:hAnsi="Times New Roman"/>
          <w:sz w:val="24"/>
          <w:szCs w:val="24"/>
          <w:lang w:eastAsia="ru-RU"/>
        </w:rPr>
        <w:t>:</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ГОУ «</w:t>
      </w:r>
      <w:proofErr w:type="spellStart"/>
      <w:r w:rsidRPr="00922F2A">
        <w:rPr>
          <w:rFonts w:ascii="Times New Roman" w:eastAsia="Times New Roman" w:hAnsi="Times New Roman"/>
          <w:sz w:val="24"/>
          <w:szCs w:val="24"/>
          <w:lang w:eastAsia="ru-RU"/>
        </w:rPr>
        <w:t>Чобручский</w:t>
      </w:r>
      <w:proofErr w:type="spellEnd"/>
      <w:r w:rsidRPr="00922F2A">
        <w:rPr>
          <w:rFonts w:ascii="Times New Roman" w:eastAsia="Times New Roman" w:hAnsi="Times New Roman"/>
          <w:sz w:val="24"/>
          <w:szCs w:val="24"/>
          <w:lang w:eastAsia="ru-RU"/>
        </w:rPr>
        <w:t xml:space="preserve"> детский дом» - </w:t>
      </w:r>
      <w:r w:rsidRPr="00922F2A">
        <w:rPr>
          <w:rFonts w:ascii="Times New Roman" w:eastAsia="Times New Roman" w:hAnsi="Times New Roman"/>
          <w:b/>
          <w:sz w:val="24"/>
          <w:szCs w:val="24"/>
          <w:lang w:eastAsia="ru-RU"/>
        </w:rPr>
        <w:t>дважды</w:t>
      </w:r>
      <w:r w:rsidRPr="00922F2A">
        <w:rPr>
          <w:rFonts w:ascii="Times New Roman" w:eastAsia="Times New Roman" w:hAnsi="Times New Roman"/>
          <w:sz w:val="24"/>
          <w:szCs w:val="24"/>
          <w:lang w:eastAsia="ru-RU"/>
        </w:rPr>
        <w:t>;</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ГУ «Республиканский реабилитационный центр для детей-инвалидов»;</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ГОУ «</w:t>
      </w:r>
      <w:proofErr w:type="spellStart"/>
      <w:r w:rsidRPr="00922F2A">
        <w:rPr>
          <w:rFonts w:ascii="Times New Roman" w:eastAsia="Times New Roman" w:hAnsi="Times New Roman"/>
          <w:sz w:val="24"/>
          <w:szCs w:val="24"/>
          <w:lang w:eastAsia="ru-RU"/>
        </w:rPr>
        <w:t>Попенкская</w:t>
      </w:r>
      <w:proofErr w:type="spellEnd"/>
      <w:r w:rsidRPr="00922F2A">
        <w:rPr>
          <w:rFonts w:ascii="Times New Roman" w:eastAsia="Times New Roman" w:hAnsi="Times New Roman"/>
          <w:sz w:val="24"/>
          <w:szCs w:val="24"/>
          <w:lang w:eastAsia="ru-RU"/>
        </w:rPr>
        <w:t xml:space="preserve"> школа - интернат для детей-сирот и детей, оставшихся без попечения родителей» - </w:t>
      </w:r>
      <w:r w:rsidRPr="00922F2A">
        <w:rPr>
          <w:rFonts w:ascii="Times New Roman" w:eastAsia="Times New Roman" w:hAnsi="Times New Roman"/>
          <w:b/>
          <w:sz w:val="24"/>
          <w:szCs w:val="24"/>
          <w:lang w:eastAsia="ru-RU"/>
        </w:rPr>
        <w:t>дважды</w:t>
      </w:r>
      <w:r w:rsidRPr="00922F2A">
        <w:rPr>
          <w:rFonts w:ascii="Times New Roman" w:eastAsia="Times New Roman" w:hAnsi="Times New Roman"/>
          <w:sz w:val="24"/>
          <w:szCs w:val="24"/>
          <w:lang w:eastAsia="ru-RU"/>
        </w:rPr>
        <w:t>;</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ГОУ «Бендерская специальная (коррекционная) общеобразовательная школа-интернат III. IV, VII видов»;</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ГОУ «Тираспольский психоневрологический дом-интернат».</w:t>
      </w:r>
    </w:p>
    <w:p w:rsidR="00922F2A" w:rsidRPr="00922F2A" w:rsidRDefault="00922F2A" w:rsidP="00922F2A">
      <w:pPr>
        <w:widowControl w:val="0"/>
        <w:spacing w:before="20" w:after="20"/>
        <w:ind w:firstLine="567"/>
        <w:jc w:val="both"/>
        <w:rPr>
          <w:rFonts w:ascii="Times New Roman" w:eastAsia="Times New Roman" w:hAnsi="Times New Roman"/>
          <w:b/>
          <w:sz w:val="24"/>
          <w:szCs w:val="24"/>
          <w:lang w:eastAsia="ru-RU"/>
        </w:rPr>
      </w:pPr>
      <w:r w:rsidRPr="00922F2A">
        <w:rPr>
          <w:rFonts w:ascii="Times New Roman" w:eastAsia="Times New Roman" w:hAnsi="Times New Roman"/>
          <w:sz w:val="24"/>
          <w:szCs w:val="24"/>
          <w:lang w:eastAsia="ru-RU"/>
        </w:rPr>
        <w:lastRenderedPageBreak/>
        <w:t xml:space="preserve">5. Оказана устная консультационная и методологическая помощь как представителям организаций по вопросам трудового законодательства и оплаты труда работников бюджетной и внебюджетной сферы, так и физическим лицам – </w:t>
      </w:r>
      <w:r w:rsidRPr="00922F2A">
        <w:rPr>
          <w:rFonts w:ascii="Times New Roman" w:eastAsia="Times New Roman" w:hAnsi="Times New Roman"/>
          <w:b/>
          <w:sz w:val="24"/>
          <w:szCs w:val="24"/>
          <w:lang w:eastAsia="ru-RU"/>
        </w:rPr>
        <w:t>5592 (823).</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6. Специалистами Главного управления социально-трудовых отношений принято участие в работе горячей линии Кризисного центра по борьбе с </w:t>
      </w:r>
      <w:proofErr w:type="spellStart"/>
      <w:r w:rsidRPr="00922F2A">
        <w:rPr>
          <w:rFonts w:ascii="Times New Roman" w:eastAsia="Times New Roman" w:hAnsi="Times New Roman"/>
          <w:sz w:val="24"/>
          <w:szCs w:val="24"/>
          <w:lang w:eastAsia="ru-RU"/>
        </w:rPr>
        <w:t>коронавирусом</w:t>
      </w:r>
      <w:proofErr w:type="spellEnd"/>
      <w:r w:rsidRPr="00922F2A">
        <w:rPr>
          <w:rFonts w:ascii="Times New Roman" w:eastAsia="Times New Roman" w:hAnsi="Times New Roman"/>
          <w:sz w:val="24"/>
          <w:szCs w:val="24"/>
          <w:lang w:eastAsia="ru-RU"/>
        </w:rPr>
        <w:t xml:space="preserve"> Министерства внутренних дел Приднестровской Молдавской Республики (</w:t>
      </w:r>
      <w:r w:rsidRPr="00922F2A">
        <w:rPr>
          <w:rFonts w:ascii="Times New Roman" w:eastAsia="Times New Roman" w:hAnsi="Times New Roman"/>
          <w:b/>
          <w:sz w:val="24"/>
          <w:szCs w:val="24"/>
          <w:lang w:eastAsia="ru-RU"/>
        </w:rPr>
        <w:t>12 дней</w:t>
      </w:r>
      <w:r w:rsidRPr="00922F2A">
        <w:rPr>
          <w:rFonts w:ascii="Times New Roman" w:eastAsia="Times New Roman" w:hAnsi="Times New Roman"/>
          <w:sz w:val="24"/>
          <w:szCs w:val="24"/>
          <w:lang w:eastAsia="ru-RU"/>
        </w:rPr>
        <w:t>).</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7. Специалистами Главного управления социально-трудовых отношений принято участие в работе горячей линии Министерства по социальной защите и труду Приднестровской Молдавской Республики (</w:t>
      </w:r>
      <w:r w:rsidRPr="00922F2A">
        <w:rPr>
          <w:rFonts w:ascii="Times New Roman" w:eastAsia="Times New Roman" w:hAnsi="Times New Roman"/>
          <w:b/>
          <w:sz w:val="24"/>
          <w:szCs w:val="24"/>
          <w:lang w:eastAsia="ru-RU"/>
        </w:rPr>
        <w:t>82 дня</w:t>
      </w:r>
      <w:r w:rsidRPr="00922F2A">
        <w:rPr>
          <w:rFonts w:ascii="Times New Roman" w:eastAsia="Times New Roman" w:hAnsi="Times New Roman"/>
          <w:sz w:val="24"/>
          <w:szCs w:val="24"/>
          <w:lang w:eastAsia="ru-RU"/>
        </w:rPr>
        <w:t>).</w:t>
      </w:r>
    </w:p>
    <w:p w:rsidR="00922F2A" w:rsidRPr="00922F2A" w:rsidRDefault="00922F2A" w:rsidP="00922F2A">
      <w:pPr>
        <w:widowControl w:val="0"/>
        <w:spacing w:before="20" w:after="20"/>
        <w:ind w:firstLine="567"/>
        <w:jc w:val="both"/>
        <w:rPr>
          <w:rFonts w:ascii="Times New Roman" w:eastAsia="Times New Roman" w:hAnsi="Times New Roman"/>
          <w:sz w:val="24"/>
          <w:szCs w:val="24"/>
          <w:lang w:eastAsia="ru-RU"/>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IV. В сфере охраны прав семьи и детства, опеки и попечительства: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1. В рамках правотворческой деятельности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Разработаны проекты следующих нормативных документов:</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а) законов Приднестровской Молдавской Республики – 3;</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б) постановлений Правительства Приднестровской Молдавской Республики</w:t>
      </w:r>
      <w:r w:rsidRPr="00922F2A">
        <w:rPr>
          <w:rFonts w:ascii="Times New Roman" w:hAnsi="Times New Roman"/>
          <w:sz w:val="24"/>
          <w:szCs w:val="22"/>
        </w:rPr>
        <w:t xml:space="preserve"> </w:t>
      </w:r>
      <w:r w:rsidRPr="00922F2A">
        <w:rPr>
          <w:rFonts w:ascii="Times New Roman" w:hAnsi="Times New Roman"/>
          <w:b/>
          <w:sz w:val="24"/>
          <w:szCs w:val="22"/>
        </w:rPr>
        <w:t>– 13;</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в)</w:t>
      </w:r>
      <w:r w:rsidRPr="00922F2A">
        <w:rPr>
          <w:rFonts w:ascii="Times New Roman" w:hAnsi="Times New Roman"/>
          <w:sz w:val="24"/>
          <w:szCs w:val="22"/>
        </w:rPr>
        <w:t xml:space="preserve"> </w:t>
      </w:r>
      <w:r w:rsidRPr="00922F2A">
        <w:rPr>
          <w:rFonts w:ascii="Times New Roman" w:hAnsi="Times New Roman"/>
          <w:b/>
          <w:sz w:val="24"/>
          <w:szCs w:val="22"/>
        </w:rPr>
        <w:t>распоряжений Правительства Приднестровской Молдавской Республики – 7;</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г) приказов Министерства по социальной защите и труду Приднестровской Молдавской Республики, подлежащих государственной регистрации – 5.</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b/>
          <w:sz w:val="24"/>
          <w:szCs w:val="22"/>
        </w:rPr>
        <w:t>2.</w:t>
      </w:r>
      <w:r w:rsidRPr="00922F2A">
        <w:rPr>
          <w:rFonts w:ascii="Times New Roman" w:hAnsi="Times New Roman"/>
          <w:sz w:val="24"/>
          <w:szCs w:val="22"/>
        </w:rPr>
        <w:t xml:space="preserve"> </w:t>
      </w:r>
      <w:r w:rsidRPr="00922F2A">
        <w:rPr>
          <w:rFonts w:ascii="Times New Roman" w:hAnsi="Times New Roman"/>
          <w:b/>
          <w:sz w:val="24"/>
          <w:szCs w:val="22"/>
        </w:rPr>
        <w:t>Статистическая информация в сфере охраны прав семьи и детства, опеки и попечительства</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cstheme="minorBidi"/>
          <w:b/>
          <w:bCs/>
          <w:sz w:val="24"/>
          <w:szCs w:val="28"/>
          <w:lang w:eastAsia="ru-RU"/>
        </w:rPr>
        <w:t>2.1. Численность детей, состоящих на учете:</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Специалистами управления охраны прав семьи, опеки и попечительства, социальной помощи семьям в группе риска министерства проведен анализ статистических данных по детям-сиротам и детям, оставшимся без попечения родителей, за </w:t>
      </w:r>
      <w:r w:rsidRPr="00922F2A">
        <w:rPr>
          <w:rFonts w:ascii="Times New Roman" w:hAnsi="Times New Roman" w:cstheme="minorBidi"/>
          <w:sz w:val="24"/>
          <w:szCs w:val="24"/>
        </w:rPr>
        <w:t>2020 год</w:t>
      </w:r>
      <w:r w:rsidRPr="00922F2A">
        <w:rPr>
          <w:rFonts w:ascii="Times New Roman" w:hAnsi="Times New Roman"/>
          <w:sz w:val="24"/>
          <w:szCs w:val="24"/>
        </w:rPr>
        <w:t xml:space="preserve">, представленных территориальными отделами опеки и попечительства и подведомственными детскими учреждениями (данные на 1 января 2021 года). </w:t>
      </w:r>
    </w:p>
    <w:p w:rsidR="00922F2A" w:rsidRPr="00922F2A" w:rsidRDefault="00922F2A" w:rsidP="00922F2A">
      <w:pPr>
        <w:spacing w:before="20" w:after="20"/>
        <w:ind w:firstLine="567"/>
        <w:jc w:val="both"/>
        <w:rPr>
          <w:rFonts w:ascii="Times New Roman" w:hAnsi="Times New Roman"/>
          <w:b/>
          <w:i/>
          <w:sz w:val="16"/>
          <w:szCs w:val="16"/>
        </w:rPr>
      </w:pPr>
    </w:p>
    <w:p w:rsidR="00922F2A" w:rsidRPr="00922F2A" w:rsidRDefault="00922F2A" w:rsidP="00922F2A">
      <w:pPr>
        <w:spacing w:before="20" w:after="20"/>
        <w:ind w:firstLine="567"/>
        <w:jc w:val="both"/>
        <w:rPr>
          <w:rFonts w:ascii="Times New Roman" w:hAnsi="Times New Roman"/>
          <w:b/>
          <w:i/>
          <w:sz w:val="24"/>
          <w:szCs w:val="24"/>
        </w:rPr>
      </w:pPr>
      <w:r w:rsidRPr="00922F2A">
        <w:rPr>
          <w:rFonts w:ascii="Times New Roman" w:hAnsi="Times New Roman"/>
          <w:b/>
          <w:i/>
          <w:sz w:val="24"/>
          <w:szCs w:val="24"/>
        </w:rPr>
        <w:t>а) на учете в территориальных органах опеки и попечительства всего детей:</w:t>
      </w:r>
    </w:p>
    <w:p w:rsidR="00922F2A" w:rsidRPr="00922F2A" w:rsidRDefault="00922F2A" w:rsidP="00922F2A">
      <w:pPr>
        <w:spacing w:before="20" w:after="20"/>
        <w:ind w:firstLine="567"/>
        <w:jc w:val="right"/>
        <w:rPr>
          <w:rFonts w:ascii="Times New Roman" w:hAnsi="Times New Roman"/>
          <w:b/>
          <w:sz w:val="24"/>
          <w:szCs w:val="24"/>
        </w:rPr>
      </w:pPr>
      <w:r w:rsidRPr="00922F2A">
        <w:rPr>
          <w:rFonts w:ascii="Times New Roman" w:hAnsi="Times New Roman"/>
          <w:b/>
          <w:sz w:val="24"/>
          <w:szCs w:val="24"/>
        </w:rPr>
        <w:t>Таблица 1</w:t>
      </w:r>
    </w:p>
    <w:tbl>
      <w:tblPr>
        <w:tblW w:w="9923" w:type="dxa"/>
        <w:tblInd w:w="108" w:type="dxa"/>
        <w:tblLayout w:type="fixed"/>
        <w:tblLook w:val="04A0" w:firstRow="1" w:lastRow="0" w:firstColumn="1" w:lastColumn="0" w:noHBand="0" w:noVBand="1"/>
      </w:tblPr>
      <w:tblGrid>
        <w:gridCol w:w="1418"/>
        <w:gridCol w:w="992"/>
        <w:gridCol w:w="851"/>
        <w:gridCol w:w="850"/>
        <w:gridCol w:w="567"/>
        <w:gridCol w:w="850"/>
        <w:gridCol w:w="709"/>
        <w:gridCol w:w="709"/>
        <w:gridCol w:w="993"/>
        <w:gridCol w:w="1134"/>
        <w:gridCol w:w="850"/>
      </w:tblGrid>
      <w:tr w:rsidR="00922F2A" w:rsidRPr="00922F2A" w:rsidTr="00922F2A">
        <w:trPr>
          <w:trHeight w:val="49"/>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Города (районы) ПМР</w:t>
            </w:r>
          </w:p>
        </w:tc>
        <w:tc>
          <w:tcPr>
            <w:tcW w:w="992" w:type="dxa"/>
            <w:vMerge w:val="restart"/>
            <w:tcBorders>
              <w:top w:val="single" w:sz="8" w:space="0" w:color="auto"/>
              <w:left w:val="nil"/>
              <w:right w:val="single" w:sz="4" w:space="0" w:color="auto"/>
            </w:tcBorders>
            <w:shd w:val="clear" w:color="auto" w:fill="FFFFFF" w:themeFill="background1"/>
            <w:hideMark/>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 xml:space="preserve">Всего на учете на 01.01.21г.  детей до 18 лет в </w:t>
            </w:r>
            <w:proofErr w:type="spellStart"/>
            <w:r w:rsidRPr="00922F2A">
              <w:rPr>
                <w:rFonts w:ascii="Times New Roman" w:eastAsia="Times New Roman" w:hAnsi="Times New Roman"/>
                <w:b/>
                <w:bCs/>
                <w:color w:val="000000"/>
                <w:lang w:eastAsia="ru-RU"/>
              </w:rPr>
              <w:t>террит</w:t>
            </w:r>
            <w:proofErr w:type="spellEnd"/>
            <w:r w:rsidRPr="00922F2A">
              <w:rPr>
                <w:rFonts w:ascii="Times New Roman" w:eastAsia="Times New Roman" w:hAnsi="Times New Roman"/>
                <w:b/>
                <w:bCs/>
                <w:color w:val="000000"/>
                <w:lang w:eastAsia="ru-RU"/>
              </w:rPr>
              <w:t>. 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Из них находятся:</w:t>
            </w:r>
          </w:p>
        </w:tc>
        <w:tc>
          <w:tcPr>
            <w:tcW w:w="709" w:type="dxa"/>
            <w:vMerge w:val="restart"/>
            <w:tcBorders>
              <w:top w:val="single" w:sz="8"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r w:rsidRPr="00922F2A">
              <w:rPr>
                <w:rFonts w:ascii="Times New Roman" w:eastAsia="Times New Roman" w:hAnsi="Times New Roman"/>
                <w:b/>
                <w:color w:val="000000"/>
                <w:lang w:eastAsia="ru-RU"/>
              </w:rPr>
              <w:t>Детей дошкольного возраста</w:t>
            </w:r>
          </w:p>
        </w:tc>
        <w:tc>
          <w:tcPr>
            <w:tcW w:w="709" w:type="dxa"/>
            <w:vMerge w:val="restart"/>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Детей школьного возраста</w:t>
            </w:r>
          </w:p>
        </w:tc>
        <w:tc>
          <w:tcPr>
            <w:tcW w:w="993" w:type="dxa"/>
            <w:vMerge w:val="restart"/>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proofErr w:type="spellStart"/>
            <w:r w:rsidRPr="00922F2A">
              <w:rPr>
                <w:rFonts w:ascii="Times New Roman" w:eastAsia="Times New Roman" w:hAnsi="Times New Roman"/>
                <w:b/>
                <w:bCs/>
                <w:color w:val="000000"/>
                <w:lang w:eastAsia="ru-RU"/>
              </w:rPr>
              <w:t>Уч-хся</w:t>
            </w:r>
            <w:proofErr w:type="spellEnd"/>
            <w:r w:rsidRPr="00922F2A">
              <w:rPr>
                <w:rFonts w:ascii="Times New Roman" w:eastAsia="Times New Roman" w:hAnsi="Times New Roman"/>
                <w:b/>
                <w:bCs/>
                <w:color w:val="000000"/>
                <w:lang w:eastAsia="ru-RU"/>
              </w:rPr>
              <w:t xml:space="preserve"> и студентов орг. </w:t>
            </w:r>
            <w:proofErr w:type="spellStart"/>
            <w:r w:rsidRPr="00922F2A">
              <w:rPr>
                <w:rFonts w:ascii="Times New Roman" w:eastAsia="Times New Roman" w:hAnsi="Times New Roman"/>
                <w:b/>
                <w:bCs/>
                <w:color w:val="000000"/>
                <w:lang w:eastAsia="ru-RU"/>
              </w:rPr>
              <w:t>профобрвозрастом</w:t>
            </w:r>
            <w:proofErr w:type="spellEnd"/>
            <w:r w:rsidRPr="00922F2A">
              <w:rPr>
                <w:rFonts w:ascii="Times New Roman" w:eastAsia="Times New Roman" w:hAnsi="Times New Roman"/>
                <w:b/>
                <w:bCs/>
                <w:color w:val="000000"/>
                <w:lang w:eastAsia="ru-RU"/>
              </w:rPr>
              <w:t xml:space="preserve"> до 18 лет</w:t>
            </w:r>
          </w:p>
        </w:tc>
        <w:tc>
          <w:tcPr>
            <w:tcW w:w="1134" w:type="dxa"/>
            <w:vMerge w:val="restart"/>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proofErr w:type="spellStart"/>
            <w:r w:rsidRPr="00922F2A">
              <w:rPr>
                <w:rFonts w:ascii="Times New Roman" w:eastAsia="Times New Roman" w:hAnsi="Times New Roman"/>
                <w:b/>
                <w:bCs/>
                <w:color w:val="000000"/>
                <w:lang w:eastAsia="ru-RU"/>
              </w:rPr>
              <w:t>Уч-хся</w:t>
            </w:r>
            <w:proofErr w:type="spellEnd"/>
            <w:r w:rsidRPr="00922F2A">
              <w:rPr>
                <w:rFonts w:ascii="Times New Roman" w:eastAsia="Times New Roman" w:hAnsi="Times New Roman"/>
                <w:b/>
                <w:bCs/>
                <w:color w:val="000000"/>
                <w:lang w:eastAsia="ru-RU"/>
              </w:rPr>
              <w:t xml:space="preserve"> и студентов от 18 до 25 лет, </w:t>
            </w:r>
            <w:proofErr w:type="spellStart"/>
            <w:r w:rsidRPr="00922F2A">
              <w:rPr>
                <w:rFonts w:ascii="Times New Roman" w:eastAsia="Times New Roman" w:hAnsi="Times New Roman"/>
                <w:b/>
                <w:bCs/>
                <w:color w:val="000000"/>
                <w:lang w:eastAsia="ru-RU"/>
              </w:rPr>
              <w:t>обуча-ся</w:t>
            </w:r>
            <w:proofErr w:type="spellEnd"/>
            <w:r w:rsidRPr="00922F2A">
              <w:rPr>
                <w:rFonts w:ascii="Times New Roman" w:eastAsia="Times New Roman" w:hAnsi="Times New Roman"/>
                <w:b/>
                <w:bCs/>
                <w:color w:val="000000"/>
                <w:lang w:eastAsia="ru-RU"/>
              </w:rPr>
              <w:t xml:space="preserve"> в </w:t>
            </w:r>
            <w:proofErr w:type="spellStart"/>
            <w:r w:rsidRPr="00922F2A">
              <w:rPr>
                <w:rFonts w:ascii="Times New Roman" w:eastAsia="Times New Roman" w:hAnsi="Times New Roman"/>
                <w:b/>
                <w:bCs/>
                <w:color w:val="000000"/>
                <w:lang w:eastAsia="ru-RU"/>
              </w:rPr>
              <w:t>орг-ях</w:t>
            </w:r>
            <w:proofErr w:type="spellEnd"/>
            <w:r w:rsidRPr="00922F2A">
              <w:rPr>
                <w:rFonts w:ascii="Times New Roman" w:eastAsia="Times New Roman" w:hAnsi="Times New Roman"/>
                <w:b/>
                <w:bCs/>
                <w:color w:val="000000"/>
                <w:lang w:eastAsia="ru-RU"/>
              </w:rPr>
              <w:t xml:space="preserve"> профобразования</w:t>
            </w:r>
          </w:p>
        </w:tc>
        <w:tc>
          <w:tcPr>
            <w:tcW w:w="850" w:type="dxa"/>
            <w:vMerge w:val="restart"/>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Дети до 18-ти лет, не учатся и не работают</w:t>
            </w:r>
          </w:p>
        </w:tc>
      </w:tr>
      <w:tr w:rsidR="00922F2A" w:rsidRPr="00922F2A" w:rsidTr="00922F2A">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b/>
                <w:bCs/>
                <w:color w:val="000000"/>
                <w:lang w:eastAsia="ru-RU"/>
              </w:rPr>
            </w:pPr>
          </w:p>
        </w:tc>
        <w:tc>
          <w:tcPr>
            <w:tcW w:w="992" w:type="dxa"/>
            <w:vMerge/>
            <w:tcBorders>
              <w:top w:val="single" w:sz="8" w:space="0" w:color="auto"/>
              <w:left w:val="nil"/>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b/>
                <w:bCs/>
                <w:color w:val="000000"/>
                <w:lang w:eastAsia="ru-RU"/>
              </w:rPr>
            </w:pPr>
          </w:p>
        </w:tc>
        <w:tc>
          <w:tcPr>
            <w:tcW w:w="851" w:type="dxa"/>
            <w:tcBorders>
              <w:top w:val="single" w:sz="4" w:space="0" w:color="auto"/>
              <w:left w:val="single" w:sz="4" w:space="0" w:color="auto"/>
              <w:right w:val="single" w:sz="8" w:space="0" w:color="000000"/>
            </w:tcBorders>
            <w:shd w:val="clear" w:color="auto" w:fill="auto"/>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под опекой физических лиц</w:t>
            </w:r>
          </w:p>
        </w:tc>
        <w:tc>
          <w:tcPr>
            <w:tcW w:w="850" w:type="dxa"/>
            <w:tcBorders>
              <w:top w:val="single" w:sz="4" w:space="0" w:color="auto"/>
              <w:left w:val="nil"/>
              <w:right w:val="single" w:sz="4" w:space="0" w:color="auto"/>
            </w:tcBorders>
            <w:shd w:val="clear" w:color="auto" w:fill="auto"/>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 xml:space="preserve">в </w:t>
            </w:r>
            <w:proofErr w:type="spellStart"/>
            <w:r w:rsidRPr="00922F2A">
              <w:rPr>
                <w:rFonts w:ascii="Times New Roman" w:eastAsia="Times New Roman" w:hAnsi="Times New Roman"/>
                <w:b/>
                <w:bCs/>
                <w:color w:val="000000"/>
                <w:lang w:eastAsia="ru-RU"/>
              </w:rPr>
              <w:t>гос-ных</w:t>
            </w:r>
            <w:proofErr w:type="spellEnd"/>
            <w:r w:rsidRPr="00922F2A">
              <w:rPr>
                <w:rFonts w:ascii="Times New Roman" w:eastAsia="Times New Roman" w:hAnsi="Times New Roman"/>
                <w:b/>
                <w:bCs/>
                <w:color w:val="000000"/>
                <w:lang w:eastAsia="ru-RU"/>
              </w:rPr>
              <w:t xml:space="preserve"> учреждениях</w:t>
            </w:r>
          </w:p>
        </w:tc>
        <w:tc>
          <w:tcPr>
            <w:tcW w:w="567" w:type="dxa"/>
            <w:tcBorders>
              <w:top w:val="single" w:sz="4" w:space="0" w:color="auto"/>
              <w:left w:val="nil"/>
              <w:right w:val="single" w:sz="4" w:space="0" w:color="auto"/>
            </w:tcBorders>
            <w:shd w:val="clear" w:color="auto" w:fill="auto"/>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в ДДСТ</w:t>
            </w:r>
          </w:p>
        </w:tc>
        <w:tc>
          <w:tcPr>
            <w:tcW w:w="850" w:type="dxa"/>
            <w:tcBorders>
              <w:top w:val="single" w:sz="4" w:space="0" w:color="auto"/>
              <w:left w:val="nil"/>
              <w:right w:val="single" w:sz="4" w:space="0" w:color="auto"/>
            </w:tcBorders>
            <w:shd w:val="clear" w:color="auto" w:fill="auto"/>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в организациях проф. образования</w:t>
            </w:r>
          </w:p>
        </w:tc>
        <w:tc>
          <w:tcPr>
            <w:tcW w:w="709" w:type="dxa"/>
            <w:vMerge/>
            <w:tcBorders>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p>
        </w:tc>
        <w:tc>
          <w:tcPr>
            <w:tcW w:w="709" w:type="dxa"/>
            <w:vMerge/>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p>
        </w:tc>
        <w:tc>
          <w:tcPr>
            <w:tcW w:w="993" w:type="dxa"/>
            <w:vMerge/>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p>
        </w:tc>
        <w:tc>
          <w:tcPr>
            <w:tcW w:w="1134" w:type="dxa"/>
            <w:vMerge/>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p>
        </w:tc>
        <w:tc>
          <w:tcPr>
            <w:tcW w:w="850" w:type="dxa"/>
            <w:vMerge/>
            <w:tcBorders>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p>
        </w:tc>
      </w:tr>
      <w:tr w:rsidR="00922F2A" w:rsidRPr="00922F2A" w:rsidTr="00922F2A">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Тирасполь</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320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192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120</w:t>
            </w:r>
          </w:p>
        </w:tc>
        <w:tc>
          <w:tcPr>
            <w:tcW w:w="567" w:type="dxa"/>
            <w:tcBorders>
              <w:top w:val="single" w:sz="4" w:space="0" w:color="auto"/>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8</w:t>
            </w:r>
          </w:p>
        </w:tc>
        <w:tc>
          <w:tcPr>
            <w:tcW w:w="709"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62</w:t>
            </w:r>
          </w:p>
        </w:tc>
        <w:tc>
          <w:tcPr>
            <w:tcW w:w="709"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261</w:t>
            </w:r>
          </w:p>
        </w:tc>
        <w:tc>
          <w:tcPr>
            <w:tcW w:w="993"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16</w:t>
            </w:r>
          </w:p>
        </w:tc>
        <w:tc>
          <w:tcPr>
            <w:tcW w:w="1134"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67</w:t>
            </w:r>
          </w:p>
        </w:tc>
        <w:tc>
          <w:tcPr>
            <w:tcW w:w="850"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w:t>
            </w:r>
          </w:p>
        </w:tc>
      </w:tr>
      <w:tr w:rsidR="00922F2A" w:rsidRPr="00922F2A" w:rsidTr="00922F2A">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Бендеры</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218</w:t>
            </w:r>
          </w:p>
        </w:tc>
        <w:tc>
          <w:tcPr>
            <w:tcW w:w="851" w:type="dxa"/>
            <w:tcBorders>
              <w:top w:val="nil"/>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135</w:t>
            </w:r>
          </w:p>
        </w:tc>
        <w:tc>
          <w:tcPr>
            <w:tcW w:w="850" w:type="dxa"/>
            <w:tcBorders>
              <w:top w:val="nil"/>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69</w:t>
            </w:r>
          </w:p>
        </w:tc>
        <w:tc>
          <w:tcPr>
            <w:tcW w:w="567" w:type="dxa"/>
            <w:tcBorders>
              <w:top w:val="nil"/>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14</w:t>
            </w:r>
          </w:p>
        </w:tc>
        <w:tc>
          <w:tcPr>
            <w:tcW w:w="709"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52</w:t>
            </w:r>
          </w:p>
        </w:tc>
        <w:tc>
          <w:tcPr>
            <w:tcW w:w="709"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150</w:t>
            </w:r>
          </w:p>
        </w:tc>
        <w:tc>
          <w:tcPr>
            <w:tcW w:w="993"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28</w:t>
            </w:r>
          </w:p>
        </w:tc>
        <w:tc>
          <w:tcPr>
            <w:tcW w:w="1134"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42</w:t>
            </w:r>
          </w:p>
        </w:tc>
        <w:tc>
          <w:tcPr>
            <w:tcW w:w="850"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p>
        </w:tc>
      </w:tr>
      <w:tr w:rsidR="00922F2A" w:rsidRPr="00922F2A" w:rsidTr="00922F2A">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color w:val="000000"/>
                <w:lang w:eastAsia="ru-RU"/>
              </w:rPr>
            </w:pPr>
            <w:proofErr w:type="spellStart"/>
            <w:r w:rsidRPr="00922F2A">
              <w:rPr>
                <w:rFonts w:ascii="Times New Roman" w:eastAsia="Times New Roman" w:hAnsi="Times New Roman"/>
                <w:color w:val="000000"/>
                <w:lang w:eastAsia="ru-RU"/>
              </w:rPr>
              <w:t>Слободзея</w:t>
            </w:r>
            <w:proofErr w:type="spellEnd"/>
          </w:p>
        </w:tc>
        <w:tc>
          <w:tcPr>
            <w:tcW w:w="992" w:type="dxa"/>
            <w:tcBorders>
              <w:top w:val="nil"/>
              <w:left w:val="nil"/>
              <w:bottom w:val="single" w:sz="4" w:space="0" w:color="auto"/>
              <w:right w:val="single" w:sz="4" w:space="0" w:color="auto"/>
            </w:tcBorders>
            <w:shd w:val="clear" w:color="auto" w:fill="FFFFFF" w:themeFill="background1"/>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408</w:t>
            </w:r>
          </w:p>
        </w:tc>
        <w:tc>
          <w:tcPr>
            <w:tcW w:w="851" w:type="dxa"/>
            <w:tcBorders>
              <w:top w:val="nil"/>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195</w:t>
            </w:r>
          </w:p>
        </w:tc>
        <w:tc>
          <w:tcPr>
            <w:tcW w:w="850" w:type="dxa"/>
            <w:tcBorders>
              <w:top w:val="nil"/>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166</w:t>
            </w:r>
          </w:p>
        </w:tc>
        <w:tc>
          <w:tcPr>
            <w:tcW w:w="567" w:type="dxa"/>
            <w:tcBorders>
              <w:top w:val="nil"/>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19</w:t>
            </w:r>
          </w:p>
        </w:tc>
        <w:tc>
          <w:tcPr>
            <w:tcW w:w="850" w:type="dxa"/>
            <w:tcBorders>
              <w:top w:val="nil"/>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28</w:t>
            </w:r>
          </w:p>
        </w:tc>
        <w:tc>
          <w:tcPr>
            <w:tcW w:w="709"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64</w:t>
            </w:r>
          </w:p>
        </w:tc>
        <w:tc>
          <w:tcPr>
            <w:tcW w:w="709"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367</w:t>
            </w:r>
          </w:p>
        </w:tc>
        <w:tc>
          <w:tcPr>
            <w:tcW w:w="993"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28</w:t>
            </w:r>
          </w:p>
        </w:tc>
        <w:tc>
          <w:tcPr>
            <w:tcW w:w="1134"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110</w:t>
            </w:r>
          </w:p>
        </w:tc>
        <w:tc>
          <w:tcPr>
            <w:tcW w:w="850"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w:t>
            </w:r>
          </w:p>
        </w:tc>
      </w:tr>
      <w:tr w:rsidR="00922F2A" w:rsidRPr="00922F2A" w:rsidTr="00922F2A">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Григориополь</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180</w:t>
            </w:r>
          </w:p>
        </w:tc>
        <w:tc>
          <w:tcPr>
            <w:tcW w:w="851" w:type="dxa"/>
            <w:tcBorders>
              <w:top w:val="nil"/>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121</w:t>
            </w:r>
          </w:p>
        </w:tc>
        <w:tc>
          <w:tcPr>
            <w:tcW w:w="850" w:type="dxa"/>
            <w:tcBorders>
              <w:top w:val="nil"/>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52</w:t>
            </w:r>
          </w:p>
        </w:tc>
        <w:tc>
          <w:tcPr>
            <w:tcW w:w="567" w:type="dxa"/>
            <w:tcBorders>
              <w:top w:val="nil"/>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7</w:t>
            </w:r>
          </w:p>
        </w:tc>
        <w:tc>
          <w:tcPr>
            <w:tcW w:w="709"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20</w:t>
            </w:r>
          </w:p>
        </w:tc>
        <w:tc>
          <w:tcPr>
            <w:tcW w:w="709"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150</w:t>
            </w:r>
          </w:p>
        </w:tc>
        <w:tc>
          <w:tcPr>
            <w:tcW w:w="993"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20</w:t>
            </w:r>
          </w:p>
        </w:tc>
        <w:tc>
          <w:tcPr>
            <w:tcW w:w="1134"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38</w:t>
            </w:r>
          </w:p>
        </w:tc>
        <w:tc>
          <w:tcPr>
            <w:tcW w:w="850"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p>
        </w:tc>
      </w:tr>
      <w:tr w:rsidR="00922F2A" w:rsidRPr="00922F2A" w:rsidTr="00922F2A">
        <w:trPr>
          <w:trHeight w:val="22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 xml:space="preserve">Дубоссары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111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81</w:t>
            </w:r>
          </w:p>
        </w:tc>
        <w:tc>
          <w:tcPr>
            <w:tcW w:w="99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19</w:t>
            </w:r>
          </w:p>
        </w:tc>
        <w:tc>
          <w:tcPr>
            <w:tcW w:w="850"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w:t>
            </w:r>
          </w:p>
        </w:tc>
      </w:tr>
      <w:tr w:rsidR="00922F2A" w:rsidRPr="00922F2A" w:rsidTr="00922F2A">
        <w:trPr>
          <w:trHeight w:val="11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Рыбница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226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172</w:t>
            </w:r>
          </w:p>
        </w:tc>
        <w:tc>
          <w:tcPr>
            <w:tcW w:w="99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26</w:t>
            </w:r>
          </w:p>
        </w:tc>
        <w:tc>
          <w:tcPr>
            <w:tcW w:w="113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86</w:t>
            </w:r>
          </w:p>
        </w:tc>
        <w:tc>
          <w:tcPr>
            <w:tcW w:w="850"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w:t>
            </w:r>
          </w:p>
        </w:tc>
      </w:tr>
      <w:tr w:rsidR="00922F2A" w:rsidRPr="00922F2A" w:rsidTr="00922F2A">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Каменка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39</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23</w:t>
            </w:r>
          </w:p>
        </w:tc>
        <w:tc>
          <w:tcPr>
            <w:tcW w:w="850" w:type="dxa"/>
            <w:tcBorders>
              <w:top w:val="nil"/>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14</w:t>
            </w:r>
          </w:p>
        </w:tc>
        <w:tc>
          <w:tcPr>
            <w:tcW w:w="567" w:type="dxa"/>
            <w:tcBorders>
              <w:top w:val="nil"/>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5</w:t>
            </w:r>
          </w:p>
        </w:tc>
        <w:tc>
          <w:tcPr>
            <w:tcW w:w="709"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31</w:t>
            </w:r>
          </w:p>
        </w:tc>
        <w:tc>
          <w:tcPr>
            <w:tcW w:w="993" w:type="dxa"/>
            <w:tcBorders>
              <w:top w:val="single" w:sz="4" w:space="0" w:color="auto"/>
              <w:left w:val="nil"/>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w:t>
            </w:r>
          </w:p>
        </w:tc>
        <w:tc>
          <w:tcPr>
            <w:tcW w:w="1134" w:type="dxa"/>
            <w:tcBorders>
              <w:top w:val="single" w:sz="4" w:space="0" w:color="auto"/>
              <w:left w:val="nil"/>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5</w:t>
            </w:r>
          </w:p>
        </w:tc>
        <w:tc>
          <w:tcPr>
            <w:tcW w:w="850" w:type="dxa"/>
            <w:tcBorders>
              <w:top w:val="single" w:sz="4" w:space="0" w:color="auto"/>
              <w:left w:val="nil"/>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p>
        </w:tc>
      </w:tr>
      <w:tr w:rsidR="00922F2A" w:rsidRPr="00922F2A" w:rsidTr="00922F2A">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922F2A" w:rsidRPr="00922F2A" w:rsidRDefault="00922F2A" w:rsidP="00922F2A">
            <w:pPr>
              <w:spacing w:before="20" w:after="20"/>
              <w:jc w:val="center"/>
              <w:rPr>
                <w:rFonts w:ascii="Times New Roman" w:eastAsia="Times New Roman" w:hAnsi="Times New Roman"/>
                <w:b/>
                <w:color w:val="000000"/>
                <w:lang w:eastAsia="ru-RU"/>
              </w:rPr>
            </w:pPr>
            <w:r w:rsidRPr="00922F2A">
              <w:rPr>
                <w:rFonts w:ascii="Times New Roman" w:eastAsia="Times New Roman" w:hAnsi="Times New Roman"/>
                <w:b/>
                <w:color w:val="00000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r w:rsidRPr="00922F2A">
              <w:rPr>
                <w:rFonts w:ascii="Times New Roman" w:eastAsia="Times New Roman" w:hAnsi="Times New Roman"/>
                <w:b/>
                <w:sz w:val="22"/>
                <w:szCs w:val="22"/>
                <w:lang w:eastAsia="ru-RU"/>
              </w:rPr>
              <w:t>1 502</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r w:rsidRPr="00922F2A">
              <w:rPr>
                <w:rFonts w:ascii="Times New Roman" w:eastAsia="Times New Roman" w:hAnsi="Times New Roman"/>
                <w:b/>
                <w:sz w:val="22"/>
                <w:szCs w:val="22"/>
                <w:lang w:eastAsia="ru-RU"/>
              </w:rPr>
              <w:t>850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r w:rsidRPr="00922F2A">
              <w:rPr>
                <w:rFonts w:ascii="Times New Roman" w:eastAsia="Times New Roman" w:hAnsi="Times New Roman"/>
                <w:b/>
                <w:sz w:val="22"/>
                <w:szCs w:val="22"/>
                <w:lang w:eastAsia="ru-RU"/>
              </w:rPr>
              <w:t>559</w:t>
            </w:r>
          </w:p>
        </w:tc>
        <w:tc>
          <w:tcPr>
            <w:tcW w:w="567" w:type="dxa"/>
            <w:tcBorders>
              <w:top w:val="single" w:sz="4" w:space="0" w:color="auto"/>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r w:rsidRPr="00922F2A">
              <w:rPr>
                <w:rFonts w:ascii="Times New Roman" w:eastAsia="Times New Roman" w:hAnsi="Times New Roman"/>
                <w:b/>
                <w:sz w:val="22"/>
                <w:szCs w:val="22"/>
                <w:lang w:eastAsia="ru-RU"/>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r w:rsidRPr="00922F2A">
              <w:rPr>
                <w:rFonts w:ascii="Times New Roman" w:eastAsia="Times New Roman" w:hAnsi="Times New Roman"/>
                <w:b/>
                <w:sz w:val="22"/>
                <w:szCs w:val="22"/>
                <w:lang w:eastAsia="ru-RU"/>
              </w:rPr>
              <w:t>74</w:t>
            </w:r>
          </w:p>
        </w:tc>
        <w:tc>
          <w:tcPr>
            <w:tcW w:w="709"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r w:rsidRPr="00922F2A">
              <w:rPr>
                <w:rFonts w:ascii="Times New Roman" w:eastAsia="Times New Roman" w:hAnsi="Times New Roman"/>
                <w:b/>
                <w:sz w:val="22"/>
                <w:szCs w:val="22"/>
                <w:lang w:eastAsia="ru-RU"/>
              </w:rPr>
              <w:t>252</w:t>
            </w:r>
          </w:p>
        </w:tc>
        <w:tc>
          <w:tcPr>
            <w:tcW w:w="709"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r w:rsidRPr="00922F2A">
              <w:rPr>
                <w:rFonts w:ascii="Times New Roman" w:eastAsia="Times New Roman" w:hAnsi="Times New Roman"/>
                <w:b/>
                <w:sz w:val="22"/>
                <w:szCs w:val="22"/>
                <w:lang w:eastAsia="ru-RU"/>
              </w:rPr>
              <w:t>1212</w:t>
            </w:r>
          </w:p>
        </w:tc>
        <w:tc>
          <w:tcPr>
            <w:tcW w:w="993"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color w:val="000000"/>
                <w:sz w:val="22"/>
                <w:szCs w:val="22"/>
                <w:lang w:eastAsia="ru-RU"/>
              </w:rPr>
            </w:pPr>
            <w:r w:rsidRPr="00922F2A">
              <w:rPr>
                <w:rFonts w:ascii="Times New Roman" w:eastAsia="Times New Roman" w:hAnsi="Times New Roman"/>
                <w:b/>
                <w:color w:val="000000"/>
                <w:sz w:val="22"/>
                <w:szCs w:val="22"/>
                <w:lang w:eastAsia="ru-RU"/>
              </w:rPr>
              <w:t>131</w:t>
            </w:r>
          </w:p>
        </w:tc>
        <w:tc>
          <w:tcPr>
            <w:tcW w:w="1134"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color w:val="000000"/>
                <w:lang w:eastAsia="ru-RU"/>
              </w:rPr>
            </w:pPr>
            <w:r w:rsidRPr="00922F2A">
              <w:rPr>
                <w:rFonts w:ascii="Times New Roman" w:eastAsia="Times New Roman" w:hAnsi="Times New Roman"/>
                <w:b/>
                <w:color w:val="000000"/>
                <w:lang w:eastAsia="ru-RU"/>
              </w:rPr>
              <w:t>367</w:t>
            </w:r>
          </w:p>
        </w:tc>
        <w:tc>
          <w:tcPr>
            <w:tcW w:w="850"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color w:val="000000"/>
                <w:lang w:eastAsia="ru-RU"/>
              </w:rPr>
            </w:pPr>
            <w:r w:rsidRPr="00922F2A">
              <w:rPr>
                <w:rFonts w:ascii="Times New Roman" w:eastAsia="Times New Roman" w:hAnsi="Times New Roman"/>
                <w:b/>
                <w:color w:val="000000"/>
                <w:lang w:eastAsia="ru-RU"/>
              </w:rPr>
              <w:t>7</w:t>
            </w:r>
          </w:p>
        </w:tc>
      </w:tr>
      <w:tr w:rsidR="00922F2A" w:rsidRPr="00922F2A" w:rsidTr="00922F2A">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922F2A" w:rsidRPr="00922F2A" w:rsidRDefault="00922F2A" w:rsidP="00922F2A">
            <w:pPr>
              <w:spacing w:before="20" w:after="20"/>
              <w:jc w:val="center"/>
              <w:rPr>
                <w:rFonts w:ascii="Times New Roman" w:eastAsia="Times New Roman" w:hAnsi="Times New Roman"/>
                <w:b/>
                <w:color w:val="000000"/>
                <w:lang w:eastAsia="ru-RU"/>
              </w:rPr>
            </w:pP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i/>
                <w:sz w:val="18"/>
                <w:szCs w:val="18"/>
                <w:lang w:eastAsia="ru-RU"/>
              </w:rPr>
              <w:t>100%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i/>
                <w:sz w:val="18"/>
                <w:szCs w:val="18"/>
                <w:lang w:eastAsia="ru-RU"/>
              </w:rPr>
            </w:pPr>
            <w:r w:rsidRPr="00922F2A">
              <w:rPr>
                <w:rFonts w:ascii="Times New Roman" w:eastAsia="Times New Roman" w:hAnsi="Times New Roman"/>
                <w:i/>
                <w:sz w:val="18"/>
                <w:szCs w:val="18"/>
                <w:lang w:eastAsia="ru-RU"/>
              </w:rPr>
              <w:t>56,6%</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i/>
                <w:sz w:val="18"/>
                <w:szCs w:val="18"/>
                <w:lang w:eastAsia="ru-RU"/>
              </w:rPr>
            </w:pPr>
            <w:r w:rsidRPr="00922F2A">
              <w:rPr>
                <w:rFonts w:ascii="Times New Roman" w:eastAsia="Times New Roman" w:hAnsi="Times New Roman"/>
                <w:i/>
                <w:sz w:val="18"/>
                <w:szCs w:val="18"/>
                <w:lang w:eastAsia="ru-RU"/>
              </w:rPr>
              <w:t>37,2%</w:t>
            </w:r>
          </w:p>
        </w:tc>
        <w:tc>
          <w:tcPr>
            <w:tcW w:w="567" w:type="dxa"/>
            <w:tcBorders>
              <w:top w:val="single" w:sz="4" w:space="0" w:color="auto"/>
              <w:left w:val="nil"/>
              <w:bottom w:val="single" w:sz="8"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i/>
                <w:sz w:val="18"/>
                <w:szCs w:val="18"/>
                <w:lang w:eastAsia="ru-RU"/>
              </w:rPr>
            </w:pPr>
            <w:r w:rsidRPr="00922F2A">
              <w:rPr>
                <w:rFonts w:ascii="Times New Roman" w:eastAsia="Times New Roman" w:hAnsi="Times New Roman"/>
                <w:i/>
                <w:sz w:val="18"/>
                <w:szCs w:val="18"/>
                <w:lang w:eastAsia="ru-RU"/>
              </w:rPr>
              <w:t>1,3%</w:t>
            </w:r>
          </w:p>
        </w:tc>
        <w:tc>
          <w:tcPr>
            <w:tcW w:w="850" w:type="dxa"/>
            <w:tcBorders>
              <w:top w:val="single" w:sz="4" w:space="0" w:color="auto"/>
              <w:left w:val="nil"/>
              <w:bottom w:val="single" w:sz="8"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i/>
                <w:sz w:val="18"/>
                <w:szCs w:val="18"/>
                <w:lang w:eastAsia="ru-RU"/>
              </w:rPr>
            </w:pPr>
            <w:r w:rsidRPr="00922F2A">
              <w:rPr>
                <w:rFonts w:ascii="Times New Roman" w:eastAsia="Times New Roman" w:hAnsi="Times New Roman"/>
                <w:i/>
                <w:sz w:val="18"/>
                <w:szCs w:val="18"/>
                <w:lang w:eastAsia="ru-RU"/>
              </w:rPr>
              <w:t>4,9%</w:t>
            </w:r>
          </w:p>
        </w:tc>
        <w:tc>
          <w:tcPr>
            <w:tcW w:w="709" w:type="dxa"/>
            <w:tcBorders>
              <w:top w:val="single" w:sz="4" w:space="0" w:color="auto"/>
              <w:left w:val="nil"/>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p>
        </w:tc>
        <w:tc>
          <w:tcPr>
            <w:tcW w:w="709" w:type="dxa"/>
            <w:tcBorders>
              <w:top w:val="single" w:sz="4" w:space="0" w:color="auto"/>
              <w:left w:val="nil"/>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p>
        </w:tc>
        <w:tc>
          <w:tcPr>
            <w:tcW w:w="993" w:type="dxa"/>
            <w:tcBorders>
              <w:top w:val="single" w:sz="4" w:space="0" w:color="auto"/>
              <w:left w:val="nil"/>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color w:val="000000"/>
                <w:sz w:val="22"/>
                <w:szCs w:val="22"/>
                <w:lang w:eastAsia="ru-RU"/>
              </w:rPr>
            </w:pPr>
          </w:p>
        </w:tc>
        <w:tc>
          <w:tcPr>
            <w:tcW w:w="1134" w:type="dxa"/>
            <w:tcBorders>
              <w:top w:val="single" w:sz="4" w:space="0" w:color="auto"/>
              <w:left w:val="nil"/>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color w:val="000000"/>
                <w:lang w:eastAsia="ru-RU"/>
              </w:rPr>
            </w:pPr>
          </w:p>
        </w:tc>
        <w:tc>
          <w:tcPr>
            <w:tcW w:w="850" w:type="dxa"/>
            <w:tcBorders>
              <w:top w:val="single" w:sz="4" w:space="0" w:color="auto"/>
              <w:left w:val="nil"/>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color w:val="000000"/>
                <w:lang w:eastAsia="ru-RU"/>
              </w:rPr>
            </w:pPr>
          </w:p>
        </w:tc>
      </w:tr>
    </w:tbl>
    <w:p w:rsidR="00922F2A" w:rsidRPr="00922F2A" w:rsidRDefault="00922F2A" w:rsidP="00922F2A">
      <w:pPr>
        <w:spacing w:before="20" w:after="20"/>
        <w:ind w:firstLine="567"/>
        <w:jc w:val="both"/>
        <w:rPr>
          <w:rFonts w:ascii="Times New Roman" w:hAnsi="Times New Roman"/>
          <w:b/>
          <w:i/>
          <w:sz w:val="24"/>
          <w:szCs w:val="24"/>
        </w:rPr>
      </w:pPr>
    </w:p>
    <w:p w:rsidR="00922F2A" w:rsidRPr="00922F2A" w:rsidRDefault="00922F2A" w:rsidP="00922F2A">
      <w:pPr>
        <w:spacing w:before="20" w:after="20"/>
        <w:ind w:firstLine="567"/>
        <w:jc w:val="both"/>
        <w:rPr>
          <w:rFonts w:ascii="Times New Roman" w:hAnsi="Times New Roman"/>
          <w:b/>
          <w:i/>
          <w:sz w:val="24"/>
          <w:szCs w:val="24"/>
        </w:rPr>
      </w:pPr>
      <w:r w:rsidRPr="00922F2A">
        <w:rPr>
          <w:rFonts w:ascii="Times New Roman" w:hAnsi="Times New Roman"/>
          <w:b/>
          <w:i/>
          <w:sz w:val="24"/>
          <w:szCs w:val="24"/>
        </w:rPr>
        <w:t>б) находятся под опекой физических лиц:</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Количество детей, находящихся под опекой физических лиц, состоящих на учете в территориальных отделах опеки и попечительства, в разрезе по категориям, на 1 января 2021 года:</w:t>
      </w:r>
    </w:p>
    <w:p w:rsidR="00922F2A" w:rsidRPr="00922F2A" w:rsidRDefault="00922F2A" w:rsidP="00922F2A">
      <w:pPr>
        <w:spacing w:before="20" w:after="20"/>
        <w:ind w:firstLine="567"/>
        <w:jc w:val="right"/>
        <w:rPr>
          <w:rFonts w:ascii="Times New Roman" w:hAnsi="Times New Roman"/>
          <w:b/>
          <w:sz w:val="24"/>
          <w:szCs w:val="24"/>
        </w:rPr>
      </w:pPr>
      <w:r w:rsidRPr="00922F2A">
        <w:rPr>
          <w:rFonts w:ascii="Times New Roman" w:hAnsi="Times New Roman"/>
          <w:b/>
          <w:sz w:val="24"/>
          <w:szCs w:val="24"/>
        </w:rPr>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922F2A" w:rsidRPr="00922F2A" w:rsidTr="00922F2A">
        <w:trPr>
          <w:trHeight w:val="287"/>
        </w:trPr>
        <w:tc>
          <w:tcPr>
            <w:tcW w:w="1701" w:type="dxa"/>
            <w:tcBorders>
              <w:top w:val="single" w:sz="8" w:space="0" w:color="auto"/>
              <w:left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p>
        </w:tc>
        <w:tc>
          <w:tcPr>
            <w:tcW w:w="1985" w:type="dxa"/>
            <w:gridSpan w:val="3"/>
            <w:tcBorders>
              <w:top w:val="single" w:sz="8" w:space="0" w:color="auto"/>
              <w:left w:val="single" w:sz="4" w:space="0" w:color="auto"/>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b/>
                <w:color w:val="000000"/>
                <w:sz w:val="18"/>
                <w:szCs w:val="18"/>
                <w:lang w:eastAsia="ru-RU"/>
              </w:rPr>
            </w:pPr>
            <w:r w:rsidRPr="00922F2A">
              <w:rPr>
                <w:rFonts w:ascii="Times New Roman" w:eastAsia="Times New Roman" w:hAnsi="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Из них</w:t>
            </w:r>
          </w:p>
        </w:tc>
      </w:tr>
      <w:tr w:rsidR="00922F2A" w:rsidRPr="00922F2A" w:rsidTr="00922F2A">
        <w:trPr>
          <w:trHeight w:val="260"/>
        </w:trPr>
        <w:tc>
          <w:tcPr>
            <w:tcW w:w="1701" w:type="dxa"/>
            <w:tcBorders>
              <w:left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p>
        </w:tc>
        <w:tc>
          <w:tcPr>
            <w:tcW w:w="1985" w:type="dxa"/>
            <w:gridSpan w:val="3"/>
            <w:tcBorders>
              <w:left w:val="single" w:sz="4" w:space="0" w:color="auto"/>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b/>
                <w:color w:val="000000"/>
                <w:sz w:val="18"/>
                <w:szCs w:val="18"/>
                <w:lang w:eastAsia="ru-RU"/>
              </w:rPr>
            </w:pPr>
            <w:r w:rsidRPr="00922F2A">
              <w:rPr>
                <w:rFonts w:ascii="Times New Roman" w:eastAsia="Times New Roman" w:hAnsi="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color w:val="000000"/>
                <w:sz w:val="18"/>
                <w:szCs w:val="18"/>
                <w:lang w:eastAsia="ru-RU"/>
              </w:rPr>
              <w:t>Оставшиеся без попечения родителей</w:t>
            </w:r>
          </w:p>
        </w:tc>
      </w:tr>
      <w:tr w:rsidR="00922F2A" w:rsidRPr="00922F2A" w:rsidTr="00922F2A">
        <w:trPr>
          <w:trHeight w:val="206"/>
        </w:trPr>
        <w:tc>
          <w:tcPr>
            <w:tcW w:w="1701" w:type="dxa"/>
            <w:vMerge w:val="restart"/>
            <w:tcBorders>
              <w:left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sz w:val="18"/>
                <w:szCs w:val="18"/>
                <w:lang w:eastAsia="ru-RU"/>
              </w:rPr>
            </w:pPr>
            <w:r w:rsidRPr="00922F2A">
              <w:rPr>
                <w:rFonts w:ascii="Times New Roman" w:eastAsia="Times New Roman" w:hAnsi="Times New Roman"/>
                <w:b/>
                <w:bCs/>
                <w:color w:val="000000"/>
                <w:sz w:val="18"/>
                <w:szCs w:val="18"/>
                <w:lang w:eastAsia="ru-RU"/>
              </w:rPr>
              <w:t>Города (районы) ПМР</w:t>
            </w:r>
          </w:p>
        </w:tc>
        <w:tc>
          <w:tcPr>
            <w:tcW w:w="1985" w:type="dxa"/>
            <w:gridSpan w:val="3"/>
            <w:vMerge w:val="restart"/>
            <w:tcBorders>
              <w:left w:val="single" w:sz="4" w:space="0" w:color="auto"/>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b/>
                <w:color w:val="000000"/>
                <w:sz w:val="18"/>
                <w:szCs w:val="18"/>
                <w:lang w:eastAsia="ru-RU"/>
              </w:rPr>
            </w:pPr>
            <w:r w:rsidRPr="00922F2A">
              <w:rPr>
                <w:rFonts w:ascii="Times New Roman" w:eastAsia="Times New Roman" w:hAnsi="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sz w:val="18"/>
                <w:szCs w:val="18"/>
                <w:lang w:eastAsia="ru-RU"/>
              </w:rPr>
            </w:pPr>
          </w:p>
          <w:p w:rsidR="00922F2A" w:rsidRPr="00922F2A" w:rsidRDefault="00922F2A" w:rsidP="00922F2A">
            <w:pPr>
              <w:spacing w:before="20" w:after="20"/>
              <w:jc w:val="center"/>
              <w:rPr>
                <w:rFonts w:ascii="Times New Roman" w:eastAsia="Times New Roman" w:hAnsi="Times New Roman"/>
                <w:b/>
                <w:color w:val="000000"/>
                <w:sz w:val="18"/>
                <w:szCs w:val="18"/>
                <w:lang w:eastAsia="ru-RU"/>
              </w:rPr>
            </w:pPr>
            <w:r w:rsidRPr="00922F2A">
              <w:rPr>
                <w:rFonts w:ascii="Times New Roman" w:eastAsia="Times New Roman" w:hAnsi="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sz w:val="18"/>
                <w:szCs w:val="18"/>
                <w:lang w:eastAsia="ru-RU"/>
              </w:rPr>
            </w:pPr>
          </w:p>
          <w:p w:rsidR="00922F2A" w:rsidRPr="00922F2A" w:rsidRDefault="00922F2A" w:rsidP="00922F2A">
            <w:pPr>
              <w:spacing w:before="20" w:after="20"/>
              <w:jc w:val="center"/>
              <w:rPr>
                <w:rFonts w:ascii="Times New Roman" w:eastAsia="Times New Roman" w:hAnsi="Times New Roman"/>
                <w:b/>
                <w:color w:val="000000"/>
                <w:sz w:val="18"/>
                <w:szCs w:val="18"/>
                <w:lang w:eastAsia="ru-RU"/>
              </w:rPr>
            </w:pPr>
            <w:r w:rsidRPr="00922F2A">
              <w:rPr>
                <w:rFonts w:ascii="Times New Roman" w:eastAsia="Times New Roman" w:hAnsi="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В том числе</w:t>
            </w:r>
          </w:p>
        </w:tc>
      </w:tr>
      <w:tr w:rsidR="00922F2A" w:rsidRPr="00922F2A" w:rsidTr="00922F2A">
        <w:trPr>
          <w:trHeight w:val="247"/>
        </w:trPr>
        <w:tc>
          <w:tcPr>
            <w:tcW w:w="1701" w:type="dxa"/>
            <w:vMerge/>
            <w:tcBorders>
              <w:left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p>
        </w:tc>
        <w:tc>
          <w:tcPr>
            <w:tcW w:w="1417" w:type="dxa"/>
            <w:vMerge/>
            <w:tcBorders>
              <w:left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sz w:val="18"/>
                <w:szCs w:val="18"/>
                <w:lang w:eastAsia="ru-RU"/>
              </w:rPr>
            </w:pPr>
          </w:p>
        </w:tc>
        <w:tc>
          <w:tcPr>
            <w:tcW w:w="992" w:type="dxa"/>
            <w:vMerge/>
            <w:tcBorders>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По другим причинам</w:t>
            </w:r>
          </w:p>
        </w:tc>
      </w:tr>
      <w:tr w:rsidR="00922F2A" w:rsidRPr="00922F2A" w:rsidTr="00922F2A">
        <w:trPr>
          <w:trHeight w:val="203"/>
        </w:trPr>
        <w:tc>
          <w:tcPr>
            <w:tcW w:w="1701" w:type="dxa"/>
            <w:vMerge/>
            <w:tcBorders>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bCs/>
                <w:color w:val="000000"/>
                <w:lang w:eastAsia="ru-RU"/>
              </w:rPr>
            </w:pPr>
            <w:r w:rsidRPr="00922F2A">
              <w:rPr>
                <w:rFonts w:ascii="Times New Roman" w:eastAsia="Times New Roman" w:hAnsi="Times New Roman"/>
                <w:bCs/>
                <w:color w:val="00000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p>
        </w:tc>
        <w:tc>
          <w:tcPr>
            <w:tcW w:w="992" w:type="dxa"/>
            <w:vMerge/>
            <w:tcBorders>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p>
        </w:tc>
        <w:tc>
          <w:tcPr>
            <w:tcW w:w="2127" w:type="dxa"/>
            <w:vMerge/>
            <w:tcBorders>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p>
        </w:tc>
        <w:tc>
          <w:tcPr>
            <w:tcW w:w="1275" w:type="dxa"/>
            <w:vMerge/>
            <w:tcBorders>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lang w:eastAsia="ru-RU"/>
              </w:rPr>
            </w:pPr>
          </w:p>
        </w:tc>
      </w:tr>
      <w:tr w:rsidR="00922F2A" w:rsidRPr="00922F2A" w:rsidTr="00922F2A">
        <w:trPr>
          <w:trHeight w:val="197"/>
        </w:trPr>
        <w:tc>
          <w:tcPr>
            <w:tcW w:w="1701" w:type="dxa"/>
            <w:tcBorders>
              <w:top w:val="nil"/>
              <w:left w:val="single" w:sz="4" w:space="0" w:color="auto"/>
              <w:bottom w:val="single" w:sz="4" w:space="0" w:color="auto"/>
              <w:right w:val="single" w:sz="4" w:space="0" w:color="auto"/>
            </w:tcBorders>
            <w:vAlign w:val="center"/>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Тирасполь</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192</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22,6</w:t>
            </w:r>
          </w:p>
        </w:tc>
        <w:tc>
          <w:tcPr>
            <w:tcW w:w="1417" w:type="dxa"/>
            <w:tcBorders>
              <w:top w:val="nil"/>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47</w:t>
            </w:r>
          </w:p>
        </w:tc>
        <w:tc>
          <w:tcPr>
            <w:tcW w:w="992"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145</w:t>
            </w:r>
          </w:p>
        </w:tc>
        <w:tc>
          <w:tcPr>
            <w:tcW w:w="2127"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Cs/>
                <w:color w:val="000000"/>
                <w:lang w:eastAsia="ru-RU"/>
              </w:rPr>
            </w:pPr>
            <w:r w:rsidRPr="00922F2A">
              <w:rPr>
                <w:rFonts w:ascii="Times New Roman" w:eastAsia="Times New Roman" w:hAnsi="Times New Roman"/>
                <w:bCs/>
                <w:color w:val="000000"/>
                <w:lang w:eastAsia="ru-RU"/>
              </w:rPr>
              <w:t>46</w:t>
            </w:r>
          </w:p>
        </w:tc>
        <w:tc>
          <w:tcPr>
            <w:tcW w:w="1275"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Cs/>
                <w:color w:val="000000"/>
                <w:lang w:eastAsia="ru-RU"/>
              </w:rPr>
            </w:pPr>
            <w:r w:rsidRPr="00922F2A">
              <w:rPr>
                <w:rFonts w:ascii="Times New Roman" w:eastAsia="Times New Roman" w:hAnsi="Times New Roman"/>
                <w:bCs/>
                <w:color w:val="000000"/>
                <w:lang w:eastAsia="ru-RU"/>
              </w:rPr>
              <w:t>99</w:t>
            </w:r>
          </w:p>
        </w:tc>
      </w:tr>
      <w:tr w:rsidR="00922F2A" w:rsidRPr="00922F2A" w:rsidTr="00922F2A">
        <w:trPr>
          <w:trHeight w:val="69"/>
        </w:trPr>
        <w:tc>
          <w:tcPr>
            <w:tcW w:w="1701" w:type="dxa"/>
            <w:tcBorders>
              <w:top w:val="nil"/>
              <w:left w:val="single" w:sz="4" w:space="0" w:color="auto"/>
              <w:bottom w:val="single" w:sz="4" w:space="0" w:color="auto"/>
              <w:right w:val="single" w:sz="4" w:space="0" w:color="auto"/>
            </w:tcBorders>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Бендеры</w:t>
            </w:r>
          </w:p>
        </w:tc>
        <w:tc>
          <w:tcPr>
            <w:tcW w:w="1292" w:type="dxa"/>
            <w:tcBorders>
              <w:top w:val="nil"/>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135</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15,9</w:t>
            </w:r>
          </w:p>
        </w:tc>
        <w:tc>
          <w:tcPr>
            <w:tcW w:w="1417" w:type="dxa"/>
            <w:tcBorders>
              <w:top w:val="nil"/>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22</w:t>
            </w:r>
          </w:p>
        </w:tc>
        <w:tc>
          <w:tcPr>
            <w:tcW w:w="992"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113</w:t>
            </w:r>
          </w:p>
        </w:tc>
        <w:tc>
          <w:tcPr>
            <w:tcW w:w="2127"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35</w:t>
            </w:r>
          </w:p>
        </w:tc>
        <w:tc>
          <w:tcPr>
            <w:tcW w:w="1275"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78</w:t>
            </w:r>
          </w:p>
        </w:tc>
      </w:tr>
      <w:tr w:rsidR="00922F2A" w:rsidRPr="00922F2A" w:rsidTr="00922F2A">
        <w:trPr>
          <w:trHeight w:val="86"/>
        </w:trPr>
        <w:tc>
          <w:tcPr>
            <w:tcW w:w="1701" w:type="dxa"/>
            <w:tcBorders>
              <w:top w:val="nil"/>
              <w:left w:val="single" w:sz="4" w:space="0" w:color="auto"/>
              <w:bottom w:val="single" w:sz="4" w:space="0" w:color="auto"/>
              <w:right w:val="single" w:sz="4" w:space="0" w:color="auto"/>
            </w:tcBorders>
            <w:vAlign w:val="bottom"/>
          </w:tcPr>
          <w:p w:rsidR="00922F2A" w:rsidRPr="00922F2A" w:rsidRDefault="00922F2A" w:rsidP="00922F2A">
            <w:pPr>
              <w:spacing w:before="20" w:after="20"/>
              <w:rPr>
                <w:rFonts w:ascii="Times New Roman" w:eastAsia="Times New Roman" w:hAnsi="Times New Roman"/>
                <w:color w:val="000000"/>
                <w:lang w:eastAsia="ru-RU"/>
              </w:rPr>
            </w:pPr>
            <w:proofErr w:type="spellStart"/>
            <w:r w:rsidRPr="00922F2A">
              <w:rPr>
                <w:rFonts w:ascii="Times New Roman" w:eastAsia="Times New Roman" w:hAnsi="Times New Roman"/>
                <w:color w:val="000000"/>
                <w:lang w:eastAsia="ru-RU"/>
              </w:rPr>
              <w:t>Слободзея</w:t>
            </w:r>
            <w:proofErr w:type="spellEnd"/>
          </w:p>
        </w:tc>
        <w:tc>
          <w:tcPr>
            <w:tcW w:w="1292" w:type="dxa"/>
            <w:tcBorders>
              <w:top w:val="nil"/>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195</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22,9</w:t>
            </w:r>
          </w:p>
        </w:tc>
        <w:tc>
          <w:tcPr>
            <w:tcW w:w="1417" w:type="dxa"/>
            <w:tcBorders>
              <w:top w:val="nil"/>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46</w:t>
            </w:r>
          </w:p>
        </w:tc>
        <w:tc>
          <w:tcPr>
            <w:tcW w:w="992"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149</w:t>
            </w:r>
          </w:p>
        </w:tc>
        <w:tc>
          <w:tcPr>
            <w:tcW w:w="2127"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18</w:t>
            </w:r>
          </w:p>
        </w:tc>
        <w:tc>
          <w:tcPr>
            <w:tcW w:w="1275"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131</w:t>
            </w:r>
          </w:p>
        </w:tc>
      </w:tr>
      <w:tr w:rsidR="00922F2A" w:rsidRPr="00922F2A" w:rsidTr="00922F2A">
        <w:trPr>
          <w:trHeight w:val="132"/>
        </w:trPr>
        <w:tc>
          <w:tcPr>
            <w:tcW w:w="1701" w:type="dxa"/>
            <w:tcBorders>
              <w:top w:val="nil"/>
              <w:left w:val="single" w:sz="4" w:space="0" w:color="auto"/>
              <w:bottom w:val="single" w:sz="4" w:space="0" w:color="auto"/>
              <w:right w:val="single" w:sz="4" w:space="0" w:color="auto"/>
            </w:tcBorders>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Григориополь</w:t>
            </w:r>
          </w:p>
        </w:tc>
        <w:tc>
          <w:tcPr>
            <w:tcW w:w="1292" w:type="dxa"/>
            <w:tcBorders>
              <w:top w:val="nil"/>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121</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14,2</w:t>
            </w:r>
          </w:p>
        </w:tc>
        <w:tc>
          <w:tcPr>
            <w:tcW w:w="1417" w:type="dxa"/>
            <w:tcBorders>
              <w:top w:val="nil"/>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23</w:t>
            </w:r>
          </w:p>
        </w:tc>
        <w:tc>
          <w:tcPr>
            <w:tcW w:w="992"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98</w:t>
            </w:r>
          </w:p>
        </w:tc>
        <w:tc>
          <w:tcPr>
            <w:tcW w:w="2127"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30</w:t>
            </w:r>
          </w:p>
        </w:tc>
        <w:tc>
          <w:tcPr>
            <w:tcW w:w="1275"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68</w:t>
            </w:r>
          </w:p>
        </w:tc>
      </w:tr>
      <w:tr w:rsidR="00922F2A" w:rsidRPr="00922F2A" w:rsidTr="00922F2A">
        <w:trPr>
          <w:trHeight w:val="59"/>
        </w:trPr>
        <w:tc>
          <w:tcPr>
            <w:tcW w:w="1701" w:type="dxa"/>
            <w:tcBorders>
              <w:top w:val="nil"/>
              <w:left w:val="single" w:sz="4" w:space="0" w:color="auto"/>
              <w:bottom w:val="single" w:sz="4" w:space="0" w:color="auto"/>
              <w:right w:val="single" w:sz="4" w:space="0" w:color="auto"/>
            </w:tcBorders>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 xml:space="preserve">Дубоссары </w:t>
            </w:r>
          </w:p>
        </w:tc>
        <w:tc>
          <w:tcPr>
            <w:tcW w:w="1292" w:type="dxa"/>
            <w:tcBorders>
              <w:top w:val="nil"/>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77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9,1</w:t>
            </w:r>
          </w:p>
        </w:tc>
        <w:tc>
          <w:tcPr>
            <w:tcW w:w="1417" w:type="dxa"/>
            <w:tcBorders>
              <w:top w:val="nil"/>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13</w:t>
            </w:r>
          </w:p>
        </w:tc>
        <w:tc>
          <w:tcPr>
            <w:tcW w:w="992"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64</w:t>
            </w:r>
          </w:p>
        </w:tc>
        <w:tc>
          <w:tcPr>
            <w:tcW w:w="2127"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13</w:t>
            </w:r>
          </w:p>
        </w:tc>
        <w:tc>
          <w:tcPr>
            <w:tcW w:w="1275"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51</w:t>
            </w:r>
          </w:p>
        </w:tc>
      </w:tr>
      <w:tr w:rsidR="00922F2A" w:rsidRPr="00922F2A" w:rsidTr="00922F2A">
        <w:trPr>
          <w:trHeight w:val="82"/>
        </w:trPr>
        <w:tc>
          <w:tcPr>
            <w:tcW w:w="1701" w:type="dxa"/>
            <w:tcBorders>
              <w:top w:val="nil"/>
              <w:left w:val="single" w:sz="4" w:space="0" w:color="auto"/>
              <w:bottom w:val="single" w:sz="4" w:space="0" w:color="auto"/>
              <w:right w:val="single" w:sz="4" w:space="0" w:color="auto"/>
            </w:tcBorders>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Рыбница</w:t>
            </w:r>
          </w:p>
        </w:tc>
        <w:tc>
          <w:tcPr>
            <w:tcW w:w="1292" w:type="dxa"/>
            <w:tcBorders>
              <w:top w:val="nil"/>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107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12,6</w:t>
            </w:r>
          </w:p>
        </w:tc>
        <w:tc>
          <w:tcPr>
            <w:tcW w:w="1417" w:type="dxa"/>
            <w:tcBorders>
              <w:top w:val="nil"/>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31</w:t>
            </w:r>
          </w:p>
        </w:tc>
        <w:tc>
          <w:tcPr>
            <w:tcW w:w="992"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76</w:t>
            </w:r>
          </w:p>
        </w:tc>
        <w:tc>
          <w:tcPr>
            <w:tcW w:w="2127"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18</w:t>
            </w:r>
          </w:p>
        </w:tc>
        <w:tc>
          <w:tcPr>
            <w:tcW w:w="1275"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58</w:t>
            </w:r>
          </w:p>
        </w:tc>
      </w:tr>
      <w:tr w:rsidR="00922F2A" w:rsidRPr="00922F2A" w:rsidTr="00922F2A">
        <w:trPr>
          <w:trHeight w:val="59"/>
        </w:trPr>
        <w:tc>
          <w:tcPr>
            <w:tcW w:w="1701" w:type="dxa"/>
            <w:tcBorders>
              <w:top w:val="nil"/>
              <w:left w:val="single" w:sz="4" w:space="0" w:color="auto"/>
              <w:bottom w:val="single" w:sz="4" w:space="0" w:color="auto"/>
              <w:right w:val="single" w:sz="4" w:space="0" w:color="auto"/>
            </w:tcBorders>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Каменка</w:t>
            </w:r>
          </w:p>
        </w:tc>
        <w:tc>
          <w:tcPr>
            <w:tcW w:w="1292" w:type="dxa"/>
            <w:tcBorders>
              <w:top w:val="single" w:sz="4" w:space="0" w:color="auto"/>
              <w:left w:val="single" w:sz="4" w:space="0" w:color="auto"/>
              <w:bottom w:val="single" w:sz="8"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23</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2,7</w:t>
            </w:r>
          </w:p>
        </w:tc>
        <w:tc>
          <w:tcPr>
            <w:tcW w:w="1417" w:type="dxa"/>
            <w:tcBorders>
              <w:top w:val="nil"/>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4</w:t>
            </w:r>
          </w:p>
        </w:tc>
        <w:tc>
          <w:tcPr>
            <w:tcW w:w="992"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19</w:t>
            </w:r>
          </w:p>
        </w:tc>
        <w:tc>
          <w:tcPr>
            <w:tcW w:w="2127"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9</w:t>
            </w:r>
          </w:p>
        </w:tc>
        <w:tc>
          <w:tcPr>
            <w:tcW w:w="1275"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color w:val="000000"/>
                <w:lang w:eastAsia="ru-RU"/>
              </w:rPr>
            </w:pPr>
            <w:r w:rsidRPr="00922F2A">
              <w:rPr>
                <w:rFonts w:ascii="Times New Roman" w:eastAsia="Times New Roman" w:hAnsi="Times New Roman"/>
                <w:color w:val="000000"/>
                <w:lang w:eastAsia="ru-RU"/>
              </w:rPr>
              <w:t>10</w:t>
            </w:r>
          </w:p>
        </w:tc>
      </w:tr>
      <w:tr w:rsidR="00922F2A" w:rsidRPr="00922F2A" w:rsidTr="00922F2A">
        <w:trPr>
          <w:trHeight w:val="59"/>
        </w:trPr>
        <w:tc>
          <w:tcPr>
            <w:tcW w:w="1701"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r w:rsidRPr="00922F2A">
              <w:rPr>
                <w:rFonts w:ascii="Times New Roman" w:eastAsia="Times New Roman" w:hAnsi="Times New Roman"/>
                <w:b/>
                <w:color w:val="000000"/>
                <w:lang w:eastAsia="ru-RU"/>
              </w:rPr>
              <w:t>Итого</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b/>
                <w:sz w:val="22"/>
                <w:szCs w:val="22"/>
                <w:lang w:eastAsia="ru-RU"/>
              </w:rPr>
            </w:pPr>
            <w:r w:rsidRPr="00922F2A">
              <w:rPr>
                <w:rFonts w:ascii="Times New Roman" w:eastAsia="Times New Roman" w:hAnsi="Times New Roman"/>
                <w:b/>
                <w:sz w:val="22"/>
                <w:szCs w:val="22"/>
                <w:lang w:eastAsia="ru-RU"/>
              </w:rPr>
              <w:t>850</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186</w:t>
            </w:r>
          </w:p>
        </w:tc>
        <w:tc>
          <w:tcPr>
            <w:tcW w:w="992" w:type="dxa"/>
            <w:tcBorders>
              <w:top w:val="single" w:sz="4" w:space="0" w:color="auto"/>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664</w:t>
            </w:r>
          </w:p>
        </w:tc>
        <w:tc>
          <w:tcPr>
            <w:tcW w:w="2127" w:type="dxa"/>
            <w:tcBorders>
              <w:top w:val="single" w:sz="4" w:space="0" w:color="auto"/>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169</w:t>
            </w:r>
          </w:p>
        </w:tc>
        <w:tc>
          <w:tcPr>
            <w:tcW w:w="1275" w:type="dxa"/>
            <w:tcBorders>
              <w:top w:val="single" w:sz="4" w:space="0" w:color="auto"/>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495</w:t>
            </w:r>
          </w:p>
        </w:tc>
      </w:tr>
      <w:tr w:rsidR="00922F2A" w:rsidRPr="00922F2A" w:rsidTr="00922F2A">
        <w:trPr>
          <w:trHeight w:val="84"/>
        </w:trPr>
        <w:tc>
          <w:tcPr>
            <w:tcW w:w="1701" w:type="dxa"/>
            <w:tcBorders>
              <w:top w:val="single" w:sz="4" w:space="0" w:color="auto"/>
              <w:left w:val="single" w:sz="4" w:space="0" w:color="auto"/>
              <w:bottom w:val="single" w:sz="8"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r w:rsidRPr="00922F2A">
              <w:rPr>
                <w:rFonts w:ascii="Times New Roman" w:eastAsia="Times New Roman" w:hAnsi="Times New Roman"/>
                <w:b/>
                <w:color w:val="00000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i/>
                <w:sz w:val="18"/>
                <w:szCs w:val="18"/>
                <w:lang w:eastAsia="ru-RU"/>
              </w:rPr>
            </w:pPr>
            <w:r w:rsidRPr="00922F2A">
              <w:rPr>
                <w:rFonts w:ascii="Times New Roman" w:eastAsia="Times New Roman" w:hAnsi="Times New Roman"/>
                <w:i/>
                <w:sz w:val="18"/>
                <w:szCs w:val="18"/>
                <w:lang w:eastAsia="ru-RU"/>
              </w:rPr>
              <w:t>100%</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i/>
                <w:sz w:val="18"/>
                <w:szCs w:val="18"/>
                <w:lang w:eastAsia="ru-RU"/>
              </w:rPr>
            </w:pPr>
            <w:r w:rsidRPr="00922F2A">
              <w:rPr>
                <w:rFonts w:ascii="Times New Roman" w:eastAsia="Times New Roman" w:hAnsi="Times New Roman"/>
                <w:i/>
                <w:sz w:val="18"/>
                <w:szCs w:val="18"/>
                <w:lang w:eastAsia="ru-RU"/>
              </w:rPr>
              <w:t>21,9%</w:t>
            </w:r>
          </w:p>
        </w:tc>
        <w:tc>
          <w:tcPr>
            <w:tcW w:w="992" w:type="dxa"/>
            <w:tcBorders>
              <w:top w:val="single" w:sz="4" w:space="0" w:color="auto"/>
              <w:left w:val="nil"/>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i/>
                <w:sz w:val="18"/>
                <w:szCs w:val="18"/>
                <w:lang w:eastAsia="ru-RU"/>
              </w:rPr>
            </w:pPr>
            <w:r w:rsidRPr="00922F2A">
              <w:rPr>
                <w:rFonts w:ascii="Times New Roman" w:eastAsia="Times New Roman" w:hAnsi="Times New Roman"/>
                <w:i/>
                <w:sz w:val="18"/>
                <w:szCs w:val="18"/>
                <w:lang w:eastAsia="ru-RU"/>
              </w:rPr>
              <w:t>78,1%</w:t>
            </w:r>
          </w:p>
        </w:tc>
        <w:tc>
          <w:tcPr>
            <w:tcW w:w="2127" w:type="dxa"/>
            <w:tcBorders>
              <w:top w:val="single" w:sz="4" w:space="0" w:color="auto"/>
              <w:left w:val="nil"/>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i/>
                <w:color w:val="FF0000"/>
                <w:sz w:val="16"/>
                <w:szCs w:val="16"/>
                <w:lang w:eastAsia="ru-RU"/>
              </w:rPr>
            </w:pPr>
          </w:p>
        </w:tc>
      </w:tr>
    </w:tbl>
    <w:p w:rsidR="00922F2A" w:rsidRPr="00922F2A" w:rsidRDefault="00922F2A" w:rsidP="00922F2A">
      <w:pPr>
        <w:spacing w:before="20" w:after="20"/>
        <w:ind w:firstLine="567"/>
        <w:jc w:val="both"/>
        <w:rPr>
          <w:rFonts w:ascii="Times New Roman" w:hAnsi="Times New Roman"/>
          <w:sz w:val="16"/>
          <w:szCs w:val="16"/>
        </w:rPr>
      </w:pPr>
    </w:p>
    <w:p w:rsidR="00922F2A" w:rsidRPr="00922F2A" w:rsidRDefault="00922F2A" w:rsidP="00922F2A">
      <w:pPr>
        <w:spacing w:before="20" w:after="20"/>
        <w:ind w:firstLine="567"/>
        <w:jc w:val="both"/>
        <w:rPr>
          <w:rFonts w:ascii="Times New Roman" w:hAnsi="Times New Roman"/>
          <w:b/>
          <w:i/>
          <w:sz w:val="24"/>
          <w:szCs w:val="24"/>
        </w:rPr>
      </w:pPr>
      <w:r w:rsidRPr="00922F2A">
        <w:rPr>
          <w:rFonts w:ascii="Times New Roman" w:hAnsi="Times New Roman"/>
          <w:b/>
          <w:i/>
          <w:sz w:val="24"/>
          <w:szCs w:val="24"/>
        </w:rPr>
        <w:t>в) воспитываются в госучреждениях:</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На 1 января 2021 года общее количество детей, воспитывающихся в государственных учреждениях, составляет 981 чел., из них детей-сирот и ОБПР - 559 чел. (57%), детей с заболеваниями - 331 чел. (33,7%), детей из малообеспеченных семей - 91 чел. (9,3%):</w:t>
      </w:r>
    </w:p>
    <w:p w:rsidR="00922F2A" w:rsidRPr="00922F2A" w:rsidRDefault="00922F2A" w:rsidP="00922F2A">
      <w:pPr>
        <w:spacing w:before="20" w:after="20"/>
        <w:ind w:firstLine="567"/>
        <w:jc w:val="right"/>
        <w:rPr>
          <w:rFonts w:ascii="Times New Roman" w:hAnsi="Times New Roman"/>
          <w:b/>
          <w:sz w:val="24"/>
          <w:szCs w:val="24"/>
        </w:rPr>
      </w:pPr>
      <w:r w:rsidRPr="00922F2A">
        <w:rPr>
          <w:rFonts w:ascii="Times New Roman" w:hAnsi="Times New Roman"/>
          <w:b/>
          <w:sz w:val="24"/>
          <w:szCs w:val="24"/>
        </w:rPr>
        <w:t>Таблица 3</w:t>
      </w: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922F2A" w:rsidRPr="00922F2A" w:rsidTr="00922F2A">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сироты</w:t>
            </w:r>
          </w:p>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дети</w:t>
            </w:r>
          </w:p>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с заболеваниями</w:t>
            </w:r>
          </w:p>
        </w:tc>
      </w:tr>
      <w:tr w:rsidR="00922F2A" w:rsidRPr="00922F2A" w:rsidTr="00922F2A">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922F2A" w:rsidRPr="00922F2A" w:rsidRDefault="00922F2A" w:rsidP="00922F2A">
            <w:pPr>
              <w:spacing w:before="20" w:after="20"/>
              <w:jc w:val="center"/>
              <w:rPr>
                <w:rFonts w:ascii="Times New Roman" w:eastAsia="Times New Roman" w:hAnsi="Times New Roman"/>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922F2A" w:rsidRPr="00922F2A" w:rsidRDefault="00922F2A" w:rsidP="00922F2A">
            <w:pPr>
              <w:spacing w:before="20" w:after="20"/>
              <w:jc w:val="center"/>
              <w:rPr>
                <w:rFonts w:ascii="Times New Roman" w:eastAsia="Times New Roman" w:hAnsi="Times New Roman"/>
                <w:lang w:eastAsia="ru-RU"/>
              </w:rPr>
            </w:pPr>
          </w:p>
        </w:tc>
        <w:tc>
          <w:tcPr>
            <w:tcW w:w="991" w:type="dxa"/>
            <w:tcBorders>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922F2A" w:rsidRPr="00922F2A" w:rsidRDefault="00922F2A" w:rsidP="00922F2A">
            <w:pPr>
              <w:spacing w:before="20" w:after="20"/>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922F2A" w:rsidRPr="00922F2A" w:rsidRDefault="00922F2A" w:rsidP="00922F2A">
            <w:pPr>
              <w:spacing w:before="20" w:after="20"/>
              <w:jc w:val="center"/>
              <w:rPr>
                <w:rFonts w:ascii="Times New Roman" w:eastAsia="Times New Roman" w:hAnsi="Times New Roman"/>
                <w:lang w:eastAsia="ru-RU"/>
              </w:rPr>
            </w:pPr>
          </w:p>
        </w:tc>
        <w:tc>
          <w:tcPr>
            <w:tcW w:w="993" w:type="dxa"/>
            <w:vMerge/>
            <w:tcBorders>
              <w:left w:val="single" w:sz="4" w:space="0" w:color="auto"/>
              <w:bottom w:val="single" w:sz="4" w:space="0" w:color="auto"/>
              <w:right w:val="single" w:sz="4" w:space="0" w:color="0000FF"/>
            </w:tcBorders>
            <w:shd w:val="clear" w:color="auto" w:fill="auto"/>
          </w:tcPr>
          <w:p w:rsidR="00922F2A" w:rsidRPr="00922F2A" w:rsidRDefault="00922F2A" w:rsidP="00922F2A">
            <w:pPr>
              <w:spacing w:before="20" w:after="20"/>
              <w:jc w:val="center"/>
              <w:rPr>
                <w:rFonts w:ascii="Times New Roman" w:eastAsia="Times New Roman" w:hAnsi="Times New Roman"/>
                <w:lang w:eastAsia="ru-RU"/>
              </w:rPr>
            </w:pPr>
          </w:p>
        </w:tc>
      </w:tr>
      <w:tr w:rsidR="00922F2A" w:rsidRPr="00922F2A" w:rsidTr="00922F2A">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ГОУ «Бендерский детский дом»</w:t>
            </w:r>
          </w:p>
        </w:tc>
        <w:tc>
          <w:tcPr>
            <w:tcW w:w="991"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74</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62</w:t>
            </w:r>
          </w:p>
        </w:tc>
        <w:tc>
          <w:tcPr>
            <w:tcW w:w="993"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2</w:t>
            </w:r>
          </w:p>
        </w:tc>
        <w:tc>
          <w:tcPr>
            <w:tcW w:w="1134"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60</w:t>
            </w:r>
          </w:p>
        </w:tc>
        <w:tc>
          <w:tcPr>
            <w:tcW w:w="992" w:type="dxa"/>
            <w:tcBorders>
              <w:top w:val="nil"/>
              <w:left w:val="nil"/>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12</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r>
      <w:tr w:rsidR="00922F2A" w:rsidRPr="00922F2A" w:rsidTr="00922F2A">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ГОУ «</w:t>
            </w:r>
            <w:proofErr w:type="spellStart"/>
            <w:r w:rsidRPr="00922F2A">
              <w:rPr>
                <w:rFonts w:ascii="Times New Roman" w:eastAsia="Times New Roman" w:hAnsi="Times New Roman"/>
                <w:lang w:eastAsia="ru-RU"/>
              </w:rPr>
              <w:t>Парканская</w:t>
            </w:r>
            <w:proofErr w:type="spellEnd"/>
            <w:r w:rsidRPr="00922F2A">
              <w:rPr>
                <w:rFonts w:ascii="Times New Roman" w:eastAsia="Times New Roman" w:hAnsi="Times New Roman"/>
                <w:lang w:eastAsia="ru-RU"/>
              </w:rPr>
              <w:t xml:space="preserve"> СОШ-И»</w:t>
            </w:r>
          </w:p>
        </w:tc>
        <w:tc>
          <w:tcPr>
            <w:tcW w:w="991"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158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103</w:t>
            </w:r>
          </w:p>
        </w:tc>
        <w:tc>
          <w:tcPr>
            <w:tcW w:w="993"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11</w:t>
            </w:r>
          </w:p>
        </w:tc>
        <w:tc>
          <w:tcPr>
            <w:tcW w:w="1134"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92</w:t>
            </w:r>
          </w:p>
        </w:tc>
        <w:tc>
          <w:tcPr>
            <w:tcW w:w="992" w:type="dxa"/>
            <w:tcBorders>
              <w:top w:val="nil"/>
              <w:left w:val="nil"/>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55</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r>
      <w:tr w:rsidR="00922F2A" w:rsidRPr="00922F2A" w:rsidTr="00922F2A">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ГОУ «</w:t>
            </w:r>
            <w:proofErr w:type="spellStart"/>
            <w:r w:rsidRPr="00922F2A">
              <w:rPr>
                <w:rFonts w:ascii="Times New Roman" w:eastAsia="Times New Roman" w:hAnsi="Times New Roman"/>
                <w:lang w:eastAsia="ru-RU"/>
              </w:rPr>
              <w:t>Чобручский</w:t>
            </w:r>
            <w:proofErr w:type="spellEnd"/>
            <w:r w:rsidRPr="00922F2A">
              <w:rPr>
                <w:rFonts w:ascii="Times New Roman" w:eastAsia="Times New Roman" w:hAnsi="Times New Roman"/>
                <w:lang w:eastAsia="ru-RU"/>
              </w:rPr>
              <w:t xml:space="preserve"> детский дом»</w:t>
            </w:r>
          </w:p>
        </w:tc>
        <w:tc>
          <w:tcPr>
            <w:tcW w:w="991"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21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5</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r>
      <w:tr w:rsidR="00922F2A" w:rsidRPr="00922F2A" w:rsidTr="00922F2A">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ГОУ «Бендерская С(К)ОШ-И»</w:t>
            </w:r>
          </w:p>
        </w:tc>
        <w:tc>
          <w:tcPr>
            <w:tcW w:w="991" w:type="dxa"/>
            <w:tcBorders>
              <w:top w:val="single" w:sz="4" w:space="0" w:color="auto"/>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80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60</w:t>
            </w:r>
          </w:p>
        </w:tc>
      </w:tr>
      <w:tr w:rsidR="00922F2A" w:rsidRPr="00922F2A" w:rsidTr="00922F2A">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ГОУ «С(К)ОШ-И г. Тирасполь»</w:t>
            </w:r>
          </w:p>
        </w:tc>
        <w:tc>
          <w:tcPr>
            <w:tcW w:w="991"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252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38</w:t>
            </w:r>
          </w:p>
        </w:tc>
        <w:tc>
          <w:tcPr>
            <w:tcW w:w="993"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5</w:t>
            </w:r>
          </w:p>
        </w:tc>
        <w:tc>
          <w:tcPr>
            <w:tcW w:w="1134"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214</w:t>
            </w:r>
          </w:p>
        </w:tc>
      </w:tr>
      <w:tr w:rsidR="00922F2A" w:rsidRPr="00922F2A" w:rsidTr="00922F2A">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ГОУ «</w:t>
            </w:r>
            <w:proofErr w:type="spellStart"/>
            <w:r w:rsidRPr="00922F2A">
              <w:rPr>
                <w:rFonts w:ascii="Times New Roman" w:eastAsia="Times New Roman" w:hAnsi="Times New Roman"/>
                <w:lang w:eastAsia="ru-RU"/>
              </w:rPr>
              <w:t>Глинойская</w:t>
            </w:r>
            <w:proofErr w:type="spellEnd"/>
            <w:r w:rsidRPr="00922F2A">
              <w:rPr>
                <w:rFonts w:ascii="Times New Roman" w:eastAsia="Times New Roman" w:hAnsi="Times New Roman"/>
                <w:lang w:eastAsia="ru-RU"/>
              </w:rPr>
              <w:t xml:space="preserve"> С(К)ОШ-И"</w:t>
            </w:r>
          </w:p>
        </w:tc>
        <w:tc>
          <w:tcPr>
            <w:tcW w:w="991"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122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100</w:t>
            </w:r>
          </w:p>
        </w:tc>
        <w:tc>
          <w:tcPr>
            <w:tcW w:w="993"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18</w:t>
            </w:r>
          </w:p>
        </w:tc>
        <w:tc>
          <w:tcPr>
            <w:tcW w:w="1134"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82</w:t>
            </w:r>
          </w:p>
        </w:tc>
        <w:tc>
          <w:tcPr>
            <w:tcW w:w="992" w:type="dxa"/>
            <w:tcBorders>
              <w:top w:val="nil"/>
              <w:left w:val="nil"/>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22</w:t>
            </w:r>
          </w:p>
        </w:tc>
      </w:tr>
      <w:tr w:rsidR="00922F2A" w:rsidRPr="00922F2A" w:rsidTr="00922F2A">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ГОУ «</w:t>
            </w:r>
            <w:proofErr w:type="spellStart"/>
            <w:r w:rsidRPr="00922F2A">
              <w:rPr>
                <w:rFonts w:ascii="Times New Roman" w:eastAsia="Times New Roman" w:hAnsi="Times New Roman"/>
                <w:lang w:eastAsia="ru-RU"/>
              </w:rPr>
              <w:t>Попенкская</w:t>
            </w:r>
            <w:proofErr w:type="spellEnd"/>
            <w:r w:rsidRPr="00922F2A">
              <w:rPr>
                <w:rFonts w:ascii="Times New Roman" w:eastAsia="Times New Roman" w:hAnsi="Times New Roman"/>
                <w:lang w:eastAsia="ru-RU"/>
              </w:rPr>
              <w:t xml:space="preserve"> </w:t>
            </w:r>
            <w:proofErr w:type="gramStart"/>
            <w:r w:rsidRPr="00922F2A">
              <w:rPr>
                <w:rFonts w:ascii="Times New Roman" w:eastAsia="Times New Roman" w:hAnsi="Times New Roman"/>
                <w:lang w:eastAsia="ru-RU"/>
              </w:rPr>
              <w:t>Ш-И</w:t>
            </w:r>
            <w:proofErr w:type="gramEnd"/>
            <w:r w:rsidRPr="00922F2A">
              <w:rPr>
                <w:rFonts w:ascii="Times New Roman" w:eastAsia="Times New Roman" w:hAnsi="Times New Roman"/>
                <w:lang w:eastAsia="ru-RU"/>
              </w:rPr>
              <w:t>»</w:t>
            </w:r>
          </w:p>
        </w:tc>
        <w:tc>
          <w:tcPr>
            <w:tcW w:w="991"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98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95</w:t>
            </w:r>
          </w:p>
        </w:tc>
        <w:tc>
          <w:tcPr>
            <w:tcW w:w="993"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18</w:t>
            </w:r>
          </w:p>
        </w:tc>
        <w:tc>
          <w:tcPr>
            <w:tcW w:w="1134"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77</w:t>
            </w:r>
          </w:p>
        </w:tc>
        <w:tc>
          <w:tcPr>
            <w:tcW w:w="992" w:type="dxa"/>
            <w:tcBorders>
              <w:top w:val="nil"/>
              <w:left w:val="nil"/>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r>
      <w:tr w:rsidR="00922F2A" w:rsidRPr="00922F2A" w:rsidTr="00922F2A">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ГУ «</w:t>
            </w:r>
            <w:proofErr w:type="spellStart"/>
            <w:r w:rsidRPr="00922F2A">
              <w:rPr>
                <w:rFonts w:ascii="Times New Roman" w:eastAsia="Times New Roman" w:hAnsi="Times New Roman"/>
                <w:lang w:eastAsia="ru-RU"/>
              </w:rPr>
              <w:t>Респ.специал</w:t>
            </w:r>
            <w:proofErr w:type="spellEnd"/>
            <w:r w:rsidRPr="00922F2A">
              <w:rPr>
                <w:rFonts w:ascii="Times New Roman" w:eastAsia="Times New Roman" w:hAnsi="Times New Roman"/>
                <w:lang w:eastAsia="ru-RU"/>
              </w:rPr>
              <w:t>. дом ребенка»</w:t>
            </w:r>
          </w:p>
        </w:tc>
        <w:tc>
          <w:tcPr>
            <w:tcW w:w="991"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47</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36</w:t>
            </w:r>
          </w:p>
        </w:tc>
        <w:tc>
          <w:tcPr>
            <w:tcW w:w="993"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1</w:t>
            </w:r>
          </w:p>
        </w:tc>
        <w:tc>
          <w:tcPr>
            <w:tcW w:w="1134"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35</w:t>
            </w:r>
          </w:p>
        </w:tc>
        <w:tc>
          <w:tcPr>
            <w:tcW w:w="992" w:type="dxa"/>
            <w:tcBorders>
              <w:top w:val="nil"/>
              <w:left w:val="nil"/>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r>
      <w:tr w:rsidR="00922F2A" w:rsidRPr="00922F2A" w:rsidTr="00922F2A">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ГУ «</w:t>
            </w:r>
            <w:proofErr w:type="spellStart"/>
            <w:r w:rsidRPr="00922F2A">
              <w:rPr>
                <w:rFonts w:ascii="Times New Roman" w:eastAsia="Times New Roman" w:hAnsi="Times New Roman"/>
                <w:lang w:eastAsia="ru-RU"/>
              </w:rPr>
              <w:t>Респ.центр</w:t>
            </w:r>
            <w:proofErr w:type="spellEnd"/>
            <w:r w:rsidRPr="00922F2A">
              <w:rPr>
                <w:rFonts w:ascii="Times New Roman" w:eastAsia="Times New Roman" w:hAnsi="Times New Roman"/>
                <w:lang w:eastAsia="ru-RU"/>
              </w:rPr>
              <w:t xml:space="preserve"> для детей-инв.»</w:t>
            </w:r>
          </w:p>
        </w:tc>
        <w:tc>
          <w:tcPr>
            <w:tcW w:w="991"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53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18</w:t>
            </w:r>
          </w:p>
        </w:tc>
        <w:tc>
          <w:tcPr>
            <w:tcW w:w="993"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4</w:t>
            </w:r>
          </w:p>
        </w:tc>
        <w:tc>
          <w:tcPr>
            <w:tcW w:w="1134"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14</w:t>
            </w:r>
          </w:p>
        </w:tc>
        <w:tc>
          <w:tcPr>
            <w:tcW w:w="992" w:type="dxa"/>
            <w:tcBorders>
              <w:top w:val="nil"/>
              <w:left w:val="nil"/>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35</w:t>
            </w:r>
          </w:p>
        </w:tc>
      </w:tr>
      <w:tr w:rsidR="00922F2A" w:rsidRPr="00922F2A" w:rsidTr="00922F2A">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10</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МОУ «Детский дом»</w:t>
            </w:r>
          </w:p>
        </w:tc>
        <w:tc>
          <w:tcPr>
            <w:tcW w:w="991" w:type="dxa"/>
            <w:tcBorders>
              <w:top w:val="nil"/>
              <w:left w:val="nil"/>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76</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71</w:t>
            </w:r>
          </w:p>
        </w:tc>
        <w:tc>
          <w:tcPr>
            <w:tcW w:w="993"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8</w:t>
            </w:r>
          </w:p>
        </w:tc>
        <w:tc>
          <w:tcPr>
            <w:tcW w:w="1134" w:type="dxa"/>
            <w:tcBorders>
              <w:top w:val="nil"/>
              <w:left w:val="nil"/>
              <w:bottom w:val="single" w:sz="4" w:space="0" w:color="auto"/>
              <w:right w:val="single" w:sz="4" w:space="0" w:color="auto"/>
            </w:tcBorders>
            <w:shd w:val="clear" w:color="auto" w:fill="auto"/>
            <w:vAlign w:val="bottom"/>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63</w:t>
            </w:r>
          </w:p>
        </w:tc>
        <w:tc>
          <w:tcPr>
            <w:tcW w:w="992" w:type="dxa"/>
            <w:tcBorders>
              <w:top w:val="nil"/>
              <w:left w:val="nil"/>
              <w:bottom w:val="single" w:sz="4" w:space="0" w:color="auto"/>
              <w:right w:val="single" w:sz="4" w:space="0" w:color="auto"/>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5</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922F2A" w:rsidRPr="00922F2A" w:rsidRDefault="00922F2A" w:rsidP="00922F2A">
            <w:pPr>
              <w:spacing w:before="20" w:after="20"/>
              <w:jc w:val="center"/>
              <w:rPr>
                <w:rFonts w:ascii="Times New Roman" w:eastAsia="Times New Roman" w:hAnsi="Times New Roman"/>
                <w:lang w:eastAsia="ru-RU"/>
              </w:rPr>
            </w:pPr>
          </w:p>
        </w:tc>
      </w:tr>
      <w:tr w:rsidR="00922F2A" w:rsidRPr="00922F2A" w:rsidTr="00922F2A">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922F2A" w:rsidRPr="00922F2A" w:rsidRDefault="00922F2A" w:rsidP="00922F2A">
            <w:pPr>
              <w:spacing w:before="20" w:after="20"/>
              <w:rPr>
                <w:rFonts w:ascii="Times New Roman" w:eastAsia="Times New Roman" w:hAnsi="Times New Roman"/>
                <w:b/>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922F2A" w:rsidRPr="00922F2A" w:rsidRDefault="00922F2A" w:rsidP="00922F2A">
            <w:pPr>
              <w:spacing w:before="20" w:after="20"/>
              <w:rPr>
                <w:rFonts w:ascii="Times New Roman" w:eastAsia="Times New Roman" w:hAnsi="Times New Roman"/>
                <w:b/>
                <w:lang w:eastAsia="ru-RU"/>
              </w:rPr>
            </w:pPr>
            <w:r w:rsidRPr="00922F2A">
              <w:rPr>
                <w:rFonts w:ascii="Times New Roman" w:eastAsia="Times New Roman" w:hAnsi="Times New Roman"/>
                <w:b/>
                <w:lang w:eastAsia="ru-RU"/>
              </w:rPr>
              <w:t> ВСЕГО</w:t>
            </w:r>
          </w:p>
        </w:tc>
        <w:tc>
          <w:tcPr>
            <w:tcW w:w="991" w:type="dxa"/>
            <w:tcBorders>
              <w:top w:val="single" w:sz="4" w:space="0" w:color="auto"/>
              <w:left w:val="nil"/>
              <w:bottom w:val="single" w:sz="4" w:space="0" w:color="auto"/>
              <w:right w:val="single" w:sz="4" w:space="0" w:color="auto"/>
            </w:tcBorders>
            <w:shd w:val="clear" w:color="auto" w:fill="E7E6E6" w:themeFill="background2"/>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981</w:t>
            </w:r>
          </w:p>
        </w:tc>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559</w:t>
            </w:r>
          </w:p>
        </w:tc>
        <w:tc>
          <w:tcPr>
            <w:tcW w:w="993" w:type="dxa"/>
            <w:tcBorders>
              <w:top w:val="single" w:sz="4" w:space="0" w:color="auto"/>
              <w:left w:val="nil"/>
              <w:bottom w:val="single" w:sz="4" w:space="0" w:color="auto"/>
              <w:right w:val="single" w:sz="4" w:space="0" w:color="auto"/>
            </w:tcBorders>
            <w:shd w:val="clear" w:color="auto" w:fill="E7E6E6" w:themeFill="background2"/>
            <w:vAlign w:val="center"/>
          </w:tcPr>
          <w:p w:rsidR="00922F2A" w:rsidRPr="00922F2A" w:rsidRDefault="00922F2A" w:rsidP="00922F2A">
            <w:pPr>
              <w:spacing w:before="20" w:after="20"/>
              <w:jc w:val="center"/>
              <w:rPr>
                <w:rFonts w:ascii="Times New Roman" w:eastAsia="Times New Roman" w:hAnsi="Times New Roman"/>
                <w:b/>
                <w:i/>
                <w:lang w:eastAsia="ru-RU"/>
              </w:rPr>
            </w:pPr>
            <w:r w:rsidRPr="00922F2A">
              <w:rPr>
                <w:rFonts w:ascii="Times New Roman" w:eastAsia="Times New Roman" w:hAnsi="Times New Roman"/>
                <w:b/>
                <w:i/>
                <w:lang w:eastAsia="ru-RU"/>
              </w:rPr>
              <w:t>76</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rsidR="00922F2A" w:rsidRPr="00922F2A" w:rsidRDefault="00922F2A" w:rsidP="00922F2A">
            <w:pPr>
              <w:spacing w:before="20" w:after="20"/>
              <w:jc w:val="center"/>
              <w:rPr>
                <w:rFonts w:ascii="Times New Roman" w:eastAsia="Times New Roman" w:hAnsi="Times New Roman"/>
                <w:b/>
                <w:i/>
                <w:lang w:eastAsia="ru-RU"/>
              </w:rPr>
            </w:pPr>
            <w:r w:rsidRPr="00922F2A">
              <w:rPr>
                <w:rFonts w:ascii="Times New Roman" w:eastAsia="Times New Roman" w:hAnsi="Times New Roman"/>
                <w:b/>
                <w:i/>
                <w:lang w:eastAsia="ru-RU"/>
              </w:rPr>
              <w:t>483</w:t>
            </w:r>
          </w:p>
        </w:tc>
        <w:tc>
          <w:tcPr>
            <w:tcW w:w="992" w:type="dxa"/>
            <w:tcBorders>
              <w:top w:val="single" w:sz="4" w:space="0" w:color="auto"/>
              <w:left w:val="nil"/>
              <w:bottom w:val="single" w:sz="4" w:space="0" w:color="auto"/>
              <w:right w:val="single" w:sz="4" w:space="0" w:color="auto"/>
            </w:tcBorders>
            <w:shd w:val="clear" w:color="auto" w:fill="E7E6E6" w:themeFill="background2"/>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91</w:t>
            </w:r>
          </w:p>
        </w:tc>
        <w:tc>
          <w:tcPr>
            <w:tcW w:w="993" w:type="dxa"/>
            <w:tcBorders>
              <w:top w:val="single" w:sz="4" w:space="0" w:color="auto"/>
              <w:left w:val="nil"/>
              <w:bottom w:val="single" w:sz="4" w:space="0" w:color="auto"/>
              <w:right w:val="single" w:sz="4" w:space="0" w:color="auto"/>
            </w:tcBorders>
            <w:shd w:val="clear" w:color="auto" w:fill="E7E6E6" w:themeFill="background2"/>
            <w:noWrap/>
            <w:vAlign w:val="center"/>
          </w:tcPr>
          <w:p w:rsidR="00922F2A" w:rsidRPr="00922F2A" w:rsidRDefault="00922F2A" w:rsidP="00922F2A">
            <w:pPr>
              <w:spacing w:before="20" w:after="20"/>
              <w:jc w:val="center"/>
              <w:rPr>
                <w:rFonts w:ascii="Times New Roman" w:eastAsia="Times New Roman" w:hAnsi="Times New Roman"/>
                <w:b/>
                <w:color w:val="FF0000"/>
                <w:lang w:eastAsia="ru-RU"/>
              </w:rPr>
            </w:pPr>
            <w:r w:rsidRPr="00922F2A">
              <w:rPr>
                <w:rFonts w:ascii="Times New Roman" w:eastAsia="Times New Roman" w:hAnsi="Times New Roman"/>
                <w:b/>
                <w:color w:val="FF0000"/>
                <w:lang w:eastAsia="ru-RU"/>
              </w:rPr>
              <w:t>331</w:t>
            </w:r>
          </w:p>
        </w:tc>
      </w:tr>
      <w:tr w:rsidR="00922F2A" w:rsidRPr="00922F2A" w:rsidTr="00922F2A">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922F2A" w:rsidRPr="00922F2A" w:rsidRDefault="00922F2A" w:rsidP="00922F2A">
            <w:pPr>
              <w:spacing w:before="20" w:after="20"/>
              <w:rPr>
                <w:rFonts w:ascii="Times New Roman" w:eastAsia="Times New Roman" w:hAnsi="Times New Roman"/>
                <w:b/>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22F2A" w:rsidRPr="00922F2A" w:rsidRDefault="00922F2A" w:rsidP="00922F2A">
            <w:pPr>
              <w:spacing w:before="20" w:after="20"/>
              <w:jc w:val="center"/>
              <w:rPr>
                <w:rFonts w:ascii="Times New Roman" w:eastAsia="Times New Roman" w:hAnsi="Times New Roman"/>
                <w:b/>
                <w:lang w:eastAsia="ru-RU"/>
              </w:rPr>
            </w:pPr>
          </w:p>
        </w:tc>
        <w:tc>
          <w:tcPr>
            <w:tcW w:w="991" w:type="dxa"/>
            <w:tcBorders>
              <w:top w:val="single" w:sz="4" w:space="0" w:color="auto"/>
              <w:left w:val="nil"/>
              <w:bottom w:val="single" w:sz="4" w:space="0" w:color="auto"/>
              <w:right w:val="single" w:sz="4" w:space="0" w:color="auto"/>
            </w:tcBorders>
            <w:shd w:val="clear" w:color="auto" w:fill="E7E6E6" w:themeFill="background2"/>
          </w:tcPr>
          <w:p w:rsidR="00922F2A" w:rsidRPr="00922F2A" w:rsidRDefault="00922F2A" w:rsidP="00922F2A">
            <w:pPr>
              <w:spacing w:before="20" w:after="20"/>
              <w:jc w:val="center"/>
              <w:rPr>
                <w:rFonts w:ascii="Times New Roman" w:eastAsia="Times New Roman" w:hAnsi="Times New Roman"/>
                <w:i/>
                <w:sz w:val="18"/>
                <w:szCs w:val="18"/>
                <w:lang w:eastAsia="ru-RU"/>
              </w:rPr>
            </w:pPr>
            <w:r w:rsidRPr="00922F2A">
              <w:rPr>
                <w:rFonts w:ascii="Times New Roman" w:eastAsia="Times New Roman" w:hAnsi="Times New Roman"/>
                <w:i/>
                <w:sz w:val="18"/>
                <w:szCs w:val="18"/>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i/>
                <w:sz w:val="18"/>
                <w:szCs w:val="18"/>
                <w:lang w:eastAsia="ru-RU"/>
              </w:rPr>
              <w:t>56,0%</w:t>
            </w:r>
          </w:p>
        </w:tc>
        <w:tc>
          <w:tcPr>
            <w:tcW w:w="993" w:type="dxa"/>
            <w:tcBorders>
              <w:top w:val="single" w:sz="4" w:space="0" w:color="auto"/>
              <w:left w:val="nil"/>
              <w:bottom w:val="single" w:sz="4" w:space="0" w:color="auto"/>
              <w:right w:val="single" w:sz="4" w:space="0" w:color="auto"/>
            </w:tcBorders>
            <w:shd w:val="clear" w:color="auto" w:fill="E7E6E6" w:themeFill="background2"/>
            <w:vAlign w:val="center"/>
          </w:tcPr>
          <w:p w:rsidR="00922F2A" w:rsidRPr="00922F2A" w:rsidRDefault="00922F2A" w:rsidP="00922F2A">
            <w:pPr>
              <w:spacing w:before="20" w:after="20"/>
              <w:jc w:val="center"/>
              <w:rPr>
                <w:rFonts w:ascii="Times New Roman" w:eastAsia="Times New Roman" w:hAnsi="Times New Roman"/>
                <w:b/>
                <w:lang w:eastAsia="ru-RU"/>
              </w:rPr>
            </w:pP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rsidR="00922F2A" w:rsidRPr="00922F2A" w:rsidRDefault="00922F2A" w:rsidP="00922F2A">
            <w:pPr>
              <w:spacing w:before="20" w:after="20"/>
              <w:jc w:val="center"/>
              <w:rPr>
                <w:rFonts w:ascii="Times New Roman" w:eastAsia="Times New Roman" w:hAnsi="Times New Roman"/>
                <w:b/>
                <w:lang w:eastAsia="ru-RU"/>
              </w:rPr>
            </w:pPr>
          </w:p>
        </w:tc>
        <w:tc>
          <w:tcPr>
            <w:tcW w:w="992" w:type="dxa"/>
            <w:tcBorders>
              <w:top w:val="single" w:sz="4" w:space="0" w:color="auto"/>
              <w:left w:val="nil"/>
              <w:bottom w:val="single" w:sz="4" w:space="0" w:color="auto"/>
              <w:right w:val="single" w:sz="4" w:space="0" w:color="auto"/>
            </w:tcBorders>
            <w:shd w:val="clear" w:color="auto" w:fill="E7E6E6" w:themeFill="background2"/>
            <w:noWrap/>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i/>
                <w:sz w:val="18"/>
                <w:szCs w:val="18"/>
                <w:lang w:eastAsia="ru-RU"/>
              </w:rPr>
              <w:t>10,2%</w:t>
            </w:r>
          </w:p>
        </w:tc>
        <w:tc>
          <w:tcPr>
            <w:tcW w:w="993" w:type="dxa"/>
            <w:tcBorders>
              <w:top w:val="single" w:sz="4" w:space="0" w:color="auto"/>
              <w:left w:val="nil"/>
              <w:bottom w:val="single" w:sz="4" w:space="0" w:color="auto"/>
              <w:right w:val="single" w:sz="4" w:space="0" w:color="auto"/>
            </w:tcBorders>
            <w:shd w:val="clear" w:color="auto" w:fill="E7E6E6" w:themeFill="background2"/>
            <w:noWrap/>
            <w:vAlign w:val="center"/>
          </w:tcPr>
          <w:p w:rsidR="00922F2A" w:rsidRPr="00922F2A" w:rsidRDefault="00922F2A" w:rsidP="00922F2A">
            <w:pPr>
              <w:spacing w:before="20" w:after="20"/>
              <w:jc w:val="center"/>
              <w:rPr>
                <w:rFonts w:ascii="Times New Roman" w:eastAsia="Times New Roman" w:hAnsi="Times New Roman"/>
                <w:b/>
                <w:color w:val="FF0000"/>
                <w:lang w:eastAsia="ru-RU"/>
              </w:rPr>
            </w:pPr>
            <w:r w:rsidRPr="00922F2A">
              <w:rPr>
                <w:rFonts w:ascii="Times New Roman" w:eastAsia="Times New Roman" w:hAnsi="Times New Roman"/>
                <w:i/>
                <w:sz w:val="18"/>
                <w:szCs w:val="18"/>
                <w:lang w:eastAsia="ru-RU"/>
              </w:rPr>
              <w:t>33,8%</w:t>
            </w:r>
          </w:p>
        </w:tc>
      </w:tr>
    </w:tbl>
    <w:p w:rsidR="00922F2A" w:rsidRPr="00922F2A" w:rsidRDefault="00922F2A" w:rsidP="00922F2A">
      <w:pPr>
        <w:spacing w:before="20" w:after="20"/>
        <w:ind w:firstLine="567"/>
        <w:rPr>
          <w:rFonts w:ascii="Times New Roman" w:hAnsi="Times New Roman"/>
          <w:b/>
          <w:i/>
          <w:noProof/>
          <w:sz w:val="28"/>
          <w:szCs w:val="28"/>
        </w:rPr>
      </w:pPr>
      <w:r w:rsidRPr="00922F2A">
        <w:rPr>
          <w:rFonts w:ascii="Times New Roman" w:hAnsi="Times New Roman"/>
          <w:b/>
          <w:i/>
          <w:noProof/>
          <w:sz w:val="28"/>
          <w:szCs w:val="28"/>
        </w:rPr>
        <w:t>Выявленные дети, оставшиеся без попечения родителей, и ихустройство</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По всей республике за </w:t>
      </w:r>
      <w:r w:rsidRPr="00922F2A">
        <w:rPr>
          <w:rFonts w:ascii="Times New Roman" w:hAnsi="Times New Roman" w:cstheme="minorBidi"/>
          <w:sz w:val="24"/>
          <w:szCs w:val="24"/>
        </w:rPr>
        <w:t>2020 год</w:t>
      </w:r>
      <w:r w:rsidRPr="00922F2A">
        <w:rPr>
          <w:rFonts w:ascii="Times New Roman" w:hAnsi="Times New Roman"/>
          <w:sz w:val="24"/>
          <w:szCs w:val="24"/>
        </w:rPr>
        <w:t xml:space="preserve"> выявлено 272 ребенка, нуждающихся в государственной защите.</w:t>
      </w:r>
      <w:r w:rsidRPr="00922F2A">
        <w:rPr>
          <w:rFonts w:ascii="Times New Roman" w:eastAsia="Calibri" w:hAnsi="Times New Roman"/>
          <w:sz w:val="24"/>
          <w:szCs w:val="24"/>
        </w:rPr>
        <w:t xml:space="preserve"> Из 284-х детей (выявленных за </w:t>
      </w:r>
      <w:r w:rsidRPr="00922F2A">
        <w:rPr>
          <w:rFonts w:ascii="Times New Roman" w:hAnsi="Times New Roman" w:cstheme="minorBidi"/>
          <w:sz w:val="24"/>
          <w:szCs w:val="24"/>
        </w:rPr>
        <w:t>2020 год</w:t>
      </w:r>
      <w:r w:rsidRPr="00922F2A">
        <w:rPr>
          <w:rFonts w:ascii="Times New Roman" w:eastAsia="Calibri" w:hAnsi="Times New Roman"/>
          <w:sz w:val="24"/>
          <w:szCs w:val="24"/>
        </w:rPr>
        <w:t xml:space="preserve"> – 272 ребенка и оставшихся неустроенными на 1 января 2020 года - 12 детей)</w:t>
      </w:r>
      <w:r w:rsidRPr="00922F2A">
        <w:rPr>
          <w:rFonts w:ascii="Times New Roman" w:hAnsi="Times New Roman"/>
          <w:sz w:val="24"/>
          <w:szCs w:val="24"/>
        </w:rPr>
        <w:t xml:space="preserve"> 270 детей направлены в различные формы устройства:</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под опеку граждан – 76 детей (26,8%);</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в интернаты и детские дома – 137 детей (48,2%);</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возвращены в родную семью – 42 чел. (14,8%);</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СПО – 11 чел. (3,9%);</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в ГОУ «РУВК им. Макаренко» – 1 чел. (0,3%);</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БФ «Детство детям» - 3 чел. (1,1%).</w:t>
      </w:r>
    </w:p>
    <w:p w:rsidR="00922F2A" w:rsidRPr="00922F2A" w:rsidRDefault="00922F2A" w:rsidP="00922F2A">
      <w:pPr>
        <w:spacing w:before="20" w:after="20"/>
        <w:ind w:firstLine="567"/>
        <w:jc w:val="both"/>
        <w:rPr>
          <w:rFonts w:ascii="Times New Roman" w:hAnsi="Times New Roman"/>
          <w:color w:val="000000"/>
          <w:kern w:val="24"/>
          <w:sz w:val="24"/>
          <w:szCs w:val="24"/>
          <w:lang w:eastAsia="ru-RU"/>
        </w:rPr>
      </w:pPr>
      <w:r w:rsidRPr="00922F2A">
        <w:rPr>
          <w:rFonts w:ascii="Times New Roman" w:hAnsi="Times New Roman"/>
          <w:sz w:val="24"/>
          <w:szCs w:val="24"/>
        </w:rPr>
        <w:t xml:space="preserve">На 1 января 2021 года остались неустроенными 14 детей (4,9%) по причине того, что определяется форма устройства детей, </w:t>
      </w:r>
      <w:r w:rsidRPr="00922F2A">
        <w:rPr>
          <w:rFonts w:ascii="Times New Roman" w:hAnsi="Times New Roman"/>
          <w:color w:val="000000"/>
          <w:kern w:val="24"/>
          <w:sz w:val="24"/>
          <w:szCs w:val="24"/>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rsidR="00922F2A" w:rsidRPr="00922F2A" w:rsidRDefault="00922F2A" w:rsidP="00922F2A">
      <w:pPr>
        <w:spacing w:before="20" w:after="20"/>
        <w:ind w:firstLine="567"/>
        <w:jc w:val="both"/>
        <w:rPr>
          <w:rFonts w:ascii="Times New Roman" w:hAnsi="Times New Roman"/>
          <w:b/>
          <w:sz w:val="24"/>
          <w:szCs w:val="24"/>
        </w:rPr>
      </w:pPr>
      <w:r w:rsidRPr="00922F2A">
        <w:rPr>
          <w:rFonts w:ascii="Times New Roman" w:hAnsi="Times New Roman"/>
          <w:sz w:val="24"/>
          <w:szCs w:val="24"/>
        </w:rPr>
        <w:lastRenderedPageBreak/>
        <w:t xml:space="preserve">Движение выявленных детей, оставшихся без попечения родителей, в разрезе по территориальным отделам опеки и попечительства за </w:t>
      </w:r>
      <w:r w:rsidRPr="00922F2A">
        <w:rPr>
          <w:rFonts w:ascii="Times New Roman" w:hAnsi="Times New Roman" w:cstheme="minorBidi"/>
          <w:sz w:val="24"/>
          <w:szCs w:val="24"/>
        </w:rPr>
        <w:t>2020 год</w:t>
      </w:r>
      <w:r w:rsidRPr="00922F2A">
        <w:rPr>
          <w:rFonts w:ascii="Times New Roman" w:eastAsia="Times New Roman" w:hAnsi="Times New Roman"/>
          <w:sz w:val="24"/>
          <w:szCs w:val="24"/>
          <w:lang w:eastAsia="ru-RU"/>
        </w:rPr>
        <w:t>:</w:t>
      </w:r>
      <w:r w:rsidRPr="00922F2A">
        <w:rPr>
          <w:rFonts w:ascii="Times New Roman" w:hAnsi="Times New Roman"/>
          <w:b/>
          <w:sz w:val="24"/>
          <w:szCs w:val="24"/>
        </w:rPr>
        <w:t xml:space="preserve"> </w:t>
      </w:r>
    </w:p>
    <w:p w:rsidR="00922F2A" w:rsidRPr="00922F2A" w:rsidRDefault="00922F2A" w:rsidP="00922F2A">
      <w:pPr>
        <w:spacing w:before="20" w:after="20"/>
        <w:ind w:firstLine="567"/>
        <w:jc w:val="right"/>
        <w:rPr>
          <w:rFonts w:ascii="Times New Roman" w:hAnsi="Times New Roman"/>
          <w:b/>
          <w:sz w:val="24"/>
          <w:szCs w:val="24"/>
        </w:rPr>
      </w:pPr>
      <w:r w:rsidRPr="00922F2A">
        <w:rPr>
          <w:rFonts w:ascii="Times New Roman" w:hAnsi="Times New Roman"/>
          <w:b/>
          <w:sz w:val="24"/>
          <w:szCs w:val="24"/>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709"/>
        <w:gridCol w:w="851"/>
        <w:gridCol w:w="709"/>
        <w:gridCol w:w="709"/>
        <w:gridCol w:w="1133"/>
        <w:gridCol w:w="850"/>
        <w:gridCol w:w="709"/>
        <w:gridCol w:w="850"/>
        <w:gridCol w:w="851"/>
      </w:tblGrid>
      <w:tr w:rsidR="00922F2A" w:rsidRPr="00922F2A" w:rsidTr="00922F2A">
        <w:trPr>
          <w:trHeight w:val="59"/>
        </w:trPr>
        <w:tc>
          <w:tcPr>
            <w:tcW w:w="1560" w:type="dxa"/>
            <w:vMerge w:val="restart"/>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Города (районы) ПМР</w:t>
            </w:r>
          </w:p>
        </w:tc>
        <w:tc>
          <w:tcPr>
            <w:tcW w:w="850" w:type="dxa"/>
            <w:vMerge w:val="restart"/>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Неустроенные на</w:t>
            </w:r>
          </w:p>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01.01. 2020г.</w:t>
            </w:r>
          </w:p>
        </w:tc>
        <w:tc>
          <w:tcPr>
            <w:tcW w:w="709" w:type="dxa"/>
            <w:vMerge w:val="restart"/>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Выявлено детей за 2020 год</w:t>
            </w:r>
          </w:p>
        </w:tc>
        <w:tc>
          <w:tcPr>
            <w:tcW w:w="851" w:type="dxa"/>
            <w:vMerge w:val="restart"/>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Всего нуждающихся в устройстве</w:t>
            </w:r>
          </w:p>
        </w:tc>
        <w:tc>
          <w:tcPr>
            <w:tcW w:w="5811" w:type="dxa"/>
            <w:gridSpan w:val="7"/>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Из них</w:t>
            </w:r>
          </w:p>
        </w:tc>
      </w:tr>
      <w:tr w:rsidR="00922F2A" w:rsidRPr="00922F2A" w:rsidTr="00922F2A">
        <w:trPr>
          <w:trHeight w:val="59"/>
        </w:trPr>
        <w:tc>
          <w:tcPr>
            <w:tcW w:w="1560" w:type="dxa"/>
            <w:vMerge/>
            <w:vAlign w:val="center"/>
          </w:tcPr>
          <w:p w:rsidR="00922F2A" w:rsidRPr="00922F2A" w:rsidRDefault="00922F2A" w:rsidP="00922F2A">
            <w:pPr>
              <w:spacing w:before="20" w:after="20"/>
              <w:jc w:val="center"/>
              <w:rPr>
                <w:rFonts w:ascii="Times New Roman" w:eastAsia="Times New Roman" w:hAnsi="Times New Roman"/>
                <w:b/>
                <w:lang w:eastAsia="ru-RU"/>
              </w:rPr>
            </w:pPr>
          </w:p>
        </w:tc>
        <w:tc>
          <w:tcPr>
            <w:tcW w:w="850" w:type="dxa"/>
            <w:vMerge/>
            <w:vAlign w:val="center"/>
          </w:tcPr>
          <w:p w:rsidR="00922F2A" w:rsidRPr="00922F2A" w:rsidRDefault="00922F2A" w:rsidP="00922F2A">
            <w:pPr>
              <w:spacing w:before="20" w:after="20"/>
              <w:jc w:val="center"/>
              <w:rPr>
                <w:rFonts w:ascii="Times New Roman" w:eastAsia="Times New Roman" w:hAnsi="Times New Roman"/>
                <w:b/>
                <w:lang w:eastAsia="ru-RU"/>
              </w:rPr>
            </w:pPr>
          </w:p>
        </w:tc>
        <w:tc>
          <w:tcPr>
            <w:tcW w:w="709" w:type="dxa"/>
            <w:vMerge/>
            <w:vAlign w:val="center"/>
          </w:tcPr>
          <w:p w:rsidR="00922F2A" w:rsidRPr="00922F2A" w:rsidRDefault="00922F2A" w:rsidP="00922F2A">
            <w:pPr>
              <w:spacing w:before="20" w:after="20"/>
              <w:jc w:val="center"/>
              <w:rPr>
                <w:rFonts w:ascii="Times New Roman" w:eastAsia="Times New Roman" w:hAnsi="Times New Roman"/>
                <w:b/>
                <w:lang w:eastAsia="ru-RU"/>
              </w:rPr>
            </w:pPr>
          </w:p>
        </w:tc>
        <w:tc>
          <w:tcPr>
            <w:tcW w:w="851" w:type="dxa"/>
            <w:vMerge/>
            <w:vAlign w:val="center"/>
          </w:tcPr>
          <w:p w:rsidR="00922F2A" w:rsidRPr="00922F2A" w:rsidRDefault="00922F2A" w:rsidP="00922F2A">
            <w:pPr>
              <w:spacing w:before="20" w:after="20"/>
              <w:jc w:val="center"/>
              <w:rPr>
                <w:rFonts w:ascii="Times New Roman" w:eastAsia="Times New Roman" w:hAnsi="Times New Roman"/>
                <w:b/>
                <w:lang w:eastAsia="ru-RU"/>
              </w:rPr>
            </w:pPr>
          </w:p>
        </w:tc>
        <w:tc>
          <w:tcPr>
            <w:tcW w:w="4960" w:type="dxa"/>
            <w:gridSpan w:val="6"/>
            <w:tcBorders>
              <w:top w:val="single" w:sz="4" w:space="0" w:color="000000"/>
              <w:bottom w:val="single" w:sz="4" w:space="0" w:color="auto"/>
            </w:tcBorders>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Устроенные</w:t>
            </w:r>
          </w:p>
        </w:tc>
        <w:tc>
          <w:tcPr>
            <w:tcW w:w="851" w:type="dxa"/>
            <w:vMerge w:val="restart"/>
            <w:tcBorders>
              <w:top w:val="single" w:sz="4" w:space="0" w:color="000000"/>
            </w:tcBorders>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Остались неустроенными на 01.01.</w:t>
            </w:r>
          </w:p>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2021г.</w:t>
            </w:r>
          </w:p>
        </w:tc>
      </w:tr>
      <w:tr w:rsidR="00922F2A" w:rsidRPr="00922F2A" w:rsidTr="00922F2A">
        <w:trPr>
          <w:trHeight w:val="302"/>
        </w:trPr>
        <w:tc>
          <w:tcPr>
            <w:tcW w:w="1560" w:type="dxa"/>
            <w:vMerge/>
          </w:tcPr>
          <w:p w:rsidR="00922F2A" w:rsidRPr="00922F2A" w:rsidRDefault="00922F2A" w:rsidP="00922F2A">
            <w:pPr>
              <w:spacing w:before="20" w:after="20"/>
              <w:jc w:val="center"/>
              <w:rPr>
                <w:rFonts w:ascii="Times New Roman" w:eastAsia="Times New Roman" w:hAnsi="Times New Roman"/>
                <w:b/>
                <w:lang w:eastAsia="ru-RU"/>
              </w:rPr>
            </w:pPr>
          </w:p>
        </w:tc>
        <w:tc>
          <w:tcPr>
            <w:tcW w:w="850" w:type="dxa"/>
            <w:vMerge/>
          </w:tcPr>
          <w:p w:rsidR="00922F2A" w:rsidRPr="00922F2A" w:rsidRDefault="00922F2A" w:rsidP="00922F2A">
            <w:pPr>
              <w:spacing w:before="20" w:after="20"/>
              <w:jc w:val="center"/>
              <w:rPr>
                <w:rFonts w:ascii="Times New Roman" w:eastAsia="Times New Roman" w:hAnsi="Times New Roman"/>
                <w:b/>
                <w:lang w:eastAsia="ru-RU"/>
              </w:rPr>
            </w:pPr>
          </w:p>
        </w:tc>
        <w:tc>
          <w:tcPr>
            <w:tcW w:w="709" w:type="dxa"/>
            <w:vMerge/>
          </w:tcPr>
          <w:p w:rsidR="00922F2A" w:rsidRPr="00922F2A" w:rsidRDefault="00922F2A" w:rsidP="00922F2A">
            <w:pPr>
              <w:spacing w:before="20" w:after="20"/>
              <w:jc w:val="center"/>
              <w:rPr>
                <w:rFonts w:ascii="Times New Roman" w:eastAsia="Times New Roman" w:hAnsi="Times New Roman"/>
                <w:b/>
                <w:lang w:eastAsia="ru-RU"/>
              </w:rPr>
            </w:pPr>
          </w:p>
        </w:tc>
        <w:tc>
          <w:tcPr>
            <w:tcW w:w="851" w:type="dxa"/>
            <w:vMerge/>
          </w:tcPr>
          <w:p w:rsidR="00922F2A" w:rsidRPr="00922F2A" w:rsidRDefault="00922F2A" w:rsidP="00922F2A">
            <w:pPr>
              <w:spacing w:before="20" w:after="20"/>
              <w:jc w:val="center"/>
              <w:rPr>
                <w:rFonts w:ascii="Times New Roman" w:eastAsia="Times New Roman" w:hAnsi="Times New Roman"/>
                <w:b/>
                <w:lang w:eastAsia="ru-RU"/>
              </w:rPr>
            </w:pPr>
          </w:p>
        </w:tc>
        <w:tc>
          <w:tcPr>
            <w:tcW w:w="709" w:type="dxa"/>
            <w:tcBorders>
              <w:top w:val="single" w:sz="4" w:space="0" w:color="auto"/>
            </w:tcBorders>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под опеку</w:t>
            </w:r>
          </w:p>
        </w:tc>
        <w:tc>
          <w:tcPr>
            <w:tcW w:w="709" w:type="dxa"/>
            <w:tcBorders>
              <w:top w:val="single" w:sz="4" w:space="0" w:color="auto"/>
            </w:tcBorders>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в госучреждения</w:t>
            </w:r>
          </w:p>
        </w:tc>
        <w:tc>
          <w:tcPr>
            <w:tcW w:w="1133" w:type="dxa"/>
            <w:tcBorders>
              <w:top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оставлены в родной семье, нах. на контроле</w:t>
            </w:r>
          </w:p>
        </w:tc>
        <w:tc>
          <w:tcPr>
            <w:tcW w:w="850" w:type="dxa"/>
            <w:tcBorders>
              <w:top w:val="single" w:sz="4" w:space="0" w:color="auto"/>
              <w:left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ГОУ «РУВК им. Макаренко»</w:t>
            </w:r>
          </w:p>
        </w:tc>
        <w:tc>
          <w:tcPr>
            <w:tcW w:w="709" w:type="dxa"/>
            <w:tcBorders>
              <w:top w:val="single" w:sz="4" w:space="0" w:color="auto"/>
              <w:left w:val="single" w:sz="4" w:space="0" w:color="auto"/>
            </w:tcBorders>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в НПО СПО ВПО</w:t>
            </w:r>
          </w:p>
        </w:tc>
        <w:tc>
          <w:tcPr>
            <w:tcW w:w="850" w:type="dxa"/>
            <w:vAlign w:val="center"/>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БФ «Детство детям»</w:t>
            </w:r>
          </w:p>
        </w:tc>
        <w:tc>
          <w:tcPr>
            <w:tcW w:w="851" w:type="dxa"/>
            <w:vMerge/>
          </w:tcPr>
          <w:p w:rsidR="00922F2A" w:rsidRPr="00922F2A" w:rsidRDefault="00922F2A" w:rsidP="00922F2A">
            <w:pPr>
              <w:spacing w:before="20" w:after="20"/>
              <w:jc w:val="center"/>
              <w:rPr>
                <w:rFonts w:ascii="Times New Roman" w:eastAsia="Times New Roman" w:hAnsi="Times New Roman"/>
                <w:b/>
                <w:lang w:eastAsia="ru-RU"/>
              </w:rPr>
            </w:pP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Тирасполь</w:t>
            </w:r>
          </w:p>
        </w:tc>
        <w:tc>
          <w:tcPr>
            <w:tcW w:w="850" w:type="dxa"/>
          </w:tcPr>
          <w:p w:rsidR="00922F2A" w:rsidRPr="00922F2A" w:rsidRDefault="00922F2A" w:rsidP="00922F2A">
            <w:pPr>
              <w:spacing w:before="20" w:after="20"/>
              <w:jc w:val="center"/>
              <w:rPr>
                <w:rFonts w:ascii="Times New Roman" w:eastAsia="Times New Roman" w:hAnsi="Times New Roman"/>
                <w:color w:val="000000" w:themeColor="text1"/>
                <w:lang w:eastAsia="ru-RU"/>
              </w:rPr>
            </w:pPr>
            <w:r w:rsidRPr="00922F2A">
              <w:rPr>
                <w:rFonts w:ascii="Times New Roman" w:eastAsia="Times New Roman" w:hAnsi="Times New Roman"/>
                <w:color w:val="000000" w:themeColor="text1"/>
                <w:lang w:eastAsia="ru-RU"/>
              </w:rPr>
              <w:t>4</w:t>
            </w:r>
          </w:p>
        </w:tc>
        <w:tc>
          <w:tcPr>
            <w:tcW w:w="709" w:type="dxa"/>
          </w:tcPr>
          <w:p w:rsidR="00922F2A" w:rsidRPr="00922F2A" w:rsidRDefault="00922F2A" w:rsidP="00922F2A">
            <w:pPr>
              <w:spacing w:before="20" w:after="20"/>
              <w:jc w:val="center"/>
              <w:rPr>
                <w:rFonts w:ascii="Times New Roman" w:eastAsia="Times New Roman" w:hAnsi="Times New Roman"/>
                <w:color w:val="000000" w:themeColor="text1"/>
                <w:lang w:eastAsia="ru-RU"/>
              </w:rPr>
            </w:pPr>
            <w:r w:rsidRPr="00922F2A">
              <w:rPr>
                <w:rFonts w:ascii="Times New Roman" w:eastAsia="Times New Roman" w:hAnsi="Times New Roman"/>
                <w:color w:val="000000" w:themeColor="text1"/>
                <w:lang w:eastAsia="ru-RU"/>
              </w:rPr>
              <w:t>43</w:t>
            </w:r>
          </w:p>
        </w:tc>
        <w:tc>
          <w:tcPr>
            <w:tcW w:w="851" w:type="dxa"/>
          </w:tcPr>
          <w:p w:rsidR="00922F2A" w:rsidRPr="00922F2A" w:rsidRDefault="00922F2A" w:rsidP="00922F2A">
            <w:pPr>
              <w:spacing w:before="20" w:after="20"/>
              <w:jc w:val="center"/>
              <w:rPr>
                <w:rFonts w:ascii="Times New Roman" w:eastAsia="Times New Roman" w:hAnsi="Times New Roman"/>
                <w:color w:val="000000" w:themeColor="text1"/>
                <w:lang w:eastAsia="ru-RU"/>
              </w:rPr>
            </w:pPr>
            <w:r w:rsidRPr="00922F2A">
              <w:rPr>
                <w:rFonts w:ascii="Times New Roman" w:eastAsia="Times New Roman" w:hAnsi="Times New Roman"/>
                <w:color w:val="000000" w:themeColor="text1"/>
                <w:lang w:eastAsia="ru-RU"/>
              </w:rPr>
              <w:t>47</w:t>
            </w:r>
          </w:p>
        </w:tc>
        <w:tc>
          <w:tcPr>
            <w:tcW w:w="709" w:type="dxa"/>
          </w:tcPr>
          <w:p w:rsidR="00922F2A" w:rsidRPr="00922F2A" w:rsidRDefault="00922F2A" w:rsidP="00922F2A">
            <w:pPr>
              <w:spacing w:before="20" w:after="20"/>
              <w:jc w:val="center"/>
              <w:rPr>
                <w:rFonts w:ascii="Times New Roman" w:eastAsia="Times New Roman" w:hAnsi="Times New Roman"/>
                <w:color w:val="000000" w:themeColor="text1"/>
                <w:lang w:eastAsia="ru-RU"/>
              </w:rPr>
            </w:pPr>
            <w:r w:rsidRPr="00922F2A">
              <w:rPr>
                <w:rFonts w:ascii="Times New Roman" w:eastAsia="Times New Roman" w:hAnsi="Times New Roman"/>
                <w:color w:val="000000" w:themeColor="text1"/>
                <w:lang w:eastAsia="ru-RU"/>
              </w:rPr>
              <w:t>8</w:t>
            </w:r>
          </w:p>
        </w:tc>
        <w:tc>
          <w:tcPr>
            <w:tcW w:w="709" w:type="dxa"/>
          </w:tcPr>
          <w:p w:rsidR="00922F2A" w:rsidRPr="00922F2A" w:rsidRDefault="00922F2A" w:rsidP="00922F2A">
            <w:pPr>
              <w:spacing w:before="20" w:after="20"/>
              <w:ind w:left="-108" w:right="-108"/>
              <w:jc w:val="center"/>
              <w:rPr>
                <w:rFonts w:ascii="Times New Roman" w:eastAsia="Times New Roman" w:hAnsi="Times New Roman"/>
                <w:color w:val="000000" w:themeColor="text1"/>
                <w:lang w:eastAsia="ru-RU"/>
              </w:rPr>
            </w:pPr>
            <w:r w:rsidRPr="00922F2A">
              <w:rPr>
                <w:rFonts w:ascii="Times New Roman" w:eastAsia="Times New Roman" w:hAnsi="Times New Roman"/>
                <w:color w:val="000000" w:themeColor="text1"/>
                <w:lang w:eastAsia="ru-RU"/>
              </w:rPr>
              <w:t>27</w:t>
            </w:r>
          </w:p>
        </w:tc>
        <w:tc>
          <w:tcPr>
            <w:tcW w:w="113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themeColor="text1"/>
                <w:lang w:eastAsia="ru-RU"/>
              </w:rPr>
            </w:pPr>
            <w:r w:rsidRPr="00922F2A">
              <w:rPr>
                <w:rFonts w:ascii="Times New Roman" w:eastAsia="Times New Roman" w:hAnsi="Times New Roman"/>
                <w:color w:val="000000" w:themeColor="text1"/>
                <w:lang w:eastAsia="ru-RU"/>
              </w:rPr>
              <w:t>4</w:t>
            </w: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themeColor="text1"/>
                <w:lang w:eastAsia="ru-RU"/>
              </w:rPr>
            </w:pPr>
          </w:p>
        </w:tc>
        <w:tc>
          <w:tcPr>
            <w:tcW w:w="709"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themeColor="text1"/>
                <w:lang w:eastAsia="ru-RU"/>
              </w:rPr>
            </w:pPr>
            <w:r w:rsidRPr="00922F2A">
              <w:rPr>
                <w:rFonts w:ascii="Times New Roman" w:eastAsia="Times New Roman" w:hAnsi="Times New Roman"/>
                <w:color w:val="000000" w:themeColor="text1"/>
                <w:lang w:eastAsia="ru-RU"/>
              </w:rPr>
              <w:t>3</w:t>
            </w: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color w:val="000000" w:themeColor="text1"/>
                <w:lang w:eastAsia="ru-RU"/>
              </w:rPr>
            </w:pPr>
          </w:p>
        </w:tc>
        <w:tc>
          <w:tcPr>
            <w:tcW w:w="851"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color w:val="000000" w:themeColor="text1"/>
                <w:lang w:eastAsia="ru-RU"/>
              </w:rPr>
            </w:pPr>
            <w:r w:rsidRPr="00922F2A">
              <w:rPr>
                <w:rFonts w:ascii="Times New Roman" w:eastAsia="Times New Roman" w:hAnsi="Times New Roman"/>
                <w:color w:val="000000" w:themeColor="text1"/>
                <w:lang w:eastAsia="ru-RU"/>
              </w:rPr>
              <w:t>5</w:t>
            </w: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Бендеры</w:t>
            </w:r>
          </w:p>
        </w:tc>
        <w:tc>
          <w:tcPr>
            <w:tcW w:w="850"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w:t>
            </w: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44</w:t>
            </w:r>
          </w:p>
        </w:tc>
        <w:tc>
          <w:tcPr>
            <w:tcW w:w="851"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46</w:t>
            </w: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11</w:t>
            </w:r>
          </w:p>
        </w:tc>
        <w:tc>
          <w:tcPr>
            <w:tcW w:w="709" w:type="dxa"/>
          </w:tcPr>
          <w:p w:rsidR="00922F2A" w:rsidRPr="00922F2A" w:rsidRDefault="00922F2A" w:rsidP="00922F2A">
            <w:pPr>
              <w:spacing w:before="20" w:after="20"/>
              <w:ind w:left="-108" w:firstLine="108"/>
              <w:jc w:val="center"/>
              <w:rPr>
                <w:rFonts w:ascii="Times New Roman" w:eastAsia="Times New Roman" w:hAnsi="Times New Roman"/>
                <w:lang w:eastAsia="ru-RU"/>
              </w:rPr>
            </w:pPr>
            <w:r w:rsidRPr="00922F2A">
              <w:rPr>
                <w:rFonts w:ascii="Times New Roman" w:eastAsia="Times New Roman" w:hAnsi="Times New Roman"/>
                <w:lang w:eastAsia="ru-RU"/>
              </w:rPr>
              <w:t>11</w:t>
            </w:r>
          </w:p>
        </w:tc>
        <w:tc>
          <w:tcPr>
            <w:tcW w:w="113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17</w:t>
            </w: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709"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w:t>
            </w:r>
          </w:p>
        </w:tc>
        <w:tc>
          <w:tcPr>
            <w:tcW w:w="851"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4</w:t>
            </w: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color w:val="000000"/>
                <w:lang w:eastAsia="ru-RU"/>
              </w:rPr>
            </w:pPr>
            <w:proofErr w:type="spellStart"/>
            <w:r w:rsidRPr="00922F2A">
              <w:rPr>
                <w:rFonts w:ascii="Times New Roman" w:eastAsia="Times New Roman" w:hAnsi="Times New Roman"/>
                <w:color w:val="000000"/>
                <w:lang w:eastAsia="ru-RU"/>
              </w:rPr>
              <w:t>Слободзея</w:t>
            </w:r>
            <w:proofErr w:type="spellEnd"/>
          </w:p>
        </w:tc>
        <w:tc>
          <w:tcPr>
            <w:tcW w:w="850" w:type="dxa"/>
          </w:tcPr>
          <w:p w:rsidR="00922F2A" w:rsidRPr="00922F2A" w:rsidRDefault="00922F2A" w:rsidP="00922F2A">
            <w:pPr>
              <w:spacing w:before="20" w:after="20"/>
              <w:jc w:val="center"/>
              <w:rPr>
                <w:rFonts w:ascii="Times New Roman" w:eastAsia="Times New Roman" w:hAnsi="Times New Roman"/>
                <w:lang w:eastAsia="ru-RU"/>
              </w:rPr>
            </w:pP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104</w:t>
            </w:r>
          </w:p>
        </w:tc>
        <w:tc>
          <w:tcPr>
            <w:tcW w:w="851"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104</w:t>
            </w: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28</w:t>
            </w:r>
          </w:p>
        </w:tc>
        <w:tc>
          <w:tcPr>
            <w:tcW w:w="709" w:type="dxa"/>
          </w:tcPr>
          <w:p w:rsidR="00922F2A" w:rsidRPr="00922F2A" w:rsidRDefault="00922F2A" w:rsidP="00922F2A">
            <w:pPr>
              <w:spacing w:before="20" w:after="20"/>
              <w:ind w:left="-108" w:firstLine="108"/>
              <w:jc w:val="center"/>
              <w:rPr>
                <w:rFonts w:ascii="Times New Roman" w:eastAsia="Times New Roman" w:hAnsi="Times New Roman"/>
                <w:lang w:eastAsia="ru-RU"/>
              </w:rPr>
            </w:pPr>
            <w:r w:rsidRPr="00922F2A">
              <w:rPr>
                <w:rFonts w:ascii="Times New Roman" w:eastAsia="Times New Roman" w:hAnsi="Times New Roman"/>
                <w:lang w:eastAsia="ru-RU"/>
              </w:rPr>
              <w:t>53</w:t>
            </w:r>
          </w:p>
        </w:tc>
        <w:tc>
          <w:tcPr>
            <w:tcW w:w="113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15</w:t>
            </w: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709"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7</w:t>
            </w: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1"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w:t>
            </w: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Григориополь</w:t>
            </w:r>
          </w:p>
        </w:tc>
        <w:tc>
          <w:tcPr>
            <w:tcW w:w="850"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w:t>
            </w: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24</w:t>
            </w:r>
          </w:p>
        </w:tc>
        <w:tc>
          <w:tcPr>
            <w:tcW w:w="851"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25</w:t>
            </w: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w:t>
            </w:r>
          </w:p>
        </w:tc>
        <w:tc>
          <w:tcPr>
            <w:tcW w:w="709" w:type="dxa"/>
          </w:tcPr>
          <w:p w:rsidR="00922F2A" w:rsidRPr="00922F2A" w:rsidRDefault="00922F2A" w:rsidP="00922F2A">
            <w:pPr>
              <w:spacing w:before="20" w:after="20"/>
              <w:ind w:left="-108" w:firstLine="108"/>
              <w:jc w:val="center"/>
              <w:rPr>
                <w:rFonts w:ascii="Times New Roman" w:eastAsia="Times New Roman" w:hAnsi="Times New Roman"/>
                <w:lang w:eastAsia="ru-RU"/>
              </w:rPr>
            </w:pPr>
            <w:r w:rsidRPr="00922F2A">
              <w:rPr>
                <w:rFonts w:ascii="Times New Roman" w:eastAsia="Times New Roman" w:hAnsi="Times New Roman"/>
                <w:lang w:eastAsia="ru-RU"/>
              </w:rPr>
              <w:t>22</w:t>
            </w:r>
          </w:p>
        </w:tc>
        <w:tc>
          <w:tcPr>
            <w:tcW w:w="113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w:t>
            </w:r>
          </w:p>
        </w:tc>
        <w:tc>
          <w:tcPr>
            <w:tcW w:w="709"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1"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 xml:space="preserve">Дубоссары </w:t>
            </w:r>
          </w:p>
        </w:tc>
        <w:tc>
          <w:tcPr>
            <w:tcW w:w="850" w:type="dxa"/>
          </w:tcPr>
          <w:p w:rsidR="00922F2A" w:rsidRPr="00922F2A" w:rsidRDefault="00922F2A" w:rsidP="00922F2A">
            <w:pPr>
              <w:spacing w:before="20" w:after="20"/>
              <w:jc w:val="center"/>
              <w:rPr>
                <w:rFonts w:ascii="Times New Roman" w:eastAsia="Times New Roman" w:hAnsi="Times New Roman"/>
                <w:lang w:eastAsia="ru-RU"/>
              </w:rPr>
            </w:pP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14</w:t>
            </w:r>
          </w:p>
        </w:tc>
        <w:tc>
          <w:tcPr>
            <w:tcW w:w="851"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14</w:t>
            </w: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9</w:t>
            </w:r>
          </w:p>
        </w:tc>
        <w:tc>
          <w:tcPr>
            <w:tcW w:w="709" w:type="dxa"/>
          </w:tcPr>
          <w:p w:rsidR="00922F2A" w:rsidRPr="00922F2A" w:rsidRDefault="00922F2A" w:rsidP="00922F2A">
            <w:pPr>
              <w:spacing w:before="20" w:after="20"/>
              <w:ind w:left="-108" w:firstLine="108"/>
              <w:jc w:val="center"/>
              <w:rPr>
                <w:rFonts w:ascii="Times New Roman" w:eastAsia="Times New Roman" w:hAnsi="Times New Roman"/>
                <w:lang w:eastAsia="ru-RU"/>
              </w:rPr>
            </w:pPr>
            <w:r w:rsidRPr="00922F2A">
              <w:rPr>
                <w:rFonts w:ascii="Times New Roman" w:eastAsia="Times New Roman" w:hAnsi="Times New Roman"/>
                <w:lang w:eastAsia="ru-RU"/>
              </w:rPr>
              <w:t>4</w:t>
            </w:r>
          </w:p>
        </w:tc>
        <w:tc>
          <w:tcPr>
            <w:tcW w:w="113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709"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w:t>
            </w:r>
          </w:p>
        </w:tc>
        <w:tc>
          <w:tcPr>
            <w:tcW w:w="850"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1"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 xml:space="preserve">Рыбница </w:t>
            </w:r>
          </w:p>
        </w:tc>
        <w:tc>
          <w:tcPr>
            <w:tcW w:w="850"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5</w:t>
            </w: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33</w:t>
            </w:r>
          </w:p>
        </w:tc>
        <w:tc>
          <w:tcPr>
            <w:tcW w:w="851"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38</w:t>
            </w:r>
          </w:p>
        </w:tc>
        <w:tc>
          <w:tcPr>
            <w:tcW w:w="709" w:type="dxa"/>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16</w:t>
            </w:r>
          </w:p>
        </w:tc>
        <w:tc>
          <w:tcPr>
            <w:tcW w:w="709" w:type="dxa"/>
          </w:tcPr>
          <w:p w:rsidR="00922F2A" w:rsidRPr="00922F2A" w:rsidRDefault="00922F2A" w:rsidP="00922F2A">
            <w:pPr>
              <w:spacing w:before="20" w:after="20"/>
              <w:ind w:left="-108" w:firstLine="108"/>
              <w:jc w:val="center"/>
              <w:rPr>
                <w:rFonts w:ascii="Times New Roman" w:eastAsia="Times New Roman" w:hAnsi="Times New Roman"/>
                <w:lang w:eastAsia="ru-RU"/>
              </w:rPr>
            </w:pPr>
            <w:r w:rsidRPr="00922F2A">
              <w:rPr>
                <w:rFonts w:ascii="Times New Roman" w:eastAsia="Times New Roman" w:hAnsi="Times New Roman"/>
                <w:lang w:eastAsia="ru-RU"/>
              </w:rPr>
              <w:t>16</w:t>
            </w:r>
          </w:p>
        </w:tc>
        <w:tc>
          <w:tcPr>
            <w:tcW w:w="1133" w:type="dxa"/>
            <w:tcBorders>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w:t>
            </w:r>
          </w:p>
        </w:tc>
        <w:tc>
          <w:tcPr>
            <w:tcW w:w="850" w:type="dxa"/>
            <w:tcBorders>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709" w:type="dxa"/>
            <w:tcBorders>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0" w:type="dxa"/>
            <w:tcBorders>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1" w:type="dxa"/>
            <w:tcBorders>
              <w:left w:val="single" w:sz="4" w:space="0" w:color="auto"/>
              <w:bottom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w:t>
            </w:r>
          </w:p>
        </w:tc>
      </w:tr>
      <w:tr w:rsidR="00922F2A" w:rsidRPr="00922F2A" w:rsidTr="00922F2A">
        <w:tc>
          <w:tcPr>
            <w:tcW w:w="1560" w:type="dxa"/>
            <w:tcBorders>
              <w:bottom w:val="single" w:sz="4" w:space="0" w:color="auto"/>
            </w:tcBorders>
            <w:vAlign w:val="bottom"/>
          </w:tcPr>
          <w:p w:rsidR="00922F2A" w:rsidRPr="00922F2A" w:rsidRDefault="00922F2A" w:rsidP="00922F2A">
            <w:pPr>
              <w:spacing w:before="20" w:after="20"/>
              <w:rPr>
                <w:rFonts w:ascii="Times New Roman" w:eastAsia="Times New Roman" w:hAnsi="Times New Roman"/>
                <w:color w:val="000000"/>
                <w:lang w:eastAsia="ru-RU"/>
              </w:rPr>
            </w:pPr>
            <w:r w:rsidRPr="00922F2A">
              <w:rPr>
                <w:rFonts w:ascii="Times New Roman" w:eastAsia="Times New Roman" w:hAnsi="Times New Roman"/>
                <w:color w:val="000000"/>
                <w:lang w:eastAsia="ru-RU"/>
              </w:rPr>
              <w:t>Каменка</w:t>
            </w:r>
          </w:p>
        </w:tc>
        <w:tc>
          <w:tcPr>
            <w:tcW w:w="850" w:type="dxa"/>
            <w:tcBorders>
              <w:bottom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709" w:type="dxa"/>
            <w:tcBorders>
              <w:bottom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10</w:t>
            </w:r>
          </w:p>
        </w:tc>
        <w:tc>
          <w:tcPr>
            <w:tcW w:w="851" w:type="dxa"/>
            <w:tcBorders>
              <w:bottom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10</w:t>
            </w:r>
          </w:p>
        </w:tc>
        <w:tc>
          <w:tcPr>
            <w:tcW w:w="709" w:type="dxa"/>
            <w:tcBorders>
              <w:bottom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2</w:t>
            </w:r>
          </w:p>
        </w:tc>
        <w:tc>
          <w:tcPr>
            <w:tcW w:w="709" w:type="dxa"/>
            <w:tcBorders>
              <w:bottom w:val="single" w:sz="4" w:space="0" w:color="auto"/>
            </w:tcBorders>
          </w:tcPr>
          <w:p w:rsidR="00922F2A" w:rsidRPr="00922F2A" w:rsidRDefault="00922F2A" w:rsidP="00922F2A">
            <w:pPr>
              <w:spacing w:before="20" w:after="20"/>
              <w:ind w:left="-108" w:firstLine="108"/>
              <w:jc w:val="center"/>
              <w:rPr>
                <w:rFonts w:ascii="Times New Roman" w:eastAsia="Times New Roman" w:hAnsi="Times New Roman"/>
                <w:lang w:eastAsia="ru-RU"/>
              </w:rPr>
            </w:pPr>
            <w:r w:rsidRPr="00922F2A">
              <w:rPr>
                <w:rFonts w:ascii="Times New Roman" w:eastAsia="Times New Roman" w:hAnsi="Times New Roman"/>
                <w:lang w:eastAsia="ru-RU"/>
              </w:rPr>
              <w:t>4</w:t>
            </w:r>
          </w:p>
        </w:tc>
        <w:tc>
          <w:tcPr>
            <w:tcW w:w="1133" w:type="dxa"/>
            <w:tcBorders>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3</w:t>
            </w:r>
          </w:p>
        </w:tc>
        <w:tc>
          <w:tcPr>
            <w:tcW w:w="850" w:type="dxa"/>
            <w:tcBorders>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709" w:type="dxa"/>
            <w:tcBorders>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0" w:type="dxa"/>
            <w:tcBorders>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p>
        </w:tc>
        <w:tc>
          <w:tcPr>
            <w:tcW w:w="851" w:type="dxa"/>
            <w:tcBorders>
              <w:left w:val="single" w:sz="4" w:space="0" w:color="auto"/>
              <w:bottom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lang w:eastAsia="ru-RU"/>
              </w:rPr>
              <w:t>1</w:t>
            </w:r>
          </w:p>
        </w:tc>
      </w:tr>
      <w:tr w:rsidR="00922F2A" w:rsidRPr="00922F2A" w:rsidTr="00922F2A">
        <w:trPr>
          <w:trHeight w:val="147"/>
        </w:trPr>
        <w:tc>
          <w:tcPr>
            <w:tcW w:w="1560" w:type="dxa"/>
            <w:vMerge w:val="restart"/>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r w:rsidRPr="00922F2A">
              <w:rPr>
                <w:rFonts w:ascii="Times New Roman" w:eastAsia="Times New Roman" w:hAnsi="Times New Roman"/>
                <w:b/>
                <w:color w:val="000000"/>
                <w:lang w:eastAsia="ru-RU"/>
              </w:rPr>
              <w:t>Итого</w:t>
            </w:r>
          </w:p>
        </w:tc>
        <w:tc>
          <w:tcPr>
            <w:tcW w:w="850" w:type="dxa"/>
            <w:vMerge w:val="restart"/>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12</w:t>
            </w:r>
          </w:p>
        </w:tc>
        <w:tc>
          <w:tcPr>
            <w:tcW w:w="709" w:type="dxa"/>
            <w:vMerge w:val="restart"/>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272</w:t>
            </w:r>
          </w:p>
        </w:tc>
        <w:tc>
          <w:tcPr>
            <w:tcW w:w="851" w:type="dxa"/>
            <w:vMerge w:val="restart"/>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284</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76</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922F2A" w:rsidRPr="00922F2A" w:rsidRDefault="00922F2A" w:rsidP="00922F2A">
            <w:pPr>
              <w:spacing w:before="20" w:after="20"/>
              <w:ind w:left="-108" w:firstLine="108"/>
              <w:jc w:val="center"/>
              <w:rPr>
                <w:rFonts w:ascii="Times New Roman" w:eastAsia="Times New Roman" w:hAnsi="Times New Roman"/>
                <w:b/>
                <w:lang w:eastAsia="ru-RU"/>
              </w:rPr>
            </w:pPr>
            <w:r w:rsidRPr="00922F2A">
              <w:rPr>
                <w:rFonts w:ascii="Times New Roman" w:eastAsia="Times New Roman" w:hAnsi="Times New Roman"/>
                <w:b/>
                <w:lang w:eastAsia="ru-RU"/>
              </w:rPr>
              <w:t>137</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42</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922F2A" w:rsidRPr="00922F2A" w:rsidRDefault="00922F2A" w:rsidP="00922F2A">
            <w:pPr>
              <w:spacing w:before="20" w:after="20"/>
              <w:jc w:val="center"/>
              <w:rPr>
                <w:rFonts w:ascii="Times New Roman" w:eastAsia="Times New Roman" w:hAnsi="Times New Roman"/>
                <w:b/>
                <w:lang w:eastAsia="ru-RU"/>
              </w:rPr>
            </w:pPr>
            <w:r w:rsidRPr="00922F2A">
              <w:rPr>
                <w:rFonts w:ascii="Times New Roman" w:eastAsia="Times New Roman" w:hAnsi="Times New Roman"/>
                <w:b/>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2F2A" w:rsidRPr="00922F2A" w:rsidRDefault="00922F2A" w:rsidP="00922F2A">
            <w:pPr>
              <w:shd w:val="clear" w:color="auto" w:fill="A6A6A6" w:themeFill="background1" w:themeFillShade="A6"/>
              <w:spacing w:before="20" w:after="20"/>
              <w:jc w:val="center"/>
              <w:rPr>
                <w:rFonts w:ascii="Times New Roman" w:eastAsia="Times New Roman" w:hAnsi="Times New Roman"/>
                <w:b/>
                <w:color w:val="FF0000"/>
                <w:lang w:eastAsia="ru-RU"/>
              </w:rPr>
            </w:pPr>
            <w:r w:rsidRPr="00922F2A">
              <w:rPr>
                <w:rFonts w:ascii="Times New Roman" w:eastAsia="Times New Roman" w:hAnsi="Times New Roman"/>
                <w:b/>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2F2A" w:rsidRPr="00922F2A" w:rsidRDefault="00922F2A" w:rsidP="00922F2A">
            <w:pPr>
              <w:shd w:val="clear" w:color="auto" w:fill="A6A6A6" w:themeFill="background1" w:themeFillShade="A6"/>
              <w:spacing w:before="20" w:after="20"/>
              <w:jc w:val="center"/>
              <w:rPr>
                <w:rFonts w:ascii="Times New Roman" w:eastAsia="Times New Roman" w:hAnsi="Times New Roman"/>
                <w:b/>
                <w:color w:val="FF0000"/>
                <w:lang w:eastAsia="ru-RU"/>
              </w:rPr>
            </w:pPr>
            <w:r w:rsidRPr="00922F2A">
              <w:rPr>
                <w:rFonts w:ascii="Times New Roman" w:eastAsia="Times New Roman" w:hAnsi="Times New Roman"/>
                <w:b/>
                <w:lang w:eastAsia="ru-RU"/>
              </w:rPr>
              <w:t>14</w:t>
            </w:r>
          </w:p>
        </w:tc>
      </w:tr>
      <w:tr w:rsidR="00922F2A" w:rsidRPr="00922F2A" w:rsidTr="00922F2A">
        <w:trPr>
          <w:trHeight w:val="59"/>
        </w:trPr>
        <w:tc>
          <w:tcPr>
            <w:tcW w:w="1560" w:type="dxa"/>
            <w:vMerge/>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lang w:eastAsia="ru-RU"/>
              </w:rPr>
            </w:pPr>
          </w:p>
        </w:tc>
        <w:tc>
          <w:tcPr>
            <w:tcW w:w="4960" w:type="dxa"/>
            <w:gridSpan w:val="6"/>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i/>
                <w:lang w:eastAsia="ru-RU"/>
              </w:rPr>
            </w:pPr>
            <w:r w:rsidRPr="00922F2A">
              <w:rPr>
                <w:rFonts w:ascii="Times New Roman" w:eastAsia="Times New Roman" w:hAnsi="Times New Roman"/>
                <w:i/>
                <w:lang w:eastAsia="ru-RU"/>
              </w:rPr>
              <w:t xml:space="preserve"> </w:t>
            </w:r>
            <w:r w:rsidRPr="00922F2A">
              <w:rPr>
                <w:rFonts w:ascii="Times New Roman" w:eastAsia="Times New Roman" w:hAnsi="Times New Roman"/>
                <w:b/>
                <w:i/>
                <w:lang w:eastAsia="ru-RU"/>
              </w:rPr>
              <w:t>270 детей</w:t>
            </w:r>
            <w:r w:rsidRPr="00922F2A">
              <w:rPr>
                <w:rFonts w:ascii="Times New Roman" w:eastAsia="Times New Roman" w:hAnsi="Times New Roman"/>
                <w:i/>
                <w:lang w:eastAsia="ru-RU"/>
              </w:rPr>
              <w:t xml:space="preserve"> (95,1%)</w:t>
            </w:r>
          </w:p>
        </w:tc>
        <w:tc>
          <w:tcPr>
            <w:tcW w:w="851" w:type="dxa"/>
            <w:tcBorders>
              <w:top w:val="single" w:sz="4" w:space="0" w:color="auto"/>
              <w:left w:val="single" w:sz="4" w:space="0" w:color="auto"/>
            </w:tcBorders>
          </w:tcPr>
          <w:p w:rsidR="00922F2A" w:rsidRPr="00922F2A" w:rsidRDefault="00922F2A" w:rsidP="00922F2A">
            <w:pPr>
              <w:spacing w:before="20" w:after="20"/>
              <w:jc w:val="center"/>
              <w:rPr>
                <w:rFonts w:ascii="Times New Roman" w:eastAsia="Times New Roman" w:hAnsi="Times New Roman"/>
                <w:lang w:eastAsia="ru-RU"/>
              </w:rPr>
            </w:pPr>
            <w:r w:rsidRPr="00922F2A">
              <w:rPr>
                <w:rFonts w:ascii="Times New Roman" w:eastAsia="Times New Roman" w:hAnsi="Times New Roman"/>
                <w:i/>
                <w:lang w:eastAsia="ru-RU"/>
              </w:rPr>
              <w:t>4,9%</w:t>
            </w:r>
          </w:p>
        </w:tc>
      </w:tr>
    </w:tbl>
    <w:p w:rsidR="00922F2A" w:rsidRPr="00922F2A" w:rsidRDefault="00922F2A" w:rsidP="00922F2A">
      <w:pPr>
        <w:spacing w:before="20" w:after="20"/>
        <w:ind w:firstLine="567"/>
        <w:jc w:val="right"/>
        <w:rPr>
          <w:rFonts w:ascii="Times New Roman" w:hAnsi="Times New Roman"/>
          <w:sz w:val="16"/>
          <w:szCs w:val="16"/>
        </w:rPr>
      </w:pPr>
    </w:p>
    <w:p w:rsidR="00922F2A" w:rsidRPr="00922F2A" w:rsidRDefault="00922F2A" w:rsidP="00922F2A">
      <w:pPr>
        <w:spacing w:before="20" w:after="20"/>
        <w:ind w:firstLine="567"/>
        <w:jc w:val="center"/>
        <w:rPr>
          <w:rFonts w:ascii="Times New Roman" w:eastAsia="Calibri" w:hAnsi="Times New Roman"/>
          <w:b/>
          <w:bCs/>
          <w:i/>
          <w:sz w:val="28"/>
          <w:szCs w:val="28"/>
          <w:lang w:eastAsia="ru-RU"/>
        </w:rPr>
      </w:pPr>
      <w:r w:rsidRPr="00922F2A">
        <w:rPr>
          <w:rFonts w:ascii="Times New Roman" w:eastAsia="Calibri" w:hAnsi="Times New Roman"/>
          <w:b/>
          <w:bCs/>
          <w:i/>
          <w:sz w:val="28"/>
          <w:szCs w:val="28"/>
          <w:lang w:eastAsia="ru-RU"/>
        </w:rPr>
        <w:t>Выявление и учёт семей, находящихся в социально опасном положении</w:t>
      </w:r>
    </w:p>
    <w:p w:rsidR="00922F2A" w:rsidRPr="00922F2A" w:rsidRDefault="00922F2A" w:rsidP="00922F2A">
      <w:pPr>
        <w:spacing w:before="20" w:after="20"/>
        <w:ind w:firstLine="567"/>
        <w:jc w:val="both"/>
        <w:rPr>
          <w:rFonts w:ascii="Times New Roman" w:eastAsia="Calibri" w:hAnsi="Times New Roman"/>
          <w:bCs/>
          <w:sz w:val="24"/>
          <w:szCs w:val="24"/>
          <w:lang w:eastAsia="ru-RU"/>
        </w:rPr>
      </w:pPr>
      <w:r w:rsidRPr="00922F2A">
        <w:rPr>
          <w:rFonts w:ascii="Times New Roman" w:eastAsia="Calibri" w:hAnsi="Times New Roman"/>
          <w:sz w:val="24"/>
          <w:szCs w:val="24"/>
          <w:lang w:eastAsia="ru-RU"/>
        </w:rPr>
        <w:t xml:space="preserve">В соответствии с Постановлением Правительства Приднестровской Молдавской Республики от 7 декабря 2020 года № 432 «Об утверждении Положения </w:t>
      </w:r>
      <w:r w:rsidRPr="00922F2A">
        <w:rPr>
          <w:rFonts w:ascii="Times New Roman" w:eastAsia="Calibri" w:hAnsi="Times New Roman"/>
          <w:bCs/>
          <w:sz w:val="24"/>
          <w:szCs w:val="24"/>
          <w:lang w:eastAsia="ru-RU"/>
        </w:rPr>
        <w:t xml:space="preserve">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922F2A" w:rsidRPr="00922F2A" w:rsidRDefault="00922F2A" w:rsidP="00922F2A">
      <w:pPr>
        <w:spacing w:before="20" w:after="20"/>
        <w:ind w:firstLine="567"/>
        <w:jc w:val="both"/>
        <w:rPr>
          <w:rFonts w:ascii="Times New Roman" w:eastAsia="Calibri" w:hAnsi="Times New Roman"/>
          <w:bCs/>
          <w:sz w:val="24"/>
          <w:szCs w:val="24"/>
          <w:lang w:eastAsia="ru-RU"/>
        </w:rPr>
      </w:pPr>
      <w:r w:rsidRPr="00922F2A">
        <w:rPr>
          <w:rFonts w:ascii="Times New Roman" w:eastAsia="Calibri" w:hAnsi="Times New Roman"/>
          <w:bCs/>
          <w:sz w:val="24"/>
          <w:szCs w:val="24"/>
          <w:lang w:eastAsia="ru-RU"/>
        </w:rPr>
        <w:t xml:space="preserve">За </w:t>
      </w:r>
      <w:r w:rsidRPr="00922F2A">
        <w:rPr>
          <w:rFonts w:ascii="Times New Roman" w:hAnsi="Times New Roman" w:cstheme="minorBidi"/>
          <w:sz w:val="24"/>
          <w:szCs w:val="24"/>
        </w:rPr>
        <w:t>2020 год</w:t>
      </w:r>
      <w:r w:rsidRPr="00922F2A">
        <w:rPr>
          <w:rFonts w:ascii="Times New Roman" w:eastAsia="Calibri" w:hAnsi="Times New Roman"/>
          <w:bCs/>
          <w:sz w:val="24"/>
          <w:szCs w:val="24"/>
          <w:lang w:eastAsia="ru-RU"/>
        </w:rPr>
        <w:t xml:space="preserve"> выявлено 22 неблагополучные семьи, находящиеся в социально опасном положении, детей в них – 36, снято с учета –</w:t>
      </w:r>
      <w:r w:rsidRPr="00922F2A">
        <w:rPr>
          <w:rFonts w:ascii="Times New Roman" w:eastAsia="Calibri" w:hAnsi="Times New Roman"/>
          <w:bCs/>
          <w:color w:val="FF0000"/>
          <w:sz w:val="24"/>
          <w:szCs w:val="24"/>
          <w:lang w:eastAsia="ru-RU"/>
        </w:rPr>
        <w:t xml:space="preserve"> </w:t>
      </w:r>
      <w:r w:rsidRPr="00922F2A">
        <w:rPr>
          <w:rFonts w:ascii="Times New Roman" w:eastAsia="Calibri" w:hAnsi="Times New Roman"/>
          <w:bCs/>
          <w:sz w:val="24"/>
          <w:szCs w:val="24"/>
          <w:lang w:eastAsia="ru-RU"/>
        </w:rPr>
        <w:t>29</w:t>
      </w:r>
      <w:r w:rsidRPr="00922F2A">
        <w:rPr>
          <w:rFonts w:ascii="Times New Roman" w:eastAsia="Calibri" w:hAnsi="Times New Roman"/>
          <w:bCs/>
          <w:color w:val="FF0000"/>
          <w:sz w:val="24"/>
          <w:szCs w:val="24"/>
          <w:lang w:eastAsia="ru-RU"/>
        </w:rPr>
        <w:t xml:space="preserve"> </w:t>
      </w:r>
      <w:r w:rsidRPr="00922F2A">
        <w:rPr>
          <w:rFonts w:ascii="Times New Roman" w:eastAsia="Calibri" w:hAnsi="Times New Roman"/>
          <w:bCs/>
          <w:sz w:val="24"/>
          <w:szCs w:val="24"/>
          <w:lang w:eastAsia="ru-RU"/>
        </w:rPr>
        <w:t xml:space="preserve">семей, в которых 65 детей. На 1 января 2021 года всего состоит на учете в территориальных органах опеки и попечительства 94 семьи (на 1 января 2020 года – 101), в которых воспитывается 220 детей (на 1 января 2020 года - 249), в том числе по городам и районам: </w:t>
      </w:r>
    </w:p>
    <w:p w:rsidR="00922F2A" w:rsidRPr="00922F2A" w:rsidRDefault="00922F2A" w:rsidP="00922F2A">
      <w:pPr>
        <w:spacing w:before="20" w:after="20"/>
        <w:ind w:firstLine="567"/>
        <w:jc w:val="right"/>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Таблица 5</w:t>
      </w:r>
    </w:p>
    <w:tbl>
      <w:tblPr>
        <w:tblStyle w:val="6131112"/>
        <w:tblW w:w="9639" w:type="dxa"/>
        <w:tblInd w:w="250" w:type="dxa"/>
        <w:tblLayout w:type="fixed"/>
        <w:tblLook w:val="04A0" w:firstRow="1" w:lastRow="0" w:firstColumn="1" w:lastColumn="0" w:noHBand="0" w:noVBand="1"/>
      </w:tblPr>
      <w:tblGrid>
        <w:gridCol w:w="530"/>
        <w:gridCol w:w="1967"/>
        <w:gridCol w:w="833"/>
        <w:gridCol w:w="891"/>
        <w:gridCol w:w="856"/>
        <w:gridCol w:w="877"/>
        <w:gridCol w:w="850"/>
        <w:gridCol w:w="888"/>
        <w:gridCol w:w="859"/>
        <w:gridCol w:w="1088"/>
      </w:tblGrid>
      <w:tr w:rsidR="00922F2A" w:rsidRPr="00922F2A" w:rsidTr="00922F2A">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w:t>
            </w:r>
          </w:p>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Times New Roman" w:hAnsi="Times New Roman"/>
                <w:b/>
                <w:lang w:eastAsia="ru-RU"/>
              </w:rPr>
              <w:t xml:space="preserve">Территориальные отделы управления ОПС, </w:t>
            </w:r>
            <w:proofErr w:type="spellStart"/>
            <w:r w:rsidRPr="00922F2A">
              <w:rPr>
                <w:rFonts w:ascii="Times New Roman" w:eastAsia="Times New Roman" w:hAnsi="Times New Roman"/>
                <w:b/>
                <w:lang w:eastAsia="ru-RU"/>
              </w:rPr>
              <w:t>ОиП</w:t>
            </w:r>
            <w:proofErr w:type="spellEnd"/>
            <w:r w:rsidRPr="00922F2A">
              <w:rPr>
                <w:rFonts w:ascii="Times New Roman" w:eastAsia="Times New Roman" w:hAnsi="Times New Roman"/>
                <w:b/>
                <w:lang w:eastAsia="ru-RU"/>
              </w:rPr>
              <w:t xml:space="preserve">, </w:t>
            </w:r>
            <w:proofErr w:type="spellStart"/>
            <w:r w:rsidRPr="00922F2A">
              <w:rPr>
                <w:rFonts w:ascii="Times New Roman" w:eastAsia="Times New Roman" w:hAnsi="Times New Roman"/>
                <w:b/>
                <w:lang w:eastAsia="ru-RU"/>
              </w:rPr>
              <w:t>СПСвГР</w:t>
            </w:r>
            <w:proofErr w:type="spellEnd"/>
            <w:r w:rsidRPr="00922F2A">
              <w:rPr>
                <w:rFonts w:ascii="Times New Roman" w:eastAsia="Times New Roman" w:hAnsi="Times New Roman"/>
                <w:b/>
                <w:lang w:eastAsia="ru-RU"/>
              </w:rPr>
              <w:t xml:space="preserve"> </w:t>
            </w:r>
            <w:proofErr w:type="spellStart"/>
            <w:r w:rsidRPr="00922F2A">
              <w:rPr>
                <w:rFonts w:ascii="Times New Roman" w:eastAsia="Times New Roman" w:hAnsi="Times New Roman"/>
                <w:b/>
                <w:lang w:eastAsia="ru-RU"/>
              </w:rPr>
              <w:t>МСЗиТ</w:t>
            </w:r>
            <w:proofErr w:type="spellEnd"/>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Состояли на учете на 01.01.2020г.</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За 2020 год</w:t>
            </w:r>
          </w:p>
        </w:tc>
        <w:tc>
          <w:tcPr>
            <w:tcW w:w="1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Состоят</w:t>
            </w:r>
          </w:p>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на учете на 01.01.2021г.</w:t>
            </w:r>
          </w:p>
        </w:tc>
      </w:tr>
      <w:tr w:rsidR="00922F2A" w:rsidRPr="00922F2A" w:rsidTr="00922F2A">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Calibri" w:hAnsi="Times New Roman"/>
                <w:b/>
                <w:bCs/>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Calibri" w:hAnsi="Times New Roman"/>
                <w:b/>
                <w:bCs/>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Calibri" w:hAnsi="Times New Roman"/>
                <w:b/>
                <w:bCs/>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поставлено</w:t>
            </w:r>
          </w:p>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снято с учета</w:t>
            </w:r>
          </w:p>
        </w:tc>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Calibri" w:hAnsi="Times New Roman"/>
                <w:b/>
                <w:bCs/>
                <w:lang w:eastAsia="ru-RU"/>
              </w:rPr>
            </w:pPr>
          </w:p>
        </w:tc>
      </w:tr>
      <w:tr w:rsidR="00922F2A" w:rsidRPr="00922F2A" w:rsidTr="00922F2A">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Calibri" w:hAnsi="Times New Roman"/>
                <w:b/>
                <w:bCs/>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Calibri" w:hAnsi="Times New Roman"/>
                <w:b/>
                <w:bCs/>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семей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детей в них</w:t>
            </w:r>
          </w:p>
        </w:tc>
      </w:tr>
      <w:tr w:rsidR="00922F2A" w:rsidRPr="00922F2A" w:rsidTr="00922F2A">
        <w:trPr>
          <w:trHeight w:val="230"/>
        </w:trPr>
        <w:tc>
          <w:tcPr>
            <w:tcW w:w="53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eastAsia="Calibri" w:hAnsi="Times New Roman"/>
                <w:bCs/>
                <w:lang w:eastAsia="ru-RU"/>
              </w:rPr>
            </w:pPr>
            <w:r w:rsidRPr="00922F2A">
              <w:rPr>
                <w:rFonts w:ascii="Times New Roman" w:eastAsia="Calibri" w:hAnsi="Times New Roman"/>
                <w:bCs/>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30</w:t>
            </w:r>
          </w:p>
        </w:tc>
        <w:tc>
          <w:tcPr>
            <w:tcW w:w="891"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76</w:t>
            </w:r>
          </w:p>
        </w:tc>
        <w:tc>
          <w:tcPr>
            <w:tcW w:w="856"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9</w:t>
            </w:r>
          </w:p>
        </w:tc>
        <w:tc>
          <w:tcPr>
            <w:tcW w:w="877"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9</w:t>
            </w:r>
          </w:p>
        </w:tc>
        <w:tc>
          <w:tcPr>
            <w:tcW w:w="850"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13</w:t>
            </w:r>
          </w:p>
        </w:tc>
        <w:tc>
          <w:tcPr>
            <w:tcW w:w="8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31</w:t>
            </w:r>
          </w:p>
        </w:tc>
        <w:tc>
          <w:tcPr>
            <w:tcW w:w="859"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26</w:t>
            </w:r>
          </w:p>
        </w:tc>
        <w:tc>
          <w:tcPr>
            <w:tcW w:w="10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54</w:t>
            </w:r>
          </w:p>
        </w:tc>
      </w:tr>
      <w:tr w:rsidR="00922F2A" w:rsidRPr="00922F2A" w:rsidTr="00922F2A">
        <w:trPr>
          <w:trHeight w:val="230"/>
        </w:trPr>
        <w:tc>
          <w:tcPr>
            <w:tcW w:w="53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eastAsia="Calibri" w:hAnsi="Times New Roman"/>
                <w:bCs/>
                <w:lang w:eastAsia="ru-RU"/>
              </w:rPr>
            </w:pPr>
            <w:r w:rsidRPr="00922F2A">
              <w:rPr>
                <w:rFonts w:ascii="Times New Roman" w:eastAsia="Calibri" w:hAnsi="Times New Roman"/>
                <w:bCs/>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7</w:t>
            </w:r>
          </w:p>
        </w:tc>
        <w:tc>
          <w:tcPr>
            <w:tcW w:w="891"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17</w:t>
            </w:r>
          </w:p>
        </w:tc>
        <w:tc>
          <w:tcPr>
            <w:tcW w:w="856"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p>
        </w:tc>
        <w:tc>
          <w:tcPr>
            <w:tcW w:w="877"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p>
        </w:tc>
        <w:tc>
          <w:tcPr>
            <w:tcW w:w="850"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p>
        </w:tc>
        <w:tc>
          <w:tcPr>
            <w:tcW w:w="8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p>
        </w:tc>
        <w:tc>
          <w:tcPr>
            <w:tcW w:w="859"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7</w:t>
            </w:r>
          </w:p>
        </w:tc>
        <w:tc>
          <w:tcPr>
            <w:tcW w:w="10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17</w:t>
            </w:r>
          </w:p>
        </w:tc>
      </w:tr>
      <w:tr w:rsidR="00922F2A" w:rsidRPr="00922F2A" w:rsidTr="00922F2A">
        <w:trPr>
          <w:trHeight w:val="230"/>
        </w:trPr>
        <w:tc>
          <w:tcPr>
            <w:tcW w:w="53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eastAsia="Calibri" w:hAnsi="Times New Roman"/>
                <w:bCs/>
                <w:lang w:eastAsia="ru-RU"/>
              </w:rPr>
            </w:pPr>
            <w:proofErr w:type="spellStart"/>
            <w:r w:rsidRPr="00922F2A">
              <w:rPr>
                <w:rFonts w:ascii="Times New Roman" w:eastAsia="Calibri" w:hAnsi="Times New Roman"/>
                <w:lang w:eastAsia="ru-RU"/>
              </w:rPr>
              <w:t>Слободзейский</w:t>
            </w:r>
            <w:proofErr w:type="spellEnd"/>
          </w:p>
        </w:tc>
        <w:tc>
          <w:tcPr>
            <w:tcW w:w="833"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17</w:t>
            </w:r>
          </w:p>
        </w:tc>
        <w:tc>
          <w:tcPr>
            <w:tcW w:w="891"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44</w:t>
            </w:r>
          </w:p>
        </w:tc>
        <w:tc>
          <w:tcPr>
            <w:tcW w:w="856"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3</w:t>
            </w:r>
          </w:p>
        </w:tc>
        <w:tc>
          <w:tcPr>
            <w:tcW w:w="877"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5</w:t>
            </w:r>
          </w:p>
        </w:tc>
        <w:tc>
          <w:tcPr>
            <w:tcW w:w="850"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2</w:t>
            </w:r>
          </w:p>
        </w:tc>
        <w:tc>
          <w:tcPr>
            <w:tcW w:w="8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9</w:t>
            </w:r>
          </w:p>
        </w:tc>
        <w:tc>
          <w:tcPr>
            <w:tcW w:w="859"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18</w:t>
            </w:r>
          </w:p>
        </w:tc>
        <w:tc>
          <w:tcPr>
            <w:tcW w:w="10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40</w:t>
            </w:r>
          </w:p>
        </w:tc>
      </w:tr>
      <w:tr w:rsidR="00922F2A" w:rsidRPr="00922F2A" w:rsidTr="00922F2A">
        <w:trPr>
          <w:trHeight w:val="230"/>
        </w:trPr>
        <w:tc>
          <w:tcPr>
            <w:tcW w:w="53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eastAsia="Calibri" w:hAnsi="Times New Roman"/>
                <w:bCs/>
                <w:lang w:eastAsia="ru-RU"/>
              </w:rPr>
            </w:pPr>
            <w:proofErr w:type="spellStart"/>
            <w:r w:rsidRPr="00922F2A">
              <w:rPr>
                <w:rFonts w:ascii="Times New Roman" w:eastAsia="Calibri" w:hAnsi="Times New Roman"/>
                <w:bCs/>
                <w:lang w:eastAsia="ru-RU"/>
              </w:rPr>
              <w:t>Григориопольский</w:t>
            </w:r>
            <w:proofErr w:type="spellEnd"/>
          </w:p>
        </w:tc>
        <w:tc>
          <w:tcPr>
            <w:tcW w:w="833"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5</w:t>
            </w:r>
          </w:p>
        </w:tc>
        <w:tc>
          <w:tcPr>
            <w:tcW w:w="891"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10</w:t>
            </w:r>
          </w:p>
        </w:tc>
        <w:tc>
          <w:tcPr>
            <w:tcW w:w="856"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p>
        </w:tc>
        <w:tc>
          <w:tcPr>
            <w:tcW w:w="877"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p>
        </w:tc>
        <w:tc>
          <w:tcPr>
            <w:tcW w:w="850"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2</w:t>
            </w:r>
          </w:p>
        </w:tc>
        <w:tc>
          <w:tcPr>
            <w:tcW w:w="8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3</w:t>
            </w:r>
          </w:p>
        </w:tc>
        <w:tc>
          <w:tcPr>
            <w:tcW w:w="859"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3</w:t>
            </w:r>
          </w:p>
        </w:tc>
        <w:tc>
          <w:tcPr>
            <w:tcW w:w="10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7</w:t>
            </w:r>
          </w:p>
        </w:tc>
      </w:tr>
      <w:tr w:rsidR="00922F2A" w:rsidRPr="00922F2A" w:rsidTr="00922F2A">
        <w:trPr>
          <w:trHeight w:val="230"/>
        </w:trPr>
        <w:tc>
          <w:tcPr>
            <w:tcW w:w="53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eastAsia="Times New Roman" w:hAnsi="Times New Roman"/>
                <w:lang w:eastAsia="ru-RU"/>
              </w:rPr>
            </w:pPr>
            <w:proofErr w:type="spellStart"/>
            <w:r w:rsidRPr="00922F2A">
              <w:rPr>
                <w:rFonts w:ascii="Times New Roman" w:eastAsia="Times New Roman" w:hAnsi="Times New Roman"/>
                <w:lang w:eastAsia="ru-RU"/>
              </w:rPr>
              <w:t>Дубоссарский</w:t>
            </w:r>
            <w:proofErr w:type="spellEnd"/>
          </w:p>
        </w:tc>
        <w:tc>
          <w:tcPr>
            <w:tcW w:w="833"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 xml:space="preserve">4                                                                                                                                                                                                                                                                                                                                                                                                                                                   </w:t>
            </w:r>
          </w:p>
        </w:tc>
        <w:tc>
          <w:tcPr>
            <w:tcW w:w="891"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10</w:t>
            </w:r>
          </w:p>
        </w:tc>
        <w:tc>
          <w:tcPr>
            <w:tcW w:w="856"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1</w:t>
            </w:r>
          </w:p>
        </w:tc>
        <w:tc>
          <w:tcPr>
            <w:tcW w:w="877"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4</w:t>
            </w:r>
          </w:p>
        </w:tc>
        <w:tc>
          <w:tcPr>
            <w:tcW w:w="850"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1</w:t>
            </w:r>
          </w:p>
        </w:tc>
        <w:tc>
          <w:tcPr>
            <w:tcW w:w="8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3</w:t>
            </w:r>
          </w:p>
        </w:tc>
        <w:tc>
          <w:tcPr>
            <w:tcW w:w="859"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4</w:t>
            </w:r>
          </w:p>
        </w:tc>
        <w:tc>
          <w:tcPr>
            <w:tcW w:w="108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11</w:t>
            </w:r>
          </w:p>
        </w:tc>
      </w:tr>
      <w:tr w:rsidR="00922F2A" w:rsidRPr="00922F2A" w:rsidTr="00922F2A">
        <w:trPr>
          <w:trHeight w:val="203"/>
        </w:trPr>
        <w:tc>
          <w:tcPr>
            <w:tcW w:w="53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eastAsia="Times New Roman" w:hAnsi="Times New Roman"/>
                <w:lang w:eastAsia="ru-RU"/>
              </w:rPr>
            </w:pPr>
            <w:proofErr w:type="spellStart"/>
            <w:r w:rsidRPr="00922F2A">
              <w:rPr>
                <w:rFonts w:ascii="Times New Roman" w:eastAsia="Times New Roman" w:hAnsi="Times New Roman"/>
                <w:lang w:eastAsia="ru-RU"/>
              </w:rPr>
              <w:t>Рыбницкий</w:t>
            </w:r>
            <w:proofErr w:type="spellEnd"/>
          </w:p>
        </w:tc>
        <w:tc>
          <w:tcPr>
            <w:tcW w:w="83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37</w:t>
            </w:r>
          </w:p>
        </w:tc>
        <w:tc>
          <w:tcPr>
            <w:tcW w:w="89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90</w:t>
            </w:r>
          </w:p>
        </w:tc>
        <w:tc>
          <w:tcPr>
            <w:tcW w:w="85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9</w:t>
            </w:r>
          </w:p>
        </w:tc>
        <w:tc>
          <w:tcPr>
            <w:tcW w:w="877"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11</w:t>
            </w:r>
          </w:p>
        </w:tc>
        <w:tc>
          <w:tcPr>
            <w:tcW w:w="888"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19</w:t>
            </w:r>
          </w:p>
        </w:tc>
        <w:tc>
          <w:tcPr>
            <w:tcW w:w="8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35</w:t>
            </w:r>
          </w:p>
        </w:tc>
        <w:tc>
          <w:tcPr>
            <w:tcW w:w="1088"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89</w:t>
            </w:r>
          </w:p>
        </w:tc>
      </w:tr>
      <w:tr w:rsidR="00922F2A" w:rsidRPr="00922F2A" w:rsidTr="00922F2A">
        <w:trPr>
          <w:trHeight w:val="108"/>
        </w:trPr>
        <w:tc>
          <w:tcPr>
            <w:tcW w:w="530"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Calibri" w:hAnsi="Times New Roman"/>
                <w:bCs/>
                <w:lang w:eastAsia="ru-RU"/>
              </w:rPr>
            </w:pPr>
            <w:r w:rsidRPr="00922F2A">
              <w:rPr>
                <w:rFonts w:ascii="Times New Roman" w:eastAsia="Calibri" w:hAnsi="Times New Roman"/>
                <w:bCs/>
                <w:lang w:eastAsia="ru-RU"/>
              </w:rPr>
              <w:t>7</w:t>
            </w:r>
          </w:p>
        </w:tc>
        <w:tc>
          <w:tcPr>
            <w:tcW w:w="1967"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rPr>
                <w:rFonts w:ascii="Times New Roman" w:eastAsia="Times New Roman" w:hAnsi="Times New Roman"/>
                <w:lang w:eastAsia="ru-RU"/>
              </w:rPr>
            </w:pPr>
            <w:r w:rsidRPr="00922F2A">
              <w:rPr>
                <w:rFonts w:ascii="Times New Roman" w:eastAsia="Times New Roman" w:hAnsi="Times New Roman"/>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w:t>
            </w:r>
          </w:p>
        </w:tc>
        <w:tc>
          <w:tcPr>
            <w:tcW w:w="89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2</w:t>
            </w:r>
          </w:p>
        </w:tc>
        <w:tc>
          <w:tcPr>
            <w:tcW w:w="85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Cs/>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Cs/>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Cs/>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Cs/>
                <w:lang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w:t>
            </w:r>
          </w:p>
        </w:tc>
        <w:tc>
          <w:tcPr>
            <w:tcW w:w="1088"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2</w:t>
            </w:r>
          </w:p>
        </w:tc>
      </w:tr>
      <w:tr w:rsidR="00922F2A" w:rsidRPr="00922F2A" w:rsidTr="00922F2A">
        <w:trPr>
          <w:trHeight w:val="292"/>
        </w:trPr>
        <w:tc>
          <w:tcPr>
            <w:tcW w:w="530"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both"/>
              <w:rPr>
                <w:rFonts w:ascii="Times New Roman" w:eastAsia="Calibri" w:hAnsi="Times New Roman"/>
                <w:b/>
                <w:bCs/>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eastAsia="Calibri" w:hAnsi="Times New Roman"/>
                <w:b/>
                <w:lang w:eastAsia="ru-RU"/>
              </w:rPr>
            </w:pPr>
            <w:r w:rsidRPr="00922F2A">
              <w:rPr>
                <w:rFonts w:ascii="Times New Roman" w:eastAsia="Calibri" w:hAnsi="Times New Roman"/>
                <w:b/>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101</w:t>
            </w:r>
          </w:p>
        </w:tc>
        <w:tc>
          <w:tcPr>
            <w:tcW w:w="89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tabs>
                <w:tab w:val="center" w:pos="406"/>
              </w:tabs>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249</w:t>
            </w:r>
          </w:p>
        </w:tc>
        <w:tc>
          <w:tcPr>
            <w:tcW w:w="85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22</w:t>
            </w:r>
          </w:p>
        </w:tc>
        <w:tc>
          <w:tcPr>
            <w:tcW w:w="877"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29</w:t>
            </w:r>
          </w:p>
        </w:tc>
        <w:tc>
          <w:tcPr>
            <w:tcW w:w="888"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65</w:t>
            </w:r>
          </w:p>
        </w:tc>
        <w:tc>
          <w:tcPr>
            <w:tcW w:w="85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94</w:t>
            </w:r>
          </w:p>
        </w:tc>
        <w:tc>
          <w:tcPr>
            <w:tcW w:w="1088"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tabs>
                <w:tab w:val="center" w:pos="406"/>
              </w:tabs>
              <w:spacing w:before="20" w:after="20"/>
              <w:jc w:val="center"/>
              <w:rPr>
                <w:rFonts w:ascii="Times New Roman" w:eastAsia="Calibri" w:hAnsi="Times New Roman"/>
                <w:b/>
                <w:bCs/>
                <w:lang w:eastAsia="ru-RU"/>
              </w:rPr>
            </w:pPr>
            <w:r w:rsidRPr="00922F2A">
              <w:rPr>
                <w:rFonts w:ascii="Times New Roman" w:eastAsia="Calibri" w:hAnsi="Times New Roman"/>
                <w:b/>
                <w:bCs/>
                <w:lang w:eastAsia="ru-RU"/>
              </w:rPr>
              <w:t>220</w:t>
            </w:r>
          </w:p>
        </w:tc>
      </w:tr>
    </w:tbl>
    <w:p w:rsidR="00922F2A" w:rsidRPr="00922F2A" w:rsidRDefault="00922F2A" w:rsidP="00922F2A">
      <w:pPr>
        <w:spacing w:before="20" w:after="20"/>
        <w:ind w:firstLine="567"/>
        <w:jc w:val="center"/>
        <w:rPr>
          <w:rFonts w:ascii="Times New Roman" w:hAnsi="Times New Roman"/>
          <w:b/>
          <w:i/>
          <w:sz w:val="28"/>
          <w:szCs w:val="28"/>
        </w:rPr>
      </w:pPr>
      <w:r w:rsidRPr="00922F2A">
        <w:rPr>
          <w:rFonts w:ascii="Times New Roman" w:hAnsi="Times New Roman"/>
          <w:b/>
          <w:i/>
          <w:sz w:val="28"/>
          <w:szCs w:val="28"/>
        </w:rPr>
        <w:t>Работа по усыновлению детей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За </w:t>
      </w:r>
      <w:r w:rsidRPr="00922F2A">
        <w:rPr>
          <w:rFonts w:ascii="Times New Roman" w:hAnsi="Times New Roman" w:cstheme="minorBidi"/>
          <w:sz w:val="24"/>
          <w:szCs w:val="24"/>
        </w:rPr>
        <w:t>2020 год</w:t>
      </w:r>
      <w:r w:rsidRPr="00922F2A">
        <w:rPr>
          <w:rFonts w:ascii="Times New Roman" w:hAnsi="Times New Roman"/>
          <w:sz w:val="24"/>
          <w:szCs w:val="24"/>
        </w:rPr>
        <w:t xml:space="preserve"> усыновлено детей из категории детей-сирот и детей, оставшихся без попечения родителей – 8 человек (за 2019 год усыновлено 15 детей).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За отчетный период Министерством по социальной защите и труду выдано 13 заключений в суд об обоснованности усыновления (удочерения) вторым родителем (за </w:t>
      </w:r>
      <w:r w:rsidRPr="00922F2A">
        <w:rPr>
          <w:rFonts w:ascii="Times New Roman" w:hAnsi="Times New Roman" w:cstheme="minorBidi"/>
          <w:sz w:val="24"/>
          <w:szCs w:val="24"/>
        </w:rPr>
        <w:t>2019 год</w:t>
      </w:r>
      <w:r w:rsidRPr="00922F2A">
        <w:rPr>
          <w:rFonts w:ascii="Times New Roman" w:hAnsi="Times New Roman"/>
          <w:sz w:val="24"/>
          <w:szCs w:val="24"/>
        </w:rPr>
        <w:t xml:space="preserve"> – 16).</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рамках работы с кандидатами в опекуны, и усыновители за </w:t>
      </w:r>
      <w:r w:rsidRPr="00922F2A">
        <w:rPr>
          <w:rFonts w:ascii="Times New Roman" w:hAnsi="Times New Roman" w:cstheme="minorBidi"/>
          <w:sz w:val="24"/>
          <w:szCs w:val="24"/>
        </w:rPr>
        <w:t>2020 год</w:t>
      </w:r>
      <w:r w:rsidRPr="00922F2A">
        <w:rPr>
          <w:rFonts w:ascii="Times New Roman" w:hAnsi="Times New Roman"/>
          <w:sz w:val="24"/>
          <w:szCs w:val="24"/>
        </w:rPr>
        <w:t xml:space="preserve"> поставлено на учет 14 кандидатов (за 2019 год - 17), снято с учета по заявлению – 15 кандидатов (за 2019 год - 13). По подбору детей проводилась работа со 134 кандидатами, в результате:</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усыновили (удочерили) ребенка, но не снялись с учета – 24 кандидата;</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оформили опеку, но не снялись с учета – 56 кандидатов (из них оформили опеку в 2020 году – 8 кандидатов);</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посещают подобранных детей – 8 кандидатов;</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находятся в стадии подбора детей – 46 кандидатов.</w:t>
      </w:r>
    </w:p>
    <w:p w:rsidR="00922F2A" w:rsidRPr="00922F2A" w:rsidRDefault="00922F2A" w:rsidP="00922F2A">
      <w:pPr>
        <w:spacing w:before="20" w:after="20"/>
        <w:ind w:firstLine="567"/>
        <w:jc w:val="right"/>
        <w:rPr>
          <w:rFonts w:ascii="Times New Roman" w:hAnsi="Times New Roman"/>
          <w:b/>
          <w:sz w:val="24"/>
          <w:szCs w:val="24"/>
        </w:rPr>
      </w:pPr>
      <w:r w:rsidRPr="00922F2A">
        <w:rPr>
          <w:rFonts w:ascii="Times New Roman" w:hAnsi="Times New Roman"/>
          <w:b/>
          <w:sz w:val="24"/>
          <w:szCs w:val="24"/>
        </w:rPr>
        <w:t>Таблица 6</w:t>
      </w: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922F2A" w:rsidRPr="00922F2A" w:rsidTr="00922F2A">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jc w:val="center"/>
              <w:rPr>
                <w:rFonts w:ascii="Times New Roman" w:eastAsia="Times New Roman" w:hAnsi="Times New Roman"/>
                <w:b/>
                <w:bCs/>
                <w:color w:val="000000"/>
                <w:lang w:eastAsia="ru-RU"/>
              </w:rPr>
            </w:pPr>
            <w:r w:rsidRPr="00922F2A">
              <w:rPr>
                <w:rFonts w:ascii="Times New Roman" w:eastAsia="Times New Roman" w:hAnsi="Times New Roman"/>
                <w:b/>
                <w:bCs/>
                <w:color w:val="000000"/>
                <w:lang w:eastAsia="ru-RU"/>
              </w:rPr>
              <w:t>Сводная таблица по кандидатам в усыновители по городам и районам</w:t>
            </w:r>
          </w:p>
        </w:tc>
      </w:tr>
      <w:tr w:rsidR="00922F2A" w:rsidRPr="00922F2A" w:rsidTr="00922F2A">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Всего на 01.01.2020г.</w:t>
            </w:r>
          </w:p>
        </w:tc>
        <w:tc>
          <w:tcPr>
            <w:tcW w:w="850" w:type="dxa"/>
            <w:tcBorders>
              <w:top w:val="nil"/>
              <w:left w:val="nil"/>
              <w:bottom w:val="single" w:sz="4" w:space="0" w:color="auto"/>
              <w:right w:val="single" w:sz="4" w:space="0" w:color="auto"/>
            </w:tcBorders>
            <w:shd w:val="clear" w:color="000000" w:fill="FFFFFF"/>
            <w:vAlign w:val="center"/>
            <w:hideMark/>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Поступило на учет за 2020г.</w:t>
            </w:r>
          </w:p>
        </w:tc>
        <w:tc>
          <w:tcPr>
            <w:tcW w:w="851" w:type="dxa"/>
            <w:tcBorders>
              <w:top w:val="nil"/>
              <w:left w:val="nil"/>
              <w:bottom w:val="single" w:sz="4" w:space="0" w:color="auto"/>
              <w:right w:val="single" w:sz="4" w:space="0" w:color="auto"/>
            </w:tcBorders>
            <w:shd w:val="clear" w:color="000000" w:fill="FFFFFF"/>
            <w:vAlign w:val="center"/>
            <w:hideMark/>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 xml:space="preserve">Сняты с учета по заявлению за 2020г. </w:t>
            </w:r>
          </w:p>
        </w:tc>
        <w:tc>
          <w:tcPr>
            <w:tcW w:w="1276" w:type="dxa"/>
            <w:tcBorders>
              <w:top w:val="single" w:sz="8" w:space="0" w:color="auto"/>
              <w:left w:val="single" w:sz="8" w:space="0" w:color="auto"/>
              <w:bottom w:val="single" w:sz="4" w:space="0" w:color="auto"/>
              <w:right w:val="single" w:sz="4" w:space="0" w:color="auto"/>
            </w:tcBorders>
            <w:shd w:val="clear" w:color="000000" w:fill="E2EFD9" w:themeFill="accent6" w:themeFillTint="33"/>
            <w:vAlign w:val="center"/>
            <w:hideMark/>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 xml:space="preserve">ВСЕГО на 01.01.2021г. на учете кандидатов в </w:t>
            </w:r>
            <w:proofErr w:type="gramStart"/>
            <w:r w:rsidRPr="00922F2A">
              <w:rPr>
                <w:rFonts w:ascii="Times New Roman" w:eastAsia="Times New Roman" w:hAnsi="Times New Roman"/>
                <w:b/>
                <w:bCs/>
                <w:color w:val="000000"/>
                <w:sz w:val="18"/>
                <w:szCs w:val="18"/>
                <w:lang w:eastAsia="ru-RU"/>
              </w:rPr>
              <w:t>усынови-</w:t>
            </w:r>
            <w:proofErr w:type="spellStart"/>
            <w:r w:rsidRPr="00922F2A">
              <w:rPr>
                <w:rFonts w:ascii="Times New Roman" w:eastAsia="Times New Roman" w:hAnsi="Times New Roman"/>
                <w:b/>
                <w:bCs/>
                <w:color w:val="000000"/>
                <w:sz w:val="18"/>
                <w:szCs w:val="18"/>
                <w:lang w:eastAsia="ru-RU"/>
              </w:rPr>
              <w:t>тели</w:t>
            </w:r>
            <w:proofErr w:type="spellEnd"/>
            <w:proofErr w:type="gramEnd"/>
            <w:r w:rsidRPr="00922F2A">
              <w:rPr>
                <w:rFonts w:ascii="Times New Roman" w:eastAsia="Times New Roman" w:hAnsi="Times New Roman"/>
                <w:b/>
                <w:bCs/>
                <w:color w:val="000000"/>
                <w:sz w:val="18"/>
                <w:szCs w:val="18"/>
                <w:lang w:eastAsia="ru-RU"/>
              </w:rPr>
              <w:t xml:space="preserve">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b/>
                <w:bCs/>
                <w:i/>
                <w:color w:val="000000"/>
                <w:sz w:val="18"/>
                <w:szCs w:val="18"/>
                <w:lang w:eastAsia="ru-RU"/>
              </w:rPr>
            </w:pPr>
            <w:r w:rsidRPr="00922F2A">
              <w:rPr>
                <w:rFonts w:ascii="Times New Roman" w:eastAsia="Times New Roman" w:hAnsi="Times New Roman"/>
                <w:b/>
                <w:bCs/>
                <w:i/>
                <w:color w:val="000000"/>
                <w:sz w:val="18"/>
                <w:szCs w:val="18"/>
                <w:lang w:eastAsia="ru-RU"/>
              </w:rPr>
              <w:t>Из них оформили опеку за 2020г.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Не подобрали ребенка, находятся в стадии подбора</w:t>
            </w:r>
          </w:p>
        </w:tc>
      </w:tr>
      <w:tr w:rsidR="00922F2A" w:rsidRPr="00922F2A" w:rsidTr="00922F2A">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22F2A" w:rsidRPr="00922F2A" w:rsidRDefault="00922F2A" w:rsidP="00922F2A">
            <w:pPr>
              <w:spacing w:before="20" w:after="20"/>
              <w:rPr>
                <w:rFonts w:ascii="Times New Roman" w:eastAsia="Times New Roman" w:hAnsi="Times New Roman"/>
                <w:b/>
                <w:bCs/>
                <w:color w:val="000000"/>
                <w:sz w:val="18"/>
                <w:szCs w:val="18"/>
                <w:lang w:eastAsia="ru-RU"/>
              </w:rPr>
            </w:pPr>
            <w:proofErr w:type="spellStart"/>
            <w:r w:rsidRPr="00922F2A">
              <w:rPr>
                <w:rFonts w:ascii="Times New Roman" w:eastAsia="Times New Roman" w:hAnsi="Times New Roman"/>
                <w:b/>
                <w:bCs/>
                <w:color w:val="000000"/>
                <w:sz w:val="18"/>
                <w:szCs w:val="18"/>
                <w:lang w:eastAsia="ru-RU"/>
              </w:rPr>
              <w:t>МСЗиТ</w:t>
            </w:r>
            <w:proofErr w:type="spellEnd"/>
          </w:p>
        </w:tc>
        <w:tc>
          <w:tcPr>
            <w:tcW w:w="709"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E2EFD9" w:themeFill="accent6" w:themeFillTint="33"/>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w:t>
            </w:r>
          </w:p>
        </w:tc>
      </w:tr>
      <w:tr w:rsidR="00922F2A" w:rsidRPr="00922F2A" w:rsidTr="00922F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54</w:t>
            </w:r>
          </w:p>
        </w:tc>
        <w:tc>
          <w:tcPr>
            <w:tcW w:w="850"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8</w:t>
            </w:r>
          </w:p>
        </w:tc>
        <w:tc>
          <w:tcPr>
            <w:tcW w:w="1276" w:type="dxa"/>
            <w:tcBorders>
              <w:top w:val="single" w:sz="4" w:space="0" w:color="auto"/>
              <w:left w:val="single" w:sz="8" w:space="0" w:color="auto"/>
              <w:bottom w:val="single" w:sz="4" w:space="0" w:color="auto"/>
              <w:right w:val="single" w:sz="4" w:space="0" w:color="auto"/>
            </w:tcBorders>
            <w:shd w:val="clear" w:color="000000" w:fill="E2EFD9" w:themeFill="accent6" w:themeFillTint="33"/>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51</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14</w:t>
            </w:r>
          </w:p>
        </w:tc>
        <w:tc>
          <w:tcPr>
            <w:tcW w:w="851"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19</w:t>
            </w:r>
          </w:p>
        </w:tc>
        <w:tc>
          <w:tcPr>
            <w:tcW w:w="850"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4</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14</w:t>
            </w:r>
          </w:p>
        </w:tc>
      </w:tr>
      <w:tr w:rsidR="00922F2A" w:rsidRPr="00922F2A" w:rsidTr="00922F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Бендеры</w:t>
            </w:r>
          </w:p>
        </w:tc>
        <w:tc>
          <w:tcPr>
            <w:tcW w:w="709"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E2EFD9" w:themeFill="accent6" w:themeFillTint="33"/>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8</w:t>
            </w:r>
          </w:p>
        </w:tc>
      </w:tr>
      <w:tr w:rsidR="00922F2A" w:rsidRPr="00922F2A" w:rsidTr="00922F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b/>
                <w:bCs/>
                <w:color w:val="000000"/>
                <w:sz w:val="18"/>
                <w:szCs w:val="18"/>
                <w:lang w:eastAsia="ru-RU"/>
              </w:rPr>
            </w:pPr>
            <w:proofErr w:type="spellStart"/>
            <w:r w:rsidRPr="00922F2A">
              <w:rPr>
                <w:rFonts w:ascii="Times New Roman" w:eastAsia="Times New Roman" w:hAnsi="Times New Roman"/>
                <w:b/>
                <w:bCs/>
                <w:color w:val="000000"/>
                <w:sz w:val="18"/>
                <w:szCs w:val="18"/>
                <w:lang w:eastAsia="ru-RU"/>
              </w:rPr>
              <w:t>Слободзея</w:t>
            </w:r>
            <w:proofErr w:type="spellEnd"/>
          </w:p>
        </w:tc>
        <w:tc>
          <w:tcPr>
            <w:tcW w:w="709"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24</w:t>
            </w:r>
          </w:p>
        </w:tc>
        <w:tc>
          <w:tcPr>
            <w:tcW w:w="850"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4</w:t>
            </w:r>
          </w:p>
        </w:tc>
        <w:tc>
          <w:tcPr>
            <w:tcW w:w="1276" w:type="dxa"/>
            <w:tcBorders>
              <w:top w:val="single" w:sz="4" w:space="0" w:color="auto"/>
              <w:left w:val="single" w:sz="8" w:space="0" w:color="auto"/>
              <w:bottom w:val="single" w:sz="4" w:space="0" w:color="auto"/>
              <w:right w:val="single" w:sz="4" w:space="0" w:color="auto"/>
            </w:tcBorders>
            <w:shd w:val="clear" w:color="000000" w:fill="E2EFD9" w:themeFill="accent6" w:themeFillTint="33"/>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22</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16</w:t>
            </w:r>
          </w:p>
        </w:tc>
        <w:tc>
          <w:tcPr>
            <w:tcW w:w="850"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w:t>
            </w:r>
          </w:p>
        </w:tc>
      </w:tr>
      <w:tr w:rsidR="00922F2A" w:rsidRPr="00922F2A" w:rsidTr="00922F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E2EFD9" w:themeFill="accent6" w:themeFillTint="33"/>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4</w:t>
            </w:r>
          </w:p>
        </w:tc>
      </w:tr>
      <w:tr w:rsidR="00922F2A" w:rsidRPr="00922F2A" w:rsidTr="00922F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E2EFD9" w:themeFill="accent6" w:themeFillTint="33"/>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r w:rsidRPr="00922F2A">
              <w:rPr>
                <w:rFonts w:ascii="Times New Roman" w:eastAsia="Times New Roman" w:hAnsi="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r>
      <w:tr w:rsidR="00922F2A" w:rsidRPr="00922F2A" w:rsidTr="00922F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c>
          <w:tcPr>
            <w:tcW w:w="1276" w:type="dxa"/>
            <w:tcBorders>
              <w:top w:val="single" w:sz="4" w:space="0" w:color="auto"/>
              <w:left w:val="single" w:sz="8" w:space="0" w:color="auto"/>
              <w:bottom w:val="single" w:sz="4" w:space="0" w:color="auto"/>
              <w:right w:val="single" w:sz="4" w:space="0" w:color="auto"/>
            </w:tcBorders>
            <w:shd w:val="clear" w:color="000000" w:fill="E2EFD9" w:themeFill="accent6" w:themeFillTint="33"/>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w:t>
            </w:r>
          </w:p>
        </w:tc>
      </w:tr>
      <w:tr w:rsidR="00922F2A" w:rsidRPr="00922F2A" w:rsidTr="00922F2A">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Каменка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i/>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3</w:t>
            </w:r>
          </w:p>
        </w:tc>
      </w:tr>
      <w:tr w:rsidR="00922F2A" w:rsidRPr="00922F2A" w:rsidTr="00922F2A">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2F2A" w:rsidRPr="00922F2A" w:rsidRDefault="00922F2A" w:rsidP="00922F2A">
            <w:pPr>
              <w:spacing w:before="20" w:after="20"/>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b/>
                <w:bCs/>
                <w:color w:val="000000"/>
                <w:sz w:val="24"/>
                <w:szCs w:val="24"/>
                <w:lang w:eastAsia="ru-RU"/>
              </w:rPr>
            </w:pPr>
            <w:r w:rsidRPr="00922F2A">
              <w:rPr>
                <w:rFonts w:ascii="Times New Roman" w:eastAsia="Times New Roman" w:hAnsi="Times New Roman"/>
                <w:b/>
                <w:bCs/>
                <w:color w:val="000000"/>
                <w:sz w:val="24"/>
                <w:szCs w:val="24"/>
                <w:lang w:eastAsia="ru-RU"/>
              </w:rPr>
              <w:t>135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b/>
                <w:bCs/>
                <w:color w:val="000000"/>
                <w:sz w:val="24"/>
                <w:szCs w:val="24"/>
                <w:lang w:eastAsia="ru-RU"/>
              </w:rPr>
            </w:pPr>
            <w:r w:rsidRPr="00922F2A">
              <w:rPr>
                <w:rFonts w:ascii="Times New Roman" w:eastAsia="Times New Roman" w:hAnsi="Times New Roman"/>
                <w:b/>
                <w:bCs/>
                <w:color w:val="000000"/>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22F2A" w:rsidRPr="00922F2A" w:rsidRDefault="00922F2A" w:rsidP="00922F2A">
            <w:pPr>
              <w:spacing w:before="20" w:after="20"/>
              <w:jc w:val="center"/>
              <w:rPr>
                <w:rFonts w:ascii="Times New Roman" w:eastAsia="Times New Roman" w:hAnsi="Times New Roman"/>
                <w:b/>
                <w:bCs/>
                <w:color w:val="000000"/>
                <w:sz w:val="24"/>
                <w:szCs w:val="24"/>
                <w:lang w:eastAsia="ru-RU"/>
              </w:rPr>
            </w:pPr>
            <w:r w:rsidRPr="00922F2A">
              <w:rPr>
                <w:rFonts w:ascii="Times New Roman" w:eastAsia="Times New Roman" w:hAnsi="Times New Roman"/>
                <w:b/>
                <w:bCs/>
                <w:color w:val="000000"/>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rsidR="00922F2A" w:rsidRPr="00922F2A" w:rsidRDefault="00922F2A" w:rsidP="00922F2A">
            <w:pPr>
              <w:spacing w:before="20" w:after="20"/>
              <w:jc w:val="center"/>
              <w:rPr>
                <w:rFonts w:ascii="Times New Roman" w:eastAsia="Times New Roman" w:hAnsi="Times New Roman"/>
                <w:b/>
                <w:bCs/>
                <w:color w:val="000000"/>
                <w:sz w:val="24"/>
                <w:szCs w:val="24"/>
                <w:lang w:eastAsia="ru-RU"/>
              </w:rPr>
            </w:pPr>
            <w:r w:rsidRPr="00922F2A">
              <w:rPr>
                <w:rFonts w:ascii="Times New Roman" w:eastAsia="Times New Roman" w:hAnsi="Times New Roman"/>
                <w:b/>
                <w:bCs/>
                <w:color w:val="000000"/>
                <w:sz w:val="24"/>
                <w:szCs w:val="24"/>
                <w:lang w:eastAsia="ru-RU"/>
              </w:rPr>
              <w:t>134</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b/>
                <w:bCs/>
                <w:color w:val="000000"/>
                <w:sz w:val="24"/>
                <w:szCs w:val="24"/>
                <w:lang w:eastAsia="ru-RU"/>
              </w:rPr>
            </w:pPr>
            <w:r w:rsidRPr="00922F2A">
              <w:rPr>
                <w:rFonts w:ascii="Times New Roman" w:eastAsia="Times New Roman" w:hAnsi="Times New Roman"/>
                <w:b/>
                <w:bCs/>
                <w:color w:val="000000"/>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b/>
                <w:bCs/>
                <w:color w:val="000000"/>
                <w:sz w:val="24"/>
                <w:szCs w:val="24"/>
                <w:lang w:eastAsia="ru-RU"/>
              </w:rPr>
            </w:pPr>
            <w:r w:rsidRPr="00922F2A">
              <w:rPr>
                <w:rFonts w:ascii="Times New Roman" w:eastAsia="Times New Roman" w:hAnsi="Times New Roman"/>
                <w:b/>
                <w:bCs/>
                <w:color w:val="000000"/>
                <w:sz w:val="24"/>
                <w:szCs w:val="24"/>
                <w:lang w:eastAsia="ru-RU"/>
              </w:rPr>
              <w:t>56</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b/>
                <w:bCs/>
                <w:i/>
                <w:color w:val="000000"/>
                <w:lang w:eastAsia="ru-RU"/>
              </w:rPr>
            </w:pPr>
            <w:r w:rsidRPr="00922F2A">
              <w:rPr>
                <w:rFonts w:ascii="Times New Roman" w:eastAsia="Times New Roman" w:hAnsi="Times New Roman"/>
                <w:b/>
                <w:bCs/>
                <w:i/>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22F2A" w:rsidRPr="00922F2A" w:rsidRDefault="00922F2A" w:rsidP="00922F2A">
            <w:pPr>
              <w:spacing w:before="20" w:after="20"/>
              <w:jc w:val="center"/>
              <w:rPr>
                <w:rFonts w:ascii="Times New Roman" w:eastAsia="Times New Roman" w:hAnsi="Times New Roman"/>
                <w:b/>
                <w:bCs/>
                <w:color w:val="000000"/>
                <w:sz w:val="24"/>
                <w:szCs w:val="24"/>
                <w:lang w:eastAsia="ru-RU"/>
              </w:rPr>
            </w:pPr>
            <w:r w:rsidRPr="00922F2A">
              <w:rPr>
                <w:rFonts w:ascii="Times New Roman" w:eastAsia="Times New Roman" w:hAnsi="Times New Roman"/>
                <w:b/>
                <w:bCs/>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922F2A" w:rsidRPr="00922F2A" w:rsidRDefault="00922F2A" w:rsidP="00922F2A">
            <w:pPr>
              <w:spacing w:before="20" w:after="20"/>
              <w:jc w:val="center"/>
              <w:rPr>
                <w:rFonts w:ascii="Times New Roman" w:eastAsia="Times New Roman" w:hAnsi="Times New Roman"/>
                <w:b/>
                <w:bCs/>
                <w:color w:val="000000"/>
                <w:sz w:val="24"/>
                <w:szCs w:val="24"/>
                <w:lang w:eastAsia="ru-RU"/>
              </w:rPr>
            </w:pPr>
            <w:r w:rsidRPr="00922F2A">
              <w:rPr>
                <w:rFonts w:ascii="Times New Roman" w:eastAsia="Times New Roman" w:hAnsi="Times New Roman"/>
                <w:b/>
                <w:bCs/>
                <w:color w:val="000000"/>
                <w:sz w:val="24"/>
                <w:szCs w:val="24"/>
                <w:lang w:eastAsia="ru-RU"/>
              </w:rPr>
              <w:t>46</w:t>
            </w:r>
          </w:p>
        </w:tc>
      </w:tr>
      <w:tr w:rsidR="00922F2A" w:rsidRPr="00922F2A" w:rsidTr="00922F2A">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b/>
                <w:bCs/>
                <w:i/>
                <w:color w:val="000000"/>
                <w:lang w:eastAsia="ru-RU"/>
              </w:rPr>
            </w:pPr>
            <w:r w:rsidRPr="00922F2A">
              <w:rPr>
                <w:rFonts w:ascii="Times New Roman" w:eastAsia="Times New Roman" w:hAnsi="Times New Roman"/>
                <w:b/>
                <w:bCs/>
                <w:i/>
                <w:color w:val="00000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2F2A" w:rsidRPr="00922F2A" w:rsidRDefault="00922F2A" w:rsidP="00922F2A">
            <w:pPr>
              <w:spacing w:before="20" w:after="20"/>
              <w:rPr>
                <w:rFonts w:ascii="Times New Roman" w:eastAsia="Times New Roman" w:hAnsi="Times New Roman"/>
                <w:b/>
                <w:bCs/>
                <w:i/>
                <w:color w:val="000000"/>
                <w:lang w:eastAsia="ru-RU"/>
              </w:rPr>
            </w:pPr>
            <w:r w:rsidRPr="00922F2A">
              <w:rPr>
                <w:rFonts w:ascii="Times New Roman" w:eastAsia="Times New Roman" w:hAnsi="Times New Roman"/>
                <w:b/>
                <w:bCs/>
                <w:i/>
                <w:color w:val="00000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2F2A" w:rsidRPr="00922F2A" w:rsidRDefault="00922F2A" w:rsidP="00922F2A">
            <w:pPr>
              <w:spacing w:before="20" w:after="20"/>
              <w:rPr>
                <w:rFonts w:ascii="Times New Roman" w:eastAsia="Times New Roman" w:hAnsi="Times New Roman"/>
                <w:b/>
                <w:bCs/>
                <w:i/>
                <w:iCs/>
                <w:color w:val="000000"/>
                <w:sz w:val="18"/>
                <w:szCs w:val="18"/>
                <w:lang w:eastAsia="ru-RU"/>
              </w:rPr>
            </w:pPr>
            <w:r w:rsidRPr="00922F2A">
              <w:rPr>
                <w:rFonts w:ascii="Times New Roman" w:eastAsia="Times New Roman" w:hAnsi="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2F2A" w:rsidRPr="00922F2A" w:rsidRDefault="00922F2A" w:rsidP="00922F2A">
            <w:pPr>
              <w:spacing w:before="20" w:after="20"/>
              <w:rPr>
                <w:rFonts w:ascii="Times New Roman" w:eastAsia="Times New Roman" w:hAnsi="Times New Roman"/>
                <w:b/>
                <w:bCs/>
                <w:i/>
                <w:iCs/>
                <w:color w:val="000000"/>
                <w:sz w:val="18"/>
                <w:szCs w:val="18"/>
                <w:lang w:eastAsia="ru-RU"/>
              </w:rPr>
            </w:pPr>
            <w:r w:rsidRPr="00922F2A">
              <w:rPr>
                <w:rFonts w:ascii="Times New Roman" w:eastAsia="Times New Roman" w:hAnsi="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2F2A" w:rsidRPr="00922F2A" w:rsidRDefault="00922F2A" w:rsidP="00922F2A">
            <w:pPr>
              <w:spacing w:before="20" w:after="20"/>
              <w:jc w:val="center"/>
              <w:rPr>
                <w:rFonts w:ascii="Times New Roman" w:eastAsia="Times New Roman" w:hAnsi="Times New Roman"/>
                <w:b/>
                <w:bCs/>
                <w:i/>
                <w:iCs/>
                <w:color w:val="FF0000"/>
                <w:sz w:val="18"/>
                <w:szCs w:val="18"/>
                <w:lang w:eastAsia="ru-RU"/>
              </w:rPr>
            </w:pPr>
            <w:r w:rsidRPr="00922F2A">
              <w:rPr>
                <w:rFonts w:ascii="Times New Roman" w:eastAsia="Times New Roman" w:hAnsi="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2F2A" w:rsidRPr="00922F2A" w:rsidRDefault="00922F2A" w:rsidP="00922F2A">
            <w:pPr>
              <w:spacing w:before="20" w:after="20"/>
              <w:jc w:val="center"/>
              <w:rPr>
                <w:rFonts w:ascii="Times New Roman" w:eastAsia="Times New Roman" w:hAnsi="Times New Roman"/>
                <w:b/>
                <w:bCs/>
                <w:i/>
                <w:iCs/>
                <w:color w:val="FF0000"/>
                <w:sz w:val="18"/>
                <w:szCs w:val="18"/>
                <w:lang w:eastAsia="ru-RU"/>
              </w:rPr>
            </w:pPr>
            <w:r w:rsidRPr="00922F2A">
              <w:rPr>
                <w:rFonts w:ascii="Times New Roman" w:eastAsia="Times New Roman" w:hAnsi="Times New Roman"/>
                <w:b/>
                <w:bCs/>
                <w:i/>
                <w:iCs/>
                <w:color w:val="FF0000"/>
                <w:sz w:val="18"/>
                <w:szCs w:val="18"/>
                <w:lang w:eastAsia="ru-RU"/>
              </w:rPr>
              <w:t>17,9%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22F2A" w:rsidRPr="00922F2A" w:rsidRDefault="00922F2A" w:rsidP="00922F2A">
            <w:pPr>
              <w:spacing w:before="20" w:after="20"/>
              <w:jc w:val="center"/>
              <w:rPr>
                <w:rFonts w:ascii="Times New Roman" w:eastAsia="Times New Roman" w:hAnsi="Times New Roman"/>
                <w:b/>
                <w:bCs/>
                <w:i/>
                <w:iCs/>
                <w:color w:val="FF0000"/>
                <w:sz w:val="18"/>
                <w:szCs w:val="18"/>
                <w:lang w:eastAsia="ru-RU"/>
              </w:rPr>
            </w:pPr>
            <w:r w:rsidRPr="00922F2A">
              <w:rPr>
                <w:rFonts w:ascii="Times New Roman" w:eastAsia="Times New Roman" w:hAnsi="Times New Roman"/>
                <w:b/>
                <w:bCs/>
                <w:i/>
                <w:iCs/>
                <w:color w:val="FF0000"/>
                <w:sz w:val="18"/>
                <w:szCs w:val="18"/>
                <w:lang w:eastAsia="ru-RU"/>
              </w:rPr>
              <w:t>41,8%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22F2A" w:rsidRPr="00922F2A" w:rsidRDefault="00922F2A" w:rsidP="00922F2A">
            <w:pPr>
              <w:spacing w:before="20" w:after="20"/>
              <w:jc w:val="center"/>
              <w:rPr>
                <w:rFonts w:ascii="Times New Roman" w:eastAsia="Times New Roman" w:hAnsi="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2F2A" w:rsidRPr="00922F2A" w:rsidRDefault="00922F2A" w:rsidP="00922F2A">
            <w:pPr>
              <w:spacing w:before="20" w:after="20"/>
              <w:jc w:val="center"/>
              <w:rPr>
                <w:rFonts w:ascii="Times New Roman" w:eastAsia="Times New Roman" w:hAnsi="Times New Roman"/>
                <w:b/>
                <w:bCs/>
                <w:i/>
                <w:iCs/>
                <w:color w:val="FF0000"/>
                <w:sz w:val="18"/>
                <w:szCs w:val="18"/>
                <w:lang w:eastAsia="ru-RU"/>
              </w:rPr>
            </w:pPr>
            <w:r w:rsidRPr="00922F2A">
              <w:rPr>
                <w:rFonts w:ascii="Times New Roman" w:eastAsia="Times New Roman" w:hAnsi="Times New Roman"/>
                <w:b/>
                <w:bCs/>
                <w:i/>
                <w:iCs/>
                <w:color w:val="FF0000"/>
                <w:sz w:val="18"/>
                <w:szCs w:val="18"/>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922F2A" w:rsidRPr="00922F2A" w:rsidRDefault="00922F2A" w:rsidP="00922F2A">
            <w:pPr>
              <w:spacing w:before="20" w:after="20"/>
              <w:jc w:val="center"/>
              <w:rPr>
                <w:rFonts w:ascii="Times New Roman" w:eastAsia="Times New Roman" w:hAnsi="Times New Roman"/>
                <w:b/>
                <w:bCs/>
                <w:i/>
                <w:iCs/>
                <w:color w:val="FF0000"/>
                <w:sz w:val="18"/>
                <w:szCs w:val="18"/>
                <w:lang w:eastAsia="ru-RU"/>
              </w:rPr>
            </w:pPr>
            <w:r w:rsidRPr="00922F2A">
              <w:rPr>
                <w:rFonts w:ascii="Times New Roman" w:eastAsia="Times New Roman" w:hAnsi="Times New Roman"/>
                <w:b/>
                <w:bCs/>
                <w:i/>
                <w:iCs/>
                <w:color w:val="FF0000"/>
                <w:sz w:val="18"/>
                <w:szCs w:val="18"/>
                <w:lang w:eastAsia="ru-RU"/>
              </w:rPr>
              <w:t>34,3%</w:t>
            </w:r>
          </w:p>
        </w:tc>
      </w:tr>
    </w:tbl>
    <w:p w:rsidR="00922F2A" w:rsidRPr="00922F2A" w:rsidRDefault="00922F2A" w:rsidP="00922F2A">
      <w:pPr>
        <w:spacing w:before="20" w:after="20"/>
        <w:ind w:firstLine="567"/>
        <w:jc w:val="both"/>
        <w:rPr>
          <w:rFonts w:ascii="Times New Roman" w:hAnsi="Times New Roman"/>
          <w:b/>
          <w:i/>
          <w:sz w:val="22"/>
          <w:szCs w:val="22"/>
        </w:rPr>
      </w:pPr>
    </w:p>
    <w:p w:rsidR="00922F2A" w:rsidRPr="00922F2A" w:rsidRDefault="00922F2A" w:rsidP="00922F2A">
      <w:pPr>
        <w:spacing w:before="20" w:after="20"/>
        <w:ind w:firstLine="567"/>
        <w:jc w:val="center"/>
        <w:rPr>
          <w:rFonts w:ascii="Times New Roman" w:hAnsi="Times New Roman"/>
          <w:b/>
          <w:i/>
          <w:sz w:val="28"/>
          <w:szCs w:val="28"/>
        </w:rPr>
      </w:pPr>
      <w:r w:rsidRPr="00922F2A">
        <w:rPr>
          <w:rFonts w:ascii="Times New Roman" w:hAnsi="Times New Roman"/>
          <w:b/>
          <w:i/>
          <w:sz w:val="28"/>
          <w:szCs w:val="28"/>
        </w:rPr>
        <w:t>Работа Республиканской психолого-медико-педагогической комиссии</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За период 2020 года состоялось 9 заседаний Республиканской психолого-медико-педагогической комиссии, на которых </w:t>
      </w:r>
      <w:r w:rsidRPr="00922F2A">
        <w:rPr>
          <w:rFonts w:ascii="Times New Roman" w:eastAsia="Times New Roman" w:hAnsi="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Всего за 2020 год на РПМПК было обследовано </w:t>
      </w:r>
      <w:r w:rsidRPr="00922F2A">
        <w:rPr>
          <w:rFonts w:ascii="Times New Roman" w:hAnsi="Times New Roman"/>
          <w:b/>
          <w:sz w:val="24"/>
          <w:szCs w:val="24"/>
        </w:rPr>
        <w:t>107</w:t>
      </w:r>
      <w:r w:rsidRPr="00922F2A">
        <w:rPr>
          <w:rFonts w:ascii="Times New Roman" w:hAnsi="Times New Roman"/>
          <w:sz w:val="24"/>
          <w:szCs w:val="24"/>
        </w:rPr>
        <w:t xml:space="preserve"> детей из различных учреждений республики, а именно:</w:t>
      </w:r>
    </w:p>
    <w:p w:rsidR="00922F2A" w:rsidRPr="00922F2A" w:rsidRDefault="00922F2A" w:rsidP="00922F2A">
      <w:pPr>
        <w:spacing w:before="20" w:after="20"/>
        <w:ind w:firstLine="567"/>
        <w:jc w:val="right"/>
        <w:rPr>
          <w:rFonts w:ascii="Times New Roman" w:hAnsi="Times New Roman"/>
          <w:b/>
          <w:sz w:val="24"/>
          <w:szCs w:val="24"/>
        </w:rPr>
      </w:pPr>
      <w:r w:rsidRPr="00922F2A">
        <w:rPr>
          <w:rFonts w:ascii="Times New Roman" w:hAnsi="Times New Roman"/>
          <w:b/>
          <w:sz w:val="24"/>
          <w:szCs w:val="24"/>
        </w:rPr>
        <w:t>Таблица 7</w:t>
      </w:r>
    </w:p>
    <w:tbl>
      <w:tblPr>
        <w:tblStyle w:val="8"/>
        <w:tblpPr w:leftFromText="180" w:rightFromText="180" w:vertAnchor="text" w:horzAnchor="margin" w:tblpY="25"/>
        <w:tblW w:w="9918" w:type="dxa"/>
        <w:tblLayout w:type="fixed"/>
        <w:tblLook w:val="04A0" w:firstRow="1" w:lastRow="0" w:firstColumn="1" w:lastColumn="0" w:noHBand="0" w:noVBand="1"/>
      </w:tblPr>
      <w:tblGrid>
        <w:gridCol w:w="568"/>
        <w:gridCol w:w="6667"/>
        <w:gridCol w:w="2683"/>
      </w:tblGrid>
      <w:tr w:rsidR="00922F2A" w:rsidRPr="00922F2A" w:rsidTr="00922F2A">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b/>
                <w:sz w:val="18"/>
                <w:szCs w:val="18"/>
              </w:rPr>
            </w:pPr>
            <w:r w:rsidRPr="00922F2A">
              <w:rPr>
                <w:rFonts w:ascii="Times New Roman" w:hAnsi="Times New Roman"/>
                <w:b/>
                <w:sz w:val="18"/>
                <w:szCs w:val="18"/>
              </w:rPr>
              <w:t>№ п/п</w:t>
            </w:r>
          </w:p>
        </w:tc>
        <w:tc>
          <w:tcPr>
            <w:tcW w:w="666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b/>
                <w:sz w:val="18"/>
                <w:szCs w:val="18"/>
              </w:rPr>
            </w:pPr>
            <w:r w:rsidRPr="00922F2A">
              <w:rPr>
                <w:rFonts w:ascii="Times New Roman" w:hAnsi="Times New Roman"/>
                <w:b/>
                <w:sz w:val="18"/>
                <w:szCs w:val="18"/>
              </w:rPr>
              <w:t>Учреждения, направившие детей на РПМПК</w:t>
            </w:r>
          </w:p>
        </w:tc>
        <w:tc>
          <w:tcPr>
            <w:tcW w:w="268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b/>
                <w:sz w:val="18"/>
                <w:szCs w:val="18"/>
              </w:rPr>
            </w:pPr>
            <w:r w:rsidRPr="00922F2A">
              <w:rPr>
                <w:rFonts w:ascii="Times New Roman" w:hAnsi="Times New Roman"/>
                <w:b/>
                <w:sz w:val="18"/>
                <w:szCs w:val="18"/>
              </w:rPr>
              <w:t>Кол-во</w:t>
            </w:r>
          </w:p>
          <w:p w:rsidR="00922F2A" w:rsidRPr="00922F2A" w:rsidRDefault="00922F2A" w:rsidP="00922F2A">
            <w:pPr>
              <w:spacing w:before="20" w:after="20"/>
              <w:jc w:val="center"/>
              <w:rPr>
                <w:rFonts w:ascii="Times New Roman" w:hAnsi="Times New Roman"/>
                <w:b/>
                <w:sz w:val="18"/>
                <w:szCs w:val="18"/>
              </w:rPr>
            </w:pPr>
            <w:r w:rsidRPr="00922F2A">
              <w:rPr>
                <w:rFonts w:ascii="Times New Roman" w:hAnsi="Times New Roman"/>
                <w:b/>
                <w:sz w:val="18"/>
                <w:szCs w:val="18"/>
              </w:rPr>
              <w:t>обследованных</w:t>
            </w:r>
          </w:p>
          <w:p w:rsidR="00922F2A" w:rsidRPr="00922F2A" w:rsidRDefault="00922F2A" w:rsidP="00922F2A">
            <w:pPr>
              <w:spacing w:before="20" w:after="20"/>
              <w:jc w:val="center"/>
              <w:rPr>
                <w:rFonts w:ascii="Times New Roman" w:hAnsi="Times New Roman"/>
                <w:b/>
                <w:sz w:val="18"/>
                <w:szCs w:val="18"/>
              </w:rPr>
            </w:pPr>
            <w:r w:rsidRPr="00922F2A">
              <w:rPr>
                <w:rFonts w:ascii="Times New Roman" w:hAnsi="Times New Roman"/>
                <w:b/>
                <w:sz w:val="18"/>
                <w:szCs w:val="18"/>
              </w:rPr>
              <w:t>детей</w:t>
            </w:r>
          </w:p>
          <w:p w:rsidR="00922F2A" w:rsidRPr="00922F2A" w:rsidRDefault="00922F2A" w:rsidP="00922F2A">
            <w:pPr>
              <w:spacing w:before="20" w:after="20"/>
              <w:jc w:val="center"/>
              <w:rPr>
                <w:rFonts w:ascii="Times New Roman" w:hAnsi="Times New Roman"/>
                <w:b/>
                <w:sz w:val="18"/>
                <w:szCs w:val="18"/>
              </w:rPr>
            </w:pPr>
            <w:r w:rsidRPr="00922F2A">
              <w:rPr>
                <w:rFonts w:ascii="Times New Roman" w:hAnsi="Times New Roman"/>
                <w:b/>
                <w:sz w:val="18"/>
                <w:szCs w:val="18"/>
              </w:rPr>
              <w:t>за 9 месяцев 2020 года</w:t>
            </w:r>
          </w:p>
        </w:tc>
      </w:tr>
      <w:tr w:rsidR="00922F2A" w:rsidRPr="00922F2A" w:rsidTr="00922F2A">
        <w:trPr>
          <w:trHeight w:val="470"/>
        </w:trPr>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 xml:space="preserve">ГОУ «Специальная (коррекционная) общеобразовательная школа-интернат </w:t>
            </w:r>
            <w:r w:rsidRPr="00922F2A">
              <w:rPr>
                <w:rFonts w:ascii="Times New Roman" w:hAnsi="Times New Roman"/>
                <w:sz w:val="18"/>
                <w:szCs w:val="18"/>
                <w:lang w:val="en-US"/>
              </w:rPr>
              <w:t>I</w:t>
            </w:r>
            <w:r w:rsidRPr="00922F2A">
              <w:rPr>
                <w:rFonts w:ascii="Times New Roman" w:hAnsi="Times New Roman"/>
                <w:sz w:val="18"/>
                <w:szCs w:val="18"/>
              </w:rPr>
              <w:t>-</w:t>
            </w:r>
            <w:r w:rsidRPr="00922F2A">
              <w:rPr>
                <w:rFonts w:ascii="Times New Roman" w:hAnsi="Times New Roman"/>
                <w:sz w:val="18"/>
                <w:szCs w:val="18"/>
                <w:lang w:val="en-US"/>
              </w:rPr>
              <w:t>II</w:t>
            </w:r>
            <w:r w:rsidRPr="00922F2A">
              <w:rPr>
                <w:rFonts w:ascii="Times New Roman" w:hAnsi="Times New Roman"/>
                <w:sz w:val="18"/>
                <w:szCs w:val="18"/>
              </w:rPr>
              <w:t xml:space="preserve">, </w:t>
            </w:r>
            <w:r w:rsidRPr="00922F2A">
              <w:rPr>
                <w:rFonts w:ascii="Times New Roman" w:hAnsi="Times New Roman"/>
                <w:sz w:val="18"/>
                <w:szCs w:val="18"/>
                <w:lang w:val="en-US"/>
              </w:rPr>
              <w:t>V</w:t>
            </w:r>
            <w:r w:rsidRPr="00922F2A">
              <w:rPr>
                <w:rFonts w:ascii="Times New Roman" w:hAnsi="Times New Roman"/>
                <w:sz w:val="18"/>
                <w:szCs w:val="18"/>
              </w:rPr>
              <w:t xml:space="preserve"> видов»</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 xml:space="preserve">ГОУ «Бендерская специальная (коррекционная) общеобразовательная школа-интернат </w:t>
            </w:r>
            <w:r w:rsidRPr="00922F2A">
              <w:rPr>
                <w:rFonts w:ascii="Times New Roman" w:hAnsi="Times New Roman"/>
                <w:sz w:val="18"/>
                <w:szCs w:val="18"/>
                <w:lang w:val="en-US"/>
              </w:rPr>
              <w:t>III</w:t>
            </w:r>
            <w:r w:rsidRPr="00922F2A">
              <w:rPr>
                <w:rFonts w:ascii="Times New Roman" w:hAnsi="Times New Roman"/>
                <w:sz w:val="18"/>
                <w:szCs w:val="18"/>
              </w:rPr>
              <w:t xml:space="preserve">, </w:t>
            </w:r>
            <w:r w:rsidRPr="00922F2A">
              <w:rPr>
                <w:rFonts w:ascii="Times New Roman" w:hAnsi="Times New Roman"/>
                <w:sz w:val="18"/>
                <w:szCs w:val="18"/>
                <w:lang w:val="en-US"/>
              </w:rPr>
              <w:t>IV</w:t>
            </w:r>
            <w:r w:rsidRPr="00922F2A">
              <w:rPr>
                <w:rFonts w:ascii="Times New Roman" w:hAnsi="Times New Roman"/>
                <w:sz w:val="18"/>
                <w:szCs w:val="18"/>
              </w:rPr>
              <w:t xml:space="preserve">, </w:t>
            </w:r>
            <w:r w:rsidRPr="00922F2A">
              <w:rPr>
                <w:rFonts w:ascii="Times New Roman" w:hAnsi="Times New Roman"/>
                <w:sz w:val="18"/>
                <w:szCs w:val="18"/>
                <w:lang w:val="en-US"/>
              </w:rPr>
              <w:t>VII</w:t>
            </w:r>
            <w:r w:rsidRPr="00922F2A">
              <w:rPr>
                <w:rFonts w:ascii="Times New Roman" w:hAnsi="Times New Roman"/>
                <w:sz w:val="18"/>
                <w:szCs w:val="18"/>
              </w:rPr>
              <w:t xml:space="preserve"> видов»</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5</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3</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ГОУ «</w:t>
            </w:r>
            <w:proofErr w:type="spellStart"/>
            <w:r w:rsidRPr="00922F2A">
              <w:rPr>
                <w:rFonts w:ascii="Times New Roman" w:hAnsi="Times New Roman"/>
                <w:sz w:val="18"/>
                <w:szCs w:val="18"/>
              </w:rPr>
              <w:t>Глинойская</w:t>
            </w:r>
            <w:proofErr w:type="spellEnd"/>
            <w:r w:rsidRPr="00922F2A">
              <w:rPr>
                <w:rFonts w:ascii="Times New Roman" w:hAnsi="Times New Roman"/>
                <w:sz w:val="18"/>
                <w:szCs w:val="18"/>
              </w:rPr>
              <w:t xml:space="preserve"> специальная (коррекционная) общеобразовательная школа-интернат для детей-сирот и детей, оставшихся без попечения родителей, </w:t>
            </w:r>
            <w:r w:rsidRPr="00922F2A">
              <w:rPr>
                <w:rFonts w:ascii="Times New Roman" w:hAnsi="Times New Roman"/>
                <w:sz w:val="18"/>
                <w:szCs w:val="18"/>
                <w:lang w:val="en-US"/>
              </w:rPr>
              <w:t>VIII</w:t>
            </w:r>
            <w:r w:rsidRPr="00922F2A">
              <w:rPr>
                <w:rFonts w:ascii="Times New Roman" w:hAnsi="Times New Roman"/>
                <w:sz w:val="18"/>
                <w:szCs w:val="18"/>
              </w:rPr>
              <w:t xml:space="preserve"> вида»</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lastRenderedPageBreak/>
              <w:t>4</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ГОУ «Бендерский детский дом для детей-сирот и детей, оставшихся без попечения родителей»</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5</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ГОУ «</w:t>
            </w:r>
            <w:proofErr w:type="spellStart"/>
            <w:proofErr w:type="gramStart"/>
            <w:r w:rsidRPr="00922F2A">
              <w:rPr>
                <w:rFonts w:ascii="Times New Roman" w:hAnsi="Times New Roman"/>
                <w:sz w:val="18"/>
                <w:szCs w:val="18"/>
              </w:rPr>
              <w:t>Попенкская</w:t>
            </w:r>
            <w:proofErr w:type="spellEnd"/>
            <w:r w:rsidRPr="00922F2A">
              <w:rPr>
                <w:rFonts w:ascii="Times New Roman" w:hAnsi="Times New Roman"/>
                <w:sz w:val="18"/>
                <w:szCs w:val="18"/>
              </w:rPr>
              <w:t xml:space="preserve">  школа</w:t>
            </w:r>
            <w:proofErr w:type="gramEnd"/>
            <w:r w:rsidRPr="00922F2A">
              <w:rPr>
                <w:rFonts w:ascii="Times New Roman" w:hAnsi="Times New Roman"/>
                <w:sz w:val="18"/>
                <w:szCs w:val="18"/>
              </w:rPr>
              <w:t>-интернат для детей-сирот и детей, оставшихся без попечения родителей»</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6</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ГОУ «</w:t>
            </w:r>
            <w:proofErr w:type="spellStart"/>
            <w:r w:rsidRPr="00922F2A">
              <w:rPr>
                <w:rFonts w:ascii="Times New Roman" w:hAnsi="Times New Roman"/>
                <w:sz w:val="18"/>
                <w:szCs w:val="18"/>
              </w:rPr>
              <w:t>Парканская</w:t>
            </w:r>
            <w:proofErr w:type="spellEnd"/>
            <w:r w:rsidRPr="00922F2A">
              <w:rPr>
                <w:rFonts w:ascii="Times New Roman" w:hAnsi="Times New Roman"/>
                <w:sz w:val="18"/>
                <w:szCs w:val="18"/>
              </w:rPr>
              <w:t xml:space="preserve"> средняя общеобразовательная школа-интернат»</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7</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ГОУ «</w:t>
            </w:r>
            <w:proofErr w:type="spellStart"/>
            <w:r w:rsidRPr="00922F2A">
              <w:rPr>
                <w:rFonts w:ascii="Times New Roman" w:hAnsi="Times New Roman"/>
                <w:sz w:val="18"/>
                <w:szCs w:val="18"/>
              </w:rPr>
              <w:t>Чобручский</w:t>
            </w:r>
            <w:proofErr w:type="spellEnd"/>
            <w:r w:rsidRPr="00922F2A">
              <w:rPr>
                <w:rFonts w:ascii="Times New Roman" w:hAnsi="Times New Roman"/>
                <w:sz w:val="18"/>
                <w:szCs w:val="18"/>
              </w:rPr>
              <w:t xml:space="preserve"> детский дом»</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8</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ГУ «РСДР»</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21</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9</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ГУ «Республиканский реабилитационный центр для детей-инвалидов»</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10</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МОУ «Детский дом»</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p>
        </w:tc>
      </w:tr>
      <w:tr w:rsidR="00922F2A" w:rsidRPr="00922F2A" w:rsidTr="00922F2A">
        <w:trPr>
          <w:trHeight w:val="146"/>
        </w:trPr>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11</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МОУ г. Тирасполя</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35</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12</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МОУ г. Бендеры</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15</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13</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 xml:space="preserve">МОУ г. </w:t>
            </w:r>
            <w:proofErr w:type="spellStart"/>
            <w:r w:rsidRPr="00922F2A">
              <w:rPr>
                <w:rFonts w:ascii="Times New Roman" w:hAnsi="Times New Roman"/>
                <w:sz w:val="18"/>
                <w:szCs w:val="18"/>
              </w:rPr>
              <w:t>Слободзея</w:t>
            </w:r>
            <w:proofErr w:type="spellEnd"/>
            <w:r w:rsidRPr="00922F2A">
              <w:rPr>
                <w:rFonts w:ascii="Times New Roman" w:hAnsi="Times New Roman"/>
                <w:sz w:val="18"/>
                <w:szCs w:val="18"/>
              </w:rPr>
              <w:t xml:space="preserve"> и </w:t>
            </w:r>
            <w:proofErr w:type="spellStart"/>
            <w:r w:rsidRPr="00922F2A">
              <w:rPr>
                <w:rFonts w:ascii="Times New Roman" w:hAnsi="Times New Roman"/>
                <w:sz w:val="18"/>
                <w:szCs w:val="18"/>
              </w:rPr>
              <w:t>Слободзейского</w:t>
            </w:r>
            <w:proofErr w:type="spellEnd"/>
            <w:r w:rsidRPr="00922F2A">
              <w:rPr>
                <w:rFonts w:ascii="Times New Roman" w:hAnsi="Times New Roman"/>
                <w:sz w:val="18"/>
                <w:szCs w:val="18"/>
              </w:rPr>
              <w:t xml:space="preserve"> района</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5</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14</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 xml:space="preserve">МОУ г. Григориополь и </w:t>
            </w:r>
            <w:proofErr w:type="spellStart"/>
            <w:r w:rsidRPr="00922F2A">
              <w:rPr>
                <w:rFonts w:ascii="Times New Roman" w:hAnsi="Times New Roman"/>
                <w:sz w:val="18"/>
                <w:szCs w:val="18"/>
              </w:rPr>
              <w:t>Григориопольского</w:t>
            </w:r>
            <w:proofErr w:type="spellEnd"/>
            <w:r w:rsidRPr="00922F2A">
              <w:rPr>
                <w:rFonts w:ascii="Times New Roman" w:hAnsi="Times New Roman"/>
                <w:sz w:val="18"/>
                <w:szCs w:val="18"/>
              </w:rPr>
              <w:t xml:space="preserve"> района</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3</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15</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 xml:space="preserve">МОУ г. Дубоссары и </w:t>
            </w:r>
            <w:proofErr w:type="spellStart"/>
            <w:r w:rsidRPr="00922F2A">
              <w:rPr>
                <w:rFonts w:ascii="Times New Roman" w:hAnsi="Times New Roman"/>
                <w:sz w:val="18"/>
                <w:szCs w:val="18"/>
              </w:rPr>
              <w:t>Дубоссарского</w:t>
            </w:r>
            <w:proofErr w:type="spellEnd"/>
            <w:r w:rsidRPr="00922F2A">
              <w:rPr>
                <w:rFonts w:ascii="Times New Roman" w:hAnsi="Times New Roman"/>
                <w:sz w:val="18"/>
                <w:szCs w:val="18"/>
              </w:rPr>
              <w:t xml:space="preserve"> района </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3</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16</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 xml:space="preserve">МОУ г. Рыбница и </w:t>
            </w:r>
            <w:proofErr w:type="spellStart"/>
            <w:r w:rsidRPr="00922F2A">
              <w:rPr>
                <w:rFonts w:ascii="Times New Roman" w:hAnsi="Times New Roman"/>
                <w:sz w:val="18"/>
                <w:szCs w:val="18"/>
              </w:rPr>
              <w:t>Рыбницкого</w:t>
            </w:r>
            <w:proofErr w:type="spellEnd"/>
            <w:r w:rsidRPr="00922F2A">
              <w:rPr>
                <w:rFonts w:ascii="Times New Roman" w:hAnsi="Times New Roman"/>
                <w:sz w:val="18"/>
                <w:szCs w:val="18"/>
              </w:rPr>
              <w:t xml:space="preserve"> района</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17</w:t>
            </w:r>
          </w:p>
        </w:tc>
        <w:tc>
          <w:tcPr>
            <w:tcW w:w="6667"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ГОУ «РМТЛК»</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11</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18</w:t>
            </w:r>
          </w:p>
        </w:tc>
        <w:tc>
          <w:tcPr>
            <w:tcW w:w="6667"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 xml:space="preserve">С(К)ОШИ с. </w:t>
            </w:r>
            <w:proofErr w:type="spellStart"/>
            <w:r w:rsidRPr="00922F2A">
              <w:rPr>
                <w:rFonts w:ascii="Times New Roman" w:hAnsi="Times New Roman"/>
                <w:sz w:val="18"/>
                <w:szCs w:val="18"/>
              </w:rPr>
              <w:t>Гырбовец</w:t>
            </w:r>
            <w:proofErr w:type="spellEnd"/>
            <w:r w:rsidRPr="00922F2A">
              <w:rPr>
                <w:rFonts w:ascii="Times New Roman" w:hAnsi="Times New Roman"/>
                <w:sz w:val="18"/>
                <w:szCs w:val="18"/>
              </w:rPr>
              <w:t xml:space="preserve"> Республика Молдова</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19</w:t>
            </w: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Не посещающие организации образования</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w:t>
            </w:r>
          </w:p>
        </w:tc>
      </w:tr>
      <w:tr w:rsidR="00922F2A" w:rsidRPr="00922F2A" w:rsidTr="00922F2A">
        <w:tc>
          <w:tcPr>
            <w:tcW w:w="56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hAnsi="Times New Roman"/>
                <w:sz w:val="18"/>
                <w:szCs w:val="18"/>
              </w:rPr>
            </w:pPr>
          </w:p>
        </w:tc>
        <w:tc>
          <w:tcPr>
            <w:tcW w:w="66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b/>
                <w:sz w:val="18"/>
                <w:szCs w:val="18"/>
              </w:rPr>
            </w:pPr>
            <w:r w:rsidRPr="00922F2A">
              <w:rPr>
                <w:rFonts w:ascii="Times New Roman" w:hAnsi="Times New Roman"/>
                <w:b/>
                <w:sz w:val="18"/>
                <w:szCs w:val="18"/>
              </w:rPr>
              <w:t>ИТОГО</w:t>
            </w:r>
          </w:p>
        </w:tc>
        <w:tc>
          <w:tcPr>
            <w:tcW w:w="268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b/>
                <w:sz w:val="18"/>
                <w:szCs w:val="18"/>
              </w:rPr>
            </w:pPr>
            <w:r w:rsidRPr="00922F2A">
              <w:rPr>
                <w:rFonts w:ascii="Times New Roman" w:hAnsi="Times New Roman"/>
                <w:b/>
                <w:sz w:val="18"/>
                <w:szCs w:val="18"/>
              </w:rPr>
              <w:t>107</w:t>
            </w:r>
          </w:p>
        </w:tc>
      </w:tr>
    </w:tbl>
    <w:p w:rsidR="00922F2A" w:rsidRPr="00922F2A" w:rsidRDefault="00922F2A" w:rsidP="00922F2A">
      <w:pPr>
        <w:tabs>
          <w:tab w:val="left" w:pos="7938"/>
          <w:tab w:val="left" w:pos="8222"/>
        </w:tabs>
        <w:spacing w:before="20" w:after="20"/>
        <w:ind w:firstLine="567"/>
        <w:jc w:val="both"/>
        <w:rPr>
          <w:rFonts w:ascii="Times New Roman" w:hAnsi="Times New Roman"/>
          <w:sz w:val="24"/>
          <w:szCs w:val="24"/>
        </w:rPr>
      </w:pPr>
      <w:r w:rsidRPr="00922F2A">
        <w:rPr>
          <w:rFonts w:ascii="Times New Roman" w:hAnsi="Times New Roman"/>
          <w:sz w:val="24"/>
          <w:szCs w:val="24"/>
        </w:rPr>
        <w:lastRenderedPageBreak/>
        <w:t>По итогам заседаний РПМПК за 2020 год из 107 обследованных детей:</w:t>
      </w:r>
    </w:p>
    <w:p w:rsidR="00922F2A" w:rsidRPr="00922F2A" w:rsidRDefault="00922F2A" w:rsidP="00922F2A">
      <w:pPr>
        <w:tabs>
          <w:tab w:val="left" w:pos="7938"/>
          <w:tab w:val="left" w:pos="8222"/>
        </w:tabs>
        <w:spacing w:before="20" w:after="20"/>
        <w:ind w:firstLine="567"/>
        <w:jc w:val="both"/>
        <w:rPr>
          <w:rFonts w:ascii="Times New Roman" w:hAnsi="Times New Roman"/>
          <w:sz w:val="24"/>
          <w:szCs w:val="24"/>
        </w:rPr>
      </w:pPr>
      <w:r w:rsidRPr="00922F2A">
        <w:rPr>
          <w:rFonts w:ascii="Times New Roman" w:hAnsi="Times New Roman"/>
          <w:sz w:val="24"/>
          <w:szCs w:val="24"/>
        </w:rPr>
        <w:lastRenderedPageBreak/>
        <w:t>- в учреждения, подведомственные Министерству по социальной защите и труду ПМР, направлен 61 ребенок, из них:</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32 чел. – в ГОУ «С(К)ОШИ» г. Тирасполь;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6 чел. – в ГОУ «</w:t>
      </w:r>
      <w:proofErr w:type="spellStart"/>
      <w:r w:rsidRPr="00922F2A">
        <w:rPr>
          <w:rFonts w:ascii="Times New Roman" w:hAnsi="Times New Roman"/>
          <w:sz w:val="24"/>
          <w:szCs w:val="24"/>
        </w:rPr>
        <w:t>Глинойская</w:t>
      </w:r>
      <w:proofErr w:type="spellEnd"/>
      <w:r w:rsidRPr="00922F2A">
        <w:rPr>
          <w:rFonts w:ascii="Times New Roman" w:hAnsi="Times New Roman"/>
          <w:sz w:val="24"/>
          <w:szCs w:val="24"/>
        </w:rPr>
        <w:t xml:space="preserve"> С(К)ОШИ»;</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5 чел. – в ГОУ «Бендерская С(К)ОШИ»;</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3 чел. – в ГУ «РСДР»;</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5 чел. – в ГУ «РРЦДИ»;</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1 чел. – в ГОУ «</w:t>
      </w:r>
      <w:proofErr w:type="spellStart"/>
      <w:r w:rsidRPr="00922F2A">
        <w:rPr>
          <w:rFonts w:ascii="Times New Roman" w:hAnsi="Times New Roman"/>
          <w:sz w:val="24"/>
          <w:szCs w:val="24"/>
        </w:rPr>
        <w:t>Попенкская</w:t>
      </w:r>
      <w:proofErr w:type="spellEnd"/>
      <w:r w:rsidRPr="00922F2A">
        <w:rPr>
          <w:rFonts w:ascii="Times New Roman" w:hAnsi="Times New Roman"/>
          <w:sz w:val="24"/>
          <w:szCs w:val="24"/>
        </w:rPr>
        <w:t xml:space="preserve"> школа-интернат для детей-сирот и детей, оставшихся без попечения родителей»;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5 чел. – ГОУ «Бендерский детский дом»;</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4 чел. – МОУ «Детский дом» г. Тирасполь;</w:t>
      </w:r>
    </w:p>
    <w:p w:rsidR="00922F2A" w:rsidRPr="00922F2A" w:rsidRDefault="00922F2A" w:rsidP="00922F2A">
      <w:pPr>
        <w:spacing w:before="20" w:after="20"/>
        <w:ind w:firstLine="567"/>
        <w:jc w:val="both"/>
        <w:rPr>
          <w:rFonts w:ascii="Times New Roman" w:hAnsi="Times New Roman"/>
          <w:sz w:val="24"/>
          <w:szCs w:val="24"/>
          <w:u w:val="single"/>
        </w:rPr>
      </w:pPr>
      <w:r w:rsidRPr="00922F2A">
        <w:rPr>
          <w:rFonts w:ascii="Times New Roman" w:hAnsi="Times New Roman"/>
          <w:sz w:val="24"/>
          <w:szCs w:val="24"/>
          <w:u w:val="single"/>
        </w:rPr>
        <w:t>Рекомендовано:</w:t>
      </w:r>
    </w:p>
    <w:p w:rsidR="00922F2A" w:rsidRPr="00922F2A" w:rsidRDefault="00922F2A" w:rsidP="00922F2A">
      <w:pPr>
        <w:spacing w:before="20" w:after="20"/>
        <w:ind w:firstLine="567"/>
        <w:jc w:val="both"/>
        <w:rPr>
          <w:rFonts w:ascii="Times New Roman" w:hAnsi="Times New Roman"/>
          <w:color w:val="000000"/>
          <w:sz w:val="24"/>
          <w:szCs w:val="24"/>
        </w:rPr>
      </w:pPr>
      <w:r w:rsidRPr="00922F2A">
        <w:rPr>
          <w:rFonts w:ascii="Times New Roman" w:hAnsi="Times New Roman"/>
          <w:sz w:val="24"/>
          <w:szCs w:val="24"/>
        </w:rPr>
        <w:t xml:space="preserve">- </w:t>
      </w:r>
      <w:r w:rsidRPr="00922F2A">
        <w:rPr>
          <w:rFonts w:ascii="Times New Roman" w:hAnsi="Times New Roman"/>
          <w:color w:val="000000"/>
          <w:sz w:val="24"/>
          <w:szCs w:val="24"/>
        </w:rPr>
        <w:t xml:space="preserve">общеобразовательные школы </w:t>
      </w:r>
      <w:r w:rsidRPr="00922F2A">
        <w:rPr>
          <w:rFonts w:ascii="Times New Roman" w:hAnsi="Times New Roman"/>
          <w:sz w:val="24"/>
          <w:szCs w:val="24"/>
        </w:rPr>
        <w:t>–</w:t>
      </w:r>
      <w:r w:rsidRPr="00922F2A">
        <w:rPr>
          <w:rFonts w:ascii="Times New Roman" w:hAnsi="Times New Roman"/>
          <w:color w:val="000000"/>
          <w:sz w:val="24"/>
          <w:szCs w:val="24"/>
        </w:rPr>
        <w:t xml:space="preserve"> 4 чел.;</w:t>
      </w:r>
    </w:p>
    <w:p w:rsidR="00922F2A" w:rsidRPr="00922F2A" w:rsidRDefault="00922F2A" w:rsidP="00922F2A">
      <w:pPr>
        <w:spacing w:before="20" w:after="20"/>
        <w:ind w:firstLine="567"/>
        <w:jc w:val="both"/>
        <w:rPr>
          <w:rFonts w:ascii="Times New Roman" w:hAnsi="Times New Roman"/>
          <w:color w:val="000000"/>
          <w:sz w:val="24"/>
          <w:szCs w:val="24"/>
        </w:rPr>
      </w:pPr>
      <w:r w:rsidRPr="00922F2A">
        <w:rPr>
          <w:rFonts w:ascii="Times New Roman" w:hAnsi="Times New Roman"/>
          <w:color w:val="000000"/>
          <w:sz w:val="24"/>
          <w:szCs w:val="24"/>
        </w:rPr>
        <w:t xml:space="preserve">- специализированные группы в детских садах </w:t>
      </w:r>
      <w:r w:rsidRPr="00922F2A">
        <w:rPr>
          <w:rFonts w:ascii="Times New Roman" w:hAnsi="Times New Roman"/>
          <w:sz w:val="24"/>
          <w:szCs w:val="24"/>
        </w:rPr>
        <w:t>–</w:t>
      </w:r>
      <w:r w:rsidRPr="00922F2A">
        <w:rPr>
          <w:rFonts w:ascii="Times New Roman" w:hAnsi="Times New Roman"/>
          <w:color w:val="000000"/>
          <w:sz w:val="24"/>
          <w:szCs w:val="24"/>
        </w:rPr>
        <w:t xml:space="preserve"> 4 чел.;</w:t>
      </w:r>
    </w:p>
    <w:p w:rsidR="00922F2A" w:rsidRPr="00922F2A" w:rsidRDefault="00922F2A" w:rsidP="00922F2A">
      <w:pPr>
        <w:spacing w:before="20" w:after="20"/>
        <w:ind w:firstLine="567"/>
        <w:jc w:val="both"/>
        <w:rPr>
          <w:rFonts w:ascii="Times New Roman" w:hAnsi="Times New Roman"/>
          <w:color w:val="000000"/>
          <w:sz w:val="24"/>
          <w:szCs w:val="24"/>
        </w:rPr>
      </w:pPr>
      <w:r w:rsidRPr="00922F2A">
        <w:rPr>
          <w:rFonts w:ascii="Times New Roman" w:hAnsi="Times New Roman"/>
          <w:color w:val="000000"/>
          <w:sz w:val="24"/>
          <w:szCs w:val="24"/>
        </w:rPr>
        <w:t xml:space="preserve">- обучение по программе </w:t>
      </w:r>
      <w:r w:rsidRPr="00922F2A">
        <w:rPr>
          <w:rFonts w:ascii="Times New Roman" w:hAnsi="Times New Roman"/>
          <w:color w:val="000000"/>
          <w:sz w:val="24"/>
          <w:szCs w:val="24"/>
          <w:lang w:val="en-US"/>
        </w:rPr>
        <w:t>VIII</w:t>
      </w:r>
      <w:r w:rsidRPr="00922F2A">
        <w:rPr>
          <w:rFonts w:ascii="Times New Roman" w:hAnsi="Times New Roman"/>
          <w:color w:val="000000"/>
          <w:sz w:val="24"/>
          <w:szCs w:val="24"/>
        </w:rPr>
        <w:t xml:space="preserve"> вида – 6 чел.;</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оформление инвалидности (подтверждение диагноза) – 9 чел.;</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 МСКОУ № 2 – 5 чел.;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 продление пребывания в спец. МДОУ </w:t>
      </w:r>
      <w:r w:rsidRPr="00922F2A">
        <w:rPr>
          <w:rFonts w:ascii="Times New Roman" w:hAnsi="Times New Roman"/>
          <w:sz w:val="24"/>
          <w:szCs w:val="24"/>
        </w:rPr>
        <w:t>–</w:t>
      </w:r>
      <w:r w:rsidRPr="00922F2A">
        <w:rPr>
          <w:rFonts w:ascii="Times New Roman" w:hAnsi="Times New Roman" w:cstheme="minorBidi"/>
          <w:sz w:val="24"/>
          <w:szCs w:val="24"/>
        </w:rPr>
        <w:t xml:space="preserve"> 12 чел.;</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продление пребывания в ГУ – 6 чел.</w:t>
      </w:r>
    </w:p>
    <w:p w:rsidR="00922F2A" w:rsidRPr="00922F2A" w:rsidRDefault="00922F2A" w:rsidP="00922F2A">
      <w:pPr>
        <w:spacing w:before="20" w:after="20"/>
        <w:ind w:firstLine="567"/>
        <w:jc w:val="both"/>
        <w:rPr>
          <w:rFonts w:ascii="Times New Roman" w:hAnsi="Times New Roman" w:cstheme="minorBidi"/>
          <w:sz w:val="16"/>
          <w:szCs w:val="16"/>
        </w:rPr>
      </w:pPr>
    </w:p>
    <w:p w:rsidR="00922F2A" w:rsidRPr="00922F2A" w:rsidRDefault="00922F2A" w:rsidP="00922F2A">
      <w:pPr>
        <w:spacing w:before="20" w:after="20"/>
        <w:ind w:firstLine="567"/>
        <w:jc w:val="center"/>
        <w:rPr>
          <w:rFonts w:ascii="Times New Roman" w:hAnsi="Times New Roman" w:cstheme="minorBidi"/>
          <w:b/>
          <w:i/>
          <w:sz w:val="28"/>
          <w:szCs w:val="28"/>
        </w:rPr>
      </w:pPr>
      <w:r w:rsidRPr="00922F2A">
        <w:rPr>
          <w:rFonts w:ascii="Times New Roman" w:hAnsi="Times New Roman" w:cstheme="minorBidi"/>
          <w:b/>
          <w:i/>
          <w:sz w:val="28"/>
          <w:szCs w:val="28"/>
        </w:rPr>
        <w:t xml:space="preserve">Летнее оздоровление детей-сирот и детей, оставшихся без попечения родителей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Министерство по социальной защите и труду ПМР провело заседание тендерной комиссии по оказанию услуг по санаторно-курортному лечению льготной категории граждан и детскому оздоровлению на 2020 год. На летнее оздоровление детей-сирот и детей, оставшихся без попечения родителей, в 2020 году было запланировано приобретение 1 816 путевок для 454 детей.</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По итогам заседания тендерной комиссии были определены четыре победителя: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 ГУП «ОК «Днестровские зори»;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ООО «</w:t>
      </w:r>
      <w:proofErr w:type="spellStart"/>
      <w:r w:rsidRPr="00922F2A">
        <w:rPr>
          <w:rFonts w:ascii="Times New Roman" w:hAnsi="Times New Roman" w:cstheme="minorBidi"/>
          <w:sz w:val="24"/>
          <w:szCs w:val="24"/>
        </w:rPr>
        <w:t>Дубоссарский</w:t>
      </w:r>
      <w:proofErr w:type="spellEnd"/>
      <w:r w:rsidRPr="00922F2A">
        <w:rPr>
          <w:rFonts w:ascii="Times New Roman" w:hAnsi="Times New Roman" w:cstheme="minorBidi"/>
          <w:sz w:val="24"/>
          <w:szCs w:val="24"/>
        </w:rPr>
        <w:t xml:space="preserve"> оздоровительный лагерь»;</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ОО «</w:t>
      </w:r>
      <w:proofErr w:type="spellStart"/>
      <w:r w:rsidRPr="00922F2A">
        <w:rPr>
          <w:rFonts w:ascii="Times New Roman" w:hAnsi="Times New Roman" w:cstheme="minorBidi"/>
          <w:sz w:val="24"/>
          <w:szCs w:val="24"/>
        </w:rPr>
        <w:t>Меренештский</w:t>
      </w:r>
      <w:proofErr w:type="spellEnd"/>
      <w:r w:rsidRPr="00922F2A">
        <w:rPr>
          <w:rFonts w:ascii="Times New Roman" w:hAnsi="Times New Roman" w:cstheme="minorBidi"/>
          <w:sz w:val="24"/>
          <w:szCs w:val="24"/>
        </w:rPr>
        <w:t xml:space="preserve"> оздоровительный лагерь «Виктория»;</w:t>
      </w:r>
    </w:p>
    <w:p w:rsidR="00922F2A" w:rsidRPr="00922F2A" w:rsidRDefault="00922F2A" w:rsidP="00922F2A">
      <w:pPr>
        <w:spacing w:before="20" w:after="20"/>
        <w:ind w:firstLine="567"/>
        <w:jc w:val="both"/>
        <w:rPr>
          <w:rFonts w:ascii="Times New Roman" w:eastAsia="Times New Roman" w:hAnsi="Times New Roman"/>
          <w:color w:val="000000"/>
          <w:sz w:val="24"/>
          <w:szCs w:val="24"/>
          <w:lang w:eastAsia="ru-RU"/>
        </w:rPr>
      </w:pPr>
      <w:r w:rsidRPr="00922F2A">
        <w:rPr>
          <w:rFonts w:ascii="Times New Roman" w:eastAsia="Times New Roman" w:hAnsi="Times New Roman"/>
          <w:color w:val="000000"/>
          <w:sz w:val="24"/>
          <w:szCs w:val="24"/>
          <w:lang w:eastAsia="ru-RU"/>
        </w:rPr>
        <w:t>- МУ «Спортивно-оздоровительный лагерь «Спартак».</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Стоимость одной путевки для подведомственных учреждений составила:</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lastRenderedPageBreak/>
        <w:t>- 3 800 (три тысячи восемьсот) рублей ПМР на 18 дней в оздоровительных лагерях ГУП «ОК «Днестровские зори», ООО «</w:t>
      </w:r>
      <w:proofErr w:type="spellStart"/>
      <w:r w:rsidRPr="00922F2A">
        <w:rPr>
          <w:rFonts w:ascii="Times New Roman" w:hAnsi="Times New Roman" w:cstheme="minorBidi"/>
          <w:sz w:val="24"/>
          <w:szCs w:val="24"/>
        </w:rPr>
        <w:t>Дубоссарский</w:t>
      </w:r>
      <w:proofErr w:type="spellEnd"/>
      <w:r w:rsidRPr="00922F2A">
        <w:rPr>
          <w:rFonts w:ascii="Times New Roman" w:hAnsi="Times New Roman" w:cstheme="minorBidi"/>
          <w:sz w:val="24"/>
          <w:szCs w:val="24"/>
        </w:rPr>
        <w:t xml:space="preserve"> оздоровительный лагерь», ОО «</w:t>
      </w:r>
      <w:proofErr w:type="spellStart"/>
      <w:r w:rsidRPr="00922F2A">
        <w:rPr>
          <w:rFonts w:ascii="Times New Roman" w:hAnsi="Times New Roman" w:cstheme="minorBidi"/>
          <w:sz w:val="24"/>
          <w:szCs w:val="24"/>
        </w:rPr>
        <w:t>Меренештский</w:t>
      </w:r>
      <w:proofErr w:type="spellEnd"/>
      <w:r w:rsidRPr="00922F2A">
        <w:rPr>
          <w:rFonts w:ascii="Times New Roman" w:hAnsi="Times New Roman" w:cstheme="minorBidi"/>
          <w:sz w:val="24"/>
          <w:szCs w:val="24"/>
        </w:rPr>
        <w:t xml:space="preserve"> оздоровительный лагерь «Виктория»;</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eastAsia="Times New Roman" w:hAnsi="Times New Roman"/>
          <w:color w:val="000000"/>
          <w:sz w:val="24"/>
          <w:szCs w:val="24"/>
          <w:lang w:eastAsia="ru-RU"/>
        </w:rPr>
        <w:t>- 3 290 (три тысячи двести девяносто) рублей ПМР в МУ «Спортивно-оздоровительный лагерь «Спартак».</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Из республиканского бюджета на цели летнего оздоровления детей-сирот и детей, оставшихся без попечения родителей, в 2020 году были выделены денежные средства в сумме 4 518 810 рублей Приднестровской Молдавской Республики.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В летних оздоровительных лагерях отдохнули 444 ребенка из подведомственных учреждений:</w:t>
      </w:r>
    </w:p>
    <w:p w:rsidR="00922F2A" w:rsidRPr="00922F2A" w:rsidRDefault="00922F2A" w:rsidP="00922F2A">
      <w:pPr>
        <w:spacing w:before="20" w:after="20"/>
        <w:ind w:firstLine="567"/>
        <w:jc w:val="right"/>
        <w:rPr>
          <w:rFonts w:ascii="Times New Roman" w:hAnsi="Times New Roman" w:cstheme="minorBidi"/>
          <w:b/>
          <w:sz w:val="24"/>
          <w:szCs w:val="24"/>
        </w:rPr>
      </w:pPr>
      <w:r w:rsidRPr="00922F2A">
        <w:rPr>
          <w:rFonts w:ascii="Times New Roman" w:hAnsi="Times New Roman" w:cstheme="minorBidi"/>
          <w:b/>
          <w:sz w:val="24"/>
          <w:szCs w:val="24"/>
        </w:rPr>
        <w:t>Таблица 8</w:t>
      </w:r>
    </w:p>
    <w:tbl>
      <w:tblPr>
        <w:tblW w:w="9746" w:type="dxa"/>
        <w:tblInd w:w="108" w:type="dxa"/>
        <w:tblLayout w:type="fixed"/>
        <w:tblLook w:val="04A0" w:firstRow="1" w:lastRow="0" w:firstColumn="1" w:lastColumn="0" w:noHBand="0" w:noVBand="1"/>
      </w:tblPr>
      <w:tblGrid>
        <w:gridCol w:w="709"/>
        <w:gridCol w:w="2977"/>
        <w:gridCol w:w="2693"/>
        <w:gridCol w:w="1559"/>
        <w:gridCol w:w="1808"/>
      </w:tblGrid>
      <w:tr w:rsidR="00922F2A" w:rsidRPr="00922F2A" w:rsidTr="00922F2A">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 п/п</w:t>
            </w:r>
          </w:p>
        </w:tc>
        <w:tc>
          <w:tcPr>
            <w:tcW w:w="29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Наименование оздоровительного лагеря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Наименование организаций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Количество детей в один заезд</w:t>
            </w:r>
          </w:p>
        </w:tc>
        <w:tc>
          <w:tcPr>
            <w:tcW w:w="1808"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Количество детей в оздоровительную компанию</w:t>
            </w:r>
          </w:p>
        </w:tc>
      </w:tr>
      <w:tr w:rsidR="00922F2A" w:rsidRPr="00922F2A" w:rsidTr="00922F2A">
        <w:trPr>
          <w:trHeight w:val="322"/>
        </w:trPr>
        <w:tc>
          <w:tcPr>
            <w:tcW w:w="709" w:type="dxa"/>
            <w:vMerge w:val="restart"/>
            <w:tcBorders>
              <w:top w:val="nil"/>
              <w:left w:val="single" w:sz="4" w:space="0" w:color="auto"/>
              <w:right w:val="single" w:sz="4" w:space="0" w:color="auto"/>
            </w:tcBorders>
            <w:shd w:val="clear" w:color="auto" w:fill="auto"/>
            <w:vAlign w:val="center"/>
            <w:hideMark/>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1</w:t>
            </w:r>
          </w:p>
        </w:tc>
        <w:tc>
          <w:tcPr>
            <w:tcW w:w="2977" w:type="dxa"/>
            <w:vMerge w:val="restart"/>
            <w:tcBorders>
              <w:top w:val="nil"/>
              <w:left w:val="nil"/>
              <w:right w:val="single" w:sz="4" w:space="0" w:color="auto"/>
            </w:tcBorders>
            <w:shd w:val="clear" w:color="auto" w:fill="auto"/>
            <w:vAlign w:val="center"/>
            <w:hideMark/>
          </w:tcPr>
          <w:p w:rsidR="00922F2A" w:rsidRPr="00922F2A" w:rsidRDefault="00922F2A" w:rsidP="00922F2A">
            <w:pPr>
              <w:spacing w:before="20" w:after="20"/>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ООО «</w:t>
            </w:r>
            <w:proofErr w:type="spellStart"/>
            <w:r w:rsidRPr="00922F2A">
              <w:rPr>
                <w:rFonts w:ascii="Times New Roman" w:eastAsia="Times New Roman" w:hAnsi="Times New Roman"/>
                <w:color w:val="000000"/>
                <w:sz w:val="18"/>
                <w:szCs w:val="18"/>
                <w:lang w:eastAsia="ru-RU"/>
              </w:rPr>
              <w:t>Дубоссарский</w:t>
            </w:r>
            <w:proofErr w:type="spellEnd"/>
            <w:r w:rsidRPr="00922F2A">
              <w:rPr>
                <w:rFonts w:ascii="Times New Roman" w:eastAsia="Times New Roman" w:hAnsi="Times New Roman"/>
                <w:color w:val="000000"/>
                <w:sz w:val="18"/>
                <w:szCs w:val="18"/>
                <w:lang w:eastAsia="ru-RU"/>
              </w:rPr>
              <w:t xml:space="preserve"> оздоровительный лагерь»</w:t>
            </w:r>
          </w:p>
        </w:tc>
        <w:tc>
          <w:tcPr>
            <w:tcW w:w="2693" w:type="dxa"/>
            <w:tcBorders>
              <w:top w:val="nil"/>
              <w:left w:val="nil"/>
              <w:bottom w:val="single" w:sz="4" w:space="0" w:color="auto"/>
              <w:right w:val="single" w:sz="4" w:space="0" w:color="auto"/>
            </w:tcBorders>
            <w:shd w:val="clear" w:color="auto" w:fill="auto"/>
            <w:vAlign w:val="center"/>
            <w:hideMark/>
          </w:tcPr>
          <w:p w:rsidR="00922F2A" w:rsidRPr="00922F2A" w:rsidRDefault="00922F2A" w:rsidP="00922F2A">
            <w:pPr>
              <w:spacing w:before="20" w:after="20"/>
              <w:rPr>
                <w:rFonts w:ascii="Times New Roman" w:eastAsia="Times New Roman" w:hAnsi="Times New Roman"/>
                <w:color w:val="000000"/>
                <w:sz w:val="18"/>
                <w:szCs w:val="18"/>
                <w:lang w:val="en-US" w:eastAsia="ru-RU"/>
              </w:rPr>
            </w:pPr>
            <w:r w:rsidRPr="00922F2A">
              <w:rPr>
                <w:rFonts w:ascii="Times New Roman" w:eastAsia="Times New Roman" w:hAnsi="Times New Roman"/>
                <w:color w:val="000000"/>
                <w:sz w:val="18"/>
                <w:szCs w:val="18"/>
                <w:lang w:eastAsia="ru-RU"/>
              </w:rPr>
              <w:t>С(К)ОШИ Тирасполь</w:t>
            </w:r>
          </w:p>
        </w:tc>
        <w:tc>
          <w:tcPr>
            <w:tcW w:w="1559" w:type="dxa"/>
            <w:tcBorders>
              <w:top w:val="nil"/>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val="en-US" w:eastAsia="ru-RU"/>
              </w:rPr>
            </w:pPr>
            <w:r w:rsidRPr="00922F2A">
              <w:rPr>
                <w:rFonts w:ascii="Times New Roman" w:eastAsia="Times New Roman" w:hAnsi="Times New Roman"/>
                <w:b/>
                <w:bCs/>
                <w:color w:val="000000"/>
                <w:sz w:val="18"/>
                <w:szCs w:val="18"/>
                <w:lang w:val="en-US" w:eastAsia="ru-RU"/>
              </w:rPr>
              <w:t>2</w:t>
            </w:r>
            <w:r w:rsidRPr="00922F2A">
              <w:rPr>
                <w:rFonts w:ascii="Times New Roman" w:eastAsia="Times New Roman" w:hAnsi="Times New Roman"/>
                <w:b/>
                <w:bCs/>
                <w:color w:val="000000"/>
                <w:sz w:val="18"/>
                <w:szCs w:val="18"/>
                <w:lang w:eastAsia="ru-RU"/>
              </w:rPr>
              <w:t>4</w:t>
            </w:r>
            <w:r w:rsidRPr="00922F2A">
              <w:rPr>
                <w:rFonts w:ascii="Times New Roman" w:eastAsia="Times New Roman" w:hAnsi="Times New Roman"/>
                <w:b/>
                <w:bCs/>
                <w:color w:val="000000"/>
                <w:sz w:val="18"/>
                <w:szCs w:val="18"/>
                <w:lang w:val="en-US" w:eastAsia="ru-RU"/>
              </w:rPr>
              <w:t>-27</w:t>
            </w:r>
          </w:p>
        </w:tc>
        <w:tc>
          <w:tcPr>
            <w:tcW w:w="1808"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val="en-US" w:eastAsia="ru-RU"/>
              </w:rPr>
              <w:t>10</w:t>
            </w:r>
            <w:r w:rsidRPr="00922F2A">
              <w:rPr>
                <w:rFonts w:ascii="Times New Roman" w:eastAsia="Times New Roman" w:hAnsi="Times New Roman"/>
                <w:b/>
                <w:bCs/>
                <w:color w:val="000000"/>
                <w:sz w:val="18"/>
                <w:szCs w:val="18"/>
                <w:lang w:eastAsia="ru-RU"/>
              </w:rPr>
              <w:t>2</w:t>
            </w:r>
          </w:p>
        </w:tc>
      </w:tr>
      <w:tr w:rsidR="00922F2A" w:rsidRPr="00922F2A" w:rsidTr="00922F2A">
        <w:trPr>
          <w:trHeight w:val="279"/>
        </w:trPr>
        <w:tc>
          <w:tcPr>
            <w:tcW w:w="709" w:type="dxa"/>
            <w:vMerge/>
            <w:tcBorders>
              <w:left w:val="single" w:sz="4" w:space="0" w:color="auto"/>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2977" w:type="dxa"/>
            <w:vMerge/>
            <w:tcBorders>
              <w:left w:val="nil"/>
              <w:bottom w:val="single" w:sz="4" w:space="0" w:color="auto"/>
              <w:right w:val="single" w:sz="4" w:space="0" w:color="auto"/>
            </w:tcBorders>
            <w:shd w:val="clear" w:color="auto" w:fill="auto"/>
            <w:vAlign w:val="center"/>
          </w:tcPr>
          <w:p w:rsidR="00922F2A" w:rsidRPr="00922F2A" w:rsidRDefault="00922F2A" w:rsidP="00922F2A">
            <w:pPr>
              <w:spacing w:before="20" w:after="20"/>
              <w:rPr>
                <w:rFonts w:ascii="Times New Roman" w:eastAsia="Times New Roman" w:hAnsi="Times New Roman"/>
                <w:color w:val="000000"/>
                <w:sz w:val="18"/>
                <w:szCs w:val="18"/>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922F2A" w:rsidRPr="00922F2A" w:rsidRDefault="00922F2A" w:rsidP="00922F2A">
            <w:pPr>
              <w:spacing w:before="20" w:after="20"/>
              <w:rPr>
                <w:rFonts w:ascii="Times New Roman" w:eastAsia="Times New Roman" w:hAnsi="Times New Roman"/>
                <w:color w:val="000000"/>
                <w:sz w:val="18"/>
                <w:szCs w:val="18"/>
                <w:lang w:val="en-US" w:eastAsia="ru-RU"/>
              </w:rPr>
            </w:pPr>
            <w:proofErr w:type="spellStart"/>
            <w:r w:rsidRPr="00922F2A">
              <w:rPr>
                <w:rFonts w:ascii="Times New Roman" w:eastAsia="Times New Roman" w:hAnsi="Times New Roman"/>
                <w:color w:val="000000"/>
                <w:sz w:val="18"/>
                <w:szCs w:val="18"/>
                <w:lang w:eastAsia="ru-RU"/>
              </w:rPr>
              <w:t>Глинойская</w:t>
            </w:r>
            <w:proofErr w:type="spellEnd"/>
            <w:r w:rsidRPr="00922F2A">
              <w:rPr>
                <w:rFonts w:ascii="Times New Roman" w:eastAsia="Times New Roman" w:hAnsi="Times New Roman"/>
                <w:color w:val="000000"/>
                <w:sz w:val="18"/>
                <w:szCs w:val="18"/>
                <w:lang w:eastAsia="ru-RU"/>
              </w:rPr>
              <w:t xml:space="preserve"> С(К)ОШИ</w:t>
            </w:r>
          </w:p>
        </w:tc>
        <w:tc>
          <w:tcPr>
            <w:tcW w:w="1559" w:type="dxa"/>
            <w:tcBorders>
              <w:top w:val="single" w:sz="4" w:space="0" w:color="auto"/>
              <w:left w:val="nil"/>
              <w:bottom w:val="single" w:sz="4" w:space="0" w:color="auto"/>
              <w:right w:val="single" w:sz="4" w:space="0" w:color="auto"/>
            </w:tcBorders>
            <w:shd w:val="clear" w:color="auto" w:fill="auto"/>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val="en-US" w:eastAsia="ru-RU"/>
              </w:rPr>
              <w:t>11</w:t>
            </w:r>
            <w:r w:rsidRPr="00922F2A">
              <w:rPr>
                <w:rFonts w:ascii="Times New Roman" w:eastAsia="Times New Roman" w:hAnsi="Times New Roman"/>
                <w:b/>
                <w:bCs/>
                <w:color w:val="000000"/>
                <w:sz w:val="18"/>
                <w:szCs w:val="18"/>
                <w:lang w:eastAsia="ru-RU"/>
              </w:rPr>
              <w:t>0</w:t>
            </w:r>
          </w:p>
        </w:tc>
        <w:tc>
          <w:tcPr>
            <w:tcW w:w="1808"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220</w:t>
            </w:r>
          </w:p>
        </w:tc>
      </w:tr>
      <w:tr w:rsidR="00922F2A" w:rsidRPr="00922F2A" w:rsidTr="00922F2A">
        <w:trPr>
          <w:trHeight w:val="300"/>
        </w:trPr>
        <w:tc>
          <w:tcPr>
            <w:tcW w:w="709" w:type="dxa"/>
            <w:vMerge w:val="restart"/>
            <w:tcBorders>
              <w:top w:val="nil"/>
              <w:left w:val="single" w:sz="4" w:space="0" w:color="auto"/>
              <w:right w:val="single" w:sz="4" w:space="0" w:color="auto"/>
            </w:tcBorders>
            <w:shd w:val="clear" w:color="auto" w:fill="auto"/>
            <w:noWrap/>
            <w:vAlign w:val="center"/>
            <w:hideMark/>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2</w:t>
            </w:r>
          </w:p>
        </w:tc>
        <w:tc>
          <w:tcPr>
            <w:tcW w:w="2977" w:type="dxa"/>
            <w:vMerge w:val="restart"/>
            <w:tcBorders>
              <w:top w:val="nil"/>
              <w:left w:val="nil"/>
              <w:right w:val="single" w:sz="4" w:space="0" w:color="auto"/>
            </w:tcBorders>
            <w:shd w:val="clear" w:color="auto" w:fill="auto"/>
            <w:vAlign w:val="center"/>
            <w:hideMark/>
          </w:tcPr>
          <w:p w:rsidR="00922F2A" w:rsidRPr="00922F2A" w:rsidRDefault="00922F2A" w:rsidP="00922F2A">
            <w:pPr>
              <w:spacing w:before="20" w:after="20"/>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ОО «</w:t>
            </w:r>
            <w:proofErr w:type="spellStart"/>
            <w:r w:rsidRPr="00922F2A">
              <w:rPr>
                <w:rFonts w:ascii="Times New Roman" w:eastAsia="Times New Roman" w:hAnsi="Times New Roman"/>
                <w:color w:val="000000"/>
                <w:sz w:val="18"/>
                <w:szCs w:val="18"/>
                <w:lang w:eastAsia="ru-RU"/>
              </w:rPr>
              <w:t>Меренештский</w:t>
            </w:r>
            <w:proofErr w:type="spellEnd"/>
            <w:r w:rsidRPr="00922F2A">
              <w:rPr>
                <w:rFonts w:ascii="Times New Roman" w:eastAsia="Times New Roman" w:hAnsi="Times New Roman"/>
                <w:color w:val="000000"/>
                <w:sz w:val="18"/>
                <w:szCs w:val="18"/>
                <w:lang w:eastAsia="ru-RU"/>
              </w:rPr>
              <w:t xml:space="preserve"> оздоровительный лагерь «Виктория»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Бендерский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sz w:val="18"/>
                <w:szCs w:val="18"/>
                <w:lang w:eastAsia="ru-RU"/>
              </w:rPr>
              <w:t>60-67</w:t>
            </w:r>
          </w:p>
        </w:tc>
        <w:tc>
          <w:tcPr>
            <w:tcW w:w="1808"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255</w:t>
            </w:r>
          </w:p>
        </w:tc>
      </w:tr>
      <w:tr w:rsidR="00922F2A" w:rsidRPr="00922F2A" w:rsidTr="00922F2A">
        <w:trPr>
          <w:trHeight w:val="275"/>
        </w:trPr>
        <w:tc>
          <w:tcPr>
            <w:tcW w:w="709" w:type="dxa"/>
            <w:vMerge/>
            <w:tcBorders>
              <w:left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2977" w:type="dxa"/>
            <w:vMerge/>
            <w:tcBorders>
              <w:left w:val="nil"/>
              <w:right w:val="single" w:sz="4" w:space="0" w:color="auto"/>
            </w:tcBorders>
            <w:shd w:val="clear" w:color="auto" w:fill="auto"/>
            <w:vAlign w:val="center"/>
          </w:tcPr>
          <w:p w:rsidR="00922F2A" w:rsidRPr="00922F2A" w:rsidRDefault="00922F2A" w:rsidP="00922F2A">
            <w:pPr>
              <w:spacing w:before="20" w:after="20"/>
              <w:rPr>
                <w:rFonts w:ascii="Times New Roman" w:eastAsia="Times New Roman" w:hAnsi="Times New Roman"/>
                <w:color w:val="000000"/>
                <w:sz w:val="18"/>
                <w:szCs w:val="18"/>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rPr>
                <w:rFonts w:ascii="Times New Roman" w:eastAsia="Times New Roman" w:hAnsi="Times New Roman"/>
                <w:color w:val="000000"/>
                <w:sz w:val="18"/>
                <w:szCs w:val="18"/>
                <w:lang w:eastAsia="ru-RU"/>
              </w:rPr>
            </w:pPr>
            <w:proofErr w:type="spellStart"/>
            <w:r w:rsidRPr="00922F2A">
              <w:rPr>
                <w:rFonts w:ascii="Times New Roman" w:eastAsia="Times New Roman" w:hAnsi="Times New Roman"/>
                <w:color w:val="000000"/>
                <w:sz w:val="18"/>
                <w:szCs w:val="18"/>
                <w:lang w:eastAsia="ru-RU"/>
              </w:rPr>
              <w:t>Чобручский</w:t>
            </w:r>
            <w:proofErr w:type="spellEnd"/>
            <w:r w:rsidRPr="00922F2A">
              <w:rPr>
                <w:rFonts w:ascii="Times New Roman" w:eastAsia="Times New Roman" w:hAnsi="Times New Roman"/>
                <w:color w:val="000000"/>
                <w:sz w:val="18"/>
                <w:szCs w:val="18"/>
                <w:lang w:eastAsia="ru-RU"/>
              </w:rPr>
              <w:t xml:space="preserve">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b/>
                <w:bCs/>
                <w:sz w:val="18"/>
                <w:szCs w:val="18"/>
                <w:lang w:eastAsia="ru-RU"/>
              </w:rPr>
            </w:pPr>
            <w:r w:rsidRPr="00922F2A">
              <w:rPr>
                <w:rFonts w:ascii="Times New Roman" w:eastAsia="Times New Roman" w:hAnsi="Times New Roman"/>
                <w:b/>
                <w:bCs/>
                <w:sz w:val="18"/>
                <w:szCs w:val="18"/>
                <w:lang w:eastAsia="ru-RU"/>
              </w:rPr>
              <w:t>13-15</w:t>
            </w:r>
          </w:p>
        </w:tc>
        <w:tc>
          <w:tcPr>
            <w:tcW w:w="1808"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56</w:t>
            </w:r>
          </w:p>
        </w:tc>
      </w:tr>
      <w:tr w:rsidR="00922F2A" w:rsidRPr="00922F2A" w:rsidTr="00922F2A">
        <w:trPr>
          <w:trHeight w:val="280"/>
        </w:trPr>
        <w:tc>
          <w:tcPr>
            <w:tcW w:w="709" w:type="dxa"/>
            <w:vMerge/>
            <w:tcBorders>
              <w:left w:val="single" w:sz="4" w:space="0" w:color="auto"/>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p>
        </w:tc>
        <w:tc>
          <w:tcPr>
            <w:tcW w:w="2977" w:type="dxa"/>
            <w:vMerge/>
            <w:tcBorders>
              <w:left w:val="nil"/>
              <w:bottom w:val="single" w:sz="4" w:space="0" w:color="auto"/>
              <w:right w:val="single" w:sz="4" w:space="0" w:color="auto"/>
            </w:tcBorders>
            <w:shd w:val="clear" w:color="auto" w:fill="auto"/>
            <w:vAlign w:val="center"/>
          </w:tcPr>
          <w:p w:rsidR="00922F2A" w:rsidRPr="00922F2A" w:rsidRDefault="00922F2A" w:rsidP="00922F2A">
            <w:pPr>
              <w:spacing w:before="20" w:after="20"/>
              <w:rPr>
                <w:rFonts w:ascii="Times New Roman" w:eastAsia="Times New Roman" w:hAnsi="Times New Roman"/>
                <w:color w:val="000000"/>
                <w:sz w:val="18"/>
                <w:szCs w:val="18"/>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rPr>
                <w:rFonts w:ascii="Times New Roman" w:eastAsia="Times New Roman" w:hAnsi="Times New Roman"/>
                <w:color w:val="000000"/>
                <w:sz w:val="18"/>
                <w:szCs w:val="18"/>
                <w:lang w:eastAsia="ru-RU"/>
              </w:rPr>
            </w:pPr>
            <w:proofErr w:type="spellStart"/>
            <w:r w:rsidRPr="00922F2A">
              <w:rPr>
                <w:rFonts w:ascii="Times New Roman" w:eastAsia="Times New Roman" w:hAnsi="Times New Roman"/>
                <w:color w:val="000000"/>
                <w:sz w:val="18"/>
                <w:szCs w:val="18"/>
                <w:lang w:eastAsia="ru-RU"/>
              </w:rPr>
              <w:t>Попенкская</w:t>
            </w:r>
            <w:proofErr w:type="spellEnd"/>
            <w:r w:rsidRPr="00922F2A">
              <w:rPr>
                <w:rFonts w:ascii="Times New Roman" w:eastAsia="Times New Roman" w:hAnsi="Times New Roman"/>
                <w:color w:val="000000"/>
                <w:sz w:val="18"/>
                <w:szCs w:val="18"/>
                <w:lang w:eastAsia="ru-RU"/>
              </w:rPr>
              <w:t xml:space="preserve"> ШИ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b/>
                <w:bCs/>
                <w:sz w:val="18"/>
                <w:szCs w:val="18"/>
                <w:lang w:eastAsia="ru-RU"/>
              </w:rPr>
            </w:pPr>
            <w:r w:rsidRPr="00922F2A">
              <w:rPr>
                <w:rFonts w:ascii="Times New Roman" w:eastAsia="Times New Roman" w:hAnsi="Times New Roman"/>
                <w:b/>
                <w:bCs/>
                <w:sz w:val="18"/>
                <w:szCs w:val="18"/>
                <w:lang w:eastAsia="ru-RU"/>
              </w:rPr>
              <w:t>93</w:t>
            </w:r>
          </w:p>
        </w:tc>
        <w:tc>
          <w:tcPr>
            <w:tcW w:w="1808"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279</w:t>
            </w:r>
          </w:p>
        </w:tc>
      </w:tr>
      <w:tr w:rsidR="00922F2A" w:rsidRPr="00922F2A" w:rsidTr="00922F2A">
        <w:trPr>
          <w:trHeight w:val="269"/>
        </w:trPr>
        <w:tc>
          <w:tcPr>
            <w:tcW w:w="709" w:type="dxa"/>
            <w:tcBorders>
              <w:top w:val="nil"/>
              <w:left w:val="single" w:sz="4" w:space="0" w:color="auto"/>
              <w:bottom w:val="single" w:sz="4" w:space="0" w:color="000000"/>
              <w:right w:val="single" w:sz="4" w:space="0" w:color="auto"/>
            </w:tcBorders>
            <w:shd w:val="clear" w:color="auto" w:fill="auto"/>
            <w:noWrap/>
            <w:vAlign w:val="center"/>
            <w:hideMark/>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3</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922F2A" w:rsidRPr="00922F2A" w:rsidRDefault="00922F2A" w:rsidP="00922F2A">
            <w:pPr>
              <w:spacing w:before="20" w:after="20"/>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ГУП «ОК «Днестровские зори»</w:t>
            </w:r>
          </w:p>
        </w:tc>
        <w:tc>
          <w:tcPr>
            <w:tcW w:w="2693" w:type="dxa"/>
            <w:tcBorders>
              <w:top w:val="nil"/>
              <w:left w:val="nil"/>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color w:val="000000"/>
                <w:sz w:val="18"/>
                <w:szCs w:val="18"/>
                <w:lang w:val="en-US" w:eastAsia="ru-RU"/>
              </w:rPr>
            </w:pPr>
            <w:proofErr w:type="spellStart"/>
            <w:r w:rsidRPr="00922F2A">
              <w:rPr>
                <w:rFonts w:ascii="Times New Roman" w:eastAsia="Times New Roman" w:hAnsi="Times New Roman"/>
                <w:color w:val="000000"/>
                <w:sz w:val="18"/>
                <w:szCs w:val="18"/>
                <w:lang w:eastAsia="ru-RU"/>
              </w:rPr>
              <w:t>Попенкская</w:t>
            </w:r>
            <w:proofErr w:type="spellEnd"/>
            <w:r w:rsidRPr="00922F2A">
              <w:rPr>
                <w:rFonts w:ascii="Times New Roman" w:eastAsia="Times New Roman" w:hAnsi="Times New Roman"/>
                <w:color w:val="000000"/>
                <w:sz w:val="18"/>
                <w:szCs w:val="18"/>
                <w:lang w:eastAsia="ru-RU"/>
              </w:rPr>
              <w:t xml:space="preserve"> ШИ</w:t>
            </w:r>
          </w:p>
        </w:tc>
        <w:tc>
          <w:tcPr>
            <w:tcW w:w="1559" w:type="dxa"/>
            <w:tcBorders>
              <w:top w:val="nil"/>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93</w:t>
            </w:r>
          </w:p>
        </w:tc>
        <w:tc>
          <w:tcPr>
            <w:tcW w:w="1808"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93</w:t>
            </w:r>
          </w:p>
        </w:tc>
      </w:tr>
      <w:tr w:rsidR="00922F2A" w:rsidRPr="00922F2A" w:rsidTr="00922F2A">
        <w:trPr>
          <w:trHeight w:val="33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22F2A" w:rsidRPr="00922F2A" w:rsidRDefault="00922F2A" w:rsidP="00922F2A">
            <w:pPr>
              <w:spacing w:before="20" w:after="20"/>
              <w:jc w:val="center"/>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5</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2F2A" w:rsidRPr="00922F2A" w:rsidRDefault="00922F2A" w:rsidP="00922F2A">
            <w:pPr>
              <w:spacing w:before="20" w:after="20"/>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МУ «Спортивно-оздоровительный лагерь «Спартак»</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color w:val="000000"/>
                <w:sz w:val="18"/>
                <w:szCs w:val="18"/>
                <w:lang w:eastAsia="ru-RU"/>
              </w:rPr>
            </w:pPr>
            <w:r w:rsidRPr="00922F2A">
              <w:rPr>
                <w:rFonts w:ascii="Times New Roman" w:eastAsia="Times New Roman" w:hAnsi="Times New Roman"/>
                <w:color w:val="000000"/>
                <w:sz w:val="18"/>
                <w:szCs w:val="18"/>
                <w:lang w:eastAsia="ru-RU"/>
              </w:rPr>
              <w:t>Бендерская С(К)ОШИ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27</w:t>
            </w:r>
          </w:p>
        </w:tc>
        <w:tc>
          <w:tcPr>
            <w:tcW w:w="1808" w:type="dxa"/>
            <w:tcBorders>
              <w:top w:val="single" w:sz="4" w:space="0" w:color="auto"/>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81</w:t>
            </w:r>
          </w:p>
        </w:tc>
      </w:tr>
      <w:tr w:rsidR="00922F2A" w:rsidRPr="00922F2A" w:rsidTr="00922F2A">
        <w:trPr>
          <w:trHeight w:val="272"/>
        </w:trPr>
        <w:tc>
          <w:tcPr>
            <w:tcW w:w="709" w:type="dxa"/>
            <w:vMerge/>
            <w:tcBorders>
              <w:top w:val="nil"/>
              <w:left w:val="single" w:sz="4" w:space="0" w:color="auto"/>
              <w:bottom w:val="single" w:sz="4" w:space="0" w:color="000000"/>
              <w:right w:val="single" w:sz="4" w:space="0" w:color="auto"/>
            </w:tcBorders>
            <w:vAlign w:val="center"/>
            <w:hideMark/>
          </w:tcPr>
          <w:p w:rsidR="00922F2A" w:rsidRPr="00922F2A" w:rsidRDefault="00922F2A" w:rsidP="00922F2A">
            <w:pPr>
              <w:spacing w:before="20" w:after="20"/>
              <w:rPr>
                <w:rFonts w:ascii="Times New Roman" w:eastAsia="Times New Roman" w:hAnsi="Times New Roman"/>
                <w:color w:val="000000"/>
                <w:sz w:val="18"/>
                <w:szCs w:val="18"/>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922F2A" w:rsidRPr="00922F2A" w:rsidRDefault="00922F2A" w:rsidP="00922F2A">
            <w:pPr>
              <w:spacing w:before="20" w:after="20"/>
              <w:rPr>
                <w:rFonts w:ascii="Times New Roman" w:eastAsia="Times New Roman" w:hAnsi="Times New Roman"/>
                <w:color w:val="000000"/>
                <w:sz w:val="18"/>
                <w:szCs w:val="18"/>
                <w:lang w:eastAsia="ru-RU"/>
              </w:rPr>
            </w:pPr>
          </w:p>
        </w:tc>
        <w:tc>
          <w:tcPr>
            <w:tcW w:w="2693" w:type="dxa"/>
            <w:tcBorders>
              <w:top w:val="nil"/>
              <w:left w:val="nil"/>
              <w:bottom w:val="single" w:sz="4" w:space="0" w:color="auto"/>
              <w:right w:val="single" w:sz="4" w:space="0" w:color="auto"/>
            </w:tcBorders>
            <w:shd w:val="clear" w:color="auto" w:fill="auto"/>
            <w:noWrap/>
            <w:vAlign w:val="center"/>
            <w:hideMark/>
          </w:tcPr>
          <w:p w:rsidR="00922F2A" w:rsidRPr="00922F2A" w:rsidRDefault="00922F2A" w:rsidP="00922F2A">
            <w:pPr>
              <w:spacing w:before="20" w:after="20"/>
              <w:rPr>
                <w:rFonts w:ascii="Times New Roman" w:eastAsia="Times New Roman" w:hAnsi="Times New Roman"/>
                <w:color w:val="000000"/>
                <w:sz w:val="18"/>
                <w:szCs w:val="18"/>
                <w:lang w:eastAsia="ru-RU"/>
              </w:rPr>
            </w:pPr>
            <w:proofErr w:type="spellStart"/>
            <w:r w:rsidRPr="00922F2A">
              <w:rPr>
                <w:rFonts w:ascii="Times New Roman" w:eastAsia="Times New Roman" w:hAnsi="Times New Roman"/>
                <w:color w:val="000000"/>
                <w:sz w:val="18"/>
                <w:szCs w:val="18"/>
                <w:lang w:eastAsia="ru-RU"/>
              </w:rPr>
              <w:t>Парканская</w:t>
            </w:r>
            <w:proofErr w:type="spellEnd"/>
            <w:r w:rsidRPr="00922F2A">
              <w:rPr>
                <w:rFonts w:ascii="Times New Roman" w:eastAsia="Times New Roman" w:hAnsi="Times New Roman"/>
                <w:color w:val="000000"/>
                <w:sz w:val="18"/>
                <w:szCs w:val="18"/>
                <w:lang w:eastAsia="ru-RU"/>
              </w:rPr>
              <w:t xml:space="preserve"> СОШИ</w:t>
            </w:r>
          </w:p>
        </w:tc>
        <w:tc>
          <w:tcPr>
            <w:tcW w:w="1559" w:type="dxa"/>
            <w:tcBorders>
              <w:top w:val="nil"/>
              <w:left w:val="nil"/>
              <w:bottom w:val="single" w:sz="4" w:space="0" w:color="auto"/>
              <w:right w:val="single" w:sz="4" w:space="0" w:color="auto"/>
            </w:tcBorders>
            <w:shd w:val="clear" w:color="auto" w:fill="auto"/>
            <w:noWrap/>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103-105</w:t>
            </w:r>
          </w:p>
        </w:tc>
        <w:tc>
          <w:tcPr>
            <w:tcW w:w="1808" w:type="dxa"/>
            <w:tcBorders>
              <w:top w:val="nil"/>
              <w:left w:val="nil"/>
              <w:bottom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bCs/>
                <w:color w:val="000000"/>
                <w:sz w:val="18"/>
                <w:szCs w:val="18"/>
                <w:lang w:eastAsia="ru-RU"/>
              </w:rPr>
            </w:pPr>
            <w:r w:rsidRPr="00922F2A">
              <w:rPr>
                <w:rFonts w:ascii="Times New Roman" w:eastAsia="Times New Roman" w:hAnsi="Times New Roman"/>
                <w:b/>
                <w:bCs/>
                <w:color w:val="000000"/>
                <w:sz w:val="18"/>
                <w:szCs w:val="18"/>
                <w:lang w:eastAsia="ru-RU"/>
              </w:rPr>
              <w:t>418</w:t>
            </w:r>
          </w:p>
        </w:tc>
      </w:tr>
    </w:tbl>
    <w:p w:rsidR="00922F2A" w:rsidRPr="00922F2A" w:rsidRDefault="00922F2A" w:rsidP="00922F2A">
      <w:pPr>
        <w:spacing w:before="20" w:after="20"/>
        <w:ind w:firstLine="567"/>
        <w:jc w:val="both"/>
        <w:rPr>
          <w:rFonts w:ascii="Times New Roman" w:hAnsi="Times New Roman" w:cstheme="minorBidi"/>
          <w:sz w:val="16"/>
          <w:szCs w:val="16"/>
        </w:rPr>
      </w:pPr>
    </w:p>
    <w:p w:rsidR="00922F2A" w:rsidRPr="00922F2A" w:rsidRDefault="00922F2A" w:rsidP="00922F2A">
      <w:pPr>
        <w:spacing w:before="20" w:after="20"/>
        <w:ind w:firstLine="567"/>
        <w:jc w:val="center"/>
        <w:rPr>
          <w:rFonts w:ascii="Times New Roman" w:hAnsi="Times New Roman"/>
          <w:b/>
          <w:bCs/>
          <w:i/>
          <w:iCs/>
          <w:sz w:val="28"/>
          <w:szCs w:val="28"/>
        </w:rPr>
      </w:pPr>
      <w:r w:rsidRPr="00922F2A">
        <w:rPr>
          <w:rFonts w:ascii="Times New Roman" w:hAnsi="Times New Roman"/>
          <w:b/>
          <w:bCs/>
          <w:i/>
          <w:iCs/>
          <w:sz w:val="28"/>
          <w:szCs w:val="28"/>
        </w:rPr>
        <w:t>Защита жилищных прав детей-сирот и детей, оставшихся без попечения родителей</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По сведениям </w:t>
      </w:r>
      <w:proofErr w:type="gramStart"/>
      <w:r w:rsidRPr="00922F2A">
        <w:rPr>
          <w:rFonts w:ascii="Times New Roman" w:hAnsi="Times New Roman" w:cstheme="minorBidi"/>
          <w:sz w:val="24"/>
          <w:szCs w:val="24"/>
        </w:rPr>
        <w:t>Государственных администраций городов</w:t>
      </w:r>
      <w:proofErr w:type="gramEnd"/>
      <w:r w:rsidRPr="00922F2A">
        <w:rPr>
          <w:rFonts w:ascii="Times New Roman" w:hAnsi="Times New Roman" w:cstheme="minorBidi"/>
          <w:sz w:val="24"/>
          <w:szCs w:val="24"/>
        </w:rPr>
        <w:t xml:space="preserve"> (районов) республики на 1 января 2021 года:</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на учете для получения отдельного жилья состоит 1045 человек из категории детей-сирот и детей, оставшихся без попечения родителей, и лиц из их числа (возраст: от 16 до 49 лет; состоят в очереди: от 1 месяца до 28 лет);</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поставлены в очередь на получение благоустроенного жилья в 2020 г. – 131 чел.;</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предоставлено благоустроенное жилье в 2020 г. – 65 чел.;</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предоставлено общежитие в 2020 г. – 40 чел.;</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 предоставлено койко-место в 2020 г. – 0 чел., </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в том числе по городам (районам):</w:t>
      </w:r>
    </w:p>
    <w:p w:rsidR="00922F2A" w:rsidRPr="00922F2A" w:rsidRDefault="00922F2A" w:rsidP="00922F2A">
      <w:pPr>
        <w:spacing w:before="20" w:after="20"/>
        <w:ind w:firstLine="567"/>
        <w:jc w:val="right"/>
        <w:rPr>
          <w:rFonts w:ascii="Times New Roman" w:hAnsi="Times New Roman" w:cstheme="minorBidi"/>
          <w:b/>
          <w:sz w:val="24"/>
          <w:szCs w:val="24"/>
        </w:rPr>
      </w:pPr>
      <w:r w:rsidRPr="00922F2A">
        <w:rPr>
          <w:rFonts w:ascii="Times New Roman" w:hAnsi="Times New Roman" w:cstheme="minorBidi"/>
          <w:b/>
          <w:sz w:val="24"/>
          <w:szCs w:val="24"/>
        </w:rPr>
        <w:t>Таблица 9</w:t>
      </w:r>
    </w:p>
    <w:tbl>
      <w:tblPr>
        <w:tblStyle w:val="9"/>
        <w:tblW w:w="9384" w:type="dxa"/>
        <w:tblInd w:w="534" w:type="dxa"/>
        <w:tblLook w:val="04A0" w:firstRow="1" w:lastRow="0" w:firstColumn="1" w:lastColumn="0" w:noHBand="0" w:noVBand="1"/>
      </w:tblPr>
      <w:tblGrid>
        <w:gridCol w:w="531"/>
        <w:gridCol w:w="2634"/>
        <w:gridCol w:w="1938"/>
        <w:gridCol w:w="2126"/>
        <w:gridCol w:w="2155"/>
      </w:tblGrid>
      <w:tr w:rsidR="00922F2A" w:rsidRPr="00922F2A" w:rsidTr="00922F2A">
        <w:tc>
          <w:tcPr>
            <w:tcW w:w="531" w:type="dxa"/>
            <w:vAlign w:val="center"/>
          </w:tcPr>
          <w:p w:rsidR="00922F2A" w:rsidRPr="00922F2A" w:rsidRDefault="00922F2A" w:rsidP="00922F2A">
            <w:pPr>
              <w:spacing w:before="20" w:after="20"/>
              <w:jc w:val="center"/>
              <w:rPr>
                <w:rFonts w:ascii="Times New Roman" w:hAnsi="Times New Roman"/>
                <w:b/>
                <w:bCs/>
                <w:iCs/>
                <w:sz w:val="18"/>
                <w:szCs w:val="18"/>
              </w:rPr>
            </w:pPr>
            <w:r w:rsidRPr="00922F2A">
              <w:rPr>
                <w:rFonts w:ascii="Times New Roman" w:hAnsi="Times New Roman"/>
                <w:b/>
                <w:bCs/>
                <w:iCs/>
                <w:sz w:val="18"/>
                <w:szCs w:val="18"/>
              </w:rPr>
              <w:t>№ п/п</w:t>
            </w:r>
          </w:p>
        </w:tc>
        <w:tc>
          <w:tcPr>
            <w:tcW w:w="2634" w:type="dxa"/>
            <w:vAlign w:val="center"/>
          </w:tcPr>
          <w:p w:rsidR="00922F2A" w:rsidRPr="00922F2A" w:rsidRDefault="00922F2A" w:rsidP="00922F2A">
            <w:pPr>
              <w:spacing w:before="20" w:after="20"/>
              <w:jc w:val="center"/>
              <w:rPr>
                <w:rFonts w:ascii="Times New Roman" w:hAnsi="Times New Roman"/>
                <w:b/>
                <w:bCs/>
                <w:iCs/>
                <w:sz w:val="18"/>
                <w:szCs w:val="18"/>
              </w:rPr>
            </w:pPr>
            <w:r w:rsidRPr="00922F2A">
              <w:rPr>
                <w:rFonts w:ascii="Times New Roman" w:hAnsi="Times New Roman"/>
                <w:b/>
                <w:bCs/>
                <w:iCs/>
                <w:sz w:val="18"/>
                <w:szCs w:val="18"/>
              </w:rPr>
              <w:t>Наименование административно-территориальной единицы</w:t>
            </w:r>
          </w:p>
        </w:tc>
        <w:tc>
          <w:tcPr>
            <w:tcW w:w="1938" w:type="dxa"/>
            <w:vAlign w:val="center"/>
          </w:tcPr>
          <w:p w:rsidR="00922F2A" w:rsidRPr="00922F2A" w:rsidRDefault="00922F2A" w:rsidP="00922F2A">
            <w:pPr>
              <w:spacing w:before="20" w:after="20"/>
              <w:jc w:val="center"/>
              <w:rPr>
                <w:rFonts w:ascii="Times New Roman" w:hAnsi="Times New Roman"/>
                <w:b/>
                <w:bCs/>
                <w:iCs/>
                <w:sz w:val="18"/>
                <w:szCs w:val="18"/>
              </w:rPr>
            </w:pPr>
            <w:r w:rsidRPr="00922F2A">
              <w:rPr>
                <w:rFonts w:ascii="Times New Roman" w:hAnsi="Times New Roman"/>
                <w:b/>
                <w:bCs/>
                <w:iCs/>
                <w:sz w:val="18"/>
                <w:szCs w:val="18"/>
              </w:rPr>
              <w:t>Состоит в очереди на 01.01.2021г.</w:t>
            </w:r>
          </w:p>
        </w:tc>
        <w:tc>
          <w:tcPr>
            <w:tcW w:w="2126" w:type="dxa"/>
            <w:vAlign w:val="center"/>
          </w:tcPr>
          <w:p w:rsidR="00922F2A" w:rsidRPr="00922F2A" w:rsidRDefault="00922F2A" w:rsidP="00922F2A">
            <w:pPr>
              <w:spacing w:before="20" w:after="20"/>
              <w:jc w:val="center"/>
              <w:rPr>
                <w:rFonts w:ascii="Times New Roman" w:hAnsi="Times New Roman"/>
                <w:b/>
                <w:bCs/>
                <w:iCs/>
                <w:sz w:val="18"/>
                <w:szCs w:val="18"/>
              </w:rPr>
            </w:pPr>
            <w:r w:rsidRPr="00922F2A">
              <w:rPr>
                <w:rFonts w:ascii="Times New Roman" w:hAnsi="Times New Roman"/>
                <w:b/>
                <w:bCs/>
                <w:iCs/>
                <w:sz w:val="18"/>
                <w:szCs w:val="18"/>
              </w:rPr>
              <w:t>Предоставлено благоустроенное жилье в 2020 году</w:t>
            </w:r>
          </w:p>
        </w:tc>
        <w:tc>
          <w:tcPr>
            <w:tcW w:w="2155" w:type="dxa"/>
          </w:tcPr>
          <w:p w:rsidR="00922F2A" w:rsidRPr="00922F2A" w:rsidRDefault="00922F2A" w:rsidP="00922F2A">
            <w:pPr>
              <w:spacing w:before="20" w:after="20"/>
              <w:jc w:val="center"/>
              <w:rPr>
                <w:rFonts w:ascii="Times New Roman" w:hAnsi="Times New Roman"/>
                <w:b/>
                <w:bCs/>
                <w:iCs/>
                <w:sz w:val="18"/>
                <w:szCs w:val="18"/>
              </w:rPr>
            </w:pPr>
            <w:r w:rsidRPr="00922F2A">
              <w:rPr>
                <w:rFonts w:ascii="Times New Roman" w:hAnsi="Times New Roman"/>
                <w:b/>
                <w:bCs/>
                <w:iCs/>
                <w:sz w:val="18"/>
                <w:szCs w:val="18"/>
              </w:rPr>
              <w:t>Предоставлено временное жилье в общежитии в 2020 году</w:t>
            </w:r>
          </w:p>
        </w:tc>
      </w:tr>
      <w:tr w:rsidR="00922F2A" w:rsidRPr="00922F2A" w:rsidTr="00922F2A">
        <w:tc>
          <w:tcPr>
            <w:tcW w:w="531"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w:t>
            </w:r>
          </w:p>
        </w:tc>
        <w:tc>
          <w:tcPr>
            <w:tcW w:w="2634" w:type="dxa"/>
          </w:tcPr>
          <w:p w:rsidR="00922F2A" w:rsidRPr="00922F2A" w:rsidRDefault="00922F2A" w:rsidP="00922F2A">
            <w:pPr>
              <w:spacing w:before="20" w:after="20"/>
              <w:jc w:val="both"/>
              <w:rPr>
                <w:rFonts w:ascii="Times New Roman" w:hAnsi="Times New Roman"/>
                <w:bCs/>
                <w:iCs/>
                <w:sz w:val="18"/>
                <w:szCs w:val="18"/>
              </w:rPr>
            </w:pPr>
            <w:r w:rsidRPr="00922F2A">
              <w:rPr>
                <w:rFonts w:ascii="Times New Roman" w:hAnsi="Times New Roman"/>
                <w:bCs/>
                <w:iCs/>
                <w:sz w:val="18"/>
                <w:szCs w:val="18"/>
              </w:rPr>
              <w:t>Тирасполь</w:t>
            </w:r>
          </w:p>
        </w:tc>
        <w:tc>
          <w:tcPr>
            <w:tcW w:w="1938"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224</w:t>
            </w:r>
          </w:p>
        </w:tc>
        <w:tc>
          <w:tcPr>
            <w:tcW w:w="2126"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12</w:t>
            </w:r>
          </w:p>
        </w:tc>
        <w:tc>
          <w:tcPr>
            <w:tcW w:w="2155"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16</w:t>
            </w:r>
          </w:p>
        </w:tc>
      </w:tr>
      <w:tr w:rsidR="00922F2A" w:rsidRPr="00922F2A" w:rsidTr="00922F2A">
        <w:tc>
          <w:tcPr>
            <w:tcW w:w="531"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2</w:t>
            </w:r>
          </w:p>
        </w:tc>
        <w:tc>
          <w:tcPr>
            <w:tcW w:w="2634" w:type="dxa"/>
          </w:tcPr>
          <w:p w:rsidR="00922F2A" w:rsidRPr="00922F2A" w:rsidRDefault="00922F2A" w:rsidP="00922F2A">
            <w:pPr>
              <w:spacing w:before="20" w:after="20"/>
              <w:jc w:val="both"/>
              <w:rPr>
                <w:rFonts w:ascii="Times New Roman" w:hAnsi="Times New Roman"/>
                <w:bCs/>
                <w:iCs/>
                <w:sz w:val="18"/>
                <w:szCs w:val="18"/>
              </w:rPr>
            </w:pPr>
            <w:proofErr w:type="spellStart"/>
            <w:r w:rsidRPr="00922F2A">
              <w:rPr>
                <w:rFonts w:ascii="Times New Roman" w:hAnsi="Times New Roman"/>
                <w:bCs/>
                <w:iCs/>
                <w:sz w:val="18"/>
                <w:szCs w:val="18"/>
              </w:rPr>
              <w:t>Днестровск</w:t>
            </w:r>
            <w:proofErr w:type="spellEnd"/>
          </w:p>
        </w:tc>
        <w:tc>
          <w:tcPr>
            <w:tcW w:w="1938"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11</w:t>
            </w:r>
          </w:p>
        </w:tc>
        <w:tc>
          <w:tcPr>
            <w:tcW w:w="2126"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w:t>
            </w:r>
          </w:p>
        </w:tc>
        <w:tc>
          <w:tcPr>
            <w:tcW w:w="2155" w:type="dxa"/>
          </w:tcPr>
          <w:p w:rsidR="00922F2A" w:rsidRPr="00922F2A" w:rsidRDefault="00922F2A" w:rsidP="00922F2A">
            <w:pPr>
              <w:spacing w:before="20" w:after="20"/>
              <w:jc w:val="center"/>
              <w:rPr>
                <w:rFonts w:ascii="Times New Roman" w:hAnsi="Times New Roman"/>
                <w:bCs/>
                <w:iCs/>
                <w:sz w:val="18"/>
                <w:szCs w:val="18"/>
              </w:rPr>
            </w:pPr>
          </w:p>
        </w:tc>
      </w:tr>
      <w:tr w:rsidR="00922F2A" w:rsidRPr="00922F2A" w:rsidTr="00922F2A">
        <w:tc>
          <w:tcPr>
            <w:tcW w:w="531"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3</w:t>
            </w:r>
          </w:p>
        </w:tc>
        <w:tc>
          <w:tcPr>
            <w:tcW w:w="2634" w:type="dxa"/>
          </w:tcPr>
          <w:p w:rsidR="00922F2A" w:rsidRPr="00922F2A" w:rsidRDefault="00922F2A" w:rsidP="00922F2A">
            <w:pPr>
              <w:spacing w:before="20" w:after="20"/>
              <w:jc w:val="both"/>
              <w:rPr>
                <w:rFonts w:ascii="Times New Roman" w:hAnsi="Times New Roman"/>
                <w:bCs/>
                <w:iCs/>
                <w:sz w:val="18"/>
                <w:szCs w:val="18"/>
              </w:rPr>
            </w:pPr>
            <w:r w:rsidRPr="00922F2A">
              <w:rPr>
                <w:rFonts w:ascii="Times New Roman" w:hAnsi="Times New Roman"/>
                <w:bCs/>
                <w:iCs/>
                <w:sz w:val="18"/>
                <w:szCs w:val="18"/>
              </w:rPr>
              <w:t>Бендеры</w:t>
            </w:r>
          </w:p>
        </w:tc>
        <w:tc>
          <w:tcPr>
            <w:tcW w:w="1938"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128</w:t>
            </w:r>
          </w:p>
        </w:tc>
        <w:tc>
          <w:tcPr>
            <w:tcW w:w="2126"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18</w:t>
            </w:r>
          </w:p>
        </w:tc>
        <w:tc>
          <w:tcPr>
            <w:tcW w:w="2155"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11</w:t>
            </w:r>
          </w:p>
        </w:tc>
      </w:tr>
      <w:tr w:rsidR="00922F2A" w:rsidRPr="00922F2A" w:rsidTr="00922F2A">
        <w:tc>
          <w:tcPr>
            <w:tcW w:w="531"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4</w:t>
            </w:r>
          </w:p>
        </w:tc>
        <w:tc>
          <w:tcPr>
            <w:tcW w:w="2634" w:type="dxa"/>
          </w:tcPr>
          <w:p w:rsidR="00922F2A" w:rsidRPr="00922F2A" w:rsidRDefault="00922F2A" w:rsidP="00922F2A">
            <w:pPr>
              <w:spacing w:before="20" w:after="20"/>
              <w:jc w:val="both"/>
              <w:rPr>
                <w:rFonts w:ascii="Times New Roman" w:hAnsi="Times New Roman"/>
                <w:bCs/>
                <w:iCs/>
                <w:sz w:val="18"/>
                <w:szCs w:val="18"/>
              </w:rPr>
            </w:pPr>
            <w:proofErr w:type="spellStart"/>
            <w:r w:rsidRPr="00922F2A">
              <w:rPr>
                <w:rFonts w:ascii="Times New Roman" w:hAnsi="Times New Roman"/>
                <w:bCs/>
                <w:iCs/>
                <w:sz w:val="18"/>
                <w:szCs w:val="18"/>
              </w:rPr>
              <w:t>Слободзея</w:t>
            </w:r>
            <w:proofErr w:type="spellEnd"/>
          </w:p>
        </w:tc>
        <w:tc>
          <w:tcPr>
            <w:tcW w:w="1938"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308</w:t>
            </w:r>
          </w:p>
        </w:tc>
        <w:tc>
          <w:tcPr>
            <w:tcW w:w="2126"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13</w:t>
            </w:r>
          </w:p>
        </w:tc>
        <w:tc>
          <w:tcPr>
            <w:tcW w:w="2155"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7</w:t>
            </w:r>
          </w:p>
        </w:tc>
      </w:tr>
      <w:tr w:rsidR="00922F2A" w:rsidRPr="00922F2A" w:rsidTr="00922F2A">
        <w:tc>
          <w:tcPr>
            <w:tcW w:w="531"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5</w:t>
            </w:r>
          </w:p>
        </w:tc>
        <w:tc>
          <w:tcPr>
            <w:tcW w:w="2634" w:type="dxa"/>
          </w:tcPr>
          <w:p w:rsidR="00922F2A" w:rsidRPr="00922F2A" w:rsidRDefault="00922F2A" w:rsidP="00922F2A">
            <w:pPr>
              <w:spacing w:before="20" w:after="20"/>
              <w:jc w:val="both"/>
              <w:rPr>
                <w:rFonts w:ascii="Times New Roman" w:hAnsi="Times New Roman"/>
                <w:bCs/>
                <w:iCs/>
                <w:sz w:val="18"/>
                <w:szCs w:val="18"/>
              </w:rPr>
            </w:pPr>
            <w:r w:rsidRPr="00922F2A">
              <w:rPr>
                <w:rFonts w:ascii="Times New Roman" w:hAnsi="Times New Roman"/>
                <w:bCs/>
                <w:iCs/>
                <w:sz w:val="18"/>
                <w:szCs w:val="18"/>
              </w:rPr>
              <w:t>Григориополь</w:t>
            </w:r>
          </w:p>
        </w:tc>
        <w:tc>
          <w:tcPr>
            <w:tcW w:w="1938"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74</w:t>
            </w:r>
          </w:p>
        </w:tc>
        <w:tc>
          <w:tcPr>
            <w:tcW w:w="2126"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3</w:t>
            </w:r>
          </w:p>
        </w:tc>
        <w:tc>
          <w:tcPr>
            <w:tcW w:w="2155" w:type="dxa"/>
          </w:tcPr>
          <w:p w:rsidR="00922F2A" w:rsidRPr="00922F2A" w:rsidRDefault="00922F2A" w:rsidP="00922F2A">
            <w:pPr>
              <w:spacing w:before="20" w:after="20"/>
              <w:jc w:val="center"/>
              <w:rPr>
                <w:rFonts w:ascii="Times New Roman" w:hAnsi="Times New Roman"/>
                <w:bCs/>
                <w:iCs/>
                <w:sz w:val="18"/>
                <w:szCs w:val="18"/>
              </w:rPr>
            </w:pPr>
          </w:p>
        </w:tc>
      </w:tr>
      <w:tr w:rsidR="00922F2A" w:rsidRPr="00922F2A" w:rsidTr="00922F2A">
        <w:tc>
          <w:tcPr>
            <w:tcW w:w="531"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6</w:t>
            </w:r>
          </w:p>
        </w:tc>
        <w:tc>
          <w:tcPr>
            <w:tcW w:w="2634" w:type="dxa"/>
          </w:tcPr>
          <w:p w:rsidR="00922F2A" w:rsidRPr="00922F2A" w:rsidRDefault="00922F2A" w:rsidP="00922F2A">
            <w:pPr>
              <w:spacing w:before="20" w:after="20"/>
              <w:jc w:val="both"/>
              <w:rPr>
                <w:rFonts w:ascii="Times New Roman" w:hAnsi="Times New Roman"/>
                <w:bCs/>
                <w:iCs/>
                <w:sz w:val="18"/>
                <w:szCs w:val="18"/>
              </w:rPr>
            </w:pPr>
            <w:r w:rsidRPr="00922F2A">
              <w:rPr>
                <w:rFonts w:ascii="Times New Roman" w:hAnsi="Times New Roman"/>
                <w:bCs/>
                <w:iCs/>
                <w:sz w:val="18"/>
                <w:szCs w:val="18"/>
              </w:rPr>
              <w:t>Дубоссары</w:t>
            </w:r>
          </w:p>
        </w:tc>
        <w:tc>
          <w:tcPr>
            <w:tcW w:w="1938"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60</w:t>
            </w:r>
          </w:p>
        </w:tc>
        <w:tc>
          <w:tcPr>
            <w:tcW w:w="2126"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2</w:t>
            </w:r>
          </w:p>
        </w:tc>
        <w:tc>
          <w:tcPr>
            <w:tcW w:w="2155" w:type="dxa"/>
          </w:tcPr>
          <w:p w:rsidR="00922F2A" w:rsidRPr="00922F2A" w:rsidRDefault="00922F2A" w:rsidP="00922F2A">
            <w:pPr>
              <w:spacing w:before="20" w:after="20"/>
              <w:jc w:val="center"/>
              <w:rPr>
                <w:rFonts w:ascii="Times New Roman" w:hAnsi="Times New Roman"/>
                <w:bCs/>
                <w:iCs/>
                <w:sz w:val="18"/>
                <w:szCs w:val="18"/>
              </w:rPr>
            </w:pPr>
          </w:p>
        </w:tc>
      </w:tr>
      <w:tr w:rsidR="00922F2A" w:rsidRPr="00922F2A" w:rsidTr="00922F2A">
        <w:tc>
          <w:tcPr>
            <w:tcW w:w="531"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7</w:t>
            </w:r>
          </w:p>
        </w:tc>
        <w:tc>
          <w:tcPr>
            <w:tcW w:w="2634" w:type="dxa"/>
          </w:tcPr>
          <w:p w:rsidR="00922F2A" w:rsidRPr="00922F2A" w:rsidRDefault="00922F2A" w:rsidP="00922F2A">
            <w:pPr>
              <w:spacing w:before="20" w:after="20"/>
              <w:jc w:val="both"/>
              <w:rPr>
                <w:rFonts w:ascii="Times New Roman" w:hAnsi="Times New Roman"/>
                <w:bCs/>
                <w:iCs/>
                <w:sz w:val="18"/>
                <w:szCs w:val="18"/>
              </w:rPr>
            </w:pPr>
            <w:r w:rsidRPr="00922F2A">
              <w:rPr>
                <w:rFonts w:ascii="Times New Roman" w:hAnsi="Times New Roman"/>
                <w:bCs/>
                <w:iCs/>
                <w:sz w:val="18"/>
                <w:szCs w:val="18"/>
              </w:rPr>
              <w:t>Рыбница</w:t>
            </w:r>
          </w:p>
        </w:tc>
        <w:tc>
          <w:tcPr>
            <w:tcW w:w="1938"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229</w:t>
            </w:r>
          </w:p>
        </w:tc>
        <w:tc>
          <w:tcPr>
            <w:tcW w:w="2126"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15</w:t>
            </w:r>
          </w:p>
        </w:tc>
        <w:tc>
          <w:tcPr>
            <w:tcW w:w="2155"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5</w:t>
            </w:r>
          </w:p>
        </w:tc>
      </w:tr>
      <w:tr w:rsidR="00922F2A" w:rsidRPr="00922F2A" w:rsidTr="00922F2A">
        <w:tc>
          <w:tcPr>
            <w:tcW w:w="531"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8</w:t>
            </w:r>
          </w:p>
        </w:tc>
        <w:tc>
          <w:tcPr>
            <w:tcW w:w="2634" w:type="dxa"/>
          </w:tcPr>
          <w:p w:rsidR="00922F2A" w:rsidRPr="00922F2A" w:rsidRDefault="00922F2A" w:rsidP="00922F2A">
            <w:pPr>
              <w:spacing w:before="20" w:after="20"/>
              <w:jc w:val="both"/>
              <w:rPr>
                <w:rFonts w:ascii="Times New Roman" w:hAnsi="Times New Roman"/>
                <w:bCs/>
                <w:iCs/>
                <w:sz w:val="18"/>
                <w:szCs w:val="18"/>
              </w:rPr>
            </w:pPr>
            <w:r w:rsidRPr="00922F2A">
              <w:rPr>
                <w:rFonts w:ascii="Times New Roman" w:hAnsi="Times New Roman"/>
                <w:bCs/>
                <w:iCs/>
                <w:sz w:val="18"/>
                <w:szCs w:val="18"/>
              </w:rPr>
              <w:t>Каменка</w:t>
            </w:r>
          </w:p>
        </w:tc>
        <w:tc>
          <w:tcPr>
            <w:tcW w:w="1938"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11</w:t>
            </w:r>
          </w:p>
        </w:tc>
        <w:tc>
          <w:tcPr>
            <w:tcW w:w="2126"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w:t>
            </w:r>
          </w:p>
        </w:tc>
        <w:tc>
          <w:tcPr>
            <w:tcW w:w="2155" w:type="dxa"/>
          </w:tcPr>
          <w:p w:rsidR="00922F2A" w:rsidRPr="00922F2A" w:rsidRDefault="00922F2A" w:rsidP="00922F2A">
            <w:pPr>
              <w:spacing w:before="20" w:after="20"/>
              <w:jc w:val="center"/>
              <w:rPr>
                <w:rFonts w:ascii="Times New Roman" w:hAnsi="Times New Roman"/>
                <w:bCs/>
                <w:iCs/>
                <w:sz w:val="18"/>
                <w:szCs w:val="18"/>
              </w:rPr>
            </w:pPr>
            <w:r w:rsidRPr="00922F2A">
              <w:rPr>
                <w:rFonts w:ascii="Times New Roman" w:hAnsi="Times New Roman"/>
                <w:bCs/>
                <w:iCs/>
                <w:sz w:val="18"/>
                <w:szCs w:val="18"/>
              </w:rPr>
              <w:t>1</w:t>
            </w:r>
          </w:p>
        </w:tc>
      </w:tr>
      <w:tr w:rsidR="00922F2A" w:rsidRPr="00922F2A" w:rsidTr="00922F2A">
        <w:tc>
          <w:tcPr>
            <w:tcW w:w="531" w:type="dxa"/>
          </w:tcPr>
          <w:p w:rsidR="00922F2A" w:rsidRPr="00922F2A" w:rsidRDefault="00922F2A" w:rsidP="00922F2A">
            <w:pPr>
              <w:spacing w:before="20" w:after="20"/>
              <w:jc w:val="center"/>
              <w:rPr>
                <w:rFonts w:ascii="Times New Roman" w:hAnsi="Times New Roman"/>
                <w:bCs/>
                <w:iCs/>
                <w:sz w:val="18"/>
                <w:szCs w:val="18"/>
              </w:rPr>
            </w:pPr>
          </w:p>
        </w:tc>
        <w:tc>
          <w:tcPr>
            <w:tcW w:w="2634" w:type="dxa"/>
          </w:tcPr>
          <w:p w:rsidR="00922F2A" w:rsidRPr="00922F2A" w:rsidRDefault="00922F2A" w:rsidP="00922F2A">
            <w:pPr>
              <w:spacing w:before="20" w:after="20"/>
              <w:jc w:val="center"/>
              <w:rPr>
                <w:rFonts w:ascii="Times New Roman" w:hAnsi="Times New Roman"/>
                <w:b/>
                <w:bCs/>
                <w:iCs/>
                <w:sz w:val="18"/>
                <w:szCs w:val="18"/>
              </w:rPr>
            </w:pPr>
            <w:r w:rsidRPr="00922F2A">
              <w:rPr>
                <w:rFonts w:ascii="Times New Roman" w:hAnsi="Times New Roman"/>
                <w:b/>
                <w:bCs/>
                <w:iCs/>
                <w:sz w:val="18"/>
                <w:szCs w:val="18"/>
              </w:rPr>
              <w:t>Итого</w:t>
            </w:r>
          </w:p>
        </w:tc>
        <w:tc>
          <w:tcPr>
            <w:tcW w:w="1938" w:type="dxa"/>
          </w:tcPr>
          <w:p w:rsidR="00922F2A" w:rsidRPr="00922F2A" w:rsidRDefault="00922F2A" w:rsidP="00922F2A">
            <w:pPr>
              <w:spacing w:before="20" w:after="20"/>
              <w:jc w:val="center"/>
              <w:rPr>
                <w:rFonts w:ascii="Times New Roman" w:hAnsi="Times New Roman"/>
                <w:b/>
                <w:bCs/>
                <w:iCs/>
                <w:sz w:val="18"/>
                <w:szCs w:val="18"/>
              </w:rPr>
            </w:pPr>
            <w:r w:rsidRPr="00922F2A">
              <w:rPr>
                <w:rFonts w:ascii="Times New Roman" w:hAnsi="Times New Roman"/>
                <w:b/>
                <w:bCs/>
                <w:iCs/>
                <w:sz w:val="18"/>
                <w:szCs w:val="18"/>
              </w:rPr>
              <w:t>1 045</w:t>
            </w:r>
          </w:p>
        </w:tc>
        <w:tc>
          <w:tcPr>
            <w:tcW w:w="2126" w:type="dxa"/>
          </w:tcPr>
          <w:p w:rsidR="00922F2A" w:rsidRPr="00922F2A" w:rsidRDefault="00922F2A" w:rsidP="00922F2A">
            <w:pPr>
              <w:spacing w:before="20" w:after="20"/>
              <w:jc w:val="center"/>
              <w:rPr>
                <w:rFonts w:ascii="Times New Roman" w:hAnsi="Times New Roman"/>
                <w:b/>
                <w:bCs/>
                <w:iCs/>
                <w:sz w:val="18"/>
                <w:szCs w:val="18"/>
              </w:rPr>
            </w:pPr>
            <w:r w:rsidRPr="00922F2A">
              <w:rPr>
                <w:rFonts w:ascii="Times New Roman" w:hAnsi="Times New Roman"/>
                <w:b/>
                <w:bCs/>
                <w:iCs/>
                <w:sz w:val="18"/>
                <w:szCs w:val="18"/>
              </w:rPr>
              <w:t>65</w:t>
            </w:r>
          </w:p>
        </w:tc>
        <w:tc>
          <w:tcPr>
            <w:tcW w:w="2155" w:type="dxa"/>
          </w:tcPr>
          <w:p w:rsidR="00922F2A" w:rsidRPr="00922F2A" w:rsidRDefault="00922F2A" w:rsidP="00922F2A">
            <w:pPr>
              <w:spacing w:before="20" w:after="20"/>
              <w:jc w:val="center"/>
              <w:rPr>
                <w:rFonts w:ascii="Times New Roman" w:hAnsi="Times New Roman"/>
                <w:b/>
                <w:bCs/>
                <w:iCs/>
                <w:sz w:val="18"/>
                <w:szCs w:val="18"/>
              </w:rPr>
            </w:pPr>
            <w:r w:rsidRPr="00922F2A">
              <w:rPr>
                <w:rFonts w:ascii="Times New Roman" w:hAnsi="Times New Roman"/>
                <w:b/>
                <w:bCs/>
                <w:iCs/>
                <w:sz w:val="18"/>
                <w:szCs w:val="18"/>
              </w:rPr>
              <w:t>40</w:t>
            </w:r>
          </w:p>
        </w:tc>
      </w:tr>
    </w:tbl>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По сведениям, поступившим из Государственных администраций городов и районов Приднестровской Молдавской Республики:</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а) в 2020 году Государственными администрациями городов и районов республики денежные средства из местного бюджета на приобретение жилья детям-сиротам и детям, оставшимся без попечения родителей, лицам из их числа, не выделялись, за исключением Государственной администрации Каменского района и города Каменка, из местного </w:t>
      </w:r>
      <w:r w:rsidRPr="00922F2A">
        <w:rPr>
          <w:rFonts w:ascii="Times New Roman" w:hAnsi="Times New Roman" w:cstheme="minorBidi"/>
          <w:sz w:val="24"/>
          <w:szCs w:val="24"/>
        </w:rPr>
        <w:lastRenderedPageBreak/>
        <w:t>бюджета которой на приобретение жилья выделена сумма в размере 158 000 (сто пятьдесят восемь тысяч) рублей ПМР. Данные денежные средства были освоены в полном объеме.</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Государственная администрация </w:t>
      </w:r>
      <w:proofErr w:type="spellStart"/>
      <w:r w:rsidRPr="00922F2A">
        <w:rPr>
          <w:rFonts w:ascii="Times New Roman" w:hAnsi="Times New Roman" w:cstheme="minorBidi"/>
          <w:sz w:val="24"/>
          <w:szCs w:val="24"/>
        </w:rPr>
        <w:t>Слободзейского</w:t>
      </w:r>
      <w:proofErr w:type="spellEnd"/>
      <w:r w:rsidRPr="00922F2A">
        <w:rPr>
          <w:rFonts w:ascii="Times New Roman" w:hAnsi="Times New Roman" w:cstheme="minorBidi"/>
          <w:sz w:val="24"/>
          <w:szCs w:val="24"/>
        </w:rPr>
        <w:t xml:space="preserve"> района и города </w:t>
      </w:r>
      <w:proofErr w:type="spellStart"/>
      <w:r w:rsidRPr="00922F2A">
        <w:rPr>
          <w:rFonts w:ascii="Times New Roman" w:hAnsi="Times New Roman" w:cstheme="minorBidi"/>
          <w:sz w:val="24"/>
          <w:szCs w:val="24"/>
        </w:rPr>
        <w:t>Слободзея</w:t>
      </w:r>
      <w:proofErr w:type="spellEnd"/>
      <w:r w:rsidRPr="00922F2A">
        <w:rPr>
          <w:rFonts w:ascii="Times New Roman" w:hAnsi="Times New Roman" w:cstheme="minorBidi"/>
          <w:sz w:val="24"/>
          <w:szCs w:val="24"/>
        </w:rPr>
        <w:t xml:space="preserve"> выделила одну квартиру из муниципального жилого фонда, в которой был произведен капитальный ремонт на сумму 44 000 рублей ПМР.</w:t>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Также Государственная администрация города </w:t>
      </w:r>
      <w:proofErr w:type="spellStart"/>
      <w:r w:rsidRPr="00922F2A">
        <w:rPr>
          <w:rFonts w:ascii="Times New Roman" w:hAnsi="Times New Roman" w:cstheme="minorBidi"/>
          <w:sz w:val="24"/>
          <w:szCs w:val="24"/>
        </w:rPr>
        <w:t>Днестровск</w:t>
      </w:r>
      <w:proofErr w:type="spellEnd"/>
      <w:r w:rsidRPr="00922F2A">
        <w:rPr>
          <w:rFonts w:ascii="Times New Roman" w:hAnsi="Times New Roman" w:cstheme="minorBidi"/>
          <w:sz w:val="24"/>
          <w:szCs w:val="24"/>
        </w:rPr>
        <w:t xml:space="preserve"> выделила одну квартиру из муниципального жилого фонда данной категории граждан;  </w:t>
      </w:r>
      <w:r w:rsidRPr="00922F2A">
        <w:rPr>
          <w:rFonts w:ascii="Times New Roman" w:hAnsi="Times New Roman" w:cstheme="minorBidi"/>
          <w:sz w:val="24"/>
          <w:szCs w:val="24"/>
        </w:rPr>
        <w:tab/>
      </w:r>
    </w:p>
    <w:p w:rsidR="00922F2A" w:rsidRPr="00922F2A" w:rsidRDefault="00922F2A" w:rsidP="00922F2A">
      <w:pPr>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б) из республиканского бюджета в 2020 году на обеспечение жильем детей-сирот и детей, оставшихся без попечения родителей, денежные средства были выделены в сумме 8321340 рублей ПМР, в том числе по городам и районам республики:</w:t>
      </w:r>
    </w:p>
    <w:p w:rsidR="00922F2A" w:rsidRPr="00922F2A" w:rsidRDefault="00922F2A" w:rsidP="00922F2A">
      <w:pPr>
        <w:spacing w:before="20" w:after="20"/>
        <w:ind w:firstLine="567"/>
        <w:jc w:val="right"/>
        <w:rPr>
          <w:rFonts w:ascii="Times New Roman" w:hAnsi="Times New Roman" w:cstheme="minorBidi"/>
          <w:b/>
          <w:sz w:val="24"/>
          <w:szCs w:val="24"/>
        </w:rPr>
      </w:pPr>
      <w:r w:rsidRPr="00922F2A">
        <w:rPr>
          <w:rFonts w:ascii="Times New Roman" w:hAnsi="Times New Roman" w:cstheme="minorBidi"/>
          <w:b/>
          <w:sz w:val="24"/>
          <w:szCs w:val="24"/>
        </w:rPr>
        <w:t>Таблица 10</w:t>
      </w:r>
    </w:p>
    <w:tbl>
      <w:tblPr>
        <w:tblStyle w:val="a7"/>
        <w:tblW w:w="0" w:type="auto"/>
        <w:jc w:val="center"/>
        <w:tblLook w:val="04A0" w:firstRow="1" w:lastRow="0" w:firstColumn="1" w:lastColumn="0" w:noHBand="0" w:noVBand="1"/>
      </w:tblPr>
      <w:tblGrid>
        <w:gridCol w:w="644"/>
        <w:gridCol w:w="3608"/>
        <w:gridCol w:w="5092"/>
      </w:tblGrid>
      <w:tr w:rsidR="00922F2A" w:rsidRPr="00922F2A" w:rsidTr="00922F2A">
        <w:trPr>
          <w:jc w:val="center"/>
        </w:trPr>
        <w:tc>
          <w:tcPr>
            <w:tcW w:w="654"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 п/п</w:t>
            </w:r>
          </w:p>
        </w:tc>
        <w:tc>
          <w:tcPr>
            <w:tcW w:w="3696" w:type="dxa"/>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Наименование административно-территориальной единицы</w:t>
            </w:r>
          </w:p>
        </w:tc>
        <w:tc>
          <w:tcPr>
            <w:tcW w:w="5284" w:type="dxa"/>
            <w:vAlign w:val="center"/>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Сумма, выделенная из республиканского бюджета в 2020 году на обеспечение жильем детей-сирот и детей, оставшихся без попечения родителей</w:t>
            </w:r>
          </w:p>
          <w:p w:rsidR="00922F2A" w:rsidRPr="00922F2A" w:rsidRDefault="00922F2A" w:rsidP="00922F2A">
            <w:pPr>
              <w:spacing w:before="20" w:after="20"/>
              <w:ind w:firstLine="34"/>
              <w:jc w:val="center"/>
              <w:rPr>
                <w:rFonts w:ascii="Times New Roman" w:hAnsi="Times New Roman"/>
                <w:sz w:val="18"/>
                <w:szCs w:val="18"/>
              </w:rPr>
            </w:pPr>
            <w:r w:rsidRPr="00922F2A">
              <w:rPr>
                <w:rFonts w:ascii="Times New Roman" w:hAnsi="Times New Roman"/>
                <w:sz w:val="18"/>
                <w:szCs w:val="18"/>
              </w:rPr>
              <w:t>(руб. ПМР)</w:t>
            </w:r>
          </w:p>
        </w:tc>
      </w:tr>
      <w:tr w:rsidR="00922F2A" w:rsidRPr="00922F2A" w:rsidTr="00922F2A">
        <w:trPr>
          <w:jc w:val="center"/>
        </w:trPr>
        <w:tc>
          <w:tcPr>
            <w:tcW w:w="654"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w:t>
            </w:r>
          </w:p>
        </w:tc>
        <w:tc>
          <w:tcPr>
            <w:tcW w:w="3696" w:type="dxa"/>
          </w:tcPr>
          <w:p w:rsidR="00922F2A" w:rsidRPr="00922F2A" w:rsidRDefault="00922F2A" w:rsidP="00922F2A">
            <w:pPr>
              <w:spacing w:before="20" w:after="20"/>
              <w:ind w:firstLine="709"/>
              <w:jc w:val="both"/>
              <w:rPr>
                <w:rFonts w:ascii="Times New Roman" w:hAnsi="Times New Roman"/>
                <w:sz w:val="18"/>
                <w:szCs w:val="18"/>
              </w:rPr>
            </w:pPr>
            <w:r w:rsidRPr="00922F2A">
              <w:rPr>
                <w:rFonts w:ascii="Times New Roman" w:hAnsi="Times New Roman"/>
                <w:sz w:val="18"/>
                <w:szCs w:val="18"/>
              </w:rPr>
              <w:t xml:space="preserve">Тирасполь </w:t>
            </w:r>
          </w:p>
        </w:tc>
        <w:tc>
          <w:tcPr>
            <w:tcW w:w="5284" w:type="dxa"/>
          </w:tcPr>
          <w:p w:rsidR="00922F2A" w:rsidRPr="00922F2A" w:rsidRDefault="00922F2A" w:rsidP="00922F2A">
            <w:pPr>
              <w:spacing w:before="20" w:after="20"/>
              <w:ind w:firstLine="34"/>
              <w:jc w:val="center"/>
              <w:rPr>
                <w:rFonts w:ascii="Times New Roman" w:hAnsi="Times New Roman"/>
                <w:sz w:val="18"/>
                <w:szCs w:val="18"/>
              </w:rPr>
            </w:pPr>
            <w:r w:rsidRPr="00922F2A">
              <w:rPr>
                <w:rFonts w:ascii="Times New Roman" w:hAnsi="Times New Roman"/>
                <w:sz w:val="18"/>
                <w:szCs w:val="18"/>
              </w:rPr>
              <w:t>1 989 090</w:t>
            </w:r>
          </w:p>
        </w:tc>
      </w:tr>
      <w:tr w:rsidR="00922F2A" w:rsidRPr="00922F2A" w:rsidTr="00922F2A">
        <w:trPr>
          <w:jc w:val="center"/>
        </w:trPr>
        <w:tc>
          <w:tcPr>
            <w:tcW w:w="654"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w:t>
            </w:r>
          </w:p>
        </w:tc>
        <w:tc>
          <w:tcPr>
            <w:tcW w:w="3696" w:type="dxa"/>
          </w:tcPr>
          <w:p w:rsidR="00922F2A" w:rsidRPr="00922F2A" w:rsidRDefault="00922F2A" w:rsidP="00922F2A">
            <w:pPr>
              <w:spacing w:before="20" w:after="20"/>
              <w:ind w:firstLine="709"/>
              <w:jc w:val="both"/>
              <w:rPr>
                <w:rFonts w:ascii="Times New Roman" w:hAnsi="Times New Roman"/>
                <w:sz w:val="18"/>
                <w:szCs w:val="18"/>
              </w:rPr>
            </w:pPr>
            <w:proofErr w:type="spellStart"/>
            <w:r w:rsidRPr="00922F2A">
              <w:rPr>
                <w:rFonts w:ascii="Times New Roman" w:hAnsi="Times New Roman"/>
                <w:sz w:val="18"/>
                <w:szCs w:val="18"/>
              </w:rPr>
              <w:t>Днестровск</w:t>
            </w:r>
            <w:proofErr w:type="spellEnd"/>
          </w:p>
        </w:tc>
        <w:tc>
          <w:tcPr>
            <w:tcW w:w="5284" w:type="dxa"/>
          </w:tcPr>
          <w:p w:rsidR="00922F2A" w:rsidRPr="00922F2A" w:rsidRDefault="00922F2A" w:rsidP="00922F2A">
            <w:pPr>
              <w:spacing w:before="20" w:after="20"/>
              <w:ind w:firstLine="34"/>
              <w:jc w:val="center"/>
              <w:rPr>
                <w:rFonts w:ascii="Times New Roman" w:hAnsi="Times New Roman"/>
                <w:sz w:val="18"/>
                <w:szCs w:val="18"/>
              </w:rPr>
            </w:pPr>
            <w:r w:rsidRPr="00922F2A">
              <w:rPr>
                <w:rFonts w:ascii="Times New Roman" w:hAnsi="Times New Roman"/>
                <w:sz w:val="18"/>
                <w:szCs w:val="18"/>
              </w:rPr>
              <w:t>221 010</w:t>
            </w:r>
          </w:p>
        </w:tc>
      </w:tr>
      <w:tr w:rsidR="00922F2A" w:rsidRPr="00922F2A" w:rsidTr="00922F2A">
        <w:trPr>
          <w:jc w:val="center"/>
        </w:trPr>
        <w:tc>
          <w:tcPr>
            <w:tcW w:w="654"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3</w:t>
            </w:r>
          </w:p>
        </w:tc>
        <w:tc>
          <w:tcPr>
            <w:tcW w:w="3696" w:type="dxa"/>
          </w:tcPr>
          <w:p w:rsidR="00922F2A" w:rsidRPr="00922F2A" w:rsidRDefault="00922F2A" w:rsidP="00922F2A">
            <w:pPr>
              <w:spacing w:before="20" w:after="20"/>
              <w:ind w:firstLine="709"/>
              <w:jc w:val="both"/>
              <w:rPr>
                <w:rFonts w:ascii="Times New Roman" w:hAnsi="Times New Roman"/>
                <w:sz w:val="18"/>
                <w:szCs w:val="18"/>
              </w:rPr>
            </w:pPr>
            <w:r w:rsidRPr="00922F2A">
              <w:rPr>
                <w:rFonts w:ascii="Times New Roman" w:hAnsi="Times New Roman"/>
                <w:sz w:val="18"/>
                <w:szCs w:val="18"/>
              </w:rPr>
              <w:t>Бендеры</w:t>
            </w:r>
          </w:p>
        </w:tc>
        <w:tc>
          <w:tcPr>
            <w:tcW w:w="5284" w:type="dxa"/>
          </w:tcPr>
          <w:p w:rsidR="00922F2A" w:rsidRPr="00922F2A" w:rsidRDefault="00922F2A" w:rsidP="00922F2A">
            <w:pPr>
              <w:spacing w:before="20" w:after="20"/>
              <w:ind w:firstLine="34"/>
              <w:jc w:val="center"/>
              <w:rPr>
                <w:rFonts w:ascii="Times New Roman" w:hAnsi="Times New Roman"/>
                <w:sz w:val="18"/>
                <w:szCs w:val="18"/>
              </w:rPr>
            </w:pPr>
            <w:r w:rsidRPr="00922F2A">
              <w:rPr>
                <w:rFonts w:ascii="Times New Roman" w:hAnsi="Times New Roman"/>
                <w:sz w:val="18"/>
                <w:szCs w:val="18"/>
              </w:rPr>
              <w:t>1 261 620</w:t>
            </w:r>
          </w:p>
        </w:tc>
      </w:tr>
      <w:tr w:rsidR="00922F2A" w:rsidRPr="00922F2A" w:rsidTr="00922F2A">
        <w:trPr>
          <w:jc w:val="center"/>
        </w:trPr>
        <w:tc>
          <w:tcPr>
            <w:tcW w:w="654"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4</w:t>
            </w:r>
          </w:p>
        </w:tc>
        <w:tc>
          <w:tcPr>
            <w:tcW w:w="3696" w:type="dxa"/>
          </w:tcPr>
          <w:p w:rsidR="00922F2A" w:rsidRPr="00922F2A" w:rsidRDefault="00922F2A" w:rsidP="00922F2A">
            <w:pPr>
              <w:spacing w:before="20" w:after="20"/>
              <w:ind w:firstLine="709"/>
              <w:jc w:val="both"/>
              <w:rPr>
                <w:rFonts w:ascii="Times New Roman" w:hAnsi="Times New Roman"/>
                <w:sz w:val="18"/>
                <w:szCs w:val="18"/>
              </w:rPr>
            </w:pPr>
            <w:proofErr w:type="spellStart"/>
            <w:r w:rsidRPr="00922F2A">
              <w:rPr>
                <w:rFonts w:ascii="Times New Roman" w:hAnsi="Times New Roman"/>
                <w:sz w:val="18"/>
                <w:szCs w:val="18"/>
              </w:rPr>
              <w:t>Слободзея</w:t>
            </w:r>
            <w:proofErr w:type="spellEnd"/>
            <w:r w:rsidRPr="00922F2A">
              <w:rPr>
                <w:rFonts w:ascii="Times New Roman" w:hAnsi="Times New Roman"/>
                <w:sz w:val="18"/>
                <w:szCs w:val="18"/>
              </w:rPr>
              <w:t xml:space="preserve"> </w:t>
            </w:r>
          </w:p>
        </w:tc>
        <w:tc>
          <w:tcPr>
            <w:tcW w:w="5284" w:type="dxa"/>
          </w:tcPr>
          <w:p w:rsidR="00922F2A" w:rsidRPr="00922F2A" w:rsidRDefault="00922F2A" w:rsidP="00922F2A">
            <w:pPr>
              <w:spacing w:before="20" w:after="20"/>
              <w:ind w:firstLine="34"/>
              <w:jc w:val="center"/>
              <w:rPr>
                <w:rFonts w:ascii="Times New Roman" w:hAnsi="Times New Roman"/>
                <w:sz w:val="18"/>
                <w:szCs w:val="18"/>
              </w:rPr>
            </w:pPr>
            <w:r w:rsidRPr="00922F2A">
              <w:rPr>
                <w:rFonts w:ascii="Times New Roman" w:hAnsi="Times New Roman"/>
                <w:sz w:val="18"/>
                <w:szCs w:val="18"/>
              </w:rPr>
              <w:t>2 288 970</w:t>
            </w:r>
          </w:p>
        </w:tc>
      </w:tr>
      <w:tr w:rsidR="00922F2A" w:rsidRPr="00922F2A" w:rsidTr="00922F2A">
        <w:trPr>
          <w:jc w:val="center"/>
        </w:trPr>
        <w:tc>
          <w:tcPr>
            <w:tcW w:w="654"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5</w:t>
            </w:r>
          </w:p>
        </w:tc>
        <w:tc>
          <w:tcPr>
            <w:tcW w:w="3696" w:type="dxa"/>
          </w:tcPr>
          <w:p w:rsidR="00922F2A" w:rsidRPr="00922F2A" w:rsidRDefault="00922F2A" w:rsidP="00922F2A">
            <w:pPr>
              <w:spacing w:before="20" w:after="20"/>
              <w:ind w:firstLine="709"/>
              <w:jc w:val="both"/>
              <w:rPr>
                <w:rFonts w:ascii="Times New Roman" w:hAnsi="Times New Roman"/>
                <w:sz w:val="18"/>
                <w:szCs w:val="18"/>
              </w:rPr>
            </w:pPr>
            <w:r w:rsidRPr="00922F2A">
              <w:rPr>
                <w:rFonts w:ascii="Times New Roman" w:hAnsi="Times New Roman"/>
                <w:sz w:val="18"/>
                <w:szCs w:val="18"/>
              </w:rPr>
              <w:t>Григориополь</w:t>
            </w:r>
          </w:p>
        </w:tc>
        <w:tc>
          <w:tcPr>
            <w:tcW w:w="5284" w:type="dxa"/>
          </w:tcPr>
          <w:p w:rsidR="00922F2A" w:rsidRPr="00922F2A" w:rsidRDefault="00922F2A" w:rsidP="00922F2A">
            <w:pPr>
              <w:spacing w:before="20" w:after="20"/>
              <w:ind w:firstLine="34"/>
              <w:jc w:val="center"/>
              <w:rPr>
                <w:rFonts w:ascii="Times New Roman" w:hAnsi="Times New Roman"/>
                <w:sz w:val="18"/>
                <w:szCs w:val="18"/>
              </w:rPr>
            </w:pPr>
            <w:r w:rsidRPr="00922F2A">
              <w:rPr>
                <w:rFonts w:ascii="Times New Roman" w:hAnsi="Times New Roman"/>
                <w:sz w:val="18"/>
                <w:szCs w:val="18"/>
              </w:rPr>
              <w:t>252 000</w:t>
            </w:r>
          </w:p>
        </w:tc>
      </w:tr>
      <w:tr w:rsidR="00922F2A" w:rsidRPr="00922F2A" w:rsidTr="00922F2A">
        <w:trPr>
          <w:jc w:val="center"/>
        </w:trPr>
        <w:tc>
          <w:tcPr>
            <w:tcW w:w="654"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6</w:t>
            </w:r>
          </w:p>
        </w:tc>
        <w:tc>
          <w:tcPr>
            <w:tcW w:w="3696" w:type="dxa"/>
          </w:tcPr>
          <w:p w:rsidR="00922F2A" w:rsidRPr="00922F2A" w:rsidRDefault="00922F2A" w:rsidP="00922F2A">
            <w:pPr>
              <w:spacing w:before="20" w:after="20"/>
              <w:ind w:firstLine="709"/>
              <w:jc w:val="both"/>
              <w:rPr>
                <w:rFonts w:ascii="Times New Roman" w:hAnsi="Times New Roman"/>
                <w:sz w:val="18"/>
                <w:szCs w:val="18"/>
              </w:rPr>
            </w:pPr>
            <w:r w:rsidRPr="00922F2A">
              <w:rPr>
                <w:rFonts w:ascii="Times New Roman" w:hAnsi="Times New Roman"/>
                <w:sz w:val="18"/>
                <w:szCs w:val="18"/>
              </w:rPr>
              <w:t xml:space="preserve">Дубоссары </w:t>
            </w:r>
          </w:p>
        </w:tc>
        <w:tc>
          <w:tcPr>
            <w:tcW w:w="5284" w:type="dxa"/>
          </w:tcPr>
          <w:p w:rsidR="00922F2A" w:rsidRPr="00922F2A" w:rsidRDefault="00922F2A" w:rsidP="00922F2A">
            <w:pPr>
              <w:spacing w:before="20" w:after="20"/>
              <w:ind w:firstLine="34"/>
              <w:jc w:val="center"/>
              <w:rPr>
                <w:rFonts w:ascii="Times New Roman" w:hAnsi="Times New Roman"/>
                <w:sz w:val="18"/>
                <w:szCs w:val="18"/>
              </w:rPr>
            </w:pPr>
            <w:r w:rsidRPr="00922F2A">
              <w:rPr>
                <w:rFonts w:ascii="Times New Roman" w:hAnsi="Times New Roman"/>
                <w:sz w:val="18"/>
                <w:szCs w:val="18"/>
              </w:rPr>
              <w:t>363 000</w:t>
            </w:r>
          </w:p>
        </w:tc>
      </w:tr>
      <w:tr w:rsidR="00922F2A" w:rsidRPr="00922F2A" w:rsidTr="00922F2A">
        <w:trPr>
          <w:jc w:val="center"/>
        </w:trPr>
        <w:tc>
          <w:tcPr>
            <w:tcW w:w="654"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7</w:t>
            </w:r>
          </w:p>
        </w:tc>
        <w:tc>
          <w:tcPr>
            <w:tcW w:w="3696" w:type="dxa"/>
          </w:tcPr>
          <w:p w:rsidR="00922F2A" w:rsidRPr="00922F2A" w:rsidRDefault="00922F2A" w:rsidP="00922F2A">
            <w:pPr>
              <w:spacing w:before="20" w:after="20"/>
              <w:ind w:firstLine="709"/>
              <w:jc w:val="both"/>
              <w:rPr>
                <w:rFonts w:ascii="Times New Roman" w:hAnsi="Times New Roman"/>
                <w:sz w:val="18"/>
                <w:szCs w:val="18"/>
              </w:rPr>
            </w:pPr>
            <w:r w:rsidRPr="00922F2A">
              <w:rPr>
                <w:rFonts w:ascii="Times New Roman" w:hAnsi="Times New Roman"/>
                <w:sz w:val="18"/>
                <w:szCs w:val="18"/>
              </w:rPr>
              <w:t xml:space="preserve">Рыбница </w:t>
            </w:r>
          </w:p>
        </w:tc>
        <w:tc>
          <w:tcPr>
            <w:tcW w:w="5284" w:type="dxa"/>
          </w:tcPr>
          <w:p w:rsidR="00922F2A" w:rsidRPr="00922F2A" w:rsidRDefault="00922F2A" w:rsidP="00922F2A">
            <w:pPr>
              <w:spacing w:before="20" w:after="20"/>
              <w:ind w:firstLine="34"/>
              <w:jc w:val="center"/>
              <w:rPr>
                <w:rFonts w:ascii="Times New Roman" w:hAnsi="Times New Roman"/>
                <w:sz w:val="18"/>
                <w:szCs w:val="18"/>
              </w:rPr>
            </w:pPr>
            <w:r w:rsidRPr="00922F2A">
              <w:rPr>
                <w:rFonts w:ascii="Times New Roman" w:hAnsi="Times New Roman"/>
                <w:sz w:val="18"/>
                <w:szCs w:val="18"/>
              </w:rPr>
              <w:t>1 945 650</w:t>
            </w:r>
          </w:p>
        </w:tc>
      </w:tr>
      <w:tr w:rsidR="00922F2A" w:rsidRPr="00922F2A" w:rsidTr="00922F2A">
        <w:trPr>
          <w:jc w:val="center"/>
        </w:trPr>
        <w:tc>
          <w:tcPr>
            <w:tcW w:w="654"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8</w:t>
            </w:r>
          </w:p>
        </w:tc>
        <w:tc>
          <w:tcPr>
            <w:tcW w:w="3696" w:type="dxa"/>
          </w:tcPr>
          <w:p w:rsidR="00922F2A" w:rsidRPr="00922F2A" w:rsidRDefault="00922F2A" w:rsidP="00922F2A">
            <w:pPr>
              <w:spacing w:before="20" w:after="20"/>
              <w:ind w:firstLine="709"/>
              <w:jc w:val="both"/>
              <w:rPr>
                <w:rFonts w:ascii="Times New Roman" w:hAnsi="Times New Roman"/>
                <w:sz w:val="18"/>
                <w:szCs w:val="18"/>
              </w:rPr>
            </w:pPr>
            <w:r w:rsidRPr="00922F2A">
              <w:rPr>
                <w:rFonts w:ascii="Times New Roman" w:hAnsi="Times New Roman"/>
                <w:sz w:val="18"/>
                <w:szCs w:val="18"/>
              </w:rPr>
              <w:t>Каменка</w:t>
            </w:r>
          </w:p>
        </w:tc>
        <w:tc>
          <w:tcPr>
            <w:tcW w:w="5284" w:type="dxa"/>
          </w:tcPr>
          <w:p w:rsidR="00922F2A" w:rsidRPr="00922F2A" w:rsidRDefault="00922F2A" w:rsidP="00922F2A">
            <w:pPr>
              <w:spacing w:before="20" w:after="20"/>
              <w:ind w:firstLine="34"/>
              <w:jc w:val="center"/>
              <w:rPr>
                <w:rFonts w:ascii="Times New Roman" w:hAnsi="Times New Roman"/>
                <w:sz w:val="18"/>
                <w:szCs w:val="18"/>
              </w:rPr>
            </w:pPr>
            <w:r w:rsidRPr="00922F2A">
              <w:rPr>
                <w:rFonts w:ascii="Times New Roman" w:hAnsi="Times New Roman"/>
                <w:sz w:val="18"/>
                <w:szCs w:val="18"/>
              </w:rPr>
              <w:t>-</w:t>
            </w:r>
          </w:p>
        </w:tc>
      </w:tr>
      <w:tr w:rsidR="00922F2A" w:rsidRPr="00922F2A" w:rsidTr="00922F2A">
        <w:trPr>
          <w:jc w:val="center"/>
        </w:trPr>
        <w:tc>
          <w:tcPr>
            <w:tcW w:w="654" w:type="dxa"/>
          </w:tcPr>
          <w:p w:rsidR="00922F2A" w:rsidRPr="00922F2A" w:rsidRDefault="00922F2A" w:rsidP="00922F2A">
            <w:pPr>
              <w:spacing w:before="20" w:after="20"/>
              <w:ind w:firstLine="709"/>
              <w:jc w:val="both"/>
              <w:rPr>
                <w:rFonts w:ascii="Times New Roman" w:hAnsi="Times New Roman"/>
                <w:sz w:val="18"/>
                <w:szCs w:val="18"/>
              </w:rPr>
            </w:pPr>
          </w:p>
        </w:tc>
        <w:tc>
          <w:tcPr>
            <w:tcW w:w="3696" w:type="dxa"/>
          </w:tcPr>
          <w:p w:rsidR="00922F2A" w:rsidRPr="00922F2A" w:rsidRDefault="00922F2A" w:rsidP="00922F2A">
            <w:pPr>
              <w:spacing w:before="20" w:after="20"/>
              <w:ind w:firstLine="709"/>
              <w:jc w:val="both"/>
              <w:rPr>
                <w:rFonts w:ascii="Times New Roman" w:hAnsi="Times New Roman"/>
                <w:b/>
                <w:sz w:val="18"/>
                <w:szCs w:val="18"/>
              </w:rPr>
            </w:pPr>
            <w:r w:rsidRPr="00922F2A">
              <w:rPr>
                <w:rFonts w:ascii="Times New Roman" w:hAnsi="Times New Roman"/>
                <w:b/>
                <w:sz w:val="18"/>
                <w:szCs w:val="18"/>
              </w:rPr>
              <w:t>Итого:</w:t>
            </w:r>
          </w:p>
        </w:tc>
        <w:tc>
          <w:tcPr>
            <w:tcW w:w="5284" w:type="dxa"/>
          </w:tcPr>
          <w:p w:rsidR="00922F2A" w:rsidRPr="00922F2A" w:rsidRDefault="00922F2A" w:rsidP="00922F2A">
            <w:pPr>
              <w:spacing w:before="20" w:after="20"/>
              <w:ind w:firstLine="34"/>
              <w:jc w:val="center"/>
              <w:rPr>
                <w:rFonts w:ascii="Times New Roman" w:hAnsi="Times New Roman"/>
                <w:b/>
                <w:sz w:val="18"/>
                <w:szCs w:val="18"/>
              </w:rPr>
            </w:pPr>
            <w:r w:rsidRPr="00922F2A">
              <w:rPr>
                <w:rFonts w:ascii="Times New Roman" w:hAnsi="Times New Roman"/>
                <w:b/>
                <w:sz w:val="18"/>
                <w:szCs w:val="18"/>
              </w:rPr>
              <w:t>8 321 340</w:t>
            </w:r>
          </w:p>
        </w:tc>
      </w:tr>
    </w:tbl>
    <w:p w:rsidR="00922F2A" w:rsidRPr="00922F2A" w:rsidRDefault="00922F2A" w:rsidP="00922F2A">
      <w:pPr>
        <w:spacing w:before="20" w:after="20"/>
        <w:ind w:firstLine="567"/>
        <w:jc w:val="both"/>
        <w:rPr>
          <w:rFonts w:ascii="Times New Roman" w:hAnsi="Times New Roman" w:cstheme="minorBidi"/>
          <w:sz w:val="16"/>
          <w:szCs w:val="16"/>
        </w:rPr>
      </w:pPr>
    </w:p>
    <w:p w:rsidR="00922F2A" w:rsidRPr="00922F2A" w:rsidRDefault="00922F2A" w:rsidP="00922F2A">
      <w:pPr>
        <w:spacing w:before="20" w:after="20"/>
        <w:ind w:firstLine="567"/>
        <w:jc w:val="center"/>
        <w:rPr>
          <w:rFonts w:ascii="Times New Roman" w:hAnsi="Times New Roman"/>
          <w:b/>
          <w:i/>
          <w:sz w:val="28"/>
          <w:szCs w:val="28"/>
        </w:rPr>
      </w:pPr>
      <w:r w:rsidRPr="00922F2A">
        <w:rPr>
          <w:rFonts w:ascii="Times New Roman" w:hAnsi="Times New Roman"/>
          <w:b/>
          <w:i/>
          <w:sz w:val="28"/>
          <w:szCs w:val="28"/>
        </w:rPr>
        <w:t>Численность недееспособных, состоящих на учете</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По состоянию на 1 января 2021 года в территориальных отделах охраны прав семьи, опеки и попечительства, социальной помощи семьям в группе риска состоят на учете дееспособные лица, нуждающиеся в попечительстве по состоянию здоровья, и недееспособные лица, признанные судом недееспособными или ограниченно дееспособными, – 609 человек, что больше на 15 человек (2,4%), чем на 1 января 2020 года. </w:t>
      </w:r>
    </w:p>
    <w:p w:rsidR="00922F2A" w:rsidRPr="00922F2A" w:rsidRDefault="00922F2A" w:rsidP="00922F2A">
      <w:pPr>
        <w:spacing w:before="20" w:after="20"/>
        <w:rPr>
          <w:rFonts w:ascii="Times New Roman" w:hAnsi="Times New Roman"/>
          <w:sz w:val="24"/>
          <w:szCs w:val="24"/>
        </w:rPr>
      </w:pPr>
    </w:p>
    <w:p w:rsidR="00922F2A" w:rsidRPr="00922F2A" w:rsidRDefault="00922F2A" w:rsidP="00922F2A">
      <w:pPr>
        <w:spacing w:before="20" w:after="20"/>
        <w:ind w:firstLine="567"/>
        <w:jc w:val="right"/>
        <w:rPr>
          <w:rFonts w:ascii="Times New Roman" w:hAnsi="Times New Roman"/>
          <w:b/>
          <w:sz w:val="24"/>
          <w:szCs w:val="24"/>
        </w:rPr>
      </w:pPr>
      <w:r w:rsidRPr="00922F2A">
        <w:rPr>
          <w:rFonts w:ascii="Times New Roman" w:hAnsi="Times New Roman"/>
          <w:b/>
          <w:sz w:val="24"/>
          <w:szCs w:val="24"/>
        </w:rPr>
        <w:t>Таблица 11</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992"/>
        <w:gridCol w:w="993"/>
        <w:gridCol w:w="998"/>
        <w:gridCol w:w="986"/>
        <w:gridCol w:w="992"/>
        <w:gridCol w:w="1134"/>
        <w:gridCol w:w="992"/>
      </w:tblGrid>
      <w:tr w:rsidR="00922F2A" w:rsidRPr="00922F2A" w:rsidTr="00922F2A">
        <w:trPr>
          <w:trHeight w:val="576"/>
        </w:trPr>
        <w:tc>
          <w:tcPr>
            <w:tcW w:w="1560" w:type="dxa"/>
            <w:vMerge w:val="restart"/>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Города (районы) ПМР</w:t>
            </w:r>
          </w:p>
        </w:tc>
        <w:tc>
          <w:tcPr>
            <w:tcW w:w="1984" w:type="dxa"/>
            <w:gridSpan w:val="2"/>
            <w:tcBorders>
              <w:bottom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Кол-во лиц, состоящих на учете</w:t>
            </w:r>
          </w:p>
        </w:tc>
        <w:tc>
          <w:tcPr>
            <w:tcW w:w="1991" w:type="dxa"/>
            <w:gridSpan w:val="2"/>
            <w:tcBorders>
              <w:bottom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Кол-во лиц, над которыми установлены опека (попечительство)</w:t>
            </w:r>
          </w:p>
        </w:tc>
        <w:tc>
          <w:tcPr>
            <w:tcW w:w="1978" w:type="dxa"/>
            <w:gridSpan w:val="2"/>
            <w:tcBorders>
              <w:bottom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Кол-во лиц, над которыми прекращены опека (попечительство)</w:t>
            </w:r>
          </w:p>
        </w:tc>
        <w:tc>
          <w:tcPr>
            <w:tcW w:w="2126" w:type="dxa"/>
            <w:gridSpan w:val="2"/>
            <w:tcBorders>
              <w:bottom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 xml:space="preserve">Кол-во лиц, направленных в </w:t>
            </w:r>
            <w:proofErr w:type="spellStart"/>
            <w:r w:rsidRPr="00922F2A">
              <w:rPr>
                <w:rFonts w:ascii="Times New Roman" w:eastAsia="Times New Roman" w:hAnsi="Times New Roman"/>
                <w:b/>
                <w:sz w:val="18"/>
                <w:szCs w:val="18"/>
                <w:lang w:eastAsia="ru-RU"/>
              </w:rPr>
              <w:t>учреж.соц.патронажа</w:t>
            </w:r>
            <w:proofErr w:type="spellEnd"/>
          </w:p>
        </w:tc>
      </w:tr>
      <w:tr w:rsidR="00922F2A" w:rsidRPr="00922F2A" w:rsidTr="00922F2A">
        <w:trPr>
          <w:trHeight w:val="242"/>
        </w:trPr>
        <w:tc>
          <w:tcPr>
            <w:tcW w:w="1560" w:type="dxa"/>
            <w:vMerge/>
          </w:tcPr>
          <w:p w:rsidR="00922F2A" w:rsidRPr="00922F2A" w:rsidRDefault="00922F2A" w:rsidP="00922F2A">
            <w:pPr>
              <w:spacing w:before="20" w:after="20"/>
              <w:jc w:val="center"/>
              <w:rPr>
                <w:rFonts w:ascii="Times New Roman" w:eastAsia="Times New Roman" w:hAnsi="Times New Roman"/>
                <w:sz w:val="18"/>
                <w:szCs w:val="18"/>
                <w:lang w:eastAsia="ru-RU"/>
              </w:rPr>
            </w:pPr>
          </w:p>
        </w:tc>
        <w:tc>
          <w:tcPr>
            <w:tcW w:w="992" w:type="dxa"/>
            <w:tcBorders>
              <w:top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на 01.01.</w:t>
            </w:r>
          </w:p>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2020г.</w:t>
            </w:r>
          </w:p>
        </w:tc>
        <w:tc>
          <w:tcPr>
            <w:tcW w:w="992" w:type="dxa"/>
            <w:tcBorders>
              <w:top w:val="single" w:sz="4" w:space="0" w:color="auto"/>
              <w:lef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на 01.01. 2021г.</w:t>
            </w:r>
          </w:p>
        </w:tc>
        <w:tc>
          <w:tcPr>
            <w:tcW w:w="993" w:type="dxa"/>
            <w:tcBorders>
              <w:top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за 2019 год</w:t>
            </w:r>
          </w:p>
        </w:tc>
        <w:tc>
          <w:tcPr>
            <w:tcW w:w="998" w:type="dxa"/>
            <w:tcBorders>
              <w:top w:val="single" w:sz="4" w:space="0" w:color="auto"/>
              <w:lef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за 2020 год</w:t>
            </w:r>
          </w:p>
        </w:tc>
        <w:tc>
          <w:tcPr>
            <w:tcW w:w="986" w:type="dxa"/>
            <w:tcBorders>
              <w:top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за 2019 год</w:t>
            </w:r>
          </w:p>
        </w:tc>
        <w:tc>
          <w:tcPr>
            <w:tcW w:w="992" w:type="dxa"/>
            <w:tcBorders>
              <w:top w:val="single" w:sz="4" w:space="0" w:color="auto"/>
              <w:lef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за 2020 год</w:t>
            </w:r>
          </w:p>
        </w:tc>
        <w:tc>
          <w:tcPr>
            <w:tcW w:w="1134" w:type="dxa"/>
            <w:tcBorders>
              <w:top w:val="single" w:sz="4" w:space="0" w:color="auto"/>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за 2019</w:t>
            </w:r>
          </w:p>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 xml:space="preserve"> год</w:t>
            </w:r>
          </w:p>
        </w:tc>
        <w:tc>
          <w:tcPr>
            <w:tcW w:w="992" w:type="dxa"/>
            <w:tcBorders>
              <w:top w:val="single" w:sz="4" w:space="0" w:color="auto"/>
              <w:lef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за 2020 год</w:t>
            </w: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Тирасполь</w:t>
            </w:r>
          </w:p>
        </w:tc>
        <w:tc>
          <w:tcPr>
            <w:tcW w:w="992"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186</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183</w:t>
            </w:r>
          </w:p>
        </w:tc>
        <w:tc>
          <w:tcPr>
            <w:tcW w:w="99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24</w:t>
            </w:r>
          </w:p>
        </w:tc>
        <w:tc>
          <w:tcPr>
            <w:tcW w:w="998"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23</w:t>
            </w:r>
          </w:p>
        </w:tc>
        <w:tc>
          <w:tcPr>
            <w:tcW w:w="986"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19</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26</w:t>
            </w:r>
          </w:p>
        </w:tc>
        <w:tc>
          <w:tcPr>
            <w:tcW w:w="1134"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10</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3</w:t>
            </w: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Бендеры</w:t>
            </w:r>
          </w:p>
        </w:tc>
        <w:tc>
          <w:tcPr>
            <w:tcW w:w="992"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104</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105</w:t>
            </w:r>
          </w:p>
        </w:tc>
        <w:tc>
          <w:tcPr>
            <w:tcW w:w="99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58</w:t>
            </w:r>
          </w:p>
        </w:tc>
        <w:tc>
          <w:tcPr>
            <w:tcW w:w="998"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14</w:t>
            </w:r>
          </w:p>
        </w:tc>
        <w:tc>
          <w:tcPr>
            <w:tcW w:w="986"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13</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13</w:t>
            </w:r>
          </w:p>
        </w:tc>
        <w:tc>
          <w:tcPr>
            <w:tcW w:w="1134"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14</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5</w:t>
            </w: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sz w:val="18"/>
                <w:szCs w:val="18"/>
                <w:lang w:eastAsia="ru-RU"/>
              </w:rPr>
            </w:pPr>
            <w:proofErr w:type="spellStart"/>
            <w:r w:rsidRPr="00922F2A">
              <w:rPr>
                <w:rFonts w:ascii="Times New Roman" w:eastAsia="Times New Roman" w:hAnsi="Times New Roman"/>
                <w:sz w:val="18"/>
                <w:szCs w:val="18"/>
                <w:lang w:eastAsia="ru-RU"/>
              </w:rPr>
              <w:t>Слободзея</w:t>
            </w:r>
            <w:proofErr w:type="spellEnd"/>
          </w:p>
        </w:tc>
        <w:tc>
          <w:tcPr>
            <w:tcW w:w="992"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80</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92</w:t>
            </w:r>
          </w:p>
        </w:tc>
        <w:tc>
          <w:tcPr>
            <w:tcW w:w="99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18</w:t>
            </w:r>
          </w:p>
        </w:tc>
        <w:tc>
          <w:tcPr>
            <w:tcW w:w="998"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14</w:t>
            </w:r>
          </w:p>
        </w:tc>
        <w:tc>
          <w:tcPr>
            <w:tcW w:w="986"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12</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w:t>
            </w:r>
          </w:p>
        </w:tc>
        <w:tc>
          <w:tcPr>
            <w:tcW w:w="1134"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9</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Григориополь</w:t>
            </w:r>
          </w:p>
        </w:tc>
        <w:tc>
          <w:tcPr>
            <w:tcW w:w="992"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50</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57</w:t>
            </w:r>
          </w:p>
        </w:tc>
        <w:tc>
          <w:tcPr>
            <w:tcW w:w="99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7</w:t>
            </w:r>
          </w:p>
        </w:tc>
        <w:tc>
          <w:tcPr>
            <w:tcW w:w="998"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11</w:t>
            </w:r>
          </w:p>
        </w:tc>
        <w:tc>
          <w:tcPr>
            <w:tcW w:w="986"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3</w:t>
            </w:r>
          </w:p>
        </w:tc>
        <w:tc>
          <w:tcPr>
            <w:tcW w:w="1134"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w:t>
            </w: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 xml:space="preserve">Дубоссары </w:t>
            </w:r>
          </w:p>
        </w:tc>
        <w:tc>
          <w:tcPr>
            <w:tcW w:w="992"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23</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26</w:t>
            </w:r>
          </w:p>
        </w:tc>
        <w:tc>
          <w:tcPr>
            <w:tcW w:w="99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3</w:t>
            </w:r>
          </w:p>
        </w:tc>
        <w:tc>
          <w:tcPr>
            <w:tcW w:w="998"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4</w:t>
            </w:r>
          </w:p>
        </w:tc>
        <w:tc>
          <w:tcPr>
            <w:tcW w:w="986"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w:t>
            </w:r>
          </w:p>
        </w:tc>
        <w:tc>
          <w:tcPr>
            <w:tcW w:w="1134"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 xml:space="preserve">Рыбница </w:t>
            </w:r>
          </w:p>
        </w:tc>
        <w:tc>
          <w:tcPr>
            <w:tcW w:w="992"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131</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126</w:t>
            </w:r>
          </w:p>
        </w:tc>
        <w:tc>
          <w:tcPr>
            <w:tcW w:w="99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4</w:t>
            </w:r>
          </w:p>
        </w:tc>
        <w:tc>
          <w:tcPr>
            <w:tcW w:w="998"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5</w:t>
            </w:r>
          </w:p>
        </w:tc>
        <w:tc>
          <w:tcPr>
            <w:tcW w:w="986"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11</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11</w:t>
            </w:r>
          </w:p>
        </w:tc>
        <w:tc>
          <w:tcPr>
            <w:tcW w:w="1134"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4</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r>
      <w:tr w:rsidR="00922F2A" w:rsidRPr="00922F2A" w:rsidTr="00922F2A">
        <w:tc>
          <w:tcPr>
            <w:tcW w:w="1560" w:type="dxa"/>
            <w:vAlign w:val="bottom"/>
          </w:tcPr>
          <w:p w:rsidR="00922F2A" w:rsidRPr="00922F2A" w:rsidRDefault="00922F2A" w:rsidP="00922F2A">
            <w:pPr>
              <w:spacing w:before="20" w:after="20"/>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Каменка</w:t>
            </w:r>
          </w:p>
        </w:tc>
        <w:tc>
          <w:tcPr>
            <w:tcW w:w="992"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20</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20</w:t>
            </w:r>
          </w:p>
        </w:tc>
        <w:tc>
          <w:tcPr>
            <w:tcW w:w="993"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r w:rsidRPr="00922F2A">
              <w:rPr>
                <w:rFonts w:ascii="Times New Roman" w:eastAsia="Times New Roman" w:hAnsi="Times New Roman"/>
                <w:sz w:val="18"/>
                <w:szCs w:val="18"/>
                <w:lang w:eastAsia="ru-RU"/>
              </w:rPr>
              <w:t>1</w:t>
            </w:r>
          </w:p>
        </w:tc>
        <w:tc>
          <w:tcPr>
            <w:tcW w:w="998"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c>
          <w:tcPr>
            <w:tcW w:w="986"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c>
          <w:tcPr>
            <w:tcW w:w="1134"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sz w:val="18"/>
                <w:szCs w:val="18"/>
                <w:lang w:eastAsia="ru-RU"/>
              </w:rPr>
            </w:pPr>
          </w:p>
        </w:tc>
      </w:tr>
      <w:tr w:rsidR="00922F2A" w:rsidRPr="00922F2A" w:rsidTr="00922F2A">
        <w:trPr>
          <w:trHeight w:val="272"/>
        </w:trPr>
        <w:tc>
          <w:tcPr>
            <w:tcW w:w="1560" w:type="dxa"/>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Итого</w:t>
            </w:r>
          </w:p>
        </w:tc>
        <w:tc>
          <w:tcPr>
            <w:tcW w:w="992" w:type="dxa"/>
            <w:tcBorders>
              <w:right w:val="single" w:sz="4" w:space="0" w:color="auto"/>
            </w:tcBorders>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594</w:t>
            </w:r>
          </w:p>
        </w:tc>
        <w:tc>
          <w:tcPr>
            <w:tcW w:w="992" w:type="dxa"/>
            <w:tcBorders>
              <w:left w:val="single" w:sz="4" w:space="0" w:color="auto"/>
            </w:tcBorders>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609</w:t>
            </w:r>
          </w:p>
        </w:tc>
        <w:tc>
          <w:tcPr>
            <w:tcW w:w="993" w:type="dxa"/>
            <w:tcBorders>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85</w:t>
            </w:r>
          </w:p>
        </w:tc>
        <w:tc>
          <w:tcPr>
            <w:tcW w:w="998" w:type="dxa"/>
            <w:tcBorders>
              <w:lef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71</w:t>
            </w:r>
          </w:p>
        </w:tc>
        <w:tc>
          <w:tcPr>
            <w:tcW w:w="986" w:type="dxa"/>
            <w:tcBorders>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57</w:t>
            </w:r>
          </w:p>
        </w:tc>
        <w:tc>
          <w:tcPr>
            <w:tcW w:w="992" w:type="dxa"/>
            <w:tcBorders>
              <w:lef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56</w:t>
            </w:r>
          </w:p>
        </w:tc>
        <w:tc>
          <w:tcPr>
            <w:tcW w:w="1134" w:type="dxa"/>
            <w:tcBorders>
              <w:righ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39</w:t>
            </w:r>
          </w:p>
        </w:tc>
        <w:tc>
          <w:tcPr>
            <w:tcW w:w="992" w:type="dxa"/>
            <w:tcBorders>
              <w:left w:val="single" w:sz="4" w:space="0" w:color="auto"/>
            </w:tcBorders>
            <w:vAlign w:val="center"/>
          </w:tcPr>
          <w:p w:rsidR="00922F2A" w:rsidRPr="00922F2A" w:rsidRDefault="00922F2A" w:rsidP="00922F2A">
            <w:pPr>
              <w:spacing w:before="20" w:after="20"/>
              <w:jc w:val="center"/>
              <w:rPr>
                <w:rFonts w:ascii="Times New Roman" w:eastAsia="Times New Roman" w:hAnsi="Times New Roman"/>
                <w:b/>
                <w:sz w:val="18"/>
                <w:szCs w:val="18"/>
                <w:lang w:eastAsia="ru-RU"/>
              </w:rPr>
            </w:pPr>
            <w:r w:rsidRPr="00922F2A">
              <w:rPr>
                <w:rFonts w:ascii="Times New Roman" w:eastAsia="Times New Roman" w:hAnsi="Times New Roman"/>
                <w:b/>
                <w:sz w:val="18"/>
                <w:szCs w:val="18"/>
                <w:lang w:eastAsia="ru-RU"/>
              </w:rPr>
              <w:t>10</w:t>
            </w:r>
          </w:p>
        </w:tc>
      </w:tr>
    </w:tbl>
    <w:p w:rsidR="00922F2A" w:rsidRPr="00922F2A" w:rsidRDefault="00922F2A" w:rsidP="00922F2A">
      <w:pPr>
        <w:spacing w:before="20" w:after="20"/>
        <w:ind w:firstLine="567"/>
        <w:jc w:val="center"/>
        <w:rPr>
          <w:rFonts w:ascii="Times New Roman" w:hAnsi="Times New Roman"/>
          <w:i/>
          <w:sz w:val="16"/>
          <w:szCs w:val="16"/>
        </w:rPr>
      </w:pPr>
    </w:p>
    <w:p w:rsidR="00922F2A" w:rsidRPr="00922F2A" w:rsidRDefault="00922F2A" w:rsidP="00922F2A">
      <w:pPr>
        <w:spacing w:before="20" w:after="20"/>
        <w:ind w:firstLine="567"/>
        <w:jc w:val="center"/>
        <w:rPr>
          <w:rFonts w:ascii="Times New Roman" w:hAnsi="Times New Roman"/>
          <w:b/>
          <w:i/>
          <w:sz w:val="24"/>
          <w:szCs w:val="24"/>
        </w:rPr>
      </w:pPr>
      <w:r w:rsidRPr="00922F2A">
        <w:rPr>
          <w:rFonts w:ascii="Times New Roman" w:hAnsi="Times New Roman"/>
          <w:b/>
          <w:i/>
          <w:sz w:val="24"/>
          <w:szCs w:val="24"/>
        </w:rPr>
        <w:t>Выплата пособий опекунам (попечителям) на содержание опекаемых (подопечных) детей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В соответствии с Законом Приднестровской Молдавской Республики от 27 июля 2010 года № 159-З-</w:t>
      </w:r>
      <w:r w:rsidRPr="00922F2A">
        <w:rPr>
          <w:rFonts w:ascii="Times New Roman" w:hAnsi="Times New Roman"/>
          <w:sz w:val="24"/>
          <w:szCs w:val="24"/>
          <w:lang w:val="en-US"/>
        </w:rPr>
        <w:t>IV</w:t>
      </w:r>
      <w:r w:rsidRPr="00922F2A">
        <w:rPr>
          <w:rFonts w:ascii="Times New Roman" w:hAnsi="Times New Roman"/>
          <w:sz w:val="24"/>
          <w:szCs w:val="24"/>
        </w:rPr>
        <w:t xml:space="preserve"> «О дополнительных гарантиях по социальной защите детей-сирот и детей, оставшихся без попечения родителей» в течение 2020 года назначены и Государственными администрациями городов и районов произведены выплаты пособий опекунам и попечителям на содержание детей-сирот и детей, оставшихся без попечения родителей, находящихся под опекой (попечительством) физических лиц, в сумме </w:t>
      </w:r>
      <w:r w:rsidRPr="00922F2A">
        <w:rPr>
          <w:rFonts w:ascii="Times New Roman" w:hAnsi="Times New Roman"/>
          <w:b/>
          <w:bCs/>
          <w:sz w:val="24"/>
          <w:szCs w:val="24"/>
        </w:rPr>
        <w:t>12 386 915,99</w:t>
      </w:r>
      <w:r w:rsidRPr="00922F2A">
        <w:rPr>
          <w:rFonts w:ascii="Times New Roman" w:hAnsi="Times New Roman"/>
          <w:sz w:val="24"/>
          <w:szCs w:val="24"/>
        </w:rPr>
        <w:t xml:space="preserve"> рублей (за 2019 год – </w:t>
      </w:r>
      <w:r w:rsidRPr="00922F2A">
        <w:rPr>
          <w:rFonts w:ascii="Times New Roman" w:hAnsi="Times New Roman"/>
          <w:b/>
          <w:sz w:val="24"/>
          <w:szCs w:val="24"/>
        </w:rPr>
        <w:t>13 122 697,13</w:t>
      </w:r>
      <w:r w:rsidRPr="00922F2A">
        <w:rPr>
          <w:rFonts w:ascii="Times New Roman" w:hAnsi="Times New Roman"/>
          <w:sz w:val="24"/>
          <w:szCs w:val="24"/>
        </w:rPr>
        <w:t xml:space="preserve"> рублей):</w:t>
      </w:r>
    </w:p>
    <w:p w:rsidR="00922F2A" w:rsidRPr="00922F2A" w:rsidRDefault="00922F2A" w:rsidP="00922F2A">
      <w:pPr>
        <w:spacing w:before="20" w:after="20"/>
        <w:ind w:firstLine="567"/>
        <w:jc w:val="right"/>
        <w:rPr>
          <w:rFonts w:ascii="Times New Roman" w:hAnsi="Times New Roman"/>
          <w:b/>
          <w:color w:val="FF0000"/>
          <w:sz w:val="24"/>
          <w:szCs w:val="24"/>
        </w:rPr>
      </w:pPr>
      <w:r w:rsidRPr="00922F2A">
        <w:rPr>
          <w:rFonts w:ascii="Times New Roman" w:hAnsi="Times New Roman"/>
          <w:b/>
          <w:sz w:val="24"/>
          <w:szCs w:val="24"/>
        </w:rPr>
        <w:lastRenderedPageBreak/>
        <w:t>Таблица 12</w:t>
      </w:r>
    </w:p>
    <w:tbl>
      <w:tblPr>
        <w:tblStyle w:val="a7"/>
        <w:tblW w:w="0" w:type="auto"/>
        <w:tblInd w:w="108" w:type="dxa"/>
        <w:tblLook w:val="04A0" w:firstRow="1" w:lastRow="0" w:firstColumn="1" w:lastColumn="0" w:noHBand="0" w:noVBand="1"/>
      </w:tblPr>
      <w:tblGrid>
        <w:gridCol w:w="1812"/>
        <w:gridCol w:w="2896"/>
        <w:gridCol w:w="9"/>
        <w:gridCol w:w="2026"/>
        <w:gridCol w:w="2488"/>
      </w:tblGrid>
      <w:tr w:rsidR="00922F2A" w:rsidRPr="00922F2A" w:rsidTr="00922F2A">
        <w:tc>
          <w:tcPr>
            <w:tcW w:w="1812" w:type="dxa"/>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Период</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Количество детей, на содержание которых выплачиваются пособия</w:t>
            </w:r>
          </w:p>
        </w:tc>
        <w:tc>
          <w:tcPr>
            <w:tcW w:w="2114" w:type="dxa"/>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Количество опекунов, получающих пособия</w:t>
            </w:r>
          </w:p>
        </w:tc>
        <w:tc>
          <w:tcPr>
            <w:tcW w:w="2647" w:type="dxa"/>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Выплаченные суммы, руб.</w:t>
            </w:r>
          </w:p>
        </w:tc>
      </w:tr>
      <w:tr w:rsidR="00922F2A" w:rsidRPr="00922F2A" w:rsidTr="00922F2A">
        <w:tc>
          <w:tcPr>
            <w:tcW w:w="1812" w:type="dxa"/>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Январь</w:t>
            </w:r>
          </w:p>
        </w:tc>
        <w:tc>
          <w:tcPr>
            <w:tcW w:w="3225"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726</w:t>
            </w:r>
          </w:p>
        </w:tc>
        <w:tc>
          <w:tcPr>
            <w:tcW w:w="2114"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568</w:t>
            </w:r>
          </w:p>
        </w:tc>
        <w:tc>
          <w:tcPr>
            <w:tcW w:w="2647"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1 015 025,15</w:t>
            </w:r>
          </w:p>
        </w:tc>
      </w:tr>
      <w:tr w:rsidR="00922F2A" w:rsidRPr="00922F2A" w:rsidTr="00922F2A">
        <w:tc>
          <w:tcPr>
            <w:tcW w:w="1812" w:type="dxa"/>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Февраль</w:t>
            </w:r>
          </w:p>
        </w:tc>
        <w:tc>
          <w:tcPr>
            <w:tcW w:w="3225"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728</w:t>
            </w:r>
          </w:p>
        </w:tc>
        <w:tc>
          <w:tcPr>
            <w:tcW w:w="2114"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568</w:t>
            </w:r>
          </w:p>
        </w:tc>
        <w:tc>
          <w:tcPr>
            <w:tcW w:w="2647"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1 023 437,81</w:t>
            </w:r>
          </w:p>
        </w:tc>
      </w:tr>
      <w:tr w:rsidR="00922F2A" w:rsidRPr="00922F2A" w:rsidTr="00922F2A">
        <w:tc>
          <w:tcPr>
            <w:tcW w:w="1812" w:type="dxa"/>
          </w:tcPr>
          <w:p w:rsidR="00922F2A" w:rsidRPr="00922F2A" w:rsidRDefault="00922F2A" w:rsidP="00922F2A">
            <w:pPr>
              <w:spacing w:before="20" w:after="20"/>
              <w:ind w:firstLine="567"/>
              <w:jc w:val="both"/>
              <w:rPr>
                <w:rFonts w:ascii="Times New Roman" w:hAnsi="Times New Roman"/>
                <w:sz w:val="17"/>
                <w:szCs w:val="17"/>
              </w:rPr>
            </w:pPr>
            <w:r w:rsidRPr="00922F2A">
              <w:rPr>
                <w:rFonts w:ascii="Times New Roman" w:hAnsi="Times New Roman"/>
                <w:sz w:val="17"/>
                <w:szCs w:val="17"/>
              </w:rPr>
              <w:t>Март</w:t>
            </w:r>
          </w:p>
        </w:tc>
        <w:tc>
          <w:tcPr>
            <w:tcW w:w="3225"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723</w:t>
            </w:r>
          </w:p>
        </w:tc>
        <w:tc>
          <w:tcPr>
            <w:tcW w:w="2114"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564</w:t>
            </w:r>
          </w:p>
        </w:tc>
        <w:tc>
          <w:tcPr>
            <w:tcW w:w="2647"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1 013 344,44</w:t>
            </w:r>
          </w:p>
        </w:tc>
      </w:tr>
      <w:tr w:rsidR="00922F2A" w:rsidRPr="00922F2A" w:rsidTr="00922F2A">
        <w:trPr>
          <w:trHeight w:val="208"/>
        </w:trPr>
        <w:tc>
          <w:tcPr>
            <w:tcW w:w="7151" w:type="dxa"/>
            <w:gridSpan w:val="4"/>
            <w:vAlign w:val="center"/>
          </w:tcPr>
          <w:p w:rsidR="00922F2A" w:rsidRPr="00922F2A" w:rsidRDefault="00922F2A" w:rsidP="00922F2A">
            <w:pPr>
              <w:spacing w:before="20" w:after="20"/>
              <w:ind w:firstLine="567"/>
              <w:rPr>
                <w:rFonts w:ascii="Times New Roman" w:hAnsi="Times New Roman"/>
                <w:b/>
                <w:sz w:val="17"/>
                <w:szCs w:val="17"/>
              </w:rPr>
            </w:pPr>
            <w:r w:rsidRPr="00922F2A">
              <w:rPr>
                <w:rFonts w:ascii="Times New Roman" w:hAnsi="Times New Roman"/>
                <w:b/>
                <w:sz w:val="17"/>
                <w:szCs w:val="17"/>
              </w:rPr>
              <w:t>Итого за 1 квартал</w:t>
            </w:r>
          </w:p>
        </w:tc>
        <w:tc>
          <w:tcPr>
            <w:tcW w:w="2647" w:type="dxa"/>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3 051 807,40</w:t>
            </w:r>
          </w:p>
        </w:tc>
      </w:tr>
      <w:tr w:rsidR="00922F2A" w:rsidRPr="00922F2A" w:rsidTr="00922F2A">
        <w:trPr>
          <w:trHeight w:val="208"/>
        </w:trPr>
        <w:tc>
          <w:tcPr>
            <w:tcW w:w="1812" w:type="dxa"/>
            <w:vAlign w:val="center"/>
          </w:tcPr>
          <w:p w:rsidR="00922F2A" w:rsidRPr="00922F2A" w:rsidRDefault="00922F2A" w:rsidP="00922F2A">
            <w:pPr>
              <w:spacing w:before="20" w:after="20"/>
              <w:ind w:firstLine="567"/>
              <w:rPr>
                <w:rFonts w:ascii="Times New Roman" w:hAnsi="Times New Roman"/>
                <w:sz w:val="17"/>
                <w:szCs w:val="17"/>
              </w:rPr>
            </w:pPr>
            <w:r w:rsidRPr="00922F2A">
              <w:rPr>
                <w:rFonts w:ascii="Times New Roman" w:hAnsi="Times New Roman"/>
                <w:sz w:val="17"/>
                <w:szCs w:val="17"/>
              </w:rPr>
              <w:t>Апрель</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719</w:t>
            </w:r>
          </w:p>
        </w:tc>
        <w:tc>
          <w:tcPr>
            <w:tcW w:w="2114"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560</w:t>
            </w:r>
          </w:p>
        </w:tc>
        <w:tc>
          <w:tcPr>
            <w:tcW w:w="2647"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1 012 734,44</w:t>
            </w:r>
          </w:p>
        </w:tc>
      </w:tr>
      <w:tr w:rsidR="00922F2A" w:rsidRPr="00922F2A" w:rsidTr="00922F2A">
        <w:trPr>
          <w:trHeight w:val="208"/>
        </w:trPr>
        <w:tc>
          <w:tcPr>
            <w:tcW w:w="1812" w:type="dxa"/>
            <w:vAlign w:val="center"/>
          </w:tcPr>
          <w:p w:rsidR="00922F2A" w:rsidRPr="00922F2A" w:rsidRDefault="00922F2A" w:rsidP="00922F2A">
            <w:pPr>
              <w:spacing w:before="20" w:after="20"/>
              <w:ind w:firstLine="567"/>
              <w:rPr>
                <w:rFonts w:ascii="Times New Roman" w:hAnsi="Times New Roman"/>
                <w:sz w:val="17"/>
                <w:szCs w:val="17"/>
              </w:rPr>
            </w:pPr>
            <w:r w:rsidRPr="00922F2A">
              <w:rPr>
                <w:rFonts w:ascii="Times New Roman" w:hAnsi="Times New Roman"/>
                <w:sz w:val="17"/>
                <w:szCs w:val="17"/>
              </w:rPr>
              <w:t>Май</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716</w:t>
            </w:r>
          </w:p>
        </w:tc>
        <w:tc>
          <w:tcPr>
            <w:tcW w:w="2114"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557</w:t>
            </w:r>
          </w:p>
        </w:tc>
        <w:tc>
          <w:tcPr>
            <w:tcW w:w="2647"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988 797,92</w:t>
            </w:r>
          </w:p>
        </w:tc>
      </w:tr>
      <w:tr w:rsidR="00922F2A" w:rsidRPr="00922F2A" w:rsidTr="00922F2A">
        <w:trPr>
          <w:trHeight w:val="208"/>
        </w:trPr>
        <w:tc>
          <w:tcPr>
            <w:tcW w:w="1812" w:type="dxa"/>
            <w:vAlign w:val="center"/>
          </w:tcPr>
          <w:p w:rsidR="00922F2A" w:rsidRPr="00922F2A" w:rsidRDefault="00922F2A" w:rsidP="00922F2A">
            <w:pPr>
              <w:spacing w:before="20" w:after="20"/>
              <w:ind w:firstLine="567"/>
              <w:rPr>
                <w:rFonts w:ascii="Times New Roman" w:hAnsi="Times New Roman"/>
                <w:sz w:val="17"/>
                <w:szCs w:val="17"/>
              </w:rPr>
            </w:pPr>
            <w:r w:rsidRPr="00922F2A">
              <w:rPr>
                <w:rFonts w:ascii="Times New Roman" w:hAnsi="Times New Roman"/>
                <w:sz w:val="17"/>
                <w:szCs w:val="17"/>
              </w:rPr>
              <w:t>Июнь</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716</w:t>
            </w:r>
          </w:p>
        </w:tc>
        <w:tc>
          <w:tcPr>
            <w:tcW w:w="2114"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557</w:t>
            </w:r>
          </w:p>
        </w:tc>
        <w:tc>
          <w:tcPr>
            <w:tcW w:w="2647"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1 131 154,22</w:t>
            </w:r>
          </w:p>
        </w:tc>
      </w:tr>
      <w:tr w:rsidR="00922F2A" w:rsidRPr="00922F2A" w:rsidTr="00922F2A">
        <w:trPr>
          <w:trHeight w:val="208"/>
        </w:trPr>
        <w:tc>
          <w:tcPr>
            <w:tcW w:w="7151" w:type="dxa"/>
            <w:gridSpan w:val="4"/>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Итого за 2 квартал</w:t>
            </w:r>
          </w:p>
        </w:tc>
        <w:tc>
          <w:tcPr>
            <w:tcW w:w="2647" w:type="dxa"/>
            <w:vAlign w:val="center"/>
          </w:tcPr>
          <w:p w:rsidR="00922F2A" w:rsidRPr="00922F2A" w:rsidRDefault="00922F2A" w:rsidP="00922F2A">
            <w:pPr>
              <w:spacing w:before="20" w:after="20"/>
              <w:ind w:firstLine="567"/>
              <w:jc w:val="center"/>
              <w:rPr>
                <w:rFonts w:ascii="Times New Roman" w:hAnsi="Times New Roman"/>
                <w:b/>
                <w:bCs/>
                <w:sz w:val="17"/>
                <w:szCs w:val="17"/>
              </w:rPr>
            </w:pPr>
            <w:r w:rsidRPr="00922F2A">
              <w:rPr>
                <w:rFonts w:ascii="Times New Roman" w:hAnsi="Times New Roman"/>
                <w:b/>
                <w:bCs/>
                <w:sz w:val="17"/>
                <w:szCs w:val="17"/>
              </w:rPr>
              <w:t>3 132 686,58</w:t>
            </w:r>
          </w:p>
        </w:tc>
      </w:tr>
      <w:tr w:rsidR="00922F2A" w:rsidRPr="00922F2A" w:rsidTr="00922F2A">
        <w:trPr>
          <w:trHeight w:val="208"/>
        </w:trPr>
        <w:tc>
          <w:tcPr>
            <w:tcW w:w="1812" w:type="dxa"/>
            <w:vAlign w:val="center"/>
          </w:tcPr>
          <w:p w:rsidR="00922F2A" w:rsidRPr="00922F2A" w:rsidRDefault="00922F2A" w:rsidP="00922F2A">
            <w:pPr>
              <w:spacing w:before="20" w:after="20"/>
              <w:ind w:firstLine="567"/>
              <w:rPr>
                <w:rFonts w:ascii="Times New Roman" w:hAnsi="Times New Roman"/>
                <w:sz w:val="17"/>
                <w:szCs w:val="17"/>
              </w:rPr>
            </w:pPr>
            <w:r w:rsidRPr="00922F2A">
              <w:rPr>
                <w:rFonts w:ascii="Times New Roman" w:hAnsi="Times New Roman"/>
                <w:sz w:val="17"/>
                <w:szCs w:val="17"/>
              </w:rPr>
              <w:t>Июль</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719</w:t>
            </w:r>
          </w:p>
        </w:tc>
        <w:tc>
          <w:tcPr>
            <w:tcW w:w="2114"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559</w:t>
            </w:r>
          </w:p>
        </w:tc>
        <w:tc>
          <w:tcPr>
            <w:tcW w:w="2647" w:type="dxa"/>
            <w:vAlign w:val="center"/>
          </w:tcPr>
          <w:p w:rsidR="00922F2A" w:rsidRPr="00922F2A" w:rsidRDefault="00922F2A" w:rsidP="00922F2A">
            <w:pPr>
              <w:spacing w:before="20" w:after="20"/>
              <w:ind w:firstLine="567"/>
              <w:jc w:val="center"/>
              <w:rPr>
                <w:rFonts w:ascii="Times New Roman" w:hAnsi="Times New Roman"/>
                <w:bCs/>
                <w:sz w:val="17"/>
                <w:szCs w:val="17"/>
              </w:rPr>
            </w:pPr>
            <w:r w:rsidRPr="00922F2A">
              <w:rPr>
                <w:rFonts w:ascii="Times New Roman" w:hAnsi="Times New Roman"/>
                <w:bCs/>
                <w:sz w:val="17"/>
                <w:szCs w:val="17"/>
              </w:rPr>
              <w:t>1 155 480,59</w:t>
            </w:r>
          </w:p>
        </w:tc>
      </w:tr>
      <w:tr w:rsidR="00922F2A" w:rsidRPr="00922F2A" w:rsidTr="00922F2A">
        <w:trPr>
          <w:trHeight w:val="208"/>
        </w:trPr>
        <w:tc>
          <w:tcPr>
            <w:tcW w:w="1812" w:type="dxa"/>
            <w:vAlign w:val="center"/>
          </w:tcPr>
          <w:p w:rsidR="00922F2A" w:rsidRPr="00922F2A" w:rsidRDefault="00922F2A" w:rsidP="00922F2A">
            <w:pPr>
              <w:spacing w:before="20" w:after="20"/>
              <w:ind w:firstLine="567"/>
              <w:rPr>
                <w:rFonts w:ascii="Times New Roman" w:hAnsi="Times New Roman"/>
                <w:sz w:val="17"/>
                <w:szCs w:val="17"/>
              </w:rPr>
            </w:pPr>
            <w:r w:rsidRPr="00922F2A">
              <w:rPr>
                <w:rFonts w:ascii="Times New Roman" w:hAnsi="Times New Roman"/>
                <w:sz w:val="17"/>
                <w:szCs w:val="17"/>
              </w:rPr>
              <w:t>Август</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714</w:t>
            </w:r>
          </w:p>
        </w:tc>
        <w:tc>
          <w:tcPr>
            <w:tcW w:w="2114"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555</w:t>
            </w:r>
          </w:p>
        </w:tc>
        <w:tc>
          <w:tcPr>
            <w:tcW w:w="2647" w:type="dxa"/>
            <w:vAlign w:val="center"/>
          </w:tcPr>
          <w:p w:rsidR="00922F2A" w:rsidRPr="00922F2A" w:rsidRDefault="00922F2A" w:rsidP="00922F2A">
            <w:pPr>
              <w:spacing w:before="20" w:after="20"/>
              <w:ind w:firstLine="567"/>
              <w:jc w:val="center"/>
              <w:rPr>
                <w:rFonts w:ascii="Times New Roman" w:hAnsi="Times New Roman"/>
                <w:bCs/>
                <w:sz w:val="17"/>
                <w:szCs w:val="17"/>
              </w:rPr>
            </w:pPr>
            <w:r w:rsidRPr="00922F2A">
              <w:rPr>
                <w:rFonts w:ascii="Times New Roman" w:hAnsi="Times New Roman"/>
                <w:bCs/>
                <w:sz w:val="17"/>
                <w:szCs w:val="17"/>
              </w:rPr>
              <w:t>1 147 528,52</w:t>
            </w:r>
          </w:p>
        </w:tc>
      </w:tr>
      <w:tr w:rsidR="00922F2A" w:rsidRPr="00922F2A" w:rsidTr="00922F2A">
        <w:trPr>
          <w:trHeight w:val="208"/>
        </w:trPr>
        <w:tc>
          <w:tcPr>
            <w:tcW w:w="1812" w:type="dxa"/>
            <w:vAlign w:val="center"/>
          </w:tcPr>
          <w:p w:rsidR="00922F2A" w:rsidRPr="00922F2A" w:rsidRDefault="00922F2A" w:rsidP="00922F2A">
            <w:pPr>
              <w:spacing w:before="20" w:after="20"/>
              <w:ind w:firstLine="567"/>
              <w:rPr>
                <w:rFonts w:ascii="Times New Roman" w:hAnsi="Times New Roman"/>
                <w:sz w:val="17"/>
                <w:szCs w:val="17"/>
              </w:rPr>
            </w:pPr>
            <w:r w:rsidRPr="00922F2A">
              <w:rPr>
                <w:rFonts w:ascii="Times New Roman" w:hAnsi="Times New Roman"/>
                <w:sz w:val="17"/>
                <w:szCs w:val="17"/>
              </w:rPr>
              <w:t>Сентябрь</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684</w:t>
            </w:r>
          </w:p>
        </w:tc>
        <w:tc>
          <w:tcPr>
            <w:tcW w:w="2114"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532</w:t>
            </w:r>
          </w:p>
        </w:tc>
        <w:tc>
          <w:tcPr>
            <w:tcW w:w="2647" w:type="dxa"/>
            <w:vAlign w:val="center"/>
          </w:tcPr>
          <w:p w:rsidR="00922F2A" w:rsidRPr="00922F2A" w:rsidRDefault="00922F2A" w:rsidP="00922F2A">
            <w:pPr>
              <w:spacing w:before="20" w:after="20"/>
              <w:ind w:firstLine="567"/>
              <w:jc w:val="center"/>
              <w:rPr>
                <w:rFonts w:ascii="Times New Roman" w:hAnsi="Times New Roman"/>
                <w:bCs/>
                <w:sz w:val="17"/>
                <w:szCs w:val="17"/>
              </w:rPr>
            </w:pPr>
            <w:r w:rsidRPr="00922F2A">
              <w:rPr>
                <w:rFonts w:ascii="Times New Roman" w:hAnsi="Times New Roman"/>
                <w:bCs/>
                <w:sz w:val="17"/>
                <w:szCs w:val="17"/>
              </w:rPr>
              <w:t>985 074,80</w:t>
            </w:r>
          </w:p>
        </w:tc>
      </w:tr>
      <w:tr w:rsidR="00922F2A" w:rsidRPr="00922F2A" w:rsidTr="00922F2A">
        <w:trPr>
          <w:trHeight w:val="208"/>
        </w:trPr>
        <w:tc>
          <w:tcPr>
            <w:tcW w:w="7151" w:type="dxa"/>
            <w:gridSpan w:val="4"/>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Итого за 3 квартал</w:t>
            </w:r>
          </w:p>
        </w:tc>
        <w:tc>
          <w:tcPr>
            <w:tcW w:w="2647" w:type="dxa"/>
            <w:vAlign w:val="center"/>
          </w:tcPr>
          <w:p w:rsidR="00922F2A" w:rsidRPr="00922F2A" w:rsidRDefault="00922F2A" w:rsidP="00922F2A">
            <w:pPr>
              <w:spacing w:before="20" w:after="20"/>
              <w:ind w:firstLine="567"/>
              <w:jc w:val="center"/>
              <w:rPr>
                <w:rFonts w:ascii="Times New Roman" w:hAnsi="Times New Roman"/>
                <w:b/>
                <w:bCs/>
                <w:sz w:val="17"/>
                <w:szCs w:val="17"/>
              </w:rPr>
            </w:pPr>
            <w:r w:rsidRPr="00922F2A">
              <w:rPr>
                <w:rFonts w:ascii="Times New Roman" w:hAnsi="Times New Roman"/>
                <w:b/>
                <w:bCs/>
                <w:sz w:val="17"/>
                <w:szCs w:val="17"/>
              </w:rPr>
              <w:t>3 288 083,91</w:t>
            </w:r>
          </w:p>
        </w:tc>
      </w:tr>
      <w:tr w:rsidR="00922F2A" w:rsidRPr="00922F2A" w:rsidTr="00922F2A">
        <w:trPr>
          <w:trHeight w:val="208"/>
        </w:trPr>
        <w:tc>
          <w:tcPr>
            <w:tcW w:w="1812" w:type="dxa"/>
            <w:vAlign w:val="center"/>
          </w:tcPr>
          <w:p w:rsidR="00922F2A" w:rsidRPr="00922F2A" w:rsidRDefault="00922F2A" w:rsidP="00922F2A">
            <w:pPr>
              <w:spacing w:before="20" w:after="20"/>
              <w:ind w:firstLine="567"/>
              <w:rPr>
                <w:rFonts w:ascii="Times New Roman" w:hAnsi="Times New Roman"/>
                <w:sz w:val="17"/>
                <w:szCs w:val="17"/>
              </w:rPr>
            </w:pPr>
            <w:r w:rsidRPr="00922F2A">
              <w:rPr>
                <w:rFonts w:ascii="Times New Roman" w:hAnsi="Times New Roman"/>
                <w:sz w:val="17"/>
                <w:szCs w:val="17"/>
              </w:rPr>
              <w:t>Октябрь</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677</w:t>
            </w:r>
          </w:p>
        </w:tc>
        <w:tc>
          <w:tcPr>
            <w:tcW w:w="2114"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525</w:t>
            </w:r>
          </w:p>
        </w:tc>
        <w:tc>
          <w:tcPr>
            <w:tcW w:w="2647" w:type="dxa"/>
            <w:vAlign w:val="center"/>
          </w:tcPr>
          <w:p w:rsidR="00922F2A" w:rsidRPr="00922F2A" w:rsidRDefault="00922F2A" w:rsidP="00922F2A">
            <w:pPr>
              <w:spacing w:before="20" w:after="20"/>
              <w:ind w:firstLine="567"/>
              <w:jc w:val="center"/>
              <w:rPr>
                <w:rFonts w:ascii="Times New Roman" w:hAnsi="Times New Roman"/>
                <w:bCs/>
                <w:sz w:val="17"/>
                <w:szCs w:val="17"/>
              </w:rPr>
            </w:pPr>
            <w:r w:rsidRPr="00922F2A">
              <w:rPr>
                <w:rFonts w:ascii="Times New Roman" w:hAnsi="Times New Roman"/>
                <w:bCs/>
                <w:sz w:val="17"/>
                <w:szCs w:val="17"/>
              </w:rPr>
              <w:t>972 091,81</w:t>
            </w:r>
          </w:p>
        </w:tc>
      </w:tr>
      <w:tr w:rsidR="00922F2A" w:rsidRPr="00922F2A" w:rsidTr="00922F2A">
        <w:trPr>
          <w:trHeight w:val="208"/>
        </w:trPr>
        <w:tc>
          <w:tcPr>
            <w:tcW w:w="1812" w:type="dxa"/>
            <w:vAlign w:val="center"/>
          </w:tcPr>
          <w:p w:rsidR="00922F2A" w:rsidRPr="00922F2A" w:rsidRDefault="00922F2A" w:rsidP="00922F2A">
            <w:pPr>
              <w:spacing w:before="20" w:after="20"/>
              <w:ind w:firstLine="567"/>
              <w:rPr>
                <w:rFonts w:ascii="Times New Roman" w:hAnsi="Times New Roman"/>
                <w:sz w:val="17"/>
                <w:szCs w:val="17"/>
              </w:rPr>
            </w:pPr>
            <w:r w:rsidRPr="00922F2A">
              <w:rPr>
                <w:rFonts w:ascii="Times New Roman" w:hAnsi="Times New Roman"/>
                <w:sz w:val="17"/>
                <w:szCs w:val="17"/>
              </w:rPr>
              <w:t>Ноябрь</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682</w:t>
            </w:r>
          </w:p>
        </w:tc>
        <w:tc>
          <w:tcPr>
            <w:tcW w:w="2114"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525</w:t>
            </w:r>
          </w:p>
        </w:tc>
        <w:tc>
          <w:tcPr>
            <w:tcW w:w="2647" w:type="dxa"/>
            <w:vAlign w:val="center"/>
          </w:tcPr>
          <w:p w:rsidR="00922F2A" w:rsidRPr="00922F2A" w:rsidRDefault="00922F2A" w:rsidP="00922F2A">
            <w:pPr>
              <w:spacing w:before="20" w:after="20"/>
              <w:ind w:firstLine="567"/>
              <w:jc w:val="center"/>
              <w:rPr>
                <w:rFonts w:ascii="Times New Roman" w:hAnsi="Times New Roman"/>
                <w:bCs/>
                <w:sz w:val="17"/>
                <w:szCs w:val="17"/>
              </w:rPr>
            </w:pPr>
            <w:r w:rsidRPr="00922F2A">
              <w:rPr>
                <w:rFonts w:ascii="Times New Roman" w:hAnsi="Times New Roman"/>
                <w:bCs/>
                <w:sz w:val="17"/>
                <w:szCs w:val="17"/>
              </w:rPr>
              <w:t>964 555,27</w:t>
            </w:r>
          </w:p>
        </w:tc>
      </w:tr>
      <w:tr w:rsidR="00922F2A" w:rsidRPr="00922F2A" w:rsidTr="00922F2A">
        <w:trPr>
          <w:trHeight w:val="208"/>
        </w:trPr>
        <w:tc>
          <w:tcPr>
            <w:tcW w:w="1812" w:type="dxa"/>
            <w:vAlign w:val="center"/>
          </w:tcPr>
          <w:p w:rsidR="00922F2A" w:rsidRPr="00922F2A" w:rsidRDefault="00922F2A" w:rsidP="00922F2A">
            <w:pPr>
              <w:spacing w:before="20" w:after="20"/>
              <w:ind w:firstLine="567"/>
              <w:rPr>
                <w:rFonts w:ascii="Times New Roman" w:hAnsi="Times New Roman"/>
                <w:sz w:val="17"/>
                <w:szCs w:val="17"/>
              </w:rPr>
            </w:pPr>
            <w:r w:rsidRPr="00922F2A">
              <w:rPr>
                <w:rFonts w:ascii="Times New Roman" w:hAnsi="Times New Roman"/>
                <w:sz w:val="17"/>
                <w:szCs w:val="17"/>
              </w:rPr>
              <w:t>Декабрь</w:t>
            </w:r>
          </w:p>
        </w:tc>
        <w:tc>
          <w:tcPr>
            <w:tcW w:w="3225" w:type="dxa"/>
            <w:gridSpan w:val="2"/>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686</w:t>
            </w:r>
          </w:p>
        </w:tc>
        <w:tc>
          <w:tcPr>
            <w:tcW w:w="2114" w:type="dxa"/>
            <w:vAlign w:val="center"/>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531</w:t>
            </w:r>
          </w:p>
        </w:tc>
        <w:tc>
          <w:tcPr>
            <w:tcW w:w="2647" w:type="dxa"/>
            <w:vAlign w:val="center"/>
          </w:tcPr>
          <w:p w:rsidR="00922F2A" w:rsidRPr="00922F2A" w:rsidRDefault="00922F2A" w:rsidP="00922F2A">
            <w:pPr>
              <w:spacing w:before="20" w:after="20"/>
              <w:ind w:firstLine="567"/>
              <w:jc w:val="center"/>
              <w:rPr>
                <w:rFonts w:ascii="Times New Roman" w:hAnsi="Times New Roman"/>
                <w:bCs/>
                <w:sz w:val="17"/>
                <w:szCs w:val="17"/>
              </w:rPr>
            </w:pPr>
            <w:r w:rsidRPr="00922F2A">
              <w:rPr>
                <w:rFonts w:ascii="Times New Roman" w:hAnsi="Times New Roman"/>
                <w:bCs/>
                <w:sz w:val="17"/>
                <w:szCs w:val="17"/>
              </w:rPr>
              <w:t>977 691,02</w:t>
            </w:r>
          </w:p>
        </w:tc>
      </w:tr>
      <w:tr w:rsidR="00922F2A" w:rsidRPr="00922F2A" w:rsidTr="00922F2A">
        <w:trPr>
          <w:trHeight w:val="208"/>
        </w:trPr>
        <w:tc>
          <w:tcPr>
            <w:tcW w:w="7151" w:type="dxa"/>
            <w:gridSpan w:val="4"/>
            <w:vAlign w:val="center"/>
          </w:tcPr>
          <w:p w:rsidR="00922F2A" w:rsidRPr="00922F2A" w:rsidRDefault="00922F2A" w:rsidP="00922F2A">
            <w:pPr>
              <w:spacing w:before="20" w:after="20"/>
              <w:ind w:firstLine="567"/>
              <w:jc w:val="center"/>
              <w:rPr>
                <w:rFonts w:ascii="Times New Roman" w:hAnsi="Times New Roman"/>
                <w:b/>
                <w:sz w:val="17"/>
                <w:szCs w:val="17"/>
              </w:rPr>
            </w:pPr>
            <w:r w:rsidRPr="00922F2A">
              <w:rPr>
                <w:rFonts w:ascii="Times New Roman" w:hAnsi="Times New Roman"/>
                <w:b/>
                <w:sz w:val="17"/>
                <w:szCs w:val="17"/>
              </w:rPr>
              <w:t>Итого за 4 квартал</w:t>
            </w:r>
          </w:p>
        </w:tc>
        <w:tc>
          <w:tcPr>
            <w:tcW w:w="2647" w:type="dxa"/>
            <w:vAlign w:val="center"/>
          </w:tcPr>
          <w:p w:rsidR="00922F2A" w:rsidRPr="00922F2A" w:rsidRDefault="00922F2A" w:rsidP="00922F2A">
            <w:pPr>
              <w:spacing w:before="20" w:after="20"/>
              <w:ind w:firstLine="567"/>
              <w:jc w:val="center"/>
              <w:rPr>
                <w:rFonts w:ascii="Times New Roman" w:hAnsi="Times New Roman"/>
                <w:b/>
                <w:bCs/>
                <w:sz w:val="17"/>
                <w:szCs w:val="17"/>
              </w:rPr>
            </w:pPr>
            <w:r w:rsidRPr="00922F2A">
              <w:rPr>
                <w:rFonts w:ascii="Times New Roman" w:hAnsi="Times New Roman"/>
                <w:b/>
                <w:bCs/>
                <w:sz w:val="17"/>
                <w:szCs w:val="17"/>
              </w:rPr>
              <w:t>2 914 338,10</w:t>
            </w:r>
          </w:p>
        </w:tc>
      </w:tr>
      <w:tr w:rsidR="00922F2A" w:rsidRPr="00922F2A" w:rsidTr="00922F2A">
        <w:trPr>
          <w:trHeight w:val="208"/>
        </w:trPr>
        <w:tc>
          <w:tcPr>
            <w:tcW w:w="7151" w:type="dxa"/>
            <w:gridSpan w:val="4"/>
            <w:vAlign w:val="center"/>
          </w:tcPr>
          <w:p w:rsidR="00922F2A" w:rsidRPr="00922F2A" w:rsidRDefault="00922F2A" w:rsidP="00922F2A">
            <w:pPr>
              <w:spacing w:before="20" w:after="20"/>
              <w:ind w:firstLine="567"/>
              <w:rPr>
                <w:rFonts w:ascii="Times New Roman" w:hAnsi="Times New Roman"/>
                <w:b/>
                <w:sz w:val="17"/>
                <w:szCs w:val="17"/>
              </w:rPr>
            </w:pPr>
            <w:r w:rsidRPr="00922F2A">
              <w:rPr>
                <w:rFonts w:ascii="Times New Roman" w:hAnsi="Times New Roman"/>
                <w:b/>
                <w:sz w:val="17"/>
                <w:szCs w:val="17"/>
              </w:rPr>
              <w:t>Всего за 2020 год,</w:t>
            </w:r>
            <w:r w:rsidRPr="00922F2A">
              <w:rPr>
                <w:rFonts w:ascii="Times New Roman" w:eastAsia="Calibri" w:hAnsi="Times New Roman"/>
                <w:i/>
                <w:iCs/>
                <w:sz w:val="17"/>
                <w:szCs w:val="17"/>
              </w:rPr>
              <w:t xml:space="preserve"> в </w:t>
            </w:r>
            <w:proofErr w:type="spellStart"/>
            <w:r w:rsidRPr="00922F2A">
              <w:rPr>
                <w:rFonts w:ascii="Times New Roman" w:eastAsia="Calibri" w:hAnsi="Times New Roman"/>
                <w:i/>
                <w:iCs/>
                <w:sz w:val="17"/>
                <w:szCs w:val="17"/>
              </w:rPr>
              <w:t>т.ч</w:t>
            </w:r>
            <w:proofErr w:type="spellEnd"/>
            <w:r w:rsidRPr="00922F2A">
              <w:rPr>
                <w:rFonts w:ascii="Times New Roman" w:eastAsia="Calibri" w:hAnsi="Times New Roman"/>
                <w:i/>
                <w:iCs/>
                <w:sz w:val="17"/>
                <w:szCs w:val="17"/>
              </w:rPr>
              <w:t>. по городам и районам:</w:t>
            </w:r>
          </w:p>
        </w:tc>
        <w:tc>
          <w:tcPr>
            <w:tcW w:w="2647" w:type="dxa"/>
            <w:vAlign w:val="center"/>
          </w:tcPr>
          <w:p w:rsidR="00922F2A" w:rsidRPr="00922F2A" w:rsidRDefault="00922F2A" w:rsidP="00922F2A">
            <w:pPr>
              <w:spacing w:before="20" w:after="20"/>
              <w:ind w:firstLine="567"/>
              <w:jc w:val="center"/>
              <w:rPr>
                <w:rFonts w:ascii="Times New Roman" w:hAnsi="Times New Roman"/>
                <w:b/>
                <w:bCs/>
                <w:sz w:val="17"/>
                <w:szCs w:val="17"/>
              </w:rPr>
            </w:pPr>
            <w:r w:rsidRPr="00922F2A">
              <w:rPr>
                <w:rFonts w:ascii="Times New Roman" w:hAnsi="Times New Roman"/>
                <w:b/>
                <w:bCs/>
                <w:sz w:val="17"/>
                <w:szCs w:val="17"/>
              </w:rPr>
              <w:t>12 386 915,99</w:t>
            </w:r>
          </w:p>
        </w:tc>
      </w:tr>
      <w:tr w:rsidR="00922F2A" w:rsidRPr="00922F2A" w:rsidTr="00922F2A">
        <w:tc>
          <w:tcPr>
            <w:tcW w:w="1812" w:type="dxa"/>
          </w:tcPr>
          <w:p w:rsidR="00922F2A" w:rsidRPr="00922F2A" w:rsidRDefault="00922F2A" w:rsidP="00922F2A">
            <w:pPr>
              <w:spacing w:before="20" w:after="20"/>
              <w:ind w:firstLine="567"/>
              <w:jc w:val="right"/>
              <w:rPr>
                <w:rFonts w:ascii="Times New Roman" w:hAnsi="Times New Roman"/>
                <w:sz w:val="17"/>
                <w:szCs w:val="17"/>
              </w:rPr>
            </w:pPr>
            <w:r w:rsidRPr="00922F2A">
              <w:rPr>
                <w:rFonts w:ascii="Times New Roman" w:hAnsi="Times New Roman"/>
                <w:sz w:val="17"/>
                <w:szCs w:val="17"/>
              </w:rPr>
              <w:t>Тирасполь</w:t>
            </w:r>
          </w:p>
        </w:tc>
        <w:tc>
          <w:tcPr>
            <w:tcW w:w="3215"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145</w:t>
            </w:r>
          </w:p>
        </w:tc>
        <w:tc>
          <w:tcPr>
            <w:tcW w:w="2124"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125</w:t>
            </w:r>
          </w:p>
        </w:tc>
        <w:tc>
          <w:tcPr>
            <w:tcW w:w="2647" w:type="dxa"/>
            <w:tcBorders>
              <w:top w:val="nil"/>
              <w:left w:val="single" w:sz="4" w:space="0" w:color="auto"/>
              <w:bottom w:val="single" w:sz="4" w:space="0" w:color="auto"/>
              <w:right w:val="single" w:sz="8" w:space="0" w:color="auto"/>
            </w:tcBorders>
            <w:shd w:val="clear" w:color="auto" w:fill="auto"/>
            <w:vAlign w:val="bottom"/>
          </w:tcPr>
          <w:p w:rsidR="00922F2A" w:rsidRPr="00922F2A" w:rsidRDefault="00922F2A" w:rsidP="00922F2A">
            <w:pPr>
              <w:spacing w:before="20" w:after="20"/>
              <w:ind w:firstLine="567"/>
              <w:jc w:val="center"/>
              <w:rPr>
                <w:rFonts w:ascii="Times New Roman" w:hAnsi="Times New Roman"/>
                <w:color w:val="000000"/>
                <w:sz w:val="17"/>
                <w:szCs w:val="17"/>
              </w:rPr>
            </w:pPr>
            <w:r w:rsidRPr="00922F2A">
              <w:rPr>
                <w:rFonts w:ascii="Times New Roman" w:hAnsi="Times New Roman"/>
                <w:color w:val="000000"/>
                <w:sz w:val="17"/>
                <w:szCs w:val="17"/>
              </w:rPr>
              <w:t>2 608 705,14</w:t>
            </w:r>
          </w:p>
        </w:tc>
      </w:tr>
      <w:tr w:rsidR="00922F2A" w:rsidRPr="00922F2A" w:rsidTr="00922F2A">
        <w:tc>
          <w:tcPr>
            <w:tcW w:w="1812" w:type="dxa"/>
          </w:tcPr>
          <w:p w:rsidR="00922F2A" w:rsidRPr="00922F2A" w:rsidRDefault="00922F2A" w:rsidP="00922F2A">
            <w:pPr>
              <w:spacing w:before="20" w:after="20"/>
              <w:ind w:firstLine="567"/>
              <w:jc w:val="right"/>
              <w:rPr>
                <w:rFonts w:ascii="Times New Roman" w:hAnsi="Times New Roman"/>
                <w:sz w:val="17"/>
                <w:szCs w:val="17"/>
              </w:rPr>
            </w:pPr>
            <w:r w:rsidRPr="00922F2A">
              <w:rPr>
                <w:rFonts w:ascii="Times New Roman" w:hAnsi="Times New Roman"/>
                <w:sz w:val="17"/>
                <w:szCs w:val="17"/>
              </w:rPr>
              <w:t>Бендеры</w:t>
            </w:r>
          </w:p>
        </w:tc>
        <w:tc>
          <w:tcPr>
            <w:tcW w:w="3215"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123</w:t>
            </w:r>
          </w:p>
        </w:tc>
        <w:tc>
          <w:tcPr>
            <w:tcW w:w="2124"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83</w:t>
            </w:r>
          </w:p>
        </w:tc>
        <w:tc>
          <w:tcPr>
            <w:tcW w:w="2647" w:type="dxa"/>
            <w:tcBorders>
              <w:top w:val="nil"/>
              <w:left w:val="single" w:sz="4" w:space="0" w:color="auto"/>
              <w:bottom w:val="single" w:sz="4" w:space="0" w:color="auto"/>
              <w:right w:val="single" w:sz="8" w:space="0" w:color="auto"/>
            </w:tcBorders>
            <w:shd w:val="clear" w:color="auto" w:fill="auto"/>
            <w:vAlign w:val="bottom"/>
          </w:tcPr>
          <w:p w:rsidR="00922F2A" w:rsidRPr="00922F2A" w:rsidRDefault="00922F2A" w:rsidP="00922F2A">
            <w:pPr>
              <w:spacing w:before="20" w:after="20"/>
              <w:ind w:firstLine="567"/>
              <w:jc w:val="center"/>
              <w:rPr>
                <w:rFonts w:ascii="Times New Roman" w:hAnsi="Times New Roman"/>
                <w:color w:val="000000"/>
                <w:sz w:val="17"/>
                <w:szCs w:val="17"/>
              </w:rPr>
            </w:pPr>
            <w:r w:rsidRPr="00922F2A">
              <w:rPr>
                <w:rFonts w:ascii="Times New Roman" w:hAnsi="Times New Roman"/>
                <w:color w:val="000000"/>
                <w:sz w:val="17"/>
                <w:szCs w:val="17"/>
              </w:rPr>
              <w:t>2 172 898,81</w:t>
            </w:r>
          </w:p>
        </w:tc>
      </w:tr>
      <w:tr w:rsidR="00922F2A" w:rsidRPr="00922F2A" w:rsidTr="00922F2A">
        <w:tc>
          <w:tcPr>
            <w:tcW w:w="1812" w:type="dxa"/>
          </w:tcPr>
          <w:p w:rsidR="00922F2A" w:rsidRPr="00922F2A" w:rsidRDefault="00922F2A" w:rsidP="00922F2A">
            <w:pPr>
              <w:spacing w:before="20" w:after="20"/>
              <w:ind w:firstLine="567"/>
              <w:jc w:val="right"/>
              <w:rPr>
                <w:rFonts w:ascii="Times New Roman" w:hAnsi="Times New Roman"/>
                <w:sz w:val="17"/>
                <w:szCs w:val="17"/>
              </w:rPr>
            </w:pPr>
            <w:proofErr w:type="spellStart"/>
            <w:r w:rsidRPr="00922F2A">
              <w:rPr>
                <w:rFonts w:ascii="Times New Roman" w:hAnsi="Times New Roman"/>
                <w:sz w:val="17"/>
                <w:szCs w:val="17"/>
              </w:rPr>
              <w:t>Слободзея</w:t>
            </w:r>
            <w:proofErr w:type="spellEnd"/>
          </w:p>
        </w:tc>
        <w:tc>
          <w:tcPr>
            <w:tcW w:w="3215"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167</w:t>
            </w:r>
          </w:p>
        </w:tc>
        <w:tc>
          <w:tcPr>
            <w:tcW w:w="2124"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121</w:t>
            </w:r>
          </w:p>
        </w:tc>
        <w:tc>
          <w:tcPr>
            <w:tcW w:w="2647" w:type="dxa"/>
            <w:tcBorders>
              <w:top w:val="nil"/>
              <w:left w:val="single" w:sz="4" w:space="0" w:color="auto"/>
              <w:bottom w:val="single" w:sz="4" w:space="0" w:color="auto"/>
              <w:right w:val="single" w:sz="8" w:space="0" w:color="auto"/>
            </w:tcBorders>
            <w:shd w:val="clear" w:color="auto" w:fill="auto"/>
            <w:vAlign w:val="bottom"/>
          </w:tcPr>
          <w:p w:rsidR="00922F2A" w:rsidRPr="00922F2A" w:rsidRDefault="00922F2A" w:rsidP="00922F2A">
            <w:pPr>
              <w:spacing w:before="20" w:after="20"/>
              <w:ind w:firstLine="567"/>
              <w:jc w:val="center"/>
              <w:rPr>
                <w:rFonts w:ascii="Times New Roman" w:hAnsi="Times New Roman"/>
                <w:color w:val="000000"/>
                <w:sz w:val="17"/>
                <w:szCs w:val="17"/>
              </w:rPr>
            </w:pPr>
            <w:r w:rsidRPr="00922F2A">
              <w:rPr>
                <w:rFonts w:ascii="Times New Roman" w:hAnsi="Times New Roman"/>
                <w:color w:val="000000"/>
                <w:sz w:val="17"/>
                <w:szCs w:val="17"/>
              </w:rPr>
              <w:t>2 986 201,35</w:t>
            </w:r>
          </w:p>
        </w:tc>
      </w:tr>
      <w:tr w:rsidR="00922F2A" w:rsidRPr="00922F2A" w:rsidTr="00922F2A">
        <w:tc>
          <w:tcPr>
            <w:tcW w:w="1812" w:type="dxa"/>
          </w:tcPr>
          <w:p w:rsidR="00922F2A" w:rsidRPr="00922F2A" w:rsidRDefault="00922F2A" w:rsidP="00922F2A">
            <w:pPr>
              <w:spacing w:before="20" w:after="20"/>
              <w:ind w:firstLine="567"/>
              <w:jc w:val="right"/>
              <w:rPr>
                <w:rFonts w:ascii="Times New Roman" w:hAnsi="Times New Roman"/>
                <w:sz w:val="17"/>
                <w:szCs w:val="17"/>
              </w:rPr>
            </w:pPr>
            <w:r w:rsidRPr="00922F2A">
              <w:rPr>
                <w:rFonts w:ascii="Times New Roman" w:hAnsi="Times New Roman"/>
                <w:sz w:val="17"/>
                <w:szCs w:val="17"/>
              </w:rPr>
              <w:t>Григориополь</w:t>
            </w:r>
          </w:p>
        </w:tc>
        <w:tc>
          <w:tcPr>
            <w:tcW w:w="3215"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90</w:t>
            </w:r>
          </w:p>
        </w:tc>
        <w:tc>
          <w:tcPr>
            <w:tcW w:w="2124"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68</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bottom"/>
          </w:tcPr>
          <w:p w:rsidR="00922F2A" w:rsidRPr="00922F2A" w:rsidRDefault="00922F2A" w:rsidP="00922F2A">
            <w:pPr>
              <w:spacing w:before="20" w:after="20"/>
              <w:ind w:firstLine="567"/>
              <w:jc w:val="center"/>
              <w:rPr>
                <w:rFonts w:ascii="Times New Roman" w:hAnsi="Times New Roman"/>
                <w:color w:val="000000"/>
                <w:sz w:val="17"/>
                <w:szCs w:val="17"/>
              </w:rPr>
            </w:pPr>
            <w:r w:rsidRPr="00922F2A">
              <w:rPr>
                <w:rFonts w:ascii="Times New Roman" w:hAnsi="Times New Roman"/>
                <w:color w:val="000000"/>
                <w:sz w:val="17"/>
                <w:szCs w:val="17"/>
              </w:rPr>
              <w:t>1 672 635,74</w:t>
            </w:r>
          </w:p>
        </w:tc>
      </w:tr>
      <w:tr w:rsidR="00922F2A" w:rsidRPr="00922F2A" w:rsidTr="00922F2A">
        <w:tc>
          <w:tcPr>
            <w:tcW w:w="1812" w:type="dxa"/>
          </w:tcPr>
          <w:p w:rsidR="00922F2A" w:rsidRPr="00922F2A" w:rsidRDefault="00922F2A" w:rsidP="00922F2A">
            <w:pPr>
              <w:spacing w:before="20" w:after="20"/>
              <w:ind w:firstLine="567"/>
              <w:jc w:val="right"/>
              <w:rPr>
                <w:rFonts w:ascii="Times New Roman" w:hAnsi="Times New Roman"/>
                <w:sz w:val="17"/>
                <w:szCs w:val="17"/>
              </w:rPr>
            </w:pPr>
            <w:r w:rsidRPr="00922F2A">
              <w:rPr>
                <w:rFonts w:ascii="Times New Roman" w:hAnsi="Times New Roman"/>
                <w:sz w:val="17"/>
                <w:szCs w:val="17"/>
              </w:rPr>
              <w:t>Дубоссары</w:t>
            </w:r>
          </w:p>
        </w:tc>
        <w:tc>
          <w:tcPr>
            <w:tcW w:w="3215"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64</w:t>
            </w:r>
          </w:p>
        </w:tc>
        <w:tc>
          <w:tcPr>
            <w:tcW w:w="2124"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52</w:t>
            </w:r>
          </w:p>
        </w:tc>
        <w:tc>
          <w:tcPr>
            <w:tcW w:w="2647" w:type="dxa"/>
            <w:tcBorders>
              <w:top w:val="nil"/>
              <w:left w:val="single" w:sz="4" w:space="0" w:color="auto"/>
              <w:bottom w:val="single" w:sz="4" w:space="0" w:color="auto"/>
              <w:right w:val="single" w:sz="8" w:space="0" w:color="auto"/>
            </w:tcBorders>
            <w:shd w:val="clear" w:color="auto" w:fill="auto"/>
            <w:vAlign w:val="bottom"/>
          </w:tcPr>
          <w:p w:rsidR="00922F2A" w:rsidRPr="00922F2A" w:rsidRDefault="00922F2A" w:rsidP="00922F2A">
            <w:pPr>
              <w:spacing w:before="20" w:after="20"/>
              <w:ind w:firstLine="567"/>
              <w:jc w:val="center"/>
              <w:rPr>
                <w:rFonts w:ascii="Times New Roman" w:hAnsi="Times New Roman"/>
                <w:color w:val="000000"/>
                <w:sz w:val="17"/>
                <w:szCs w:val="17"/>
              </w:rPr>
            </w:pPr>
            <w:r w:rsidRPr="00922F2A">
              <w:rPr>
                <w:rFonts w:ascii="Times New Roman" w:hAnsi="Times New Roman"/>
                <w:color w:val="000000"/>
                <w:sz w:val="17"/>
                <w:szCs w:val="17"/>
              </w:rPr>
              <w:t>1 168 091,52</w:t>
            </w:r>
          </w:p>
        </w:tc>
      </w:tr>
      <w:tr w:rsidR="00922F2A" w:rsidRPr="00922F2A" w:rsidTr="00922F2A">
        <w:tc>
          <w:tcPr>
            <w:tcW w:w="1812" w:type="dxa"/>
          </w:tcPr>
          <w:p w:rsidR="00922F2A" w:rsidRPr="00922F2A" w:rsidRDefault="00922F2A" w:rsidP="00922F2A">
            <w:pPr>
              <w:spacing w:before="20" w:after="20"/>
              <w:ind w:firstLine="567"/>
              <w:jc w:val="right"/>
              <w:rPr>
                <w:rFonts w:ascii="Times New Roman" w:hAnsi="Times New Roman"/>
                <w:sz w:val="17"/>
                <w:szCs w:val="17"/>
              </w:rPr>
            </w:pPr>
            <w:r w:rsidRPr="00922F2A">
              <w:rPr>
                <w:rFonts w:ascii="Times New Roman" w:hAnsi="Times New Roman"/>
                <w:sz w:val="17"/>
                <w:szCs w:val="17"/>
              </w:rPr>
              <w:t>Рыбница</w:t>
            </w:r>
          </w:p>
        </w:tc>
        <w:tc>
          <w:tcPr>
            <w:tcW w:w="3215"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85</w:t>
            </w:r>
          </w:p>
        </w:tc>
        <w:tc>
          <w:tcPr>
            <w:tcW w:w="2124"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73</w:t>
            </w:r>
          </w:p>
        </w:tc>
        <w:tc>
          <w:tcPr>
            <w:tcW w:w="2647" w:type="dxa"/>
            <w:tcBorders>
              <w:top w:val="nil"/>
              <w:left w:val="single" w:sz="4" w:space="0" w:color="auto"/>
              <w:bottom w:val="single" w:sz="4" w:space="0" w:color="auto"/>
              <w:right w:val="single" w:sz="8" w:space="0" w:color="auto"/>
            </w:tcBorders>
            <w:shd w:val="clear" w:color="auto" w:fill="auto"/>
            <w:vAlign w:val="bottom"/>
          </w:tcPr>
          <w:p w:rsidR="00922F2A" w:rsidRPr="00922F2A" w:rsidRDefault="00922F2A" w:rsidP="00922F2A">
            <w:pPr>
              <w:spacing w:before="20" w:after="20"/>
              <w:ind w:firstLine="567"/>
              <w:jc w:val="center"/>
              <w:rPr>
                <w:rFonts w:ascii="Times New Roman" w:hAnsi="Times New Roman"/>
                <w:color w:val="000000"/>
                <w:sz w:val="17"/>
                <w:szCs w:val="17"/>
              </w:rPr>
            </w:pPr>
            <w:r w:rsidRPr="00922F2A">
              <w:rPr>
                <w:rFonts w:ascii="Times New Roman" w:hAnsi="Times New Roman"/>
                <w:color w:val="000000"/>
                <w:sz w:val="17"/>
                <w:szCs w:val="17"/>
              </w:rPr>
              <w:t>1 559 535,27</w:t>
            </w:r>
          </w:p>
        </w:tc>
      </w:tr>
      <w:tr w:rsidR="00922F2A" w:rsidRPr="00922F2A" w:rsidTr="00922F2A">
        <w:tc>
          <w:tcPr>
            <w:tcW w:w="1812" w:type="dxa"/>
          </w:tcPr>
          <w:p w:rsidR="00922F2A" w:rsidRPr="00922F2A" w:rsidRDefault="00922F2A" w:rsidP="00922F2A">
            <w:pPr>
              <w:spacing w:before="20" w:after="20"/>
              <w:ind w:firstLine="567"/>
              <w:jc w:val="right"/>
              <w:rPr>
                <w:rFonts w:ascii="Times New Roman" w:hAnsi="Times New Roman"/>
                <w:sz w:val="17"/>
                <w:szCs w:val="17"/>
              </w:rPr>
            </w:pPr>
            <w:r w:rsidRPr="00922F2A">
              <w:rPr>
                <w:rFonts w:ascii="Times New Roman" w:hAnsi="Times New Roman"/>
                <w:sz w:val="17"/>
                <w:szCs w:val="17"/>
              </w:rPr>
              <w:t>Каменка</w:t>
            </w:r>
          </w:p>
        </w:tc>
        <w:tc>
          <w:tcPr>
            <w:tcW w:w="3215" w:type="dxa"/>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12</w:t>
            </w:r>
          </w:p>
        </w:tc>
        <w:tc>
          <w:tcPr>
            <w:tcW w:w="2124" w:type="dxa"/>
            <w:gridSpan w:val="2"/>
          </w:tcPr>
          <w:p w:rsidR="00922F2A" w:rsidRPr="00922F2A" w:rsidRDefault="00922F2A" w:rsidP="00922F2A">
            <w:pPr>
              <w:spacing w:before="20" w:after="20"/>
              <w:ind w:firstLine="567"/>
              <w:jc w:val="center"/>
              <w:rPr>
                <w:rFonts w:ascii="Times New Roman" w:hAnsi="Times New Roman"/>
                <w:sz w:val="17"/>
                <w:szCs w:val="17"/>
              </w:rPr>
            </w:pPr>
            <w:r w:rsidRPr="00922F2A">
              <w:rPr>
                <w:rFonts w:ascii="Times New Roman" w:hAnsi="Times New Roman"/>
                <w:sz w:val="17"/>
                <w:szCs w:val="17"/>
              </w:rPr>
              <w:t>9</w:t>
            </w:r>
          </w:p>
        </w:tc>
        <w:tc>
          <w:tcPr>
            <w:tcW w:w="2647" w:type="dxa"/>
            <w:tcBorders>
              <w:top w:val="nil"/>
              <w:left w:val="single" w:sz="4" w:space="0" w:color="auto"/>
              <w:bottom w:val="single" w:sz="4" w:space="0" w:color="auto"/>
              <w:right w:val="single" w:sz="8" w:space="0" w:color="auto"/>
            </w:tcBorders>
            <w:shd w:val="clear" w:color="auto" w:fill="auto"/>
            <w:vAlign w:val="bottom"/>
          </w:tcPr>
          <w:p w:rsidR="00922F2A" w:rsidRPr="00922F2A" w:rsidRDefault="00922F2A" w:rsidP="00922F2A">
            <w:pPr>
              <w:spacing w:before="20" w:after="20"/>
              <w:ind w:firstLine="567"/>
              <w:jc w:val="center"/>
              <w:rPr>
                <w:rFonts w:ascii="Times New Roman" w:hAnsi="Times New Roman"/>
                <w:color w:val="000000"/>
                <w:sz w:val="17"/>
                <w:szCs w:val="17"/>
              </w:rPr>
            </w:pPr>
            <w:r w:rsidRPr="00922F2A">
              <w:rPr>
                <w:rFonts w:ascii="Times New Roman" w:hAnsi="Times New Roman"/>
                <w:color w:val="000000"/>
                <w:sz w:val="17"/>
                <w:szCs w:val="17"/>
              </w:rPr>
              <w:t>218 848,16</w:t>
            </w:r>
          </w:p>
        </w:tc>
      </w:tr>
    </w:tbl>
    <w:p w:rsidR="00922F2A" w:rsidRPr="00922F2A" w:rsidRDefault="00922F2A" w:rsidP="00922F2A">
      <w:pPr>
        <w:spacing w:before="20" w:after="20"/>
        <w:ind w:firstLine="567"/>
        <w:jc w:val="center"/>
        <w:rPr>
          <w:rFonts w:ascii="Times New Roman" w:hAnsi="Times New Roman"/>
          <w:sz w:val="16"/>
          <w:szCs w:val="16"/>
        </w:rPr>
      </w:pPr>
    </w:p>
    <w:p w:rsidR="00922F2A" w:rsidRPr="00922F2A" w:rsidRDefault="00922F2A" w:rsidP="00922F2A">
      <w:pPr>
        <w:spacing w:before="20" w:after="20"/>
        <w:ind w:firstLine="567"/>
        <w:jc w:val="center"/>
        <w:rPr>
          <w:rFonts w:ascii="Times New Roman" w:hAnsi="Times New Roman"/>
          <w:b/>
          <w:i/>
          <w:sz w:val="28"/>
          <w:szCs w:val="28"/>
        </w:rPr>
      </w:pPr>
      <w:r w:rsidRPr="00922F2A">
        <w:rPr>
          <w:rFonts w:ascii="Times New Roman" w:hAnsi="Times New Roman"/>
          <w:b/>
          <w:i/>
          <w:sz w:val="28"/>
          <w:szCs w:val="28"/>
        </w:rPr>
        <w:t>Динамика численности</w:t>
      </w:r>
    </w:p>
    <w:p w:rsidR="00922F2A" w:rsidRPr="00922F2A" w:rsidRDefault="00922F2A" w:rsidP="00922F2A">
      <w:pPr>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Сравнивая соотношение детей-сирот и детей, оставшихся без попечения родителей, воспитывающихся в семьях, к детям, воспитывающимся в госучреждениях, можно сделать вывод, что на 1 января 2021 года в семьях воспитывается 57,9% детей, что больше, чем в госучреждениях, на 15,8%. В госучреждениях воспитывается 42,1% детей-сирот и детей, оставшихся без попечения родителей.</w:t>
      </w:r>
    </w:p>
    <w:p w:rsidR="00922F2A" w:rsidRPr="00922F2A" w:rsidRDefault="00922F2A" w:rsidP="00922F2A">
      <w:pPr>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января 2020 года уменьшилось на 53 ребенка (3,4%)</w:t>
      </w:r>
      <w:r w:rsidRPr="00922F2A">
        <w:rPr>
          <w:rFonts w:ascii="Times New Roman" w:eastAsia="Times New Roman" w:hAnsi="Times New Roman"/>
          <w:b/>
          <w:sz w:val="24"/>
          <w:szCs w:val="24"/>
          <w:lang w:eastAsia="ru-RU"/>
        </w:rPr>
        <w:t xml:space="preserve"> </w:t>
      </w:r>
      <w:r w:rsidRPr="00922F2A">
        <w:rPr>
          <w:rFonts w:ascii="Times New Roman" w:eastAsia="Times New Roman" w:hAnsi="Times New Roman"/>
          <w:sz w:val="24"/>
          <w:szCs w:val="24"/>
          <w:lang w:eastAsia="ru-RU"/>
        </w:rPr>
        <w:t>и на 1 января 2021 года составляет 1 502 ребенка</w:t>
      </w:r>
      <w:r w:rsidRPr="00922F2A">
        <w:rPr>
          <w:rFonts w:ascii="Times New Roman" w:eastAsia="Times New Roman" w:hAnsi="Times New Roman"/>
          <w:b/>
          <w:sz w:val="24"/>
          <w:szCs w:val="24"/>
          <w:lang w:eastAsia="ru-RU"/>
        </w:rPr>
        <w:t xml:space="preserve">. </w:t>
      </w:r>
    </w:p>
    <w:p w:rsidR="00922F2A" w:rsidRPr="00922F2A" w:rsidRDefault="00922F2A" w:rsidP="00922F2A">
      <w:pPr>
        <w:spacing w:before="20" w:after="20"/>
        <w:ind w:firstLine="567"/>
        <w:jc w:val="right"/>
        <w:rPr>
          <w:rFonts w:ascii="Times New Roman" w:eastAsia="Times New Roman" w:hAnsi="Times New Roman"/>
          <w:b/>
          <w:noProof/>
          <w:sz w:val="24"/>
          <w:szCs w:val="24"/>
          <w:lang w:eastAsia="ru-RU"/>
        </w:rPr>
      </w:pPr>
      <w:r w:rsidRPr="00922F2A">
        <w:rPr>
          <w:rFonts w:ascii="Times New Roman" w:eastAsia="Times New Roman" w:hAnsi="Times New Roman"/>
          <w:b/>
          <w:noProof/>
          <w:color w:val="FF0000"/>
          <w:sz w:val="24"/>
          <w:szCs w:val="24"/>
          <w:lang w:eastAsia="ru-RU"/>
        </w:rPr>
        <w:t xml:space="preserve"> </w:t>
      </w:r>
      <w:r w:rsidRPr="00922F2A">
        <w:rPr>
          <w:rFonts w:ascii="Times New Roman" w:eastAsia="Times New Roman" w:hAnsi="Times New Roman"/>
          <w:b/>
          <w:noProof/>
          <w:sz w:val="24"/>
          <w:szCs w:val="24"/>
          <w:lang w:eastAsia="ru-RU"/>
        </w:rPr>
        <w:t>Таблица 13</w:t>
      </w:r>
      <w:r w:rsidRPr="00922F2A">
        <w:rPr>
          <w:rFonts w:ascii="Times New Roman" w:eastAsia="Times New Roman" w:hAnsi="Times New Roman"/>
          <w:b/>
          <w:noProof/>
          <w:color w:val="FF0000"/>
          <w:sz w:val="24"/>
          <w:szCs w:val="24"/>
          <w:lang w:eastAsia="ru-RU"/>
        </w:rPr>
        <w:drawing>
          <wp:anchor distT="0" distB="0" distL="114300" distR="114300" simplePos="0" relativeHeight="251659264" behindDoc="0" locked="0" layoutInCell="1" allowOverlap="1" wp14:anchorId="465DEE11" wp14:editId="1C82D307">
            <wp:simplePos x="0" y="0"/>
            <wp:positionH relativeFrom="column">
              <wp:posOffset>209787</wp:posOffset>
            </wp:positionH>
            <wp:positionV relativeFrom="paragraph">
              <wp:posOffset>197466</wp:posOffset>
            </wp:positionV>
            <wp:extent cx="6120765" cy="2286000"/>
            <wp:effectExtent l="0" t="0" r="13335" b="0"/>
            <wp:wrapSquare wrapText="bothSides"/>
            <wp:docPr id="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rsidR="00922F2A" w:rsidRPr="00922F2A" w:rsidRDefault="00922F2A" w:rsidP="00922F2A">
      <w:pPr>
        <w:spacing w:before="20" w:after="20"/>
        <w:ind w:firstLine="567"/>
        <w:jc w:val="right"/>
        <w:rPr>
          <w:rFonts w:ascii="Times New Roman" w:eastAsia="Calibri" w:hAnsi="Times New Roman"/>
          <w:sz w:val="22"/>
          <w:szCs w:val="22"/>
        </w:rPr>
      </w:pPr>
      <w:r w:rsidRPr="00922F2A">
        <w:rPr>
          <w:rFonts w:ascii="Times New Roman" w:eastAsia="Calibri" w:hAnsi="Times New Roman"/>
          <w:b/>
          <w:sz w:val="24"/>
          <w:szCs w:val="24"/>
        </w:rPr>
        <w:lastRenderedPageBreak/>
        <w:t>Таблица 14</w:t>
      </w:r>
      <w:r w:rsidRPr="00922F2A">
        <w:rPr>
          <w:rFonts w:ascii="Times New Roman" w:eastAsia="Calibri" w:hAnsi="Times New Roman"/>
          <w:noProof/>
          <w:sz w:val="22"/>
          <w:szCs w:val="22"/>
          <w:lang w:eastAsia="ru-RU"/>
        </w:rPr>
        <w:drawing>
          <wp:inline distT="0" distB="0" distL="0" distR="0" wp14:anchorId="61E666A4" wp14:editId="5EFC9D22">
            <wp:extent cx="6114197" cy="2210937"/>
            <wp:effectExtent l="0" t="0" r="127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При рассмотрении Таблицы 14 усматривается, что в сравнении с данными на 1 января 2020 года количество детей-сирот и детей ОБПР, находящихся под опекой физических лиц, по состоянию на 1 января 2021 года уменьшилось всего на 71 ребенка (7,7%).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республике функционирует один негосударственный Детский дом семейного типа в селе </w:t>
      </w:r>
      <w:proofErr w:type="spellStart"/>
      <w:r w:rsidRPr="00922F2A">
        <w:rPr>
          <w:rFonts w:ascii="Times New Roman" w:hAnsi="Times New Roman"/>
          <w:sz w:val="24"/>
          <w:szCs w:val="24"/>
        </w:rPr>
        <w:t>Глиное</w:t>
      </w:r>
      <w:proofErr w:type="spellEnd"/>
      <w:r w:rsidRPr="00922F2A">
        <w:rPr>
          <w:rFonts w:ascii="Times New Roman" w:hAnsi="Times New Roman"/>
          <w:sz w:val="24"/>
          <w:szCs w:val="24"/>
        </w:rPr>
        <w:t xml:space="preserve"> </w:t>
      </w:r>
      <w:proofErr w:type="spellStart"/>
      <w:r w:rsidRPr="00922F2A">
        <w:rPr>
          <w:rFonts w:ascii="Times New Roman" w:hAnsi="Times New Roman"/>
          <w:sz w:val="24"/>
          <w:szCs w:val="24"/>
        </w:rPr>
        <w:t>Слободзейского</w:t>
      </w:r>
      <w:proofErr w:type="spellEnd"/>
      <w:r w:rsidRPr="00922F2A">
        <w:rPr>
          <w:rFonts w:ascii="Times New Roman" w:hAnsi="Times New Roman"/>
          <w:sz w:val="24"/>
          <w:szCs w:val="24"/>
        </w:rPr>
        <w:t xml:space="preserve"> района, в котором на 1 января 2021 года воспитывается 19 детей-сирот и детей, оставшихся без попечения родителей (на 1 января 2020 года – 20 дет.). </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b/>
          <w:sz w:val="24"/>
          <w:szCs w:val="24"/>
          <w:lang w:eastAsia="ru-RU"/>
        </w:rPr>
        <w:t>Общее количество</w:t>
      </w:r>
      <w:r w:rsidRPr="00922F2A">
        <w:rPr>
          <w:rFonts w:ascii="Times New Roman" w:eastAsia="Times New Roman" w:hAnsi="Times New Roman"/>
          <w:sz w:val="24"/>
          <w:szCs w:val="24"/>
          <w:lang w:eastAsia="ru-RU"/>
        </w:rPr>
        <w:t xml:space="preserve"> воспитанников учреждений для детей-сирот и детей, оставшихся без попечения родителей, относительно 1 </w:t>
      </w:r>
      <w:r w:rsidRPr="00922F2A">
        <w:rPr>
          <w:rFonts w:ascii="Times New Roman" w:hAnsi="Times New Roman"/>
          <w:sz w:val="24"/>
          <w:szCs w:val="24"/>
        </w:rPr>
        <w:t>января 2020</w:t>
      </w:r>
      <w:r w:rsidRPr="00922F2A">
        <w:rPr>
          <w:rFonts w:ascii="Times New Roman" w:eastAsia="Times New Roman" w:hAnsi="Times New Roman"/>
          <w:sz w:val="24"/>
          <w:szCs w:val="24"/>
          <w:lang w:eastAsia="ru-RU"/>
        </w:rPr>
        <w:t xml:space="preserve"> года уменьшилось на 1,2% или на 12 человек и на 1 </w:t>
      </w:r>
      <w:r w:rsidRPr="00922F2A">
        <w:rPr>
          <w:rFonts w:ascii="Times New Roman" w:hAnsi="Times New Roman"/>
          <w:sz w:val="24"/>
          <w:szCs w:val="24"/>
        </w:rPr>
        <w:t>января 2021</w:t>
      </w:r>
      <w:r w:rsidRPr="00922F2A">
        <w:rPr>
          <w:rFonts w:ascii="Times New Roman" w:eastAsia="Times New Roman" w:hAnsi="Times New Roman"/>
          <w:sz w:val="24"/>
          <w:szCs w:val="24"/>
          <w:lang w:eastAsia="ru-RU"/>
        </w:rPr>
        <w:t xml:space="preserve"> года составляет 981 чел.</w:t>
      </w:r>
    </w:p>
    <w:p w:rsidR="00922F2A" w:rsidRPr="00922F2A" w:rsidRDefault="00922F2A" w:rsidP="00922F2A">
      <w:pPr>
        <w:spacing w:before="20" w:after="20"/>
        <w:ind w:firstLine="567"/>
        <w:jc w:val="right"/>
        <w:rPr>
          <w:rFonts w:ascii="Times New Roman" w:eastAsia="Times New Roman" w:hAnsi="Times New Roman"/>
          <w:b/>
          <w:color w:val="2C2C2C"/>
          <w:sz w:val="24"/>
          <w:szCs w:val="24"/>
          <w:lang w:eastAsia="ru-RU"/>
        </w:rPr>
      </w:pPr>
      <w:r w:rsidRPr="00922F2A">
        <w:rPr>
          <w:rFonts w:asciiTheme="minorHAnsi" w:hAnsiTheme="minorHAnsi" w:cstheme="minorBidi"/>
          <w:b/>
          <w:noProof/>
          <w:sz w:val="22"/>
          <w:szCs w:val="22"/>
          <w:lang w:eastAsia="ru-RU"/>
        </w:rPr>
        <mc:AlternateContent>
          <mc:Choice Requires="wps">
            <w:drawing>
              <wp:anchor distT="0" distB="0" distL="114300" distR="114300" simplePos="0" relativeHeight="251660288" behindDoc="0" locked="0" layoutInCell="1" allowOverlap="1" wp14:anchorId="1C250F59" wp14:editId="54CA95AF">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922F2A" w:rsidRPr="00E31417" w:rsidRDefault="00922F2A" w:rsidP="00922F2A">
                            <w:pPr>
                              <w:jc w:val="center"/>
                              <w:rPr>
                                <w:b/>
                                <w:sz w:val="24"/>
                                <w:szCs w:val="24"/>
                              </w:rPr>
                            </w:pPr>
                            <w:r w:rsidRPr="00E31417">
                              <w:rPr>
                                <w:b/>
                                <w:sz w:val="24"/>
                                <w:szCs w:val="24"/>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50F59"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922F2A" w:rsidRPr="00E31417" w:rsidRDefault="00922F2A" w:rsidP="00922F2A">
                      <w:pPr>
                        <w:jc w:val="center"/>
                        <w:rPr>
                          <w:b/>
                          <w:sz w:val="24"/>
                          <w:szCs w:val="24"/>
                        </w:rPr>
                      </w:pPr>
                      <w:r w:rsidRPr="00E31417">
                        <w:rPr>
                          <w:b/>
                          <w:sz w:val="24"/>
                          <w:szCs w:val="24"/>
                        </w:rPr>
                        <w:t xml:space="preserve">Динамика общего количества воспитанников госучреждений </w:t>
                      </w:r>
                    </w:p>
                  </w:txbxContent>
                </v:textbox>
              </v:shape>
            </w:pict>
          </mc:Fallback>
        </mc:AlternateContent>
      </w:r>
      <w:r w:rsidRPr="00922F2A">
        <w:rPr>
          <w:rFonts w:ascii="Times New Roman" w:eastAsia="Times New Roman" w:hAnsi="Times New Roman"/>
          <w:b/>
          <w:sz w:val="24"/>
          <w:szCs w:val="24"/>
          <w:lang w:eastAsia="ru-RU"/>
        </w:rPr>
        <w:t>Таблица 15</w:t>
      </w:r>
      <w:r w:rsidRPr="00922F2A">
        <w:rPr>
          <w:rFonts w:ascii="Times New Roman" w:eastAsia="Times New Roman" w:hAnsi="Times New Roman"/>
          <w:b/>
          <w:noProof/>
          <w:color w:val="2C2C2C"/>
          <w:sz w:val="24"/>
          <w:szCs w:val="24"/>
          <w:lang w:eastAsia="ru-RU"/>
        </w:rPr>
        <w:drawing>
          <wp:inline distT="0" distB="0" distL="0" distR="0" wp14:anchorId="7ADD37EE" wp14:editId="13B7B21B">
            <wp:extent cx="6100549" cy="2292824"/>
            <wp:effectExtent l="0" t="0" r="1460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22F2A" w:rsidRPr="00922F2A" w:rsidRDefault="00922F2A" w:rsidP="00922F2A">
      <w:pPr>
        <w:spacing w:before="20" w:after="20"/>
        <w:ind w:firstLine="567"/>
        <w:jc w:val="right"/>
        <w:rPr>
          <w:rFonts w:ascii="Times New Roman" w:eastAsia="Times New Roman" w:hAnsi="Times New Roman"/>
          <w:color w:val="2C2C2C"/>
          <w:sz w:val="16"/>
          <w:szCs w:val="16"/>
          <w:lang w:eastAsia="ru-RU"/>
        </w:rPr>
      </w:pPr>
    </w:p>
    <w:p w:rsidR="00922F2A" w:rsidRPr="00922F2A" w:rsidRDefault="00922F2A" w:rsidP="00922F2A">
      <w:pPr>
        <w:spacing w:before="20" w:after="20"/>
        <w:ind w:firstLine="567"/>
        <w:jc w:val="right"/>
        <w:rPr>
          <w:rFonts w:ascii="Times New Roman" w:eastAsia="Times New Roman" w:hAnsi="Times New Roman"/>
          <w:b/>
          <w:color w:val="2C2C2C"/>
          <w:sz w:val="24"/>
          <w:szCs w:val="24"/>
          <w:lang w:eastAsia="ru-RU"/>
        </w:rPr>
      </w:pPr>
      <w:r w:rsidRPr="00922F2A">
        <w:rPr>
          <w:rFonts w:asciiTheme="minorHAnsi" w:hAnsiTheme="minorHAnsi" w:cstheme="minorBidi"/>
          <w:b/>
          <w:noProof/>
          <w:sz w:val="22"/>
          <w:szCs w:val="22"/>
          <w:lang w:eastAsia="ru-RU"/>
        </w:rPr>
        <mc:AlternateContent>
          <mc:Choice Requires="wps">
            <w:drawing>
              <wp:anchor distT="0" distB="0" distL="114300" distR="114300" simplePos="0" relativeHeight="251661312" behindDoc="0" locked="0" layoutInCell="1" allowOverlap="1" wp14:anchorId="0938670A" wp14:editId="53D5AB12">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922F2A" w:rsidRPr="0072069A" w:rsidRDefault="00922F2A" w:rsidP="00922F2A">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8670A"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922F2A" w:rsidRPr="0072069A" w:rsidRDefault="00922F2A" w:rsidP="00922F2A">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922F2A">
        <w:rPr>
          <w:rFonts w:ascii="Times New Roman" w:eastAsia="Times New Roman" w:hAnsi="Times New Roman"/>
          <w:b/>
          <w:sz w:val="24"/>
          <w:szCs w:val="24"/>
          <w:lang w:eastAsia="ru-RU"/>
        </w:rPr>
        <w:t>Таблица 16</w:t>
      </w:r>
      <w:r w:rsidRPr="00922F2A">
        <w:rPr>
          <w:rFonts w:ascii="Times New Roman" w:eastAsia="Times New Roman" w:hAnsi="Times New Roman"/>
          <w:b/>
          <w:noProof/>
          <w:color w:val="2C2C2C"/>
          <w:sz w:val="24"/>
          <w:szCs w:val="24"/>
          <w:lang w:eastAsia="ru-RU"/>
        </w:rPr>
        <w:drawing>
          <wp:inline distT="0" distB="0" distL="0" distR="0" wp14:anchorId="4710B378" wp14:editId="66C1EBF1">
            <wp:extent cx="6107373" cy="2299648"/>
            <wp:effectExtent l="0" t="0" r="8255"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b/>
          <w:sz w:val="24"/>
          <w:szCs w:val="24"/>
          <w:lang w:eastAsia="ru-RU"/>
        </w:rPr>
        <w:lastRenderedPageBreak/>
        <w:t xml:space="preserve">Количество детей-сирот и детей ОБПР, воспитывающихся </w:t>
      </w:r>
      <w:r w:rsidRPr="00922F2A">
        <w:rPr>
          <w:rFonts w:ascii="Times New Roman" w:eastAsia="Times New Roman" w:hAnsi="Times New Roman"/>
          <w:sz w:val="24"/>
          <w:szCs w:val="24"/>
          <w:lang w:eastAsia="ru-RU"/>
        </w:rPr>
        <w:t xml:space="preserve">в учреждениях для детей-сирот и детей ОБПР, относительно 1 января 2020 года увеличилось на 12 детей (2,2%) и на           1 </w:t>
      </w:r>
      <w:r w:rsidRPr="00922F2A">
        <w:rPr>
          <w:rFonts w:ascii="Times New Roman" w:hAnsi="Times New Roman"/>
          <w:sz w:val="24"/>
          <w:szCs w:val="24"/>
        </w:rPr>
        <w:t>января 2021</w:t>
      </w:r>
      <w:r w:rsidRPr="00922F2A">
        <w:rPr>
          <w:rFonts w:ascii="Times New Roman" w:eastAsia="Times New Roman" w:hAnsi="Times New Roman"/>
          <w:sz w:val="24"/>
          <w:szCs w:val="24"/>
          <w:lang w:eastAsia="ru-RU"/>
        </w:rPr>
        <w:t xml:space="preserve"> года составляет 559 чел., в разрезе по учреждениям:</w:t>
      </w:r>
    </w:p>
    <w:p w:rsidR="00922F2A" w:rsidRPr="00922F2A" w:rsidRDefault="00922F2A" w:rsidP="00922F2A">
      <w:pPr>
        <w:spacing w:before="20" w:after="20"/>
        <w:ind w:firstLine="567"/>
        <w:rPr>
          <w:rFonts w:ascii="Times New Roman" w:eastAsia="Times New Roman" w:hAnsi="Times New Roman"/>
          <w:color w:val="2C2C2C"/>
          <w:sz w:val="16"/>
          <w:szCs w:val="16"/>
          <w:lang w:eastAsia="ru-RU"/>
        </w:rPr>
      </w:pPr>
    </w:p>
    <w:p w:rsidR="00922F2A" w:rsidRPr="00922F2A" w:rsidRDefault="00922F2A" w:rsidP="00922F2A">
      <w:pPr>
        <w:spacing w:before="20" w:after="20"/>
        <w:ind w:firstLine="567"/>
        <w:jc w:val="right"/>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Таблица 17</w:t>
      </w:r>
    </w:p>
    <w:p w:rsidR="00922F2A" w:rsidRPr="00922F2A" w:rsidRDefault="00922F2A" w:rsidP="00922F2A">
      <w:pPr>
        <w:spacing w:before="20" w:after="20"/>
        <w:ind w:firstLine="567"/>
        <w:jc w:val="both"/>
        <w:rPr>
          <w:rFonts w:ascii="Times New Roman" w:eastAsia="Calibri" w:hAnsi="Times New Roman"/>
          <w:sz w:val="22"/>
          <w:szCs w:val="22"/>
        </w:rPr>
      </w:pPr>
      <w:r w:rsidRPr="00922F2A">
        <w:rPr>
          <w:rFonts w:ascii="Times New Roman" w:eastAsia="Calibri" w:hAnsi="Times New Roman"/>
          <w:noProof/>
          <w:sz w:val="22"/>
          <w:szCs w:val="22"/>
          <w:lang w:eastAsia="ru-RU"/>
        </w:rPr>
        <w:drawing>
          <wp:inline distT="0" distB="0" distL="0" distR="0" wp14:anchorId="3885653A" wp14:editId="70893264">
            <wp:extent cx="6107373" cy="2279177"/>
            <wp:effectExtent l="0" t="0" r="27305" b="26035"/>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2F2A" w:rsidRPr="00922F2A" w:rsidRDefault="00922F2A" w:rsidP="00922F2A">
      <w:pPr>
        <w:spacing w:before="20" w:after="20"/>
        <w:ind w:firstLine="567"/>
        <w:jc w:val="right"/>
        <w:rPr>
          <w:rFonts w:ascii="Times New Roman" w:hAnsi="Times New Roman"/>
          <w:b/>
          <w:sz w:val="24"/>
          <w:szCs w:val="24"/>
        </w:rPr>
      </w:pPr>
    </w:p>
    <w:p w:rsidR="00922F2A" w:rsidRPr="00922F2A" w:rsidRDefault="00922F2A" w:rsidP="00922F2A">
      <w:pPr>
        <w:spacing w:before="20" w:after="20"/>
        <w:ind w:firstLine="567"/>
        <w:jc w:val="right"/>
        <w:rPr>
          <w:rFonts w:ascii="Times New Roman" w:hAnsi="Times New Roman"/>
          <w:b/>
          <w:sz w:val="24"/>
          <w:szCs w:val="24"/>
        </w:rPr>
      </w:pPr>
    </w:p>
    <w:p w:rsidR="00922F2A" w:rsidRPr="00922F2A" w:rsidRDefault="00922F2A" w:rsidP="00922F2A">
      <w:pPr>
        <w:spacing w:before="20" w:after="20"/>
        <w:ind w:firstLine="567"/>
        <w:jc w:val="right"/>
        <w:rPr>
          <w:rFonts w:ascii="Times New Roman" w:hAnsi="Times New Roman"/>
          <w:b/>
          <w:sz w:val="24"/>
          <w:szCs w:val="24"/>
        </w:rPr>
      </w:pPr>
    </w:p>
    <w:p w:rsidR="00922F2A" w:rsidRPr="00922F2A" w:rsidRDefault="00922F2A" w:rsidP="00922F2A">
      <w:pPr>
        <w:spacing w:before="20" w:after="20"/>
        <w:ind w:firstLine="567"/>
        <w:jc w:val="right"/>
        <w:rPr>
          <w:rFonts w:ascii="Times New Roman" w:hAnsi="Times New Roman"/>
          <w:b/>
          <w:sz w:val="24"/>
          <w:szCs w:val="24"/>
        </w:rPr>
      </w:pPr>
      <w:r w:rsidRPr="00922F2A">
        <w:rPr>
          <w:rFonts w:ascii="Times New Roman" w:hAnsi="Times New Roman"/>
          <w:b/>
          <w:sz w:val="24"/>
          <w:szCs w:val="24"/>
        </w:rPr>
        <w:t>Таблица 18</w:t>
      </w:r>
    </w:p>
    <w:p w:rsidR="00922F2A" w:rsidRPr="00922F2A" w:rsidRDefault="00922F2A" w:rsidP="00922F2A">
      <w:pPr>
        <w:spacing w:before="20" w:after="20"/>
        <w:ind w:firstLine="567"/>
        <w:jc w:val="center"/>
        <w:rPr>
          <w:rFonts w:ascii="Times New Roman" w:hAnsi="Times New Roman"/>
          <w:sz w:val="28"/>
          <w:szCs w:val="28"/>
        </w:rPr>
      </w:pPr>
      <w:r w:rsidRPr="00922F2A">
        <w:rPr>
          <w:rFonts w:ascii="Times New Roman" w:hAnsi="Times New Roman"/>
          <w:noProof/>
          <w:sz w:val="28"/>
          <w:szCs w:val="28"/>
          <w:lang w:eastAsia="ru-RU"/>
        </w:rPr>
        <w:drawing>
          <wp:inline distT="0" distB="0" distL="0" distR="0" wp14:anchorId="5A5F1BBD" wp14:editId="0DB813C8">
            <wp:extent cx="6134669" cy="2524835"/>
            <wp:effectExtent l="0" t="0" r="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2F2A" w:rsidRPr="00922F2A" w:rsidRDefault="00922F2A" w:rsidP="00922F2A">
      <w:pPr>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Из Таблицы 18 видно, что за 2020 год выявлено детей, оставшихся без попечения родителей, 272 чел., что на 24 чел. (или 8,1%) меньше, чем за 2019 год. Наблюдается следующая динамика по устройству детей: </w:t>
      </w:r>
    </w:p>
    <w:p w:rsidR="00922F2A" w:rsidRPr="00922F2A" w:rsidRDefault="00922F2A" w:rsidP="00922F2A">
      <w:pPr>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направлено детей, оставшихся без попечения родителей, </w:t>
      </w:r>
      <w:r w:rsidRPr="00922F2A">
        <w:rPr>
          <w:rFonts w:ascii="Times New Roman" w:eastAsia="Times New Roman" w:hAnsi="Times New Roman"/>
          <w:b/>
          <w:sz w:val="24"/>
          <w:szCs w:val="24"/>
          <w:lang w:eastAsia="ru-RU"/>
        </w:rPr>
        <w:t>в госучреждения</w:t>
      </w:r>
      <w:r w:rsidRPr="00922F2A">
        <w:rPr>
          <w:rFonts w:ascii="Times New Roman" w:eastAsia="Times New Roman" w:hAnsi="Times New Roman"/>
          <w:sz w:val="24"/>
          <w:szCs w:val="24"/>
          <w:lang w:eastAsia="ru-RU"/>
        </w:rPr>
        <w:t xml:space="preserve"> за                   2020 год 48,2% от количества детей, нуждающихся в устройстве, за 2019 год – 41%;</w:t>
      </w:r>
    </w:p>
    <w:p w:rsidR="00922F2A" w:rsidRPr="00922F2A" w:rsidRDefault="00922F2A" w:rsidP="00922F2A">
      <w:pPr>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направлено детей </w:t>
      </w:r>
      <w:r w:rsidRPr="00922F2A">
        <w:rPr>
          <w:rFonts w:ascii="Times New Roman" w:eastAsia="Times New Roman" w:hAnsi="Times New Roman"/>
          <w:b/>
          <w:sz w:val="24"/>
          <w:szCs w:val="24"/>
          <w:lang w:eastAsia="ru-RU"/>
        </w:rPr>
        <w:t>под опеку</w:t>
      </w:r>
      <w:r w:rsidRPr="00922F2A">
        <w:rPr>
          <w:rFonts w:ascii="Times New Roman" w:eastAsia="Times New Roman" w:hAnsi="Times New Roman"/>
          <w:sz w:val="24"/>
          <w:szCs w:val="24"/>
          <w:lang w:eastAsia="ru-RU"/>
        </w:rPr>
        <w:t xml:space="preserve"> граждан за 2020 год на 0,1% </w:t>
      </w:r>
      <w:r w:rsidRPr="00922F2A">
        <w:rPr>
          <w:rFonts w:ascii="Times New Roman" w:eastAsia="Times New Roman" w:hAnsi="Times New Roman"/>
          <w:b/>
          <w:sz w:val="24"/>
          <w:szCs w:val="24"/>
          <w:lang w:eastAsia="ru-RU"/>
        </w:rPr>
        <w:t>меньше</w:t>
      </w:r>
      <w:r w:rsidRPr="00922F2A">
        <w:rPr>
          <w:rFonts w:ascii="Times New Roman" w:eastAsia="Times New Roman" w:hAnsi="Times New Roman"/>
          <w:sz w:val="24"/>
          <w:szCs w:val="24"/>
          <w:lang w:eastAsia="ru-RU"/>
        </w:rPr>
        <w:t>, чем за 2019 год.</w:t>
      </w:r>
    </w:p>
    <w:p w:rsidR="00922F2A" w:rsidRPr="00922F2A" w:rsidRDefault="00922F2A" w:rsidP="00922F2A">
      <w:pPr>
        <w:spacing w:before="20" w:after="20"/>
        <w:ind w:firstLine="567"/>
        <w:contextualSpacing/>
        <w:jc w:val="right"/>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Таблица 19</w:t>
      </w:r>
    </w:p>
    <w:p w:rsidR="00922F2A" w:rsidRPr="00922F2A" w:rsidRDefault="00922F2A" w:rsidP="00922F2A">
      <w:pPr>
        <w:tabs>
          <w:tab w:val="left" w:pos="0"/>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noProof/>
          <w:sz w:val="24"/>
          <w:szCs w:val="24"/>
          <w:lang w:eastAsia="ru-RU"/>
        </w:rPr>
        <w:drawing>
          <wp:inline distT="0" distB="0" distL="0" distR="0" wp14:anchorId="69DB8545" wp14:editId="259488F3">
            <wp:extent cx="6134669" cy="1624083"/>
            <wp:effectExtent l="0" t="0" r="19050"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2F2A" w:rsidRPr="00922F2A" w:rsidRDefault="00922F2A" w:rsidP="00922F2A">
      <w:pPr>
        <w:spacing w:before="20" w:after="20"/>
        <w:ind w:firstLine="567"/>
        <w:rPr>
          <w:rFonts w:ascii="Times New Roman" w:hAnsi="Times New Roman"/>
          <w:sz w:val="16"/>
          <w:szCs w:val="16"/>
        </w:rPr>
      </w:pPr>
    </w:p>
    <w:p w:rsidR="00922F2A" w:rsidRPr="00922F2A" w:rsidRDefault="00922F2A" w:rsidP="00922F2A">
      <w:pPr>
        <w:spacing w:before="20" w:after="20"/>
        <w:ind w:firstLine="567"/>
        <w:jc w:val="center"/>
        <w:rPr>
          <w:rFonts w:ascii="Times New Roman" w:hAnsi="Times New Roman"/>
          <w:b/>
          <w:i/>
          <w:sz w:val="28"/>
          <w:szCs w:val="28"/>
        </w:rPr>
      </w:pPr>
      <w:r w:rsidRPr="00922F2A">
        <w:rPr>
          <w:rFonts w:ascii="Times New Roman" w:hAnsi="Times New Roman"/>
          <w:b/>
          <w:i/>
          <w:sz w:val="28"/>
          <w:szCs w:val="28"/>
        </w:rPr>
        <w:lastRenderedPageBreak/>
        <w:t>Приказы и обращения граждан</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Управление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 в соответствии с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в действующей редакции, принимает решения в форме приказов Министра.</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За 2020 год разработаны и подписаны приказы по следующим направлениям (функциям) в разрезе городов и районов:</w:t>
      </w:r>
    </w:p>
    <w:p w:rsidR="00922F2A" w:rsidRPr="00922F2A" w:rsidRDefault="00922F2A" w:rsidP="00922F2A">
      <w:pPr>
        <w:spacing w:before="20" w:after="20"/>
        <w:ind w:firstLine="567"/>
        <w:jc w:val="right"/>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Таблица 20</w:t>
      </w:r>
    </w:p>
    <w:tbl>
      <w:tblPr>
        <w:tblStyle w:val="11111112111"/>
        <w:tblW w:w="10491" w:type="dxa"/>
        <w:tblInd w:w="-431" w:type="dxa"/>
        <w:tblLayout w:type="fixed"/>
        <w:tblCellMar>
          <w:left w:w="0" w:type="dxa"/>
          <w:right w:w="0" w:type="dxa"/>
        </w:tblCellMar>
        <w:tblLook w:val="04A0" w:firstRow="1" w:lastRow="0" w:firstColumn="1" w:lastColumn="0" w:noHBand="0" w:noVBand="1"/>
      </w:tblPr>
      <w:tblGrid>
        <w:gridCol w:w="1570"/>
        <w:gridCol w:w="424"/>
        <w:gridCol w:w="315"/>
        <w:gridCol w:w="426"/>
        <w:gridCol w:w="425"/>
        <w:gridCol w:w="425"/>
        <w:gridCol w:w="403"/>
        <w:gridCol w:w="426"/>
        <w:gridCol w:w="425"/>
        <w:gridCol w:w="426"/>
        <w:gridCol w:w="425"/>
        <w:gridCol w:w="425"/>
        <w:gridCol w:w="446"/>
        <w:gridCol w:w="516"/>
        <w:gridCol w:w="515"/>
        <w:gridCol w:w="499"/>
        <w:gridCol w:w="425"/>
        <w:gridCol w:w="425"/>
        <w:gridCol w:w="284"/>
        <w:gridCol w:w="415"/>
        <w:gridCol w:w="851"/>
      </w:tblGrid>
      <w:tr w:rsidR="00922F2A" w:rsidRPr="00922F2A" w:rsidTr="00922F2A">
        <w:trPr>
          <w:cantSplit/>
          <w:trHeight w:val="2228"/>
        </w:trPr>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Управление (отдел)</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Установление опеки над несовершеннолетними</w:t>
            </w:r>
          </w:p>
        </w:tc>
        <w:tc>
          <w:tcPr>
            <w:tcW w:w="31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Опека из ГОУ</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roofErr w:type="gramStart"/>
            <w:r w:rsidRPr="00922F2A">
              <w:rPr>
                <w:rFonts w:ascii="Times New Roman" w:eastAsia="Times New Roman" w:hAnsi="Times New Roman"/>
                <w:b/>
                <w:sz w:val="16"/>
                <w:szCs w:val="16"/>
                <w:lang w:eastAsia="ru-RU"/>
              </w:rPr>
              <w:t>Отмена  опеки</w:t>
            </w:r>
            <w:proofErr w:type="gramEnd"/>
            <w:r w:rsidRPr="00922F2A">
              <w:rPr>
                <w:rFonts w:ascii="Times New Roman" w:eastAsia="Times New Roman" w:hAnsi="Times New Roman"/>
                <w:b/>
                <w:sz w:val="16"/>
                <w:szCs w:val="16"/>
                <w:lang w:eastAsia="ru-RU"/>
              </w:rPr>
              <w:t xml:space="preserve"> над несовершеннолетними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 xml:space="preserve">Установление опеки над </w:t>
            </w:r>
            <w:proofErr w:type="spellStart"/>
            <w:proofErr w:type="gramStart"/>
            <w:r w:rsidRPr="00922F2A">
              <w:rPr>
                <w:rFonts w:ascii="Times New Roman" w:eastAsia="Times New Roman" w:hAnsi="Times New Roman"/>
                <w:b/>
                <w:sz w:val="16"/>
                <w:szCs w:val="16"/>
                <w:lang w:eastAsia="ru-RU"/>
              </w:rPr>
              <w:t>совершеннол</w:t>
            </w:r>
            <w:proofErr w:type="spellEnd"/>
            <w:r w:rsidRPr="00922F2A">
              <w:rPr>
                <w:rFonts w:ascii="Times New Roman" w:eastAsia="Times New Roman" w:hAnsi="Times New Roman"/>
                <w:b/>
                <w:sz w:val="16"/>
                <w:szCs w:val="16"/>
                <w:lang w:eastAsia="ru-RU"/>
              </w:rPr>
              <w:t xml:space="preserve"> .</w:t>
            </w:r>
            <w:proofErr w:type="gramEnd"/>
            <w:r w:rsidRPr="00922F2A">
              <w:rPr>
                <w:rFonts w:ascii="Times New Roman" w:eastAsia="Times New Roman" w:hAnsi="Times New Roman"/>
                <w:b/>
                <w:sz w:val="16"/>
                <w:szCs w:val="16"/>
                <w:lang w:eastAsia="ru-RU"/>
              </w:rPr>
              <w:t xml:space="preserve"> недееспособными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Постановка на учет и снятие с учета отдела</w:t>
            </w:r>
          </w:p>
        </w:tc>
        <w:tc>
          <w:tcPr>
            <w:tcW w:w="829" w:type="dxa"/>
            <w:gridSpan w:val="2"/>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left="113"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 xml:space="preserve">Определение   </w:t>
            </w:r>
            <w:proofErr w:type="gramStart"/>
            <w:r w:rsidRPr="00922F2A">
              <w:rPr>
                <w:rFonts w:ascii="Times New Roman" w:eastAsia="Times New Roman" w:hAnsi="Times New Roman"/>
                <w:b/>
                <w:sz w:val="16"/>
                <w:szCs w:val="16"/>
                <w:lang w:eastAsia="ru-RU"/>
              </w:rPr>
              <w:t>в  подведомственные</w:t>
            </w:r>
            <w:proofErr w:type="gramEnd"/>
            <w:r w:rsidRPr="00922F2A">
              <w:rPr>
                <w:rFonts w:ascii="Times New Roman" w:eastAsia="Times New Roman" w:hAnsi="Times New Roman"/>
                <w:b/>
                <w:sz w:val="16"/>
                <w:szCs w:val="16"/>
                <w:lang w:eastAsia="ru-RU"/>
              </w:rPr>
              <w:t xml:space="preserve"> учреждения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Определение (по путевкам)</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Продлен срок пребывания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Переведены из ГОУ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 xml:space="preserve">Отмена опеки над </w:t>
            </w:r>
            <w:proofErr w:type="spellStart"/>
            <w:r w:rsidRPr="00922F2A">
              <w:rPr>
                <w:rFonts w:ascii="Times New Roman" w:eastAsia="Times New Roman" w:hAnsi="Times New Roman"/>
                <w:b/>
                <w:sz w:val="16"/>
                <w:szCs w:val="16"/>
                <w:lang w:eastAsia="ru-RU"/>
              </w:rPr>
              <w:t>совершеннол</w:t>
            </w:r>
            <w:proofErr w:type="spellEnd"/>
            <w:r w:rsidRPr="00922F2A">
              <w:rPr>
                <w:rFonts w:ascii="Times New Roman" w:eastAsia="Times New Roman" w:hAnsi="Times New Roman"/>
                <w:b/>
                <w:sz w:val="16"/>
                <w:szCs w:val="16"/>
                <w:lang w:eastAsia="ru-RU"/>
              </w:rPr>
              <w:t>.</w:t>
            </w:r>
          </w:p>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недееспособными</w:t>
            </w:r>
          </w:p>
        </w:tc>
        <w:tc>
          <w:tcPr>
            <w:tcW w:w="446"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Изменение фамилии</w:t>
            </w:r>
          </w:p>
        </w:tc>
        <w:tc>
          <w:tcPr>
            <w:tcW w:w="516"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Отчуждение жилых помещений и автомобилей</w:t>
            </w:r>
          </w:p>
        </w:tc>
        <w:tc>
          <w:tcPr>
            <w:tcW w:w="51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О присвоении статуса несовершеннолетним</w:t>
            </w:r>
          </w:p>
        </w:tc>
        <w:tc>
          <w:tcPr>
            <w:tcW w:w="499"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О разрешении на распоряжение денежными средствами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Разрешение на выезды с опекаемыми за пределы ПМР</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Сохранение права пользования жильем</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 xml:space="preserve">Отобрание н/л в </w:t>
            </w:r>
            <w:proofErr w:type="spellStart"/>
            <w:r w:rsidRPr="00922F2A">
              <w:rPr>
                <w:rFonts w:ascii="Times New Roman" w:eastAsia="Times New Roman" w:hAnsi="Times New Roman"/>
                <w:b/>
                <w:sz w:val="16"/>
                <w:szCs w:val="16"/>
                <w:lang w:eastAsia="ru-RU"/>
              </w:rPr>
              <w:t>св.с</w:t>
            </w:r>
            <w:proofErr w:type="spellEnd"/>
            <w:r w:rsidRPr="00922F2A">
              <w:rPr>
                <w:rFonts w:ascii="Times New Roman" w:eastAsia="Times New Roman" w:hAnsi="Times New Roman"/>
                <w:b/>
                <w:sz w:val="16"/>
                <w:szCs w:val="16"/>
                <w:lang w:eastAsia="ru-RU"/>
              </w:rPr>
              <w:t xml:space="preserve"> </w:t>
            </w:r>
            <w:proofErr w:type="spellStart"/>
            <w:r w:rsidRPr="00922F2A">
              <w:rPr>
                <w:rFonts w:ascii="Times New Roman" w:eastAsia="Times New Roman" w:hAnsi="Times New Roman"/>
                <w:b/>
                <w:sz w:val="16"/>
                <w:szCs w:val="16"/>
                <w:lang w:eastAsia="ru-RU"/>
              </w:rPr>
              <w:t>угр.жизни</w:t>
            </w:r>
            <w:proofErr w:type="spellEnd"/>
          </w:p>
        </w:tc>
        <w:tc>
          <w:tcPr>
            <w:tcW w:w="415" w:type="dxa"/>
            <w:vMerge w:val="restart"/>
            <w:tcBorders>
              <w:top w:val="single" w:sz="4" w:space="0" w:color="auto"/>
              <w:left w:val="single" w:sz="4" w:space="0" w:color="auto"/>
              <w:bottom w:val="single" w:sz="4" w:space="0" w:color="auto"/>
              <w:right w:val="single" w:sz="4" w:space="0" w:color="auto"/>
            </w:tcBorders>
            <w:textDirection w:val="btL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Другие</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ИТОГО:</w:t>
            </w:r>
          </w:p>
        </w:tc>
      </w:tr>
      <w:tr w:rsidR="00922F2A" w:rsidRPr="00922F2A" w:rsidTr="00922F2A">
        <w:trPr>
          <w:cantSplit/>
          <w:trHeight w:val="30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 xml:space="preserve"> н</w:t>
            </w:r>
            <w:r w:rsidRPr="00922F2A">
              <w:rPr>
                <w:rFonts w:ascii="Times New Roman" w:eastAsia="Times New Roman" w:hAnsi="Times New Roman"/>
                <w:b/>
                <w:sz w:val="16"/>
                <w:szCs w:val="16"/>
                <w:lang w:val="en-US" w:eastAsia="ru-RU"/>
              </w:rPr>
              <w:t>/</w:t>
            </w:r>
            <w:r w:rsidRPr="00922F2A">
              <w:rPr>
                <w:rFonts w:ascii="Times New Roman" w:eastAsia="Times New Roman" w:hAnsi="Times New Roman"/>
                <w:b/>
                <w:sz w:val="16"/>
                <w:szCs w:val="16"/>
                <w:lang w:eastAsia="ru-RU"/>
              </w:rPr>
              <w:t>л</w:t>
            </w:r>
          </w:p>
        </w:tc>
        <w:tc>
          <w:tcPr>
            <w:tcW w:w="42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eastAsia="Times New Roman"/>
                <w:b/>
                <w:sz w:val="16"/>
                <w:szCs w:val="16"/>
                <w:lang w:eastAsia="ru-RU"/>
              </w:rPr>
            </w:pPr>
            <w:r w:rsidRPr="00922F2A">
              <w:rPr>
                <w:rFonts w:ascii="Times New Roman" w:eastAsia="Times New Roman" w:hAnsi="Times New Roman"/>
                <w:b/>
                <w:sz w:val="16"/>
                <w:szCs w:val="16"/>
                <w:lang w:eastAsia="ru-RU"/>
              </w:rPr>
              <w:t xml:space="preserve"> н</w:t>
            </w:r>
            <w:r w:rsidRPr="00922F2A">
              <w:rPr>
                <w:rFonts w:ascii="Times New Roman" w:eastAsia="Times New Roman" w:hAnsi="Times New Roman"/>
                <w:b/>
                <w:sz w:val="16"/>
                <w:szCs w:val="16"/>
                <w:lang w:val="en-US" w:eastAsia="ru-RU"/>
              </w:rPr>
              <w:t>/</w:t>
            </w:r>
            <w:r w:rsidRPr="00922F2A">
              <w:rPr>
                <w:rFonts w:ascii="Times New Roman" w:eastAsia="Times New Roman" w:hAnsi="Times New Roman"/>
                <w:b/>
                <w:sz w:val="16"/>
                <w:szCs w:val="16"/>
                <w:lang w:eastAsia="ru-RU"/>
              </w:rPr>
              <w:t>д</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sz w:val="16"/>
                <w:szCs w:val="16"/>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415"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ind w:firstLine="567"/>
              <w:rPr>
                <w:rFonts w:ascii="Times New Roman" w:eastAsia="Times New Roman" w:hAnsi="Times New Roman"/>
                <w:b/>
                <w:sz w:val="16"/>
                <w:szCs w:val="16"/>
                <w:lang w:eastAsia="ru-RU"/>
              </w:rPr>
            </w:pPr>
          </w:p>
        </w:tc>
      </w:tr>
      <w:tr w:rsidR="00922F2A" w:rsidRPr="00922F2A" w:rsidTr="00922F2A">
        <w:trPr>
          <w:trHeight w:val="187"/>
        </w:trPr>
        <w:tc>
          <w:tcPr>
            <w:tcW w:w="157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Тирасполь</w:t>
            </w:r>
          </w:p>
        </w:tc>
        <w:tc>
          <w:tcPr>
            <w:tcW w:w="42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11</w:t>
            </w:r>
          </w:p>
        </w:tc>
        <w:tc>
          <w:tcPr>
            <w:tcW w:w="3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30</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w:t>
            </w:r>
          </w:p>
        </w:tc>
        <w:tc>
          <w:tcPr>
            <w:tcW w:w="40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17</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9</w:t>
            </w:r>
          </w:p>
        </w:tc>
        <w:tc>
          <w:tcPr>
            <w:tcW w:w="51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57</w:t>
            </w:r>
          </w:p>
        </w:tc>
        <w:tc>
          <w:tcPr>
            <w:tcW w:w="5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12</w:t>
            </w:r>
          </w:p>
        </w:tc>
        <w:tc>
          <w:tcPr>
            <w:tcW w:w="49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9</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193</w:t>
            </w:r>
          </w:p>
        </w:tc>
      </w:tr>
      <w:tr w:rsidR="00922F2A" w:rsidRPr="00922F2A" w:rsidTr="00922F2A">
        <w:trPr>
          <w:trHeight w:val="194"/>
        </w:trPr>
        <w:tc>
          <w:tcPr>
            <w:tcW w:w="157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Бендеры</w:t>
            </w:r>
          </w:p>
        </w:tc>
        <w:tc>
          <w:tcPr>
            <w:tcW w:w="42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14</w:t>
            </w:r>
          </w:p>
        </w:tc>
        <w:tc>
          <w:tcPr>
            <w:tcW w:w="3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17</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7</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7</w:t>
            </w:r>
          </w:p>
        </w:tc>
        <w:tc>
          <w:tcPr>
            <w:tcW w:w="51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41</w:t>
            </w:r>
          </w:p>
        </w:tc>
        <w:tc>
          <w:tcPr>
            <w:tcW w:w="5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20</w:t>
            </w:r>
          </w:p>
        </w:tc>
        <w:tc>
          <w:tcPr>
            <w:tcW w:w="49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12</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136</w:t>
            </w:r>
          </w:p>
        </w:tc>
      </w:tr>
      <w:tr w:rsidR="00922F2A" w:rsidRPr="00922F2A" w:rsidTr="00922F2A">
        <w:trPr>
          <w:trHeight w:val="275"/>
        </w:trPr>
        <w:tc>
          <w:tcPr>
            <w:tcW w:w="157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b/>
                <w:sz w:val="16"/>
                <w:szCs w:val="16"/>
                <w:lang w:eastAsia="ru-RU"/>
              </w:rPr>
            </w:pPr>
            <w:proofErr w:type="spellStart"/>
            <w:r w:rsidRPr="00922F2A">
              <w:rPr>
                <w:rFonts w:ascii="Times New Roman" w:eastAsia="Times New Roman" w:hAnsi="Times New Roman"/>
                <w:b/>
                <w:sz w:val="16"/>
                <w:szCs w:val="16"/>
                <w:lang w:eastAsia="ru-RU"/>
              </w:rPr>
              <w:t>Слободзея</w:t>
            </w:r>
            <w:proofErr w:type="spellEnd"/>
          </w:p>
        </w:tc>
        <w:tc>
          <w:tcPr>
            <w:tcW w:w="42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20</w:t>
            </w:r>
          </w:p>
        </w:tc>
        <w:tc>
          <w:tcPr>
            <w:tcW w:w="3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40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41</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51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16</w:t>
            </w:r>
          </w:p>
        </w:tc>
        <w:tc>
          <w:tcPr>
            <w:tcW w:w="5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29</w:t>
            </w:r>
          </w:p>
        </w:tc>
        <w:tc>
          <w:tcPr>
            <w:tcW w:w="49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2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5</w:t>
            </w:r>
          </w:p>
        </w:tc>
        <w:tc>
          <w:tcPr>
            <w:tcW w:w="4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168</w:t>
            </w:r>
          </w:p>
        </w:tc>
      </w:tr>
      <w:tr w:rsidR="00922F2A" w:rsidRPr="00922F2A" w:rsidTr="00922F2A">
        <w:trPr>
          <w:trHeight w:val="471"/>
        </w:trPr>
        <w:tc>
          <w:tcPr>
            <w:tcW w:w="157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Григориополь</w:t>
            </w:r>
          </w:p>
        </w:tc>
        <w:tc>
          <w:tcPr>
            <w:tcW w:w="42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3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12</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40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17</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51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17</w:t>
            </w:r>
          </w:p>
        </w:tc>
        <w:tc>
          <w:tcPr>
            <w:tcW w:w="5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15</w:t>
            </w:r>
          </w:p>
        </w:tc>
        <w:tc>
          <w:tcPr>
            <w:tcW w:w="49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9</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91</w:t>
            </w:r>
          </w:p>
        </w:tc>
      </w:tr>
      <w:tr w:rsidR="00922F2A" w:rsidRPr="00922F2A" w:rsidTr="00922F2A">
        <w:trPr>
          <w:trHeight w:val="410"/>
        </w:trPr>
        <w:tc>
          <w:tcPr>
            <w:tcW w:w="157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Дубоссары</w:t>
            </w:r>
          </w:p>
        </w:tc>
        <w:tc>
          <w:tcPr>
            <w:tcW w:w="42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11</w:t>
            </w:r>
          </w:p>
        </w:tc>
        <w:tc>
          <w:tcPr>
            <w:tcW w:w="3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0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14</w:t>
            </w:r>
          </w:p>
        </w:tc>
        <w:tc>
          <w:tcPr>
            <w:tcW w:w="5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8</w:t>
            </w:r>
          </w:p>
        </w:tc>
        <w:tc>
          <w:tcPr>
            <w:tcW w:w="49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60</w:t>
            </w:r>
          </w:p>
        </w:tc>
      </w:tr>
      <w:tr w:rsidR="00922F2A" w:rsidRPr="00922F2A" w:rsidTr="00922F2A">
        <w:trPr>
          <w:trHeight w:val="594"/>
        </w:trPr>
        <w:tc>
          <w:tcPr>
            <w:tcW w:w="157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 xml:space="preserve">Рыбница </w:t>
            </w:r>
          </w:p>
        </w:tc>
        <w:tc>
          <w:tcPr>
            <w:tcW w:w="42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15</w:t>
            </w:r>
          </w:p>
        </w:tc>
        <w:tc>
          <w:tcPr>
            <w:tcW w:w="3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40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13</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28</w:t>
            </w:r>
          </w:p>
        </w:tc>
        <w:tc>
          <w:tcPr>
            <w:tcW w:w="5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17</w:t>
            </w:r>
          </w:p>
        </w:tc>
        <w:tc>
          <w:tcPr>
            <w:tcW w:w="49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11</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105</w:t>
            </w:r>
          </w:p>
        </w:tc>
      </w:tr>
      <w:tr w:rsidR="00922F2A" w:rsidRPr="00922F2A" w:rsidTr="00922F2A">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Каменка</w:t>
            </w:r>
          </w:p>
        </w:tc>
        <w:tc>
          <w:tcPr>
            <w:tcW w:w="42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3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51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5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4</w:t>
            </w:r>
          </w:p>
        </w:tc>
        <w:tc>
          <w:tcPr>
            <w:tcW w:w="49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4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17</w:t>
            </w:r>
          </w:p>
        </w:tc>
      </w:tr>
      <w:tr w:rsidR="00922F2A" w:rsidRPr="00922F2A" w:rsidTr="00922F2A">
        <w:trPr>
          <w:trHeight w:val="400"/>
        </w:trPr>
        <w:tc>
          <w:tcPr>
            <w:tcW w:w="157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Всего</w:t>
            </w:r>
          </w:p>
        </w:tc>
        <w:tc>
          <w:tcPr>
            <w:tcW w:w="42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76</w:t>
            </w:r>
          </w:p>
        </w:tc>
        <w:tc>
          <w:tcPr>
            <w:tcW w:w="3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20</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83</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13</w:t>
            </w:r>
          </w:p>
        </w:tc>
        <w:tc>
          <w:tcPr>
            <w:tcW w:w="40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103</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16</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20</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0</w:t>
            </w:r>
          </w:p>
        </w:tc>
        <w:tc>
          <w:tcPr>
            <w:tcW w:w="44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26</w:t>
            </w:r>
          </w:p>
        </w:tc>
        <w:tc>
          <w:tcPr>
            <w:tcW w:w="516"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176</w:t>
            </w:r>
          </w:p>
        </w:tc>
        <w:tc>
          <w:tcPr>
            <w:tcW w:w="5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105</w:t>
            </w:r>
          </w:p>
        </w:tc>
        <w:tc>
          <w:tcPr>
            <w:tcW w:w="49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52</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26</w:t>
            </w:r>
          </w:p>
        </w:tc>
        <w:tc>
          <w:tcPr>
            <w:tcW w:w="42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3</w:t>
            </w:r>
          </w:p>
        </w:tc>
        <w:tc>
          <w:tcPr>
            <w:tcW w:w="284"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9</w:t>
            </w:r>
          </w:p>
        </w:tc>
        <w:tc>
          <w:tcPr>
            <w:tcW w:w="41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20</w:t>
            </w:r>
          </w:p>
        </w:tc>
        <w:tc>
          <w:tcPr>
            <w:tcW w:w="851" w:type="dxa"/>
            <w:tcBorders>
              <w:top w:val="single" w:sz="4" w:space="0" w:color="auto"/>
              <w:left w:val="single" w:sz="4" w:space="0" w:color="auto"/>
              <w:bottom w:val="single" w:sz="4" w:space="0" w:color="auto"/>
              <w:right w:val="single" w:sz="4" w:space="0" w:color="auto"/>
            </w:tcBorders>
          </w:tcPr>
          <w:p w:rsidR="00922F2A" w:rsidRPr="00922F2A" w:rsidRDefault="00922F2A" w:rsidP="00922F2A">
            <w:pPr>
              <w:spacing w:before="20" w:after="20"/>
              <w:ind w:firstLine="567"/>
              <w:jc w:val="center"/>
              <w:rPr>
                <w:rFonts w:ascii="Times New Roman" w:eastAsia="Times New Roman" w:hAnsi="Times New Roman"/>
                <w:b/>
                <w:sz w:val="16"/>
                <w:szCs w:val="16"/>
                <w:lang w:eastAsia="ru-RU"/>
              </w:rPr>
            </w:pPr>
            <w:r w:rsidRPr="00922F2A">
              <w:rPr>
                <w:rFonts w:ascii="Times New Roman" w:eastAsia="Times New Roman" w:hAnsi="Times New Roman"/>
                <w:b/>
                <w:sz w:val="16"/>
                <w:szCs w:val="16"/>
                <w:lang w:eastAsia="ru-RU"/>
              </w:rPr>
              <w:t>770</w:t>
            </w:r>
          </w:p>
        </w:tc>
      </w:tr>
    </w:tbl>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За 2020 год было издано 770 приказов различной направленности, а также 6 приказов по основной деятельности министерства, итого – 776 приказов. </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Министерством по социальной защите и труду ПМР и территориальными отделами Управления охраны прав семьи, опеки и попечительства, социальной помощи семьям в группе риска постоянно осуществлялся прием граждан по личным вопросам, а также рассматривались письменные обращения граждан и организаций.</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За 2020 год рассмотрено 1546 обращений организаций и граждан, из них: </w:t>
      </w:r>
    </w:p>
    <w:p w:rsidR="00922F2A" w:rsidRPr="00922F2A" w:rsidRDefault="00922F2A" w:rsidP="00922F2A">
      <w:pPr>
        <w:tabs>
          <w:tab w:val="center" w:pos="517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конфиденциальных – 87;</w:t>
      </w:r>
      <w:r w:rsidRPr="00922F2A">
        <w:rPr>
          <w:rFonts w:ascii="Times New Roman" w:eastAsia="Times New Roman" w:hAnsi="Times New Roman"/>
          <w:sz w:val="24"/>
          <w:szCs w:val="24"/>
          <w:lang w:eastAsia="ru-RU"/>
        </w:rPr>
        <w:tab/>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вопросов на сайт министерства – 256; </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по поручению Администрации Президента ПМР – 65; </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Уполномоченного по правам человека, Прокуратуры – 19;</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по поручению Правительства ПМР – 233;</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по поручению Верховного Совета ПМР – 15;</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обращений МИД, МП, МЭР, МВД, МФ – 208;</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других организаций и ведомств – 416; </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граждан – 247.   </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За отчетный период выдано гражданам 305 справок (за 2019 год – 289), из них: 54 справки о суммах выплат пособий опекунам (попечителям) на содержание детей-сирот и детей, оставшихся без попечения родителей, находящихся под опекой (попечительством) физических лиц, а также</w:t>
      </w:r>
      <w:r w:rsidRPr="00922F2A">
        <w:rPr>
          <w:rFonts w:ascii="Times New Roman" w:eastAsia="Times New Roman" w:hAnsi="Times New Roman"/>
          <w:color w:val="FF0000"/>
          <w:sz w:val="24"/>
          <w:szCs w:val="24"/>
          <w:lang w:eastAsia="ru-RU"/>
        </w:rPr>
        <w:t xml:space="preserve"> </w:t>
      </w:r>
      <w:r w:rsidRPr="00922F2A">
        <w:rPr>
          <w:rFonts w:ascii="Times New Roman" w:eastAsia="Times New Roman" w:hAnsi="Times New Roman"/>
          <w:sz w:val="24"/>
          <w:szCs w:val="24"/>
          <w:lang w:eastAsia="ru-RU"/>
        </w:rPr>
        <w:t>251 справка о подтверждении статуса, праве на льготы и др.</w:t>
      </w:r>
    </w:p>
    <w:p w:rsidR="00922F2A" w:rsidRPr="00922F2A" w:rsidRDefault="00922F2A" w:rsidP="00922F2A">
      <w:pPr>
        <w:spacing w:before="20" w:after="20"/>
        <w:ind w:firstLine="567"/>
        <w:jc w:val="both"/>
        <w:rPr>
          <w:rFonts w:ascii="Times New Roman" w:eastAsia="Times New Roman" w:hAnsi="Times New Roman"/>
          <w:bCs/>
          <w:sz w:val="24"/>
          <w:szCs w:val="24"/>
          <w:lang w:eastAsia="ru-RU"/>
        </w:rPr>
      </w:pPr>
      <w:r w:rsidRPr="00922F2A">
        <w:rPr>
          <w:rFonts w:ascii="Times New Roman" w:eastAsia="Times New Roman" w:hAnsi="Times New Roman"/>
          <w:sz w:val="24"/>
          <w:szCs w:val="24"/>
          <w:lang w:eastAsia="ru-RU"/>
        </w:rPr>
        <w:lastRenderedPageBreak/>
        <w:t xml:space="preserve">В соответствии с </w:t>
      </w:r>
      <w:r w:rsidRPr="00922F2A">
        <w:rPr>
          <w:rFonts w:ascii="Times New Roman" w:hAnsi="Times New Roman" w:cstheme="minorBidi"/>
          <w:sz w:val="24"/>
          <w:szCs w:val="24"/>
        </w:rPr>
        <w:t>Законом Приднестровской Молдавской Республики от 27 июля 2010 года № 159-З-</w:t>
      </w:r>
      <w:r w:rsidRPr="00922F2A">
        <w:rPr>
          <w:rFonts w:ascii="Times New Roman" w:hAnsi="Times New Roman" w:cstheme="minorBidi"/>
          <w:sz w:val="24"/>
          <w:szCs w:val="24"/>
          <w:lang w:val="en-US"/>
        </w:rPr>
        <w:t>IV</w:t>
      </w:r>
      <w:r w:rsidRPr="00922F2A">
        <w:rPr>
          <w:rFonts w:ascii="Times New Roman" w:hAnsi="Times New Roman" w:cstheme="minorBidi"/>
          <w:sz w:val="24"/>
          <w:szCs w:val="24"/>
        </w:rPr>
        <w:t xml:space="preserve"> «О дополнительных гарантиях по социальной защите детей-сирот и детей, оставшихся без попечения родителей» (в действующей редакции),</w:t>
      </w:r>
      <w:r w:rsidRPr="00922F2A">
        <w:rPr>
          <w:rFonts w:ascii="Times New Roman" w:eastAsia="Times New Roman" w:hAnsi="Times New Roman"/>
          <w:bCs/>
          <w:sz w:val="24"/>
          <w:szCs w:val="24"/>
          <w:lang w:eastAsia="ru-RU"/>
        </w:rPr>
        <w:t xml:space="preserve"> Приказом Министерства по социальной защите и труду Приднестровской Молдавской Республики от 13 марта 2013 года № 36 «Об утверждении Положения о едином билете» (в действующей редакции) детям-сиротам и детям, оставшимся без попечения родителей, а также лицам из их числа, обучающимся в Государственных образовательных учреждениях, подведомственных Министерству по социальной защите и труду ПМР, муниципальных организациях общего образования, профессиональных организациях образования, за 2020 год произведена выдача бланков единых билетов в количестве 269 шт.</w:t>
      </w:r>
    </w:p>
    <w:p w:rsidR="00922F2A" w:rsidRPr="00922F2A" w:rsidRDefault="00922F2A" w:rsidP="00922F2A">
      <w:pPr>
        <w:spacing w:before="20" w:after="20"/>
        <w:ind w:firstLine="567"/>
        <w:jc w:val="both"/>
        <w:rPr>
          <w:rFonts w:ascii="Times New Roman" w:eastAsia="Times New Roman" w:hAnsi="Times New Roman"/>
          <w:bCs/>
          <w:sz w:val="24"/>
          <w:szCs w:val="24"/>
          <w:lang w:eastAsia="ru-RU"/>
        </w:rPr>
      </w:pPr>
      <w:r w:rsidRPr="00922F2A">
        <w:rPr>
          <w:rFonts w:ascii="Times New Roman" w:eastAsia="Times New Roman" w:hAnsi="Times New Roman"/>
          <w:bCs/>
          <w:sz w:val="24"/>
          <w:szCs w:val="24"/>
          <w:lang w:eastAsia="ru-RU"/>
        </w:rPr>
        <w:t>Проверено личных дел граждан, имеющих детей – 128 шт.</w:t>
      </w:r>
    </w:p>
    <w:p w:rsidR="00922F2A" w:rsidRPr="00922F2A" w:rsidRDefault="00922F2A" w:rsidP="00922F2A">
      <w:pPr>
        <w:tabs>
          <w:tab w:val="left" w:pos="1905"/>
        </w:tabs>
        <w:spacing w:before="20" w:after="20"/>
        <w:ind w:firstLine="567"/>
        <w:jc w:val="both"/>
        <w:rPr>
          <w:rFonts w:ascii="Times New Roman" w:hAnsi="Times New Roman"/>
          <w:b/>
          <w:sz w:val="24"/>
          <w:szCs w:val="24"/>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lang w:val="en-US"/>
        </w:rPr>
        <w:t>V</w:t>
      </w:r>
      <w:r w:rsidRPr="00922F2A">
        <w:rPr>
          <w:rFonts w:ascii="Times New Roman" w:hAnsi="Times New Roman"/>
          <w:b/>
          <w:sz w:val="24"/>
          <w:szCs w:val="22"/>
        </w:rPr>
        <w:t>. Реализация мероприятий, предусмотренных Сметой расходов Фонда капитальных вложений на 2020 год</w:t>
      </w:r>
    </w:p>
    <w:p w:rsidR="00922F2A" w:rsidRPr="00922F2A" w:rsidRDefault="00922F2A" w:rsidP="00922F2A">
      <w:pPr>
        <w:spacing w:before="20" w:after="20"/>
        <w:ind w:firstLine="567"/>
        <w:jc w:val="both"/>
        <w:rPr>
          <w:rFonts w:ascii="Times New Roman" w:eastAsia="Calibri" w:hAnsi="Times New Roman"/>
          <w:b/>
          <w:sz w:val="24"/>
          <w:szCs w:val="24"/>
        </w:rPr>
      </w:pPr>
      <w:r w:rsidRPr="00922F2A">
        <w:rPr>
          <w:rFonts w:ascii="Times New Roman" w:eastAsia="Calibri" w:hAnsi="Times New Roman"/>
          <w:b/>
          <w:sz w:val="24"/>
          <w:szCs w:val="24"/>
        </w:rPr>
        <w:t>1. По программам капитального ремонта и строительства</w:t>
      </w:r>
    </w:p>
    <w:p w:rsidR="00922F2A" w:rsidRPr="00922F2A" w:rsidRDefault="00922F2A" w:rsidP="00922F2A">
      <w:pPr>
        <w:numPr>
          <w:ilvl w:val="0"/>
          <w:numId w:val="1"/>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Заключен договор по переходящему объекту с 2018 года «Завершение строительства ГУ «Республиканский спортивно-реабилитационный восстановительный центр инвалидов» расположенный по ул. Ленина 1/3». </w:t>
      </w:r>
    </w:p>
    <w:p w:rsidR="00922F2A" w:rsidRPr="00922F2A" w:rsidRDefault="00922F2A" w:rsidP="00922F2A">
      <w:pPr>
        <w:spacing w:before="20" w:after="20"/>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Выделено финансирование в сумме –3 067 575 рублей ПМР. </w:t>
      </w:r>
    </w:p>
    <w:p w:rsidR="00922F2A" w:rsidRPr="00922F2A" w:rsidRDefault="00922F2A" w:rsidP="00922F2A">
      <w:pPr>
        <w:numPr>
          <w:ilvl w:val="0"/>
          <w:numId w:val="1"/>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Заключен договор по объекту «Капитальный ремонт ГУ "Республиканский специализированный дом ребёнка", расположенный по адресу г. Тирасполь, 1 Мая, 26». </w:t>
      </w:r>
    </w:p>
    <w:p w:rsidR="00922F2A" w:rsidRPr="00922F2A" w:rsidRDefault="00922F2A" w:rsidP="00922F2A">
      <w:pPr>
        <w:spacing w:before="20" w:after="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Выделено финансирование в сумме – 503 688 рублей ПМР. </w:t>
      </w:r>
    </w:p>
    <w:p w:rsidR="00922F2A" w:rsidRPr="00922F2A" w:rsidRDefault="00922F2A" w:rsidP="00922F2A">
      <w:pPr>
        <w:numPr>
          <w:ilvl w:val="0"/>
          <w:numId w:val="1"/>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Заключен договор по объекту «Капитальный ремонт ГОУ "</w:t>
      </w:r>
      <w:proofErr w:type="spellStart"/>
      <w:r w:rsidRPr="00922F2A">
        <w:rPr>
          <w:rFonts w:ascii="Times New Roman" w:eastAsia="Times New Roman" w:hAnsi="Times New Roman"/>
          <w:sz w:val="24"/>
          <w:szCs w:val="24"/>
          <w:lang w:eastAsia="ru-RU"/>
        </w:rPr>
        <w:t>Глинойская</w:t>
      </w:r>
      <w:proofErr w:type="spellEnd"/>
      <w:r w:rsidRPr="00922F2A">
        <w:rPr>
          <w:rFonts w:ascii="Times New Roman" w:eastAsia="Times New Roman" w:hAnsi="Times New Roman"/>
          <w:sz w:val="24"/>
          <w:szCs w:val="24"/>
          <w:lang w:eastAsia="ru-RU"/>
        </w:rPr>
        <w:t xml:space="preserve"> специальная (коррекционная) школа-интернат </w:t>
      </w:r>
      <w:r w:rsidRPr="00922F2A">
        <w:rPr>
          <w:rFonts w:ascii="Times New Roman" w:eastAsia="Times New Roman" w:hAnsi="Times New Roman"/>
          <w:sz w:val="24"/>
          <w:szCs w:val="24"/>
          <w:lang w:val="en-US" w:eastAsia="ru-RU"/>
        </w:rPr>
        <w:t>VIII</w:t>
      </w:r>
      <w:r w:rsidRPr="00922F2A">
        <w:rPr>
          <w:rFonts w:ascii="Times New Roman" w:eastAsia="Times New Roman" w:hAnsi="Times New Roman"/>
          <w:sz w:val="24"/>
          <w:szCs w:val="24"/>
          <w:lang w:eastAsia="ru-RU"/>
        </w:rPr>
        <w:t xml:space="preserve"> вида», </w:t>
      </w:r>
      <w:proofErr w:type="spellStart"/>
      <w:r w:rsidRPr="00922F2A">
        <w:rPr>
          <w:rFonts w:ascii="Times New Roman" w:eastAsia="Times New Roman" w:hAnsi="Times New Roman"/>
          <w:sz w:val="24"/>
          <w:szCs w:val="24"/>
          <w:lang w:eastAsia="ru-RU"/>
        </w:rPr>
        <w:t>Слободзейский</w:t>
      </w:r>
      <w:proofErr w:type="spellEnd"/>
      <w:r w:rsidRPr="00922F2A">
        <w:rPr>
          <w:rFonts w:ascii="Times New Roman" w:eastAsia="Times New Roman" w:hAnsi="Times New Roman"/>
          <w:sz w:val="24"/>
          <w:szCs w:val="24"/>
          <w:lang w:eastAsia="ru-RU"/>
        </w:rPr>
        <w:t xml:space="preserve"> район, с. </w:t>
      </w:r>
      <w:proofErr w:type="spellStart"/>
      <w:r w:rsidRPr="00922F2A">
        <w:rPr>
          <w:rFonts w:ascii="Times New Roman" w:eastAsia="Times New Roman" w:hAnsi="Times New Roman"/>
          <w:sz w:val="24"/>
          <w:szCs w:val="24"/>
          <w:lang w:eastAsia="ru-RU"/>
        </w:rPr>
        <w:t>Глиное</w:t>
      </w:r>
      <w:proofErr w:type="spellEnd"/>
      <w:r w:rsidRPr="00922F2A">
        <w:rPr>
          <w:rFonts w:ascii="Times New Roman" w:eastAsia="Times New Roman" w:hAnsi="Times New Roman"/>
          <w:sz w:val="24"/>
          <w:szCs w:val="24"/>
          <w:lang w:eastAsia="ru-RU"/>
        </w:rPr>
        <w:t>».</w:t>
      </w:r>
    </w:p>
    <w:p w:rsidR="00922F2A" w:rsidRPr="00922F2A" w:rsidRDefault="00922F2A" w:rsidP="00922F2A">
      <w:pPr>
        <w:spacing w:before="20" w:after="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Выделено финансирование в сумме – 812 530 рублей ПМР;</w:t>
      </w:r>
    </w:p>
    <w:p w:rsidR="00922F2A" w:rsidRPr="00922F2A" w:rsidRDefault="00922F2A" w:rsidP="00922F2A">
      <w:pPr>
        <w:numPr>
          <w:ilvl w:val="0"/>
          <w:numId w:val="1"/>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Заключены договоры по объекту «Замена оконных блоков в общеобразовательных учреждениях»</w:t>
      </w:r>
    </w:p>
    <w:p w:rsidR="00922F2A" w:rsidRPr="00922F2A" w:rsidRDefault="00922F2A" w:rsidP="00922F2A">
      <w:pPr>
        <w:spacing w:before="20" w:after="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Выделено финансирование в сумме – 327 800 рублей ПМР;</w:t>
      </w:r>
    </w:p>
    <w:p w:rsidR="00922F2A" w:rsidRPr="00922F2A" w:rsidRDefault="00922F2A" w:rsidP="00922F2A">
      <w:pPr>
        <w:numPr>
          <w:ilvl w:val="0"/>
          <w:numId w:val="1"/>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Заключен договор по объекту «Приобретение оборудования для модернизации производственной мастерской по изготовлению протезно-ортопедических изделий ГУ «Республиканский центр по протезированию и ортопедии». </w:t>
      </w:r>
    </w:p>
    <w:p w:rsidR="00922F2A" w:rsidRPr="00922F2A" w:rsidRDefault="00922F2A" w:rsidP="00922F2A">
      <w:pPr>
        <w:spacing w:before="20" w:after="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Выделено финансирование в сумме – 167 232 рубля ПМР;</w:t>
      </w:r>
    </w:p>
    <w:p w:rsidR="00922F2A" w:rsidRPr="00922F2A" w:rsidRDefault="00922F2A" w:rsidP="00922F2A">
      <w:pPr>
        <w:numPr>
          <w:ilvl w:val="0"/>
          <w:numId w:val="1"/>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Заключены договоры по объекту «Приобретение оборудования, мебели и оргтехники для ГУ «Республиканский спортивный реабилитационно-восстановительный центр инвалидов». </w:t>
      </w:r>
    </w:p>
    <w:p w:rsidR="00922F2A" w:rsidRPr="00922F2A" w:rsidRDefault="00922F2A" w:rsidP="00922F2A">
      <w:pPr>
        <w:spacing w:before="20" w:after="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Выделено финансирование в сумме – 1 133 680 рублей ПМР.</w:t>
      </w:r>
    </w:p>
    <w:p w:rsidR="00922F2A" w:rsidRPr="00922F2A" w:rsidRDefault="00922F2A" w:rsidP="00922F2A">
      <w:pPr>
        <w:spacing w:before="20" w:after="20"/>
        <w:ind w:firstLine="708"/>
        <w:contextualSpacing/>
        <w:jc w:val="both"/>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Итого финансирования по программе: 6 012 505 рублей ПМР, процент исполнения программы 97%.</w:t>
      </w:r>
    </w:p>
    <w:p w:rsidR="00922F2A" w:rsidRPr="00922F2A" w:rsidRDefault="00922F2A" w:rsidP="00922F2A">
      <w:pPr>
        <w:spacing w:before="20" w:after="20"/>
        <w:ind w:firstLine="567"/>
        <w:jc w:val="both"/>
        <w:rPr>
          <w:rFonts w:ascii="Times New Roman" w:hAnsi="Times New Roman"/>
          <w:b/>
          <w:sz w:val="24"/>
          <w:szCs w:val="24"/>
        </w:rPr>
      </w:pPr>
    </w:p>
    <w:p w:rsidR="00922F2A" w:rsidRPr="00922F2A" w:rsidRDefault="00922F2A" w:rsidP="00922F2A">
      <w:pPr>
        <w:spacing w:before="20" w:after="20"/>
        <w:ind w:firstLine="567"/>
        <w:jc w:val="both"/>
        <w:rPr>
          <w:rFonts w:ascii="Times New Roman" w:hAnsi="Times New Roman"/>
          <w:b/>
          <w:sz w:val="24"/>
          <w:szCs w:val="24"/>
        </w:rPr>
      </w:pPr>
      <w:r w:rsidRPr="00922F2A">
        <w:rPr>
          <w:rFonts w:ascii="Times New Roman" w:hAnsi="Times New Roman"/>
          <w:b/>
          <w:sz w:val="24"/>
          <w:szCs w:val="24"/>
        </w:rPr>
        <w:t>2. По программе развития материально-технической базы (направление протезирование)</w:t>
      </w:r>
    </w:p>
    <w:p w:rsidR="00922F2A" w:rsidRPr="00922F2A" w:rsidRDefault="00922F2A" w:rsidP="00922F2A">
      <w:pPr>
        <w:numPr>
          <w:ilvl w:val="0"/>
          <w:numId w:val="3"/>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Заключен договор с Московским протезно-ортопедическим предприятием Министерства труда и социальной защиты РФ на протезирование отдельных категорий граждан за рубежом.</w:t>
      </w:r>
    </w:p>
    <w:p w:rsidR="00922F2A" w:rsidRPr="00922F2A" w:rsidRDefault="00922F2A" w:rsidP="00922F2A">
      <w:pPr>
        <w:spacing w:before="20" w:after="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Выделено финансирование – 107 963 рублей ПМР;</w:t>
      </w:r>
    </w:p>
    <w:p w:rsidR="00922F2A" w:rsidRPr="00922F2A" w:rsidRDefault="00922F2A" w:rsidP="00922F2A">
      <w:pPr>
        <w:numPr>
          <w:ilvl w:val="0"/>
          <w:numId w:val="3"/>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Заключен договор с ЗАО «</w:t>
      </w:r>
      <w:proofErr w:type="spellStart"/>
      <w:r w:rsidRPr="00922F2A">
        <w:rPr>
          <w:rFonts w:ascii="Times New Roman" w:eastAsia="Times New Roman" w:hAnsi="Times New Roman"/>
          <w:sz w:val="24"/>
          <w:szCs w:val="24"/>
          <w:lang w:eastAsia="ru-RU"/>
        </w:rPr>
        <w:t>Тигина</w:t>
      </w:r>
      <w:proofErr w:type="spellEnd"/>
      <w:r w:rsidRPr="00922F2A">
        <w:rPr>
          <w:rFonts w:ascii="Times New Roman" w:eastAsia="Times New Roman" w:hAnsi="Times New Roman"/>
          <w:sz w:val="24"/>
          <w:szCs w:val="24"/>
          <w:lang w:eastAsia="ru-RU"/>
        </w:rPr>
        <w:t>» на приобретение специальной кожаной обуви-выделено финансирование по данному договору в сумме 71 653 рубля;</w:t>
      </w:r>
    </w:p>
    <w:p w:rsidR="00922F2A" w:rsidRPr="00922F2A" w:rsidRDefault="00922F2A" w:rsidP="00922F2A">
      <w:pPr>
        <w:numPr>
          <w:ilvl w:val="0"/>
          <w:numId w:val="3"/>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lastRenderedPageBreak/>
        <w:t xml:space="preserve"> Заключен договор с ООО «Провизор ком» на поставку протезно-ортопедических изделий, выделено финансирование по данному договору в сумме 140 575 рублей;</w:t>
      </w:r>
    </w:p>
    <w:p w:rsidR="00922F2A" w:rsidRPr="00922F2A" w:rsidRDefault="00922F2A" w:rsidP="00922F2A">
      <w:pPr>
        <w:numPr>
          <w:ilvl w:val="0"/>
          <w:numId w:val="3"/>
        </w:numPr>
        <w:spacing w:before="20" w:after="20" w:line="276" w:lineRule="auto"/>
        <w:ind w:firstLine="36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Заключен договор с ООО «Авто-Рэд» на поставку транспортных средств для инвалидов (инвалидные коляски).</w:t>
      </w:r>
    </w:p>
    <w:p w:rsidR="00922F2A" w:rsidRPr="00922F2A" w:rsidRDefault="00922F2A" w:rsidP="00922F2A">
      <w:pPr>
        <w:spacing w:before="20" w:after="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Выделено финансирование – в сумме 1 374 265 рублей ПМР;</w:t>
      </w:r>
    </w:p>
    <w:p w:rsidR="00922F2A" w:rsidRPr="00922F2A" w:rsidRDefault="00922F2A" w:rsidP="00922F2A">
      <w:pPr>
        <w:numPr>
          <w:ilvl w:val="0"/>
          <w:numId w:val="3"/>
        </w:numPr>
        <w:spacing w:before="20" w:after="20" w:line="276" w:lineRule="auto"/>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По заключенному договору в 2019 году с «</w:t>
      </w:r>
      <w:proofErr w:type="spellStart"/>
      <w:r w:rsidRPr="00922F2A">
        <w:rPr>
          <w:rFonts w:ascii="Times New Roman" w:eastAsia="Times New Roman" w:hAnsi="Times New Roman"/>
          <w:sz w:val="24"/>
          <w:szCs w:val="24"/>
          <w:lang w:eastAsia="ru-RU"/>
        </w:rPr>
        <w:t>Токат</w:t>
      </w:r>
      <w:proofErr w:type="spellEnd"/>
      <w:r w:rsidRPr="00922F2A">
        <w:rPr>
          <w:rFonts w:ascii="Times New Roman" w:eastAsia="Times New Roman" w:hAnsi="Times New Roman"/>
          <w:sz w:val="24"/>
          <w:szCs w:val="24"/>
          <w:lang w:eastAsia="ru-RU"/>
        </w:rPr>
        <w:t xml:space="preserve"> </w:t>
      </w:r>
      <w:proofErr w:type="spellStart"/>
      <w:r w:rsidRPr="00922F2A">
        <w:rPr>
          <w:rFonts w:ascii="Times New Roman" w:eastAsia="Times New Roman" w:hAnsi="Times New Roman"/>
          <w:sz w:val="24"/>
          <w:szCs w:val="24"/>
          <w:lang w:eastAsia="ru-RU"/>
        </w:rPr>
        <w:t>дуймед</w:t>
      </w:r>
      <w:proofErr w:type="spellEnd"/>
      <w:r w:rsidRPr="00922F2A">
        <w:rPr>
          <w:rFonts w:ascii="Times New Roman" w:eastAsia="Times New Roman" w:hAnsi="Times New Roman"/>
          <w:sz w:val="24"/>
          <w:szCs w:val="24"/>
          <w:lang w:eastAsia="ru-RU"/>
        </w:rPr>
        <w:t>» (Турция) – слуховые аппараты.</w:t>
      </w:r>
    </w:p>
    <w:p w:rsidR="00922F2A" w:rsidRPr="00922F2A" w:rsidRDefault="00922F2A" w:rsidP="00922F2A">
      <w:pPr>
        <w:spacing w:before="20" w:after="20"/>
        <w:ind w:left="720" w:hanging="7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Выделено финансирования – 218 428 рублей ПМР;</w:t>
      </w:r>
    </w:p>
    <w:p w:rsidR="00922F2A" w:rsidRPr="00922F2A" w:rsidRDefault="00922F2A" w:rsidP="00922F2A">
      <w:pPr>
        <w:numPr>
          <w:ilvl w:val="0"/>
          <w:numId w:val="3"/>
        </w:numPr>
        <w:spacing w:before="20" w:after="20" w:line="276" w:lineRule="auto"/>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Заключен договор с ООО «</w:t>
      </w:r>
      <w:proofErr w:type="spellStart"/>
      <w:r w:rsidRPr="00922F2A">
        <w:rPr>
          <w:rFonts w:ascii="Times New Roman" w:eastAsia="Times New Roman" w:hAnsi="Times New Roman"/>
          <w:sz w:val="24"/>
          <w:szCs w:val="24"/>
          <w:lang w:eastAsia="ru-RU"/>
        </w:rPr>
        <w:t>Вивафарм</w:t>
      </w:r>
      <w:proofErr w:type="spellEnd"/>
      <w:r w:rsidRPr="00922F2A">
        <w:rPr>
          <w:rFonts w:ascii="Times New Roman" w:eastAsia="Times New Roman" w:hAnsi="Times New Roman"/>
          <w:sz w:val="24"/>
          <w:szCs w:val="24"/>
          <w:lang w:eastAsia="ru-RU"/>
        </w:rPr>
        <w:t>» - поставка ПОИ.</w:t>
      </w:r>
    </w:p>
    <w:p w:rsidR="00922F2A" w:rsidRPr="00922F2A" w:rsidRDefault="00922F2A" w:rsidP="00922F2A">
      <w:pPr>
        <w:spacing w:before="20" w:after="20"/>
        <w:ind w:left="720" w:hanging="7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Выделено финансирования – 60 037 рублей ПМР;</w:t>
      </w:r>
    </w:p>
    <w:p w:rsidR="00922F2A" w:rsidRPr="00922F2A" w:rsidRDefault="00922F2A" w:rsidP="00922F2A">
      <w:pPr>
        <w:numPr>
          <w:ilvl w:val="0"/>
          <w:numId w:val="3"/>
        </w:numPr>
        <w:spacing w:before="20" w:after="20" w:line="276" w:lineRule="auto"/>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Протезирование граждан в РФ.</w:t>
      </w:r>
    </w:p>
    <w:p w:rsidR="00922F2A" w:rsidRPr="00922F2A" w:rsidRDefault="00922F2A" w:rsidP="00922F2A">
      <w:pPr>
        <w:spacing w:before="20" w:after="20"/>
        <w:ind w:left="720" w:hanging="7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Выделено финансирование – 54 419 рублей ПМР.</w:t>
      </w:r>
    </w:p>
    <w:p w:rsidR="00922F2A" w:rsidRPr="00922F2A" w:rsidRDefault="00922F2A" w:rsidP="00922F2A">
      <w:pPr>
        <w:spacing w:before="20" w:after="20"/>
        <w:ind w:firstLine="708"/>
        <w:contextualSpacing/>
        <w:jc w:val="both"/>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Итого финансирования по программе: 2 027 340 рублей ПМР, процент исполнения программы 85 %.</w:t>
      </w:r>
    </w:p>
    <w:p w:rsidR="00922F2A" w:rsidRPr="00922F2A" w:rsidRDefault="00922F2A" w:rsidP="00922F2A">
      <w:pPr>
        <w:spacing w:before="20" w:after="20"/>
        <w:ind w:firstLine="709"/>
        <w:jc w:val="both"/>
        <w:rPr>
          <w:rFonts w:ascii="Times New Roman" w:hAnsi="Times New Roman"/>
          <w:b/>
          <w:sz w:val="24"/>
          <w:szCs w:val="24"/>
        </w:rPr>
      </w:pPr>
    </w:p>
    <w:p w:rsidR="00922F2A" w:rsidRPr="00922F2A" w:rsidRDefault="00922F2A" w:rsidP="00922F2A">
      <w:pPr>
        <w:spacing w:before="20" w:after="20"/>
        <w:ind w:firstLine="426"/>
        <w:jc w:val="both"/>
        <w:rPr>
          <w:rFonts w:ascii="Times New Roman" w:hAnsi="Times New Roman"/>
          <w:b/>
          <w:sz w:val="24"/>
          <w:szCs w:val="24"/>
        </w:rPr>
      </w:pPr>
      <w:r w:rsidRPr="00922F2A">
        <w:rPr>
          <w:rFonts w:ascii="Times New Roman" w:hAnsi="Times New Roman"/>
          <w:b/>
          <w:sz w:val="24"/>
          <w:szCs w:val="24"/>
        </w:rPr>
        <w:t>3. По программе «Переоснащение пищевых блоков в учреждениях образования»</w:t>
      </w:r>
    </w:p>
    <w:p w:rsidR="00922F2A" w:rsidRPr="00922F2A" w:rsidRDefault="00922F2A" w:rsidP="00922F2A">
      <w:pPr>
        <w:spacing w:before="20" w:after="20"/>
        <w:ind w:left="720" w:hanging="294"/>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8.</w:t>
      </w:r>
      <w:r w:rsidRPr="00922F2A">
        <w:rPr>
          <w:rFonts w:ascii="Times New Roman" w:eastAsia="Times New Roman" w:hAnsi="Times New Roman"/>
          <w:b/>
          <w:sz w:val="24"/>
          <w:szCs w:val="24"/>
          <w:lang w:eastAsia="ru-RU"/>
        </w:rPr>
        <w:t xml:space="preserve"> </w:t>
      </w:r>
      <w:r w:rsidRPr="00922F2A">
        <w:rPr>
          <w:rFonts w:ascii="Times New Roman" w:eastAsia="Times New Roman" w:hAnsi="Times New Roman"/>
          <w:sz w:val="24"/>
          <w:szCs w:val="24"/>
          <w:lang w:eastAsia="ru-RU"/>
        </w:rPr>
        <w:t>Заключен договор ГОУ «</w:t>
      </w:r>
      <w:proofErr w:type="spellStart"/>
      <w:r w:rsidRPr="00922F2A">
        <w:rPr>
          <w:rFonts w:ascii="Times New Roman" w:eastAsia="Times New Roman" w:hAnsi="Times New Roman"/>
          <w:sz w:val="24"/>
          <w:szCs w:val="24"/>
          <w:lang w:eastAsia="ru-RU"/>
        </w:rPr>
        <w:t>Парканская</w:t>
      </w:r>
      <w:proofErr w:type="spellEnd"/>
      <w:r w:rsidRPr="00922F2A">
        <w:rPr>
          <w:rFonts w:ascii="Times New Roman" w:eastAsia="Times New Roman" w:hAnsi="Times New Roman"/>
          <w:sz w:val="24"/>
          <w:szCs w:val="24"/>
          <w:lang w:eastAsia="ru-RU"/>
        </w:rPr>
        <w:t xml:space="preserve"> общеобразовательная школа-интернат». </w:t>
      </w:r>
    </w:p>
    <w:p w:rsidR="00922F2A" w:rsidRPr="00922F2A" w:rsidRDefault="00922F2A" w:rsidP="00922F2A">
      <w:pPr>
        <w:spacing w:before="20" w:after="20"/>
        <w:ind w:left="720" w:hanging="7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Выделено финансирование в сумме – 47 818 рублей ПМР. </w:t>
      </w:r>
    </w:p>
    <w:p w:rsidR="00922F2A" w:rsidRPr="00922F2A" w:rsidRDefault="00922F2A" w:rsidP="00922F2A">
      <w:pPr>
        <w:spacing w:before="20" w:after="20"/>
        <w:ind w:firstLine="567"/>
        <w:jc w:val="both"/>
        <w:rPr>
          <w:rFonts w:ascii="Times New Roman" w:hAnsi="Times New Roman"/>
          <w:b/>
          <w:sz w:val="24"/>
          <w:szCs w:val="24"/>
        </w:rPr>
      </w:pPr>
      <w:r w:rsidRPr="00922F2A">
        <w:rPr>
          <w:rFonts w:ascii="Times New Roman" w:hAnsi="Times New Roman"/>
          <w:b/>
          <w:sz w:val="24"/>
          <w:szCs w:val="24"/>
        </w:rPr>
        <w:t>Итого финансирования по программе: 47 818 рублей ПМР, процент исполнения программы 100%.</w:t>
      </w:r>
    </w:p>
    <w:p w:rsidR="00922F2A" w:rsidRPr="00922F2A" w:rsidRDefault="00922F2A" w:rsidP="00922F2A">
      <w:pPr>
        <w:spacing w:before="20" w:after="20"/>
        <w:ind w:left="1080" w:hanging="371"/>
        <w:jc w:val="both"/>
        <w:rPr>
          <w:rFonts w:ascii="Times New Roman" w:hAnsi="Times New Roman"/>
          <w:b/>
          <w:sz w:val="24"/>
          <w:szCs w:val="24"/>
        </w:rPr>
      </w:pPr>
    </w:p>
    <w:p w:rsidR="00922F2A" w:rsidRPr="00922F2A" w:rsidRDefault="00922F2A" w:rsidP="00922F2A">
      <w:pPr>
        <w:spacing w:before="20" w:after="20"/>
        <w:ind w:left="1080" w:hanging="654"/>
        <w:jc w:val="both"/>
        <w:rPr>
          <w:rFonts w:ascii="Times New Roman" w:hAnsi="Times New Roman"/>
          <w:b/>
          <w:sz w:val="24"/>
          <w:szCs w:val="24"/>
        </w:rPr>
      </w:pPr>
      <w:r w:rsidRPr="00922F2A">
        <w:rPr>
          <w:rFonts w:ascii="Times New Roman" w:hAnsi="Times New Roman"/>
          <w:b/>
          <w:sz w:val="24"/>
          <w:szCs w:val="24"/>
          <w:lang w:val="en-US"/>
        </w:rPr>
        <w:t>II</w:t>
      </w:r>
      <w:r w:rsidRPr="00922F2A">
        <w:rPr>
          <w:rFonts w:ascii="Times New Roman" w:hAnsi="Times New Roman"/>
          <w:b/>
          <w:sz w:val="24"/>
          <w:szCs w:val="24"/>
        </w:rPr>
        <w:t>. Исполнение Государственных целевых программ</w:t>
      </w:r>
    </w:p>
    <w:p w:rsidR="00922F2A" w:rsidRPr="00922F2A" w:rsidRDefault="00922F2A" w:rsidP="00922F2A">
      <w:pPr>
        <w:spacing w:before="20" w:after="20"/>
        <w:ind w:firstLine="426"/>
        <w:jc w:val="both"/>
        <w:rPr>
          <w:rFonts w:ascii="Times New Roman" w:hAnsi="Times New Roman"/>
          <w:b/>
          <w:sz w:val="24"/>
          <w:szCs w:val="24"/>
        </w:rPr>
      </w:pPr>
      <w:r w:rsidRPr="00922F2A">
        <w:rPr>
          <w:rFonts w:ascii="Times New Roman" w:hAnsi="Times New Roman"/>
          <w:b/>
          <w:sz w:val="24"/>
          <w:szCs w:val="24"/>
        </w:rPr>
        <w:t>1. В рамках исполнения Государственной целевой программы «Равные возможности»:</w:t>
      </w:r>
    </w:p>
    <w:p w:rsidR="00922F2A" w:rsidRPr="00922F2A" w:rsidRDefault="00922F2A" w:rsidP="00922F2A">
      <w:pPr>
        <w:spacing w:before="20" w:after="20"/>
        <w:ind w:firstLine="426"/>
        <w:jc w:val="both"/>
        <w:rPr>
          <w:rFonts w:ascii="Times New Roman" w:eastAsia="Times New Roman" w:hAnsi="Times New Roman" w:cstheme="minorBidi"/>
          <w:sz w:val="24"/>
          <w:szCs w:val="24"/>
          <w:lang w:eastAsia="ru-RU"/>
        </w:rPr>
      </w:pPr>
      <w:r w:rsidRPr="00922F2A">
        <w:rPr>
          <w:rFonts w:ascii="Times New Roman" w:eastAsia="Times New Roman" w:hAnsi="Times New Roman" w:cstheme="minorBidi"/>
          <w:sz w:val="24"/>
          <w:szCs w:val="24"/>
          <w:lang w:eastAsia="ru-RU"/>
        </w:rPr>
        <w:t>1. Разработан и издан нормативно-правовой буклет в помощь людям с инвалидностью. Финансирование составило 12 497 рублей;</w:t>
      </w:r>
    </w:p>
    <w:p w:rsidR="00922F2A" w:rsidRPr="00922F2A" w:rsidRDefault="00922F2A" w:rsidP="00922F2A">
      <w:pPr>
        <w:spacing w:before="20" w:after="20"/>
        <w:ind w:firstLine="426"/>
        <w:jc w:val="both"/>
        <w:rPr>
          <w:rFonts w:ascii="Times New Roman" w:eastAsia="Times New Roman" w:hAnsi="Times New Roman" w:cstheme="minorBidi"/>
          <w:sz w:val="24"/>
          <w:szCs w:val="24"/>
          <w:lang w:eastAsia="ru-RU"/>
        </w:rPr>
      </w:pPr>
      <w:r w:rsidRPr="00922F2A">
        <w:rPr>
          <w:rFonts w:ascii="Times New Roman" w:eastAsia="Times New Roman" w:hAnsi="Times New Roman" w:cstheme="minorBidi"/>
          <w:sz w:val="24"/>
          <w:szCs w:val="24"/>
          <w:lang w:eastAsia="ru-RU"/>
        </w:rPr>
        <w:t xml:space="preserve">2. Приобретение оборудования для ремонта протезно-ортопедических изделий. Финансирование составило 71 472 рубля. </w:t>
      </w:r>
    </w:p>
    <w:p w:rsidR="00922F2A" w:rsidRPr="00922F2A" w:rsidRDefault="00922F2A" w:rsidP="00922F2A">
      <w:pPr>
        <w:spacing w:before="20" w:after="20"/>
        <w:ind w:firstLine="426"/>
        <w:jc w:val="both"/>
        <w:rPr>
          <w:rFonts w:ascii="Times New Roman" w:hAnsi="Times New Roman"/>
          <w:b/>
          <w:sz w:val="24"/>
          <w:szCs w:val="24"/>
        </w:rPr>
      </w:pPr>
      <w:r w:rsidRPr="00922F2A">
        <w:rPr>
          <w:rFonts w:ascii="Times New Roman" w:eastAsia="Times New Roman" w:hAnsi="Times New Roman" w:cstheme="minorBidi"/>
          <w:sz w:val="24"/>
          <w:szCs w:val="24"/>
          <w:lang w:eastAsia="ru-RU"/>
        </w:rPr>
        <w:t xml:space="preserve">3. Приобретение спортивного инвентаря для кабинета ЛФК ГУ «Тираспольский психоневрологический дом-интернат». Финансирование составило 9 000 руб. </w:t>
      </w:r>
    </w:p>
    <w:p w:rsidR="00922F2A" w:rsidRPr="00922F2A" w:rsidRDefault="00922F2A" w:rsidP="00922F2A">
      <w:pPr>
        <w:spacing w:before="20" w:after="20"/>
        <w:ind w:firstLine="426"/>
        <w:jc w:val="both"/>
        <w:rPr>
          <w:rFonts w:ascii="Times New Roman" w:hAnsi="Times New Roman"/>
          <w:b/>
          <w:sz w:val="24"/>
          <w:szCs w:val="24"/>
        </w:rPr>
      </w:pPr>
      <w:r w:rsidRPr="00922F2A">
        <w:rPr>
          <w:rFonts w:ascii="Times New Roman" w:hAnsi="Times New Roman"/>
          <w:b/>
          <w:sz w:val="24"/>
          <w:szCs w:val="24"/>
        </w:rPr>
        <w:t>2. В рамках исполнения Государственной целевой 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w:t>
      </w:r>
    </w:p>
    <w:p w:rsidR="00922F2A" w:rsidRPr="00922F2A" w:rsidRDefault="00922F2A" w:rsidP="00922F2A">
      <w:pPr>
        <w:spacing w:before="20" w:after="20"/>
        <w:ind w:left="720" w:hanging="436"/>
        <w:contextualSpacing/>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Бюджетные ассигнования по программе – 8 321 340 рублей ПМР;</w:t>
      </w:r>
    </w:p>
    <w:p w:rsidR="00922F2A" w:rsidRPr="00922F2A" w:rsidRDefault="00922F2A" w:rsidP="00922F2A">
      <w:pPr>
        <w:spacing w:before="20" w:after="20"/>
        <w:ind w:left="720" w:hanging="436"/>
        <w:contextualSpacing/>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Сумма финансирования на отчетную дату 8 013 891 рубль ПМР; </w:t>
      </w:r>
    </w:p>
    <w:p w:rsidR="00922F2A" w:rsidRPr="00922F2A" w:rsidRDefault="00922F2A" w:rsidP="00922F2A">
      <w:pPr>
        <w:spacing w:before="20" w:after="20"/>
        <w:ind w:left="720" w:hanging="436"/>
        <w:contextualSpacing/>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Экономия бюджетных ассигнований – 307 449 рублей ПМР;</w:t>
      </w:r>
    </w:p>
    <w:p w:rsidR="00922F2A" w:rsidRPr="00922F2A" w:rsidRDefault="00922F2A" w:rsidP="00922F2A">
      <w:pPr>
        <w:spacing w:before="20" w:after="20"/>
        <w:ind w:left="284"/>
        <w:contextualSpacing/>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Процент исполнения по всей программе (по количеству приобретенных квартир) – 100 %, в том числе по государственным администрациям:</w:t>
      </w:r>
    </w:p>
    <w:tbl>
      <w:tblPr>
        <w:tblStyle w:val="a7"/>
        <w:tblW w:w="10060" w:type="dxa"/>
        <w:tblLook w:val="04A0" w:firstRow="1" w:lastRow="0" w:firstColumn="1" w:lastColumn="0" w:noHBand="0" w:noVBand="1"/>
      </w:tblPr>
      <w:tblGrid>
        <w:gridCol w:w="496"/>
        <w:gridCol w:w="2760"/>
        <w:gridCol w:w="2268"/>
        <w:gridCol w:w="1701"/>
        <w:gridCol w:w="1559"/>
        <w:gridCol w:w="1276"/>
      </w:tblGrid>
      <w:tr w:rsidR="00922F2A" w:rsidRPr="00922F2A" w:rsidTr="00922F2A">
        <w:tc>
          <w:tcPr>
            <w:tcW w:w="496"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 п/п</w:t>
            </w:r>
          </w:p>
        </w:tc>
        <w:tc>
          <w:tcPr>
            <w:tcW w:w="2760"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Наименование государственной администрации городов и районов</w:t>
            </w:r>
          </w:p>
        </w:tc>
        <w:tc>
          <w:tcPr>
            <w:tcW w:w="2268"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Прогнозная сумма финансирования, согласно РБ на 2019 год, руб. ПМР</w:t>
            </w:r>
          </w:p>
        </w:tc>
        <w:tc>
          <w:tcPr>
            <w:tcW w:w="1701"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Фактическое финансирование, руб. ПМР</w:t>
            </w:r>
          </w:p>
        </w:tc>
        <w:tc>
          <w:tcPr>
            <w:tcW w:w="1559"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Количество приобретенных квартир</w:t>
            </w:r>
          </w:p>
        </w:tc>
        <w:tc>
          <w:tcPr>
            <w:tcW w:w="1276"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 xml:space="preserve"> % исполнения программы</w:t>
            </w:r>
          </w:p>
        </w:tc>
      </w:tr>
      <w:tr w:rsidR="00922F2A" w:rsidRPr="00922F2A" w:rsidTr="00922F2A">
        <w:tc>
          <w:tcPr>
            <w:tcW w:w="496"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1</w:t>
            </w:r>
          </w:p>
        </w:tc>
        <w:tc>
          <w:tcPr>
            <w:tcW w:w="2760"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Тирасполь</w:t>
            </w:r>
          </w:p>
        </w:tc>
        <w:tc>
          <w:tcPr>
            <w:tcW w:w="2268" w:type="dxa"/>
          </w:tcPr>
          <w:p w:rsidR="00922F2A" w:rsidRPr="00922F2A" w:rsidRDefault="00922F2A" w:rsidP="00922F2A">
            <w:pPr>
              <w:spacing w:before="20" w:after="20"/>
              <w:jc w:val="center"/>
              <w:rPr>
                <w:rFonts w:ascii="Times New Roman" w:hAnsi="Times New Roman"/>
                <w:color w:val="FF0000"/>
                <w:sz w:val="18"/>
                <w:szCs w:val="18"/>
              </w:rPr>
            </w:pPr>
            <w:r w:rsidRPr="00922F2A">
              <w:rPr>
                <w:rFonts w:ascii="Times New Roman" w:hAnsi="Times New Roman"/>
                <w:sz w:val="18"/>
                <w:szCs w:val="18"/>
              </w:rPr>
              <w:t>1 989 090</w:t>
            </w:r>
          </w:p>
        </w:tc>
        <w:tc>
          <w:tcPr>
            <w:tcW w:w="1701"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1 967 829</w:t>
            </w:r>
          </w:p>
        </w:tc>
        <w:tc>
          <w:tcPr>
            <w:tcW w:w="1559"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9</w:t>
            </w:r>
          </w:p>
        </w:tc>
        <w:tc>
          <w:tcPr>
            <w:tcW w:w="1276"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100,00</w:t>
            </w:r>
          </w:p>
        </w:tc>
      </w:tr>
      <w:tr w:rsidR="00922F2A" w:rsidRPr="00922F2A" w:rsidTr="00922F2A">
        <w:tc>
          <w:tcPr>
            <w:tcW w:w="496"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2</w:t>
            </w:r>
          </w:p>
        </w:tc>
        <w:tc>
          <w:tcPr>
            <w:tcW w:w="2760"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Бендеры</w:t>
            </w:r>
          </w:p>
        </w:tc>
        <w:tc>
          <w:tcPr>
            <w:tcW w:w="2268"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1 261 620</w:t>
            </w:r>
          </w:p>
        </w:tc>
        <w:tc>
          <w:tcPr>
            <w:tcW w:w="1701"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1 243 600</w:t>
            </w:r>
          </w:p>
        </w:tc>
        <w:tc>
          <w:tcPr>
            <w:tcW w:w="1559"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 xml:space="preserve">9 </w:t>
            </w:r>
          </w:p>
        </w:tc>
        <w:tc>
          <w:tcPr>
            <w:tcW w:w="1276"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100,00</w:t>
            </w:r>
          </w:p>
        </w:tc>
      </w:tr>
      <w:tr w:rsidR="00922F2A" w:rsidRPr="00922F2A" w:rsidTr="00922F2A">
        <w:tc>
          <w:tcPr>
            <w:tcW w:w="496"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3</w:t>
            </w:r>
          </w:p>
        </w:tc>
        <w:tc>
          <w:tcPr>
            <w:tcW w:w="2760" w:type="dxa"/>
          </w:tcPr>
          <w:p w:rsidR="00922F2A" w:rsidRPr="00922F2A" w:rsidRDefault="00922F2A" w:rsidP="00922F2A">
            <w:pPr>
              <w:spacing w:before="20" w:after="20"/>
              <w:rPr>
                <w:rFonts w:ascii="Times New Roman" w:hAnsi="Times New Roman"/>
                <w:sz w:val="18"/>
                <w:szCs w:val="18"/>
              </w:rPr>
            </w:pPr>
            <w:proofErr w:type="spellStart"/>
            <w:r w:rsidRPr="00922F2A">
              <w:rPr>
                <w:rFonts w:ascii="Times New Roman" w:hAnsi="Times New Roman"/>
                <w:sz w:val="18"/>
                <w:szCs w:val="18"/>
              </w:rPr>
              <w:t>Слободзея</w:t>
            </w:r>
            <w:proofErr w:type="spellEnd"/>
          </w:p>
        </w:tc>
        <w:tc>
          <w:tcPr>
            <w:tcW w:w="2268"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2 288 970</w:t>
            </w:r>
          </w:p>
        </w:tc>
        <w:tc>
          <w:tcPr>
            <w:tcW w:w="1701"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2 180 870</w:t>
            </w:r>
          </w:p>
        </w:tc>
        <w:tc>
          <w:tcPr>
            <w:tcW w:w="1559"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12</w:t>
            </w:r>
          </w:p>
        </w:tc>
        <w:tc>
          <w:tcPr>
            <w:tcW w:w="1276"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100,00</w:t>
            </w:r>
          </w:p>
        </w:tc>
      </w:tr>
      <w:tr w:rsidR="00922F2A" w:rsidRPr="00922F2A" w:rsidTr="00922F2A">
        <w:tc>
          <w:tcPr>
            <w:tcW w:w="496"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4</w:t>
            </w:r>
          </w:p>
        </w:tc>
        <w:tc>
          <w:tcPr>
            <w:tcW w:w="2760"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Григориополь</w:t>
            </w:r>
          </w:p>
        </w:tc>
        <w:tc>
          <w:tcPr>
            <w:tcW w:w="2268"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252 000</w:t>
            </w:r>
          </w:p>
        </w:tc>
        <w:tc>
          <w:tcPr>
            <w:tcW w:w="1701"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251 985</w:t>
            </w:r>
          </w:p>
        </w:tc>
        <w:tc>
          <w:tcPr>
            <w:tcW w:w="1559"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3</w:t>
            </w:r>
          </w:p>
        </w:tc>
        <w:tc>
          <w:tcPr>
            <w:tcW w:w="1276"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100,00</w:t>
            </w:r>
          </w:p>
        </w:tc>
      </w:tr>
      <w:tr w:rsidR="00922F2A" w:rsidRPr="00922F2A" w:rsidTr="00922F2A">
        <w:tc>
          <w:tcPr>
            <w:tcW w:w="496"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5</w:t>
            </w:r>
          </w:p>
        </w:tc>
        <w:tc>
          <w:tcPr>
            <w:tcW w:w="2760"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Дубоссары</w:t>
            </w:r>
          </w:p>
        </w:tc>
        <w:tc>
          <w:tcPr>
            <w:tcW w:w="2268"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363 000</w:t>
            </w:r>
          </w:p>
        </w:tc>
        <w:tc>
          <w:tcPr>
            <w:tcW w:w="1701"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345 322</w:t>
            </w:r>
          </w:p>
        </w:tc>
        <w:tc>
          <w:tcPr>
            <w:tcW w:w="1559"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w:t>
            </w:r>
          </w:p>
        </w:tc>
        <w:tc>
          <w:tcPr>
            <w:tcW w:w="1276"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100,00</w:t>
            </w:r>
          </w:p>
        </w:tc>
      </w:tr>
      <w:tr w:rsidR="00922F2A" w:rsidRPr="00922F2A" w:rsidTr="00922F2A">
        <w:tc>
          <w:tcPr>
            <w:tcW w:w="496"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6</w:t>
            </w:r>
          </w:p>
        </w:tc>
        <w:tc>
          <w:tcPr>
            <w:tcW w:w="2760"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Рыбница</w:t>
            </w:r>
          </w:p>
        </w:tc>
        <w:tc>
          <w:tcPr>
            <w:tcW w:w="2268"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1 945 650</w:t>
            </w:r>
          </w:p>
        </w:tc>
        <w:tc>
          <w:tcPr>
            <w:tcW w:w="1701"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1 850 975</w:t>
            </w:r>
          </w:p>
        </w:tc>
        <w:tc>
          <w:tcPr>
            <w:tcW w:w="1559"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11</w:t>
            </w:r>
          </w:p>
        </w:tc>
        <w:tc>
          <w:tcPr>
            <w:tcW w:w="1276"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100,00</w:t>
            </w:r>
          </w:p>
        </w:tc>
      </w:tr>
      <w:tr w:rsidR="00922F2A" w:rsidRPr="00922F2A" w:rsidTr="00922F2A">
        <w:tc>
          <w:tcPr>
            <w:tcW w:w="496"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7</w:t>
            </w:r>
          </w:p>
        </w:tc>
        <w:tc>
          <w:tcPr>
            <w:tcW w:w="2760" w:type="dxa"/>
          </w:tcPr>
          <w:p w:rsidR="00922F2A" w:rsidRPr="00922F2A" w:rsidRDefault="00922F2A" w:rsidP="00922F2A">
            <w:pPr>
              <w:spacing w:before="20" w:after="20"/>
              <w:rPr>
                <w:rFonts w:ascii="Times New Roman" w:hAnsi="Times New Roman"/>
                <w:sz w:val="18"/>
                <w:szCs w:val="18"/>
              </w:rPr>
            </w:pPr>
            <w:proofErr w:type="spellStart"/>
            <w:r w:rsidRPr="00922F2A">
              <w:rPr>
                <w:rFonts w:ascii="Times New Roman" w:hAnsi="Times New Roman"/>
                <w:sz w:val="18"/>
                <w:szCs w:val="18"/>
              </w:rPr>
              <w:t>Днестровск</w:t>
            </w:r>
            <w:proofErr w:type="spellEnd"/>
          </w:p>
        </w:tc>
        <w:tc>
          <w:tcPr>
            <w:tcW w:w="2268"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221 010</w:t>
            </w:r>
          </w:p>
        </w:tc>
        <w:tc>
          <w:tcPr>
            <w:tcW w:w="1701"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173 310</w:t>
            </w:r>
          </w:p>
        </w:tc>
        <w:tc>
          <w:tcPr>
            <w:tcW w:w="1559"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2</w:t>
            </w:r>
          </w:p>
        </w:tc>
        <w:tc>
          <w:tcPr>
            <w:tcW w:w="1276"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100,00</w:t>
            </w:r>
          </w:p>
        </w:tc>
      </w:tr>
      <w:tr w:rsidR="00922F2A" w:rsidRPr="00922F2A" w:rsidTr="00922F2A">
        <w:tc>
          <w:tcPr>
            <w:tcW w:w="496" w:type="dxa"/>
          </w:tcPr>
          <w:p w:rsidR="00922F2A" w:rsidRPr="00922F2A" w:rsidRDefault="00922F2A" w:rsidP="00922F2A">
            <w:pPr>
              <w:spacing w:before="20" w:after="20"/>
              <w:rPr>
                <w:rFonts w:ascii="Times New Roman" w:hAnsi="Times New Roman"/>
                <w:sz w:val="18"/>
                <w:szCs w:val="18"/>
              </w:rPr>
            </w:pPr>
          </w:p>
        </w:tc>
        <w:tc>
          <w:tcPr>
            <w:tcW w:w="2760" w:type="dxa"/>
          </w:tcPr>
          <w:p w:rsidR="00922F2A" w:rsidRPr="00922F2A" w:rsidRDefault="00922F2A" w:rsidP="00922F2A">
            <w:pPr>
              <w:spacing w:before="20" w:after="20"/>
              <w:rPr>
                <w:rFonts w:ascii="Times New Roman" w:hAnsi="Times New Roman"/>
                <w:sz w:val="18"/>
                <w:szCs w:val="18"/>
              </w:rPr>
            </w:pPr>
            <w:r w:rsidRPr="00922F2A">
              <w:rPr>
                <w:rFonts w:ascii="Times New Roman" w:hAnsi="Times New Roman"/>
                <w:sz w:val="18"/>
                <w:szCs w:val="18"/>
              </w:rPr>
              <w:t>Итого:</w:t>
            </w:r>
          </w:p>
        </w:tc>
        <w:tc>
          <w:tcPr>
            <w:tcW w:w="2268"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8 321 340</w:t>
            </w:r>
          </w:p>
        </w:tc>
        <w:tc>
          <w:tcPr>
            <w:tcW w:w="1701"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8 013 891</w:t>
            </w:r>
          </w:p>
        </w:tc>
        <w:tc>
          <w:tcPr>
            <w:tcW w:w="1559" w:type="dxa"/>
          </w:tcPr>
          <w:p w:rsidR="00922F2A" w:rsidRPr="00922F2A" w:rsidRDefault="00922F2A" w:rsidP="00922F2A">
            <w:pPr>
              <w:spacing w:before="20" w:after="20"/>
              <w:jc w:val="center"/>
              <w:rPr>
                <w:rFonts w:ascii="Times New Roman" w:hAnsi="Times New Roman"/>
                <w:sz w:val="18"/>
                <w:szCs w:val="18"/>
              </w:rPr>
            </w:pPr>
            <w:r w:rsidRPr="00922F2A">
              <w:rPr>
                <w:rFonts w:ascii="Times New Roman" w:hAnsi="Times New Roman"/>
                <w:sz w:val="18"/>
                <w:szCs w:val="18"/>
              </w:rPr>
              <w:t>48</w:t>
            </w:r>
          </w:p>
        </w:tc>
        <w:tc>
          <w:tcPr>
            <w:tcW w:w="1276" w:type="dxa"/>
          </w:tcPr>
          <w:p w:rsidR="00922F2A" w:rsidRPr="00922F2A" w:rsidRDefault="00922F2A" w:rsidP="00922F2A">
            <w:pPr>
              <w:spacing w:before="20" w:after="20"/>
              <w:jc w:val="center"/>
              <w:rPr>
                <w:rFonts w:ascii="Times New Roman" w:hAnsi="Times New Roman"/>
                <w:sz w:val="18"/>
                <w:szCs w:val="18"/>
              </w:rPr>
            </w:pPr>
          </w:p>
        </w:tc>
      </w:tr>
    </w:tbl>
    <w:p w:rsidR="00922F2A" w:rsidRPr="00922F2A" w:rsidRDefault="00922F2A" w:rsidP="00922F2A">
      <w:pPr>
        <w:numPr>
          <w:ilvl w:val="0"/>
          <w:numId w:val="2"/>
        </w:numPr>
        <w:spacing w:before="20" w:after="20" w:line="276" w:lineRule="auto"/>
        <w:ind w:firstLine="360"/>
        <w:jc w:val="both"/>
        <w:rPr>
          <w:rFonts w:ascii="Times New Roman" w:hAnsi="Times New Roman"/>
          <w:b/>
          <w:sz w:val="24"/>
          <w:szCs w:val="24"/>
        </w:rPr>
      </w:pPr>
      <w:r w:rsidRPr="00922F2A">
        <w:rPr>
          <w:rFonts w:ascii="Times New Roman" w:hAnsi="Times New Roman"/>
          <w:b/>
          <w:sz w:val="24"/>
          <w:szCs w:val="24"/>
        </w:rPr>
        <w:t xml:space="preserve">В рамках финансирования республиканским бюджетом социальных </w:t>
      </w:r>
      <w:proofErr w:type="gramStart"/>
      <w:r w:rsidRPr="00922F2A">
        <w:rPr>
          <w:rFonts w:ascii="Times New Roman" w:hAnsi="Times New Roman"/>
          <w:b/>
          <w:sz w:val="24"/>
          <w:szCs w:val="24"/>
        </w:rPr>
        <w:t>направлений :</w:t>
      </w:r>
      <w:proofErr w:type="gramEnd"/>
    </w:p>
    <w:p w:rsidR="00922F2A" w:rsidRPr="00922F2A" w:rsidRDefault="00922F2A" w:rsidP="00922F2A">
      <w:pPr>
        <w:numPr>
          <w:ilvl w:val="0"/>
          <w:numId w:val="4"/>
        </w:numPr>
        <w:spacing w:before="20" w:after="20" w:line="276" w:lineRule="auto"/>
        <w:ind w:left="709" w:hanging="283"/>
        <w:jc w:val="both"/>
        <w:rPr>
          <w:rFonts w:ascii="Times New Roman" w:hAnsi="Times New Roman"/>
          <w:sz w:val="24"/>
          <w:szCs w:val="24"/>
        </w:rPr>
      </w:pPr>
      <w:r w:rsidRPr="00922F2A">
        <w:rPr>
          <w:rFonts w:ascii="Times New Roman" w:hAnsi="Times New Roman"/>
          <w:sz w:val="24"/>
          <w:szCs w:val="24"/>
        </w:rPr>
        <w:lastRenderedPageBreak/>
        <w:t>Выделено финансирование ЕГФСС ПМР 258 543 713 рублей ПМР, в том числе,</w:t>
      </w:r>
    </w:p>
    <w:p w:rsidR="00922F2A" w:rsidRPr="00922F2A" w:rsidRDefault="00922F2A" w:rsidP="00922F2A">
      <w:pPr>
        <w:spacing w:before="20" w:after="20"/>
        <w:ind w:left="709" w:hanging="283"/>
        <w:jc w:val="both"/>
        <w:rPr>
          <w:rFonts w:ascii="Times New Roman" w:hAnsi="Times New Roman"/>
          <w:sz w:val="24"/>
          <w:szCs w:val="24"/>
        </w:rPr>
      </w:pPr>
      <w:r w:rsidRPr="00922F2A">
        <w:rPr>
          <w:rFonts w:ascii="Times New Roman" w:hAnsi="Times New Roman"/>
          <w:sz w:val="24"/>
          <w:szCs w:val="24"/>
        </w:rPr>
        <w:t xml:space="preserve">- 194 415 734 - пенсий, возмещаемых из бюджета;  </w:t>
      </w:r>
    </w:p>
    <w:p w:rsidR="00922F2A" w:rsidRPr="00922F2A" w:rsidRDefault="00922F2A" w:rsidP="00922F2A">
      <w:pPr>
        <w:spacing w:before="20" w:after="20"/>
        <w:ind w:left="709" w:hanging="283"/>
        <w:jc w:val="both"/>
        <w:rPr>
          <w:rFonts w:ascii="Times New Roman" w:hAnsi="Times New Roman"/>
          <w:sz w:val="24"/>
          <w:szCs w:val="24"/>
        </w:rPr>
      </w:pPr>
      <w:r w:rsidRPr="00922F2A">
        <w:rPr>
          <w:rFonts w:ascii="Times New Roman" w:hAnsi="Times New Roman"/>
          <w:sz w:val="24"/>
          <w:szCs w:val="24"/>
        </w:rPr>
        <w:t>- 64 127 979 компенсации и иные пособия.</w:t>
      </w:r>
    </w:p>
    <w:p w:rsidR="00922F2A" w:rsidRPr="00922F2A" w:rsidRDefault="00922F2A" w:rsidP="00922F2A">
      <w:pPr>
        <w:spacing w:before="20" w:after="20"/>
        <w:ind w:firstLine="426"/>
        <w:jc w:val="both"/>
        <w:rPr>
          <w:rFonts w:ascii="Times New Roman" w:hAnsi="Times New Roman"/>
          <w:sz w:val="24"/>
          <w:szCs w:val="24"/>
        </w:rPr>
      </w:pPr>
      <w:r w:rsidRPr="00922F2A">
        <w:rPr>
          <w:rFonts w:ascii="Times New Roman" w:hAnsi="Times New Roman"/>
          <w:sz w:val="24"/>
          <w:szCs w:val="24"/>
        </w:rPr>
        <w:t>2. Финансирование согласно Постановления Правительства ПМР от 22 мая 2020 года № 164 «Об утверждении Положения о порядке оказания государственной поддержки индивидуальным предпринимателям в период действия чрезвычайного положения» в текущей редакции</w:t>
      </w:r>
      <w:r w:rsidRPr="00922F2A">
        <w:rPr>
          <w:rFonts w:ascii="Times New Roman" w:hAnsi="Times New Roman"/>
          <w:b/>
          <w:sz w:val="24"/>
          <w:szCs w:val="24"/>
        </w:rPr>
        <w:t>- 25 779 392</w:t>
      </w:r>
      <w:r w:rsidRPr="00922F2A">
        <w:rPr>
          <w:rFonts w:ascii="Times New Roman" w:hAnsi="Times New Roman"/>
          <w:sz w:val="24"/>
          <w:szCs w:val="24"/>
        </w:rPr>
        <w:t xml:space="preserve"> рубля ПМР;</w:t>
      </w:r>
    </w:p>
    <w:p w:rsidR="00922F2A" w:rsidRPr="00922F2A" w:rsidRDefault="00922F2A" w:rsidP="00922F2A">
      <w:pPr>
        <w:spacing w:before="20" w:after="20"/>
        <w:ind w:firstLine="426"/>
        <w:jc w:val="both"/>
        <w:rPr>
          <w:rFonts w:ascii="Times New Roman" w:hAnsi="Times New Roman"/>
          <w:sz w:val="24"/>
          <w:szCs w:val="24"/>
        </w:rPr>
      </w:pPr>
      <w:r w:rsidRPr="00922F2A">
        <w:rPr>
          <w:rFonts w:ascii="Times New Roman" w:hAnsi="Times New Roman"/>
          <w:sz w:val="24"/>
          <w:szCs w:val="24"/>
        </w:rPr>
        <w:t xml:space="preserve">3. Выделено финансирование согласно </w:t>
      </w:r>
      <w:r w:rsidRPr="00922F2A">
        <w:rPr>
          <w:rFonts w:ascii="Times New Roman" w:hAnsi="Times New Roman"/>
          <w:color w:val="000000" w:themeColor="text1"/>
          <w:sz w:val="24"/>
          <w:szCs w:val="24"/>
        </w:rPr>
        <w:t>Постановления Правительства Приднестровской Молдавской Республики от 22 мая 2020 года №168 «Об утверждении Положения о порядке финансирования авансовым платежом или возмещения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w:t>
      </w:r>
      <w:r w:rsidRPr="00922F2A">
        <w:rPr>
          <w:rFonts w:ascii="Times New Roman" w:hAnsi="Times New Roman"/>
          <w:sz w:val="24"/>
          <w:szCs w:val="24"/>
        </w:rPr>
        <w:t xml:space="preserve"> </w:t>
      </w:r>
      <w:r w:rsidRPr="00922F2A">
        <w:rPr>
          <w:rFonts w:ascii="Times New Roman" w:hAnsi="Times New Roman"/>
          <w:b/>
          <w:sz w:val="24"/>
          <w:szCs w:val="24"/>
        </w:rPr>
        <w:t>– 886 651</w:t>
      </w:r>
      <w:r w:rsidRPr="00922F2A">
        <w:rPr>
          <w:rFonts w:ascii="Times New Roman" w:hAnsi="Times New Roman"/>
          <w:sz w:val="24"/>
          <w:szCs w:val="24"/>
        </w:rPr>
        <w:t xml:space="preserve"> рубль ПМР;</w:t>
      </w:r>
    </w:p>
    <w:p w:rsidR="00922F2A" w:rsidRPr="00922F2A" w:rsidRDefault="00922F2A" w:rsidP="00922F2A">
      <w:pPr>
        <w:tabs>
          <w:tab w:val="left" w:pos="426"/>
        </w:tabs>
        <w:spacing w:before="20" w:after="20"/>
        <w:ind w:firstLine="426"/>
        <w:jc w:val="both"/>
        <w:rPr>
          <w:rFonts w:ascii="Times New Roman" w:hAnsi="Times New Roman"/>
          <w:sz w:val="24"/>
          <w:szCs w:val="24"/>
        </w:rPr>
      </w:pPr>
      <w:r w:rsidRPr="00922F2A">
        <w:rPr>
          <w:rFonts w:ascii="Times New Roman" w:hAnsi="Times New Roman"/>
          <w:sz w:val="24"/>
          <w:szCs w:val="24"/>
        </w:rPr>
        <w:t>4. Выделено финансирование на основании</w:t>
      </w:r>
      <w:r w:rsidRPr="00922F2A">
        <w:rPr>
          <w:rFonts w:ascii="Helv" w:hAnsi="Helv" w:cs="Helv"/>
          <w:color w:val="000000"/>
        </w:rPr>
        <w:t xml:space="preserve"> </w:t>
      </w:r>
      <w:r w:rsidRPr="00922F2A">
        <w:rPr>
          <w:rFonts w:ascii="Times New Roman" w:hAnsi="Times New Roman"/>
          <w:color w:val="000000"/>
          <w:sz w:val="24"/>
          <w:szCs w:val="24"/>
        </w:rPr>
        <w:t>Постановления Правительства Приднестровской Молдавской Республики от 27 октября 2020 года №380 «Об утверждении Положения о порядке предоставления учебных принадлежностей на каждого учащегося из многодетных семей в возрасте до 18 (восемнадцати) лет»</w:t>
      </w:r>
      <w:r w:rsidRPr="00922F2A">
        <w:rPr>
          <w:rFonts w:ascii="Times New Roman" w:hAnsi="Times New Roman"/>
          <w:sz w:val="24"/>
          <w:szCs w:val="24"/>
        </w:rPr>
        <w:t xml:space="preserve"> в текущей редакции в сумме </w:t>
      </w:r>
      <w:r w:rsidRPr="00922F2A">
        <w:rPr>
          <w:rFonts w:ascii="Times New Roman" w:hAnsi="Times New Roman"/>
          <w:b/>
          <w:sz w:val="24"/>
          <w:szCs w:val="24"/>
        </w:rPr>
        <w:t>1 354 264</w:t>
      </w:r>
      <w:r w:rsidRPr="00922F2A">
        <w:rPr>
          <w:rFonts w:ascii="Times New Roman" w:hAnsi="Times New Roman"/>
          <w:sz w:val="24"/>
          <w:szCs w:val="24"/>
        </w:rPr>
        <w:t xml:space="preserve"> рубля ПМР;</w:t>
      </w:r>
    </w:p>
    <w:p w:rsidR="00922F2A" w:rsidRPr="00922F2A" w:rsidRDefault="00922F2A" w:rsidP="00922F2A">
      <w:pPr>
        <w:tabs>
          <w:tab w:val="left" w:pos="709"/>
        </w:tabs>
        <w:spacing w:before="20" w:after="20"/>
        <w:ind w:left="709" w:hanging="283"/>
        <w:jc w:val="both"/>
        <w:rPr>
          <w:rFonts w:ascii="Times New Roman" w:hAnsi="Times New Roman"/>
          <w:sz w:val="24"/>
          <w:szCs w:val="24"/>
        </w:rPr>
      </w:pPr>
      <w:r w:rsidRPr="00922F2A">
        <w:rPr>
          <w:rFonts w:ascii="Times New Roman" w:hAnsi="Times New Roman"/>
          <w:sz w:val="24"/>
          <w:szCs w:val="24"/>
        </w:rPr>
        <w:t xml:space="preserve">5. Выделено финансирование на проведение «День инвалидов» - </w:t>
      </w:r>
      <w:r w:rsidRPr="00922F2A">
        <w:rPr>
          <w:rFonts w:ascii="Times New Roman" w:hAnsi="Times New Roman"/>
          <w:b/>
          <w:sz w:val="24"/>
          <w:szCs w:val="24"/>
        </w:rPr>
        <w:t>102 000</w:t>
      </w:r>
      <w:r w:rsidRPr="00922F2A">
        <w:rPr>
          <w:rFonts w:ascii="Times New Roman" w:hAnsi="Times New Roman"/>
          <w:sz w:val="24"/>
          <w:szCs w:val="24"/>
        </w:rPr>
        <w:t xml:space="preserve"> рублей ПМР;</w:t>
      </w:r>
    </w:p>
    <w:p w:rsidR="00922F2A" w:rsidRPr="00922F2A" w:rsidRDefault="00922F2A" w:rsidP="00922F2A">
      <w:pPr>
        <w:tabs>
          <w:tab w:val="left" w:pos="709"/>
        </w:tabs>
        <w:spacing w:before="20" w:after="20"/>
        <w:ind w:left="709" w:hanging="283"/>
        <w:jc w:val="both"/>
        <w:rPr>
          <w:rFonts w:ascii="Times New Roman" w:hAnsi="Times New Roman"/>
          <w:sz w:val="24"/>
          <w:szCs w:val="24"/>
        </w:rPr>
      </w:pPr>
      <w:r w:rsidRPr="00922F2A">
        <w:rPr>
          <w:rFonts w:ascii="Times New Roman" w:hAnsi="Times New Roman"/>
          <w:sz w:val="24"/>
          <w:szCs w:val="24"/>
        </w:rPr>
        <w:t xml:space="preserve">6. Выделено финансирование на проведение Дня пожилого человека </w:t>
      </w:r>
      <w:r w:rsidRPr="00922F2A">
        <w:rPr>
          <w:rFonts w:ascii="Times New Roman" w:hAnsi="Times New Roman"/>
          <w:b/>
          <w:sz w:val="24"/>
          <w:szCs w:val="24"/>
        </w:rPr>
        <w:t>– 90 500</w:t>
      </w:r>
      <w:r w:rsidRPr="00922F2A">
        <w:rPr>
          <w:rFonts w:ascii="Times New Roman" w:hAnsi="Times New Roman"/>
          <w:sz w:val="24"/>
          <w:szCs w:val="24"/>
        </w:rPr>
        <w:t xml:space="preserve"> рублей ПМР;</w:t>
      </w:r>
    </w:p>
    <w:p w:rsidR="00922F2A" w:rsidRPr="00922F2A" w:rsidRDefault="00922F2A" w:rsidP="00922F2A">
      <w:pPr>
        <w:tabs>
          <w:tab w:val="left" w:pos="426"/>
        </w:tabs>
        <w:spacing w:before="20" w:after="20"/>
        <w:ind w:firstLine="426"/>
        <w:jc w:val="both"/>
        <w:rPr>
          <w:rFonts w:ascii="Times New Roman" w:hAnsi="Times New Roman"/>
          <w:sz w:val="24"/>
          <w:szCs w:val="24"/>
        </w:rPr>
      </w:pPr>
      <w:r w:rsidRPr="00922F2A">
        <w:rPr>
          <w:rFonts w:ascii="Times New Roman" w:hAnsi="Times New Roman"/>
          <w:sz w:val="24"/>
          <w:szCs w:val="24"/>
        </w:rPr>
        <w:t>7. Выделено финансирование ООО «Каменский санаторий «Днестр» для приобретения путевок на оздоровление льготной категории граждан, состоящих на учете в органах социальной защиты – 2 471 974 рубля ПМР;</w:t>
      </w:r>
    </w:p>
    <w:p w:rsidR="00922F2A" w:rsidRPr="00922F2A" w:rsidRDefault="00922F2A" w:rsidP="00922F2A">
      <w:pPr>
        <w:spacing w:before="20" w:after="20"/>
        <w:ind w:firstLine="426"/>
        <w:jc w:val="both"/>
        <w:rPr>
          <w:rFonts w:ascii="Times New Roman" w:hAnsi="Times New Roman"/>
          <w:sz w:val="24"/>
          <w:szCs w:val="24"/>
        </w:rPr>
      </w:pPr>
      <w:r w:rsidRPr="00922F2A">
        <w:rPr>
          <w:rFonts w:ascii="Times New Roman" w:hAnsi="Times New Roman"/>
          <w:sz w:val="24"/>
          <w:szCs w:val="24"/>
        </w:rPr>
        <w:t>8. Выделено финансирование ГУП «ОК «Днестровские зори» для приобретения путевок для льготной категории граждан, состоящих на учете в органах социальной защиты – 1 320 602 рублей ПМР.</w:t>
      </w:r>
    </w:p>
    <w:p w:rsidR="00922F2A" w:rsidRPr="00922F2A" w:rsidRDefault="00922F2A" w:rsidP="00922F2A">
      <w:pPr>
        <w:spacing w:before="20" w:after="20"/>
        <w:ind w:firstLine="426"/>
        <w:jc w:val="both"/>
        <w:rPr>
          <w:rFonts w:ascii="Times New Roman" w:hAnsi="Times New Roman"/>
          <w:sz w:val="24"/>
          <w:szCs w:val="24"/>
        </w:rPr>
      </w:pPr>
      <w:r w:rsidRPr="00922F2A">
        <w:rPr>
          <w:rFonts w:ascii="Times New Roman" w:hAnsi="Times New Roman"/>
          <w:sz w:val="24"/>
          <w:szCs w:val="24"/>
        </w:rPr>
        <w:t>9. Выделено финансирование в рамках заключенного договора с ГУ «ЦЭКО МП ПМР» для изготовления аттестатов за учебный год 2019-2020гг. – 2505 рублей ПМР.</w:t>
      </w:r>
    </w:p>
    <w:p w:rsidR="00922F2A" w:rsidRPr="00922F2A" w:rsidRDefault="00922F2A" w:rsidP="00922F2A">
      <w:pPr>
        <w:numPr>
          <w:ilvl w:val="0"/>
          <w:numId w:val="2"/>
        </w:numPr>
        <w:tabs>
          <w:tab w:val="left" w:pos="1245"/>
        </w:tabs>
        <w:spacing w:before="20" w:after="20" w:line="276" w:lineRule="auto"/>
        <w:ind w:firstLine="360"/>
        <w:contextualSpacing/>
        <w:jc w:val="both"/>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В рамках финансирования учреждений подведомственных Министерству по социальной защите и труду Приднестровской Молдавской Республики.</w:t>
      </w:r>
    </w:p>
    <w:p w:rsidR="00922F2A" w:rsidRPr="00922F2A" w:rsidRDefault="00922F2A" w:rsidP="00922F2A">
      <w:pPr>
        <w:tabs>
          <w:tab w:val="left" w:pos="1245"/>
        </w:tabs>
        <w:spacing w:before="20" w:after="20"/>
        <w:ind w:firstLine="567"/>
        <w:contextualSpacing/>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Выделено финансирование на подведомственные учреждения в сумме – 93 435 470 рублей ПМР, в том числе: </w:t>
      </w:r>
    </w:p>
    <w:p w:rsidR="00922F2A" w:rsidRPr="00922F2A" w:rsidRDefault="00922F2A" w:rsidP="00922F2A">
      <w:pPr>
        <w:numPr>
          <w:ilvl w:val="0"/>
          <w:numId w:val="5"/>
        </w:numPr>
        <w:tabs>
          <w:tab w:val="left" w:pos="1245"/>
        </w:tabs>
        <w:spacing w:before="20" w:after="20" w:line="276" w:lineRule="auto"/>
        <w:contextualSpacing/>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на заработную плату </w:t>
      </w:r>
      <w:r w:rsidRPr="00922F2A">
        <w:rPr>
          <w:rFonts w:ascii="Times New Roman" w:eastAsia="Times New Roman" w:hAnsi="Times New Roman"/>
          <w:b/>
          <w:sz w:val="24"/>
          <w:szCs w:val="24"/>
          <w:lang w:eastAsia="ru-RU"/>
        </w:rPr>
        <w:t>57 344 131</w:t>
      </w:r>
      <w:r w:rsidRPr="00922F2A">
        <w:rPr>
          <w:rFonts w:ascii="Times New Roman" w:eastAsia="Times New Roman" w:hAnsi="Times New Roman"/>
          <w:sz w:val="24"/>
          <w:szCs w:val="24"/>
          <w:lang w:eastAsia="ru-RU"/>
        </w:rPr>
        <w:t xml:space="preserve"> рублей ПМР;</w:t>
      </w:r>
    </w:p>
    <w:p w:rsidR="00922F2A" w:rsidRPr="00922F2A" w:rsidRDefault="00922F2A" w:rsidP="00922F2A">
      <w:pPr>
        <w:numPr>
          <w:ilvl w:val="0"/>
          <w:numId w:val="5"/>
        </w:numPr>
        <w:tabs>
          <w:tab w:val="left" w:pos="1245"/>
        </w:tabs>
        <w:spacing w:before="20" w:after="20" w:line="276" w:lineRule="auto"/>
        <w:contextualSpacing/>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на питание – </w:t>
      </w:r>
      <w:r w:rsidRPr="00922F2A">
        <w:rPr>
          <w:rFonts w:ascii="Times New Roman" w:eastAsia="Times New Roman" w:hAnsi="Times New Roman"/>
          <w:b/>
          <w:sz w:val="24"/>
          <w:szCs w:val="24"/>
          <w:lang w:eastAsia="ru-RU"/>
        </w:rPr>
        <w:t>12 623 243</w:t>
      </w:r>
      <w:r w:rsidRPr="00922F2A">
        <w:rPr>
          <w:rFonts w:ascii="Times New Roman" w:eastAsia="Times New Roman" w:hAnsi="Times New Roman"/>
          <w:sz w:val="24"/>
          <w:szCs w:val="24"/>
          <w:lang w:eastAsia="ru-RU"/>
        </w:rPr>
        <w:t xml:space="preserve"> рубля ПМР;</w:t>
      </w:r>
    </w:p>
    <w:p w:rsidR="00922F2A" w:rsidRPr="00922F2A" w:rsidRDefault="00922F2A" w:rsidP="00922F2A">
      <w:pPr>
        <w:numPr>
          <w:ilvl w:val="0"/>
          <w:numId w:val="5"/>
        </w:numPr>
        <w:tabs>
          <w:tab w:val="left" w:pos="1245"/>
        </w:tabs>
        <w:spacing w:before="20" w:after="20" w:line="276" w:lineRule="auto"/>
        <w:contextualSpacing/>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медикаменты – </w:t>
      </w:r>
      <w:r w:rsidRPr="00922F2A">
        <w:rPr>
          <w:rFonts w:ascii="Times New Roman" w:eastAsia="Times New Roman" w:hAnsi="Times New Roman"/>
          <w:b/>
          <w:sz w:val="24"/>
          <w:szCs w:val="24"/>
          <w:lang w:eastAsia="ru-RU"/>
        </w:rPr>
        <w:t>1 267 174</w:t>
      </w:r>
      <w:r w:rsidRPr="00922F2A">
        <w:rPr>
          <w:rFonts w:ascii="Times New Roman" w:eastAsia="Times New Roman" w:hAnsi="Times New Roman"/>
          <w:sz w:val="24"/>
          <w:szCs w:val="24"/>
          <w:lang w:eastAsia="ru-RU"/>
        </w:rPr>
        <w:t xml:space="preserve"> рубля ПМР;</w:t>
      </w:r>
    </w:p>
    <w:p w:rsidR="00922F2A" w:rsidRPr="00922F2A" w:rsidRDefault="00922F2A" w:rsidP="00922F2A">
      <w:pPr>
        <w:numPr>
          <w:ilvl w:val="0"/>
          <w:numId w:val="5"/>
        </w:numPr>
        <w:tabs>
          <w:tab w:val="left" w:pos="1245"/>
        </w:tabs>
        <w:spacing w:before="20" w:after="20" w:line="276" w:lineRule="auto"/>
        <w:contextualSpacing/>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мягкий инвентарь и обмундирование – </w:t>
      </w:r>
      <w:r w:rsidRPr="00922F2A">
        <w:rPr>
          <w:rFonts w:ascii="Times New Roman" w:eastAsia="Times New Roman" w:hAnsi="Times New Roman"/>
          <w:b/>
          <w:sz w:val="24"/>
          <w:szCs w:val="24"/>
          <w:lang w:eastAsia="ru-RU"/>
        </w:rPr>
        <w:t>3 460 093</w:t>
      </w:r>
      <w:r w:rsidRPr="00922F2A">
        <w:rPr>
          <w:rFonts w:ascii="Times New Roman" w:eastAsia="Times New Roman" w:hAnsi="Times New Roman"/>
          <w:sz w:val="24"/>
          <w:szCs w:val="24"/>
          <w:lang w:eastAsia="ru-RU"/>
        </w:rPr>
        <w:t xml:space="preserve"> рубля ПМР;</w:t>
      </w:r>
    </w:p>
    <w:p w:rsidR="00922F2A" w:rsidRPr="00922F2A" w:rsidRDefault="00922F2A" w:rsidP="00922F2A">
      <w:pPr>
        <w:numPr>
          <w:ilvl w:val="0"/>
          <w:numId w:val="5"/>
        </w:numPr>
        <w:tabs>
          <w:tab w:val="left" w:pos="1245"/>
        </w:tabs>
        <w:spacing w:before="20" w:after="20" w:line="276" w:lineRule="auto"/>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проведение оздоровительной кампании для детей-сирот и детей, оставшихся без попечения родителей – </w:t>
      </w:r>
      <w:r w:rsidRPr="00922F2A">
        <w:rPr>
          <w:rFonts w:ascii="Times New Roman" w:eastAsia="Times New Roman" w:hAnsi="Times New Roman"/>
          <w:b/>
          <w:sz w:val="24"/>
          <w:szCs w:val="24"/>
          <w:lang w:eastAsia="ru-RU"/>
        </w:rPr>
        <w:t>4 527 312</w:t>
      </w:r>
      <w:r w:rsidRPr="00922F2A">
        <w:rPr>
          <w:rFonts w:ascii="Times New Roman" w:eastAsia="Times New Roman" w:hAnsi="Times New Roman"/>
          <w:sz w:val="24"/>
          <w:szCs w:val="24"/>
          <w:lang w:eastAsia="ru-RU"/>
        </w:rPr>
        <w:t xml:space="preserve"> рублей ПМР;</w:t>
      </w:r>
    </w:p>
    <w:p w:rsidR="00922F2A" w:rsidRPr="00922F2A" w:rsidRDefault="00922F2A" w:rsidP="00922F2A">
      <w:pPr>
        <w:numPr>
          <w:ilvl w:val="0"/>
          <w:numId w:val="5"/>
        </w:numPr>
        <w:tabs>
          <w:tab w:val="left" w:pos="1245"/>
        </w:tabs>
        <w:spacing w:before="20" w:after="20" w:line="276" w:lineRule="auto"/>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приобретение оборудование непроизводственного оборудования и товаров длительного пользования – </w:t>
      </w:r>
      <w:r w:rsidRPr="00922F2A">
        <w:rPr>
          <w:rFonts w:ascii="Times New Roman" w:eastAsia="Times New Roman" w:hAnsi="Times New Roman"/>
          <w:b/>
          <w:sz w:val="24"/>
          <w:szCs w:val="24"/>
          <w:lang w:eastAsia="ru-RU"/>
        </w:rPr>
        <w:t>3 619 921</w:t>
      </w:r>
      <w:r w:rsidRPr="00922F2A">
        <w:rPr>
          <w:rFonts w:ascii="Times New Roman" w:eastAsia="Times New Roman" w:hAnsi="Times New Roman"/>
          <w:sz w:val="24"/>
          <w:szCs w:val="24"/>
          <w:lang w:eastAsia="ru-RU"/>
        </w:rPr>
        <w:t xml:space="preserve"> рубль ПМР</w:t>
      </w:r>
    </w:p>
    <w:p w:rsidR="00922F2A" w:rsidRPr="00922F2A" w:rsidRDefault="00922F2A" w:rsidP="00922F2A">
      <w:pPr>
        <w:spacing w:before="20" w:after="20"/>
        <w:ind w:firstLine="709"/>
        <w:jc w:val="both"/>
        <w:rPr>
          <w:rFonts w:asciiTheme="minorHAnsi" w:eastAsia="Calibri" w:hAnsiTheme="minorHAnsi" w:cstheme="minorBidi"/>
          <w:sz w:val="22"/>
          <w:szCs w:val="22"/>
        </w:rPr>
      </w:pP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Информация по основным показателям деятельности</w:t>
      </w: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Единого государственного фонда социального страхования Приднестровской Молдавской Республики за 2020 год</w:t>
      </w:r>
    </w:p>
    <w:p w:rsidR="00922F2A" w:rsidRPr="00922F2A" w:rsidRDefault="00922F2A" w:rsidP="00922F2A">
      <w:pPr>
        <w:spacing w:before="20" w:after="20"/>
        <w:ind w:firstLine="567"/>
        <w:jc w:val="center"/>
        <w:rPr>
          <w:rFonts w:ascii="Times New Roman" w:hAnsi="Times New Roman"/>
          <w:sz w:val="24"/>
          <w:szCs w:val="24"/>
        </w:rPr>
      </w:pP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отчетном периоде Единый государственный фонд социального страхования Приднестровской Молдавской Республики осуществлял свою финансовую деятельность в соответствии с Законом Приднестровской Молдавской Республики от 30 декабря 2019 года № 268-З-VI «О бюджете Единого государственного фонда социального страхования </w:t>
      </w:r>
      <w:r w:rsidRPr="00922F2A">
        <w:rPr>
          <w:rFonts w:ascii="Times New Roman" w:hAnsi="Times New Roman"/>
          <w:sz w:val="24"/>
          <w:szCs w:val="24"/>
        </w:rPr>
        <w:lastRenderedPageBreak/>
        <w:t>Приднестровской Молдавской Республики на 2020 год» (САЗ 20-1) в действующей редакции.</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Доходы бюджета Единого государственного фонда социального страхования Приднестровской Молдавской Республики (далее – Фонд) за 2020 год (с учетом остатка на 01 января 2020 года – 66 751 977 рублей) составили 2 437 063 609 рублей в том, числе:</w:t>
      </w:r>
    </w:p>
    <w:p w:rsidR="00922F2A" w:rsidRPr="00922F2A" w:rsidRDefault="00922F2A" w:rsidP="00922F2A">
      <w:pPr>
        <w:numPr>
          <w:ilvl w:val="0"/>
          <w:numId w:val="6"/>
        </w:numPr>
        <w:tabs>
          <w:tab w:val="left" w:pos="993"/>
        </w:tabs>
        <w:spacing w:before="20" w:after="20" w:line="276" w:lineRule="auto"/>
        <w:ind w:left="-284" w:firstLine="851"/>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поступление доходов Фонда за 2020 год составило – 2 186 992 062 рубля:</w:t>
      </w:r>
    </w:p>
    <w:p w:rsidR="00922F2A" w:rsidRPr="00922F2A" w:rsidRDefault="00922F2A" w:rsidP="00922F2A">
      <w:pPr>
        <w:numPr>
          <w:ilvl w:val="0"/>
          <w:numId w:val="7"/>
        </w:numPr>
        <w:tabs>
          <w:tab w:val="left" w:pos="993"/>
        </w:tabs>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налоговые доходы составили 1 598 021 528 рублей (с учетом ЕСН, самостоятельно направленного страхователями на страховые выплаты, согласно отчетным данным, представленным по состоянию на 19 января 2021 года);</w:t>
      </w:r>
    </w:p>
    <w:p w:rsidR="00922F2A" w:rsidRPr="00922F2A" w:rsidRDefault="00922F2A" w:rsidP="00922F2A">
      <w:pPr>
        <w:numPr>
          <w:ilvl w:val="0"/>
          <w:numId w:val="7"/>
        </w:numPr>
        <w:tabs>
          <w:tab w:val="left" w:pos="993"/>
        </w:tabs>
        <w:spacing w:before="20" w:after="20" w:line="276" w:lineRule="auto"/>
        <w:ind w:hanging="720"/>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неналоговые доходы составили 2 351 968 рублей;</w:t>
      </w:r>
    </w:p>
    <w:p w:rsidR="00922F2A" w:rsidRPr="00922F2A" w:rsidRDefault="00922F2A" w:rsidP="00922F2A">
      <w:pPr>
        <w:numPr>
          <w:ilvl w:val="0"/>
          <w:numId w:val="7"/>
        </w:numPr>
        <w:tabs>
          <w:tab w:val="left" w:pos="993"/>
        </w:tabs>
        <w:spacing w:before="20" w:after="20" w:line="276" w:lineRule="auto"/>
        <w:ind w:left="1843" w:hanging="1276"/>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целевые средства республиканского бюджета составили 284 573 105 рублей; </w:t>
      </w:r>
    </w:p>
    <w:p w:rsidR="00922F2A" w:rsidRPr="00922F2A" w:rsidRDefault="00922F2A" w:rsidP="00922F2A">
      <w:pPr>
        <w:numPr>
          <w:ilvl w:val="0"/>
          <w:numId w:val="7"/>
        </w:numPr>
        <w:tabs>
          <w:tab w:val="left" w:pos="993"/>
        </w:tabs>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кредиты, займы и прочие источники финансирования Фонда составили 302 045 461 рубль:</w:t>
      </w:r>
    </w:p>
    <w:p w:rsidR="00922F2A" w:rsidRPr="00922F2A" w:rsidRDefault="00922F2A" w:rsidP="00922F2A">
      <w:pPr>
        <w:numPr>
          <w:ilvl w:val="0"/>
          <w:numId w:val="8"/>
        </w:numPr>
        <w:tabs>
          <w:tab w:val="left" w:pos="993"/>
        </w:tabs>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беспроцентное заимствование средств на покрытие дефицита бюджета Фонда составили 282 337 128 рублей; </w:t>
      </w:r>
    </w:p>
    <w:p w:rsidR="00922F2A" w:rsidRPr="00922F2A" w:rsidRDefault="00922F2A" w:rsidP="00922F2A">
      <w:pPr>
        <w:numPr>
          <w:ilvl w:val="0"/>
          <w:numId w:val="8"/>
        </w:numPr>
        <w:tabs>
          <w:tab w:val="left" w:pos="993"/>
        </w:tabs>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беспроцентное заимствование средств на покрытие кассовых разрывов в ЗАО «Приднестровский сбербанк», возникающих при исполнении бюджета Фонда составили 20 000 000 рублей, Фонд заимствовал 20 раз, 19 000 000 рублей – 1 раз, 18 000 000 рублей – 3 раза;</w:t>
      </w:r>
    </w:p>
    <w:p w:rsidR="00922F2A" w:rsidRPr="00922F2A" w:rsidRDefault="00922F2A" w:rsidP="00922F2A">
      <w:pPr>
        <w:numPr>
          <w:ilvl w:val="0"/>
          <w:numId w:val="6"/>
        </w:numPr>
        <w:tabs>
          <w:tab w:val="left" w:pos="993"/>
        </w:tabs>
        <w:spacing w:before="20" w:after="20" w:line="276"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22F2A">
        <w:rPr>
          <w:rFonts w:ascii="Times New Roman" w:eastAsia="Times New Roman" w:hAnsi="Times New Roman"/>
          <w:sz w:val="24"/>
          <w:szCs w:val="24"/>
          <w:lang w:eastAsia="ru-RU"/>
        </w:rPr>
        <w:t xml:space="preserve">поступление средств ежемесячной гуманитарной помощи Российской Федерации составило 183 319 570 рублей, в том числе переплата гуманитарной помощи РФ за прошлые годы – 76 020 рублей.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Расходы бюджета Фонда за 2020 год составили 2 374 149 552 рубля (с учетом сумм зачтенных самостоятельно произведенных расходов по государственному социальному страхованию по состоянию на 19 января 2021 года), из которых:</w:t>
      </w:r>
    </w:p>
    <w:p w:rsidR="00922F2A" w:rsidRPr="00922F2A" w:rsidRDefault="00922F2A" w:rsidP="00922F2A">
      <w:pPr>
        <w:numPr>
          <w:ilvl w:val="0"/>
          <w:numId w:val="9"/>
        </w:numPr>
        <w:tabs>
          <w:tab w:val="left" w:pos="993"/>
        </w:tabs>
        <w:spacing w:before="20" w:after="20" w:line="276" w:lineRule="auto"/>
        <w:ind w:left="0" w:firstLine="567"/>
        <w:jc w:val="both"/>
        <w:rPr>
          <w:rFonts w:ascii="Times New Roman" w:hAnsi="Times New Roman"/>
          <w:color w:val="000000" w:themeColor="text1"/>
          <w:sz w:val="24"/>
          <w:szCs w:val="24"/>
        </w:rPr>
      </w:pPr>
      <w:r w:rsidRPr="00922F2A">
        <w:rPr>
          <w:rFonts w:ascii="Times New Roman" w:hAnsi="Times New Roman"/>
          <w:color w:val="000000" w:themeColor="text1"/>
          <w:sz w:val="24"/>
          <w:szCs w:val="24"/>
        </w:rPr>
        <w:t>Расходы по осуществлению основных функций бюджета по пенсионному обеспечению составили 2 017 588 961 рубль, из них</w:t>
      </w:r>
    </w:p>
    <w:p w:rsidR="00922F2A" w:rsidRPr="00922F2A" w:rsidRDefault="00922F2A" w:rsidP="00922F2A">
      <w:pPr>
        <w:numPr>
          <w:ilvl w:val="0"/>
          <w:numId w:val="10"/>
        </w:numPr>
        <w:tabs>
          <w:tab w:val="left" w:pos="567"/>
        </w:tabs>
        <w:spacing w:before="20" w:after="20" w:line="276" w:lineRule="auto"/>
        <w:ind w:left="0" w:firstLine="567"/>
        <w:jc w:val="both"/>
        <w:rPr>
          <w:rFonts w:ascii="Times New Roman" w:hAnsi="Times New Roman"/>
          <w:color w:val="FF0000"/>
          <w:sz w:val="24"/>
          <w:szCs w:val="24"/>
        </w:rPr>
      </w:pPr>
      <w:r w:rsidRPr="00922F2A">
        <w:rPr>
          <w:rFonts w:ascii="Times New Roman" w:hAnsi="Times New Roman"/>
          <w:color w:val="000000" w:themeColor="text1"/>
          <w:sz w:val="24"/>
          <w:szCs w:val="24"/>
        </w:rPr>
        <w:t>Выплачено Центрами социального страхования и социальной защиты городов и районов Республики –1 985 361 912 рублей, в том числе:</w:t>
      </w:r>
      <w:r w:rsidRPr="00922F2A">
        <w:rPr>
          <w:rFonts w:ascii="Times New Roman" w:hAnsi="Times New Roman"/>
          <w:color w:val="FF0000"/>
          <w:sz w:val="24"/>
          <w:szCs w:val="24"/>
        </w:rPr>
        <w:t xml:space="preserve">  </w:t>
      </w:r>
    </w:p>
    <w:p w:rsidR="00922F2A" w:rsidRPr="00922F2A" w:rsidRDefault="00922F2A" w:rsidP="00922F2A">
      <w:pPr>
        <w:numPr>
          <w:ilvl w:val="0"/>
          <w:numId w:val="11"/>
        </w:numPr>
        <w:tabs>
          <w:tab w:val="left" w:pos="0"/>
          <w:tab w:val="left" w:pos="993"/>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пенсии с надбавками и повышениями – 1 678 179 611 рублей;</w:t>
      </w:r>
    </w:p>
    <w:p w:rsidR="00922F2A" w:rsidRPr="00922F2A" w:rsidRDefault="00922F2A" w:rsidP="00922F2A">
      <w:pPr>
        <w:numPr>
          <w:ilvl w:val="0"/>
          <w:numId w:val="11"/>
        </w:numPr>
        <w:tabs>
          <w:tab w:val="left" w:pos="0"/>
          <w:tab w:val="left" w:pos="993"/>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дополнительное материальное обеспечение – 28 390 369 рублей;</w:t>
      </w:r>
    </w:p>
    <w:p w:rsidR="00922F2A" w:rsidRPr="00922F2A" w:rsidRDefault="00922F2A" w:rsidP="00922F2A">
      <w:pPr>
        <w:numPr>
          <w:ilvl w:val="0"/>
          <w:numId w:val="11"/>
        </w:numPr>
        <w:tabs>
          <w:tab w:val="left" w:pos="0"/>
          <w:tab w:val="left" w:pos="993"/>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ежемесячные персональные выплаты – 1 055 382 рубля;</w:t>
      </w:r>
    </w:p>
    <w:p w:rsidR="00922F2A" w:rsidRPr="00922F2A" w:rsidRDefault="00922F2A" w:rsidP="00922F2A">
      <w:pPr>
        <w:numPr>
          <w:ilvl w:val="0"/>
          <w:numId w:val="11"/>
        </w:numPr>
        <w:tabs>
          <w:tab w:val="left" w:pos="0"/>
          <w:tab w:val="left" w:pos="993"/>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пособия на погребение – 16 102 500 рублей;</w:t>
      </w:r>
    </w:p>
    <w:p w:rsidR="00922F2A" w:rsidRPr="00922F2A" w:rsidRDefault="00922F2A" w:rsidP="00922F2A">
      <w:pPr>
        <w:numPr>
          <w:ilvl w:val="0"/>
          <w:numId w:val="11"/>
        </w:numPr>
        <w:tabs>
          <w:tab w:val="left" w:pos="0"/>
          <w:tab w:val="left" w:pos="993"/>
        </w:tabs>
        <w:spacing w:before="20" w:after="20" w:line="276" w:lineRule="auto"/>
        <w:ind w:left="0" w:firstLine="567"/>
        <w:jc w:val="both"/>
        <w:rPr>
          <w:rFonts w:ascii="Times New Roman" w:hAnsi="Times New Roman" w:cstheme="minorBidi"/>
          <w:sz w:val="24"/>
          <w:szCs w:val="24"/>
        </w:rPr>
      </w:pPr>
      <w:r w:rsidRPr="00922F2A">
        <w:rPr>
          <w:rFonts w:ascii="Times New Roman" w:hAnsi="Times New Roman" w:cstheme="minorBidi"/>
          <w:sz w:val="24"/>
          <w:szCs w:val="24"/>
        </w:rPr>
        <w:t>ежемесячная гуманитарная помощь РФ – 261 634 050 рублей;</w:t>
      </w:r>
    </w:p>
    <w:p w:rsidR="00922F2A" w:rsidRPr="00922F2A" w:rsidRDefault="00922F2A" w:rsidP="00922F2A">
      <w:pPr>
        <w:numPr>
          <w:ilvl w:val="0"/>
          <w:numId w:val="10"/>
        </w:numPr>
        <w:tabs>
          <w:tab w:val="left" w:pos="0"/>
          <w:tab w:val="left" w:pos="567"/>
        </w:tabs>
        <w:spacing w:before="20" w:after="20" w:line="276" w:lineRule="auto"/>
        <w:ind w:left="0" w:firstLine="567"/>
        <w:jc w:val="both"/>
        <w:rPr>
          <w:rFonts w:ascii="Times New Roman" w:hAnsi="Times New Roman" w:cstheme="minorBidi"/>
          <w:sz w:val="24"/>
          <w:szCs w:val="24"/>
        </w:rPr>
      </w:pPr>
      <w:r w:rsidRPr="00922F2A">
        <w:rPr>
          <w:rFonts w:ascii="Times New Roman" w:hAnsi="Times New Roman" w:cstheme="minorBidi"/>
          <w:sz w:val="24"/>
          <w:szCs w:val="24"/>
        </w:rPr>
        <w:t>Выплачено вознаграждение за доставку пенсий ЗАО «Приднестровский сберегательный банк» и ГУП «Почта Приднестровья» - 2 732 036 рублей;</w:t>
      </w:r>
    </w:p>
    <w:p w:rsidR="00922F2A" w:rsidRPr="00922F2A" w:rsidRDefault="00922F2A" w:rsidP="00922F2A">
      <w:pPr>
        <w:numPr>
          <w:ilvl w:val="0"/>
          <w:numId w:val="10"/>
        </w:numPr>
        <w:tabs>
          <w:tab w:val="left" w:pos="0"/>
          <w:tab w:val="left" w:pos="567"/>
        </w:tabs>
        <w:spacing w:before="20" w:after="20" w:line="276" w:lineRule="auto"/>
        <w:ind w:left="0" w:firstLine="567"/>
        <w:jc w:val="both"/>
        <w:rPr>
          <w:rFonts w:ascii="Times New Roman" w:hAnsi="Times New Roman" w:cstheme="minorBidi"/>
          <w:sz w:val="24"/>
          <w:szCs w:val="24"/>
        </w:rPr>
      </w:pPr>
      <w:r w:rsidRPr="00922F2A">
        <w:rPr>
          <w:rFonts w:ascii="Times New Roman" w:hAnsi="Times New Roman" w:cstheme="minorBidi"/>
          <w:sz w:val="24"/>
          <w:szCs w:val="24"/>
        </w:rPr>
        <w:t>Выплата за погибших в результате боевых действий по защите ПМР лиц, не являющихся гражданами ПМР 103 088 рублей;</w:t>
      </w:r>
    </w:p>
    <w:p w:rsidR="00922F2A" w:rsidRPr="00922F2A" w:rsidRDefault="00922F2A" w:rsidP="00922F2A">
      <w:pPr>
        <w:numPr>
          <w:ilvl w:val="0"/>
          <w:numId w:val="10"/>
        </w:numPr>
        <w:tabs>
          <w:tab w:val="left" w:pos="567"/>
        </w:tabs>
        <w:spacing w:before="20" w:after="20" w:line="276" w:lineRule="auto"/>
        <w:ind w:left="0" w:firstLine="567"/>
        <w:jc w:val="both"/>
        <w:rPr>
          <w:rFonts w:ascii="Times New Roman" w:hAnsi="Times New Roman" w:cstheme="minorBidi"/>
          <w:sz w:val="24"/>
          <w:szCs w:val="24"/>
        </w:rPr>
      </w:pPr>
      <w:r w:rsidRPr="00922F2A">
        <w:rPr>
          <w:rFonts w:ascii="Times New Roman" w:hAnsi="Times New Roman" w:cstheme="minorBidi"/>
          <w:sz w:val="24"/>
          <w:szCs w:val="24"/>
        </w:rPr>
        <w:t>Возвращено переплат гуманитарной помощи РФ за прошлые годы – 76 020 рублей;</w:t>
      </w:r>
    </w:p>
    <w:p w:rsidR="00922F2A" w:rsidRPr="00922F2A" w:rsidRDefault="00922F2A" w:rsidP="00922F2A">
      <w:pPr>
        <w:tabs>
          <w:tab w:val="left" w:pos="284"/>
          <w:tab w:val="left" w:pos="993"/>
        </w:tabs>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д) </w:t>
      </w:r>
      <w:r w:rsidRPr="00922F2A">
        <w:rPr>
          <w:rFonts w:ascii="Times New Roman" w:hAnsi="Times New Roman" w:cstheme="minorBidi"/>
          <w:sz w:val="24"/>
          <w:szCs w:val="24"/>
        </w:rPr>
        <w:tab/>
        <w:t>Выплата ежемесячной компенсации некоторым категориям пенсионеров Приднестровской Молдавской Республики – 28 537 219 рублей;</w:t>
      </w:r>
    </w:p>
    <w:p w:rsidR="00922F2A" w:rsidRPr="00922F2A" w:rsidRDefault="00922F2A" w:rsidP="00922F2A">
      <w:pPr>
        <w:tabs>
          <w:tab w:val="left" w:pos="284"/>
          <w:tab w:val="left" w:pos="993"/>
        </w:tabs>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е) </w:t>
      </w:r>
      <w:r w:rsidRPr="00922F2A">
        <w:rPr>
          <w:rFonts w:ascii="Times New Roman" w:hAnsi="Times New Roman" w:cstheme="minorBidi"/>
          <w:sz w:val="24"/>
          <w:szCs w:val="24"/>
        </w:rPr>
        <w:tab/>
        <w:t>Выплата компенсационных выплат лицам, перешедшим на пенсионное обеспечение по законодательству иностранного государства – 564 186 рублей;</w:t>
      </w:r>
    </w:p>
    <w:p w:rsidR="00922F2A" w:rsidRPr="00922F2A" w:rsidRDefault="00922F2A" w:rsidP="00922F2A">
      <w:pPr>
        <w:tabs>
          <w:tab w:val="left" w:pos="284"/>
          <w:tab w:val="left" w:pos="993"/>
        </w:tabs>
        <w:spacing w:before="20" w:after="20"/>
        <w:ind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ж) Выплаты ко «Дню памяти и скорби» расходы составили 214 500 рублей. </w:t>
      </w:r>
    </w:p>
    <w:p w:rsidR="00922F2A" w:rsidRPr="00922F2A" w:rsidRDefault="00922F2A" w:rsidP="00922F2A">
      <w:pPr>
        <w:numPr>
          <w:ilvl w:val="0"/>
          <w:numId w:val="9"/>
        </w:numPr>
        <w:tabs>
          <w:tab w:val="left" w:pos="0"/>
          <w:tab w:val="left" w:pos="993"/>
        </w:tabs>
        <w:spacing w:before="20" w:after="20" w:line="276" w:lineRule="auto"/>
        <w:ind w:left="0" w:firstLine="567"/>
        <w:jc w:val="both"/>
        <w:rPr>
          <w:rFonts w:ascii="Times New Roman" w:hAnsi="Times New Roman" w:cstheme="minorBidi"/>
          <w:sz w:val="24"/>
          <w:szCs w:val="24"/>
        </w:rPr>
      </w:pPr>
      <w:r w:rsidRPr="00922F2A">
        <w:rPr>
          <w:rFonts w:ascii="Times New Roman" w:hAnsi="Times New Roman" w:cstheme="minorBidi"/>
          <w:sz w:val="24"/>
          <w:szCs w:val="24"/>
        </w:rPr>
        <w:t xml:space="preserve">Расходы по осуществлению основных функций бюджета по страхованию от безработицы составили </w:t>
      </w:r>
      <w:r w:rsidRPr="00922F2A">
        <w:rPr>
          <w:rFonts w:ascii="Times New Roman" w:hAnsi="Times New Roman" w:cstheme="minorBidi"/>
          <w:color w:val="000000" w:themeColor="text1"/>
          <w:sz w:val="24"/>
          <w:szCs w:val="24"/>
        </w:rPr>
        <w:t>13 808 813 рублей,</w:t>
      </w:r>
      <w:r w:rsidRPr="00922F2A">
        <w:rPr>
          <w:rFonts w:ascii="Times New Roman" w:hAnsi="Times New Roman" w:cstheme="minorBidi"/>
          <w:sz w:val="24"/>
          <w:szCs w:val="24"/>
        </w:rPr>
        <w:t xml:space="preserve"> в том числе:</w:t>
      </w:r>
    </w:p>
    <w:p w:rsidR="00922F2A" w:rsidRPr="00922F2A" w:rsidRDefault="00922F2A" w:rsidP="00922F2A">
      <w:pPr>
        <w:numPr>
          <w:ilvl w:val="0"/>
          <w:numId w:val="12"/>
        </w:numPr>
        <w:tabs>
          <w:tab w:val="left" w:pos="993"/>
        </w:tabs>
        <w:spacing w:before="20" w:after="20" w:line="276" w:lineRule="auto"/>
        <w:ind w:left="0" w:firstLine="709"/>
        <w:jc w:val="both"/>
        <w:rPr>
          <w:rFonts w:ascii="Times New Roman" w:hAnsi="Times New Roman" w:cstheme="minorBidi"/>
          <w:sz w:val="24"/>
          <w:szCs w:val="24"/>
        </w:rPr>
      </w:pPr>
      <w:r w:rsidRPr="00922F2A">
        <w:rPr>
          <w:rFonts w:ascii="Times New Roman" w:hAnsi="Times New Roman" w:cstheme="minorBidi"/>
          <w:sz w:val="24"/>
          <w:szCs w:val="24"/>
        </w:rPr>
        <w:lastRenderedPageBreak/>
        <w:t xml:space="preserve">на выполнение Программы активной политики занятости – </w:t>
      </w:r>
      <w:r w:rsidRPr="00922F2A">
        <w:rPr>
          <w:rFonts w:ascii="Times New Roman" w:hAnsi="Times New Roman" w:cstheme="minorBidi"/>
          <w:color w:val="000000" w:themeColor="text1"/>
          <w:sz w:val="24"/>
          <w:szCs w:val="24"/>
        </w:rPr>
        <w:t>477 192 рубля, в</w:t>
      </w:r>
      <w:r w:rsidRPr="00922F2A">
        <w:rPr>
          <w:rFonts w:ascii="Times New Roman" w:hAnsi="Times New Roman" w:cstheme="minorBidi"/>
          <w:sz w:val="24"/>
          <w:szCs w:val="24"/>
        </w:rPr>
        <w:t xml:space="preserve"> том числе:</w:t>
      </w:r>
    </w:p>
    <w:p w:rsidR="00922F2A" w:rsidRPr="00922F2A" w:rsidRDefault="00922F2A" w:rsidP="00922F2A">
      <w:pPr>
        <w:numPr>
          <w:ilvl w:val="0"/>
          <w:numId w:val="13"/>
        </w:numPr>
        <w:tabs>
          <w:tab w:val="left" w:pos="993"/>
        </w:tabs>
        <w:spacing w:before="20" w:after="20" w:line="276" w:lineRule="auto"/>
        <w:ind w:left="993" w:hanging="11"/>
        <w:jc w:val="both"/>
        <w:rPr>
          <w:rFonts w:ascii="Times New Roman" w:hAnsi="Times New Roman" w:cstheme="minorBidi"/>
          <w:sz w:val="24"/>
          <w:szCs w:val="24"/>
        </w:rPr>
      </w:pPr>
      <w:r w:rsidRPr="00922F2A">
        <w:rPr>
          <w:rFonts w:ascii="Times New Roman" w:hAnsi="Times New Roman" w:cstheme="minorBidi"/>
          <w:sz w:val="24"/>
          <w:szCs w:val="24"/>
        </w:rPr>
        <w:t>на профессиональное обучение – 197 080 рублей;</w:t>
      </w:r>
    </w:p>
    <w:p w:rsidR="00922F2A" w:rsidRPr="00922F2A" w:rsidRDefault="00922F2A" w:rsidP="00922F2A">
      <w:pPr>
        <w:numPr>
          <w:ilvl w:val="0"/>
          <w:numId w:val="13"/>
        </w:numPr>
        <w:tabs>
          <w:tab w:val="left" w:pos="993"/>
        </w:tabs>
        <w:spacing w:before="20" w:after="20" w:line="276" w:lineRule="auto"/>
        <w:ind w:left="993" w:hanging="11"/>
        <w:jc w:val="both"/>
        <w:rPr>
          <w:rFonts w:ascii="Times New Roman" w:hAnsi="Times New Roman" w:cstheme="minorBidi"/>
          <w:sz w:val="24"/>
          <w:szCs w:val="24"/>
        </w:rPr>
      </w:pPr>
      <w:r w:rsidRPr="00922F2A">
        <w:rPr>
          <w:rFonts w:ascii="Times New Roman" w:hAnsi="Times New Roman" w:cstheme="minorBidi"/>
          <w:sz w:val="24"/>
          <w:szCs w:val="24"/>
        </w:rPr>
        <w:t>на организацию общественных работ – 261 005 рублей;</w:t>
      </w:r>
    </w:p>
    <w:p w:rsidR="00922F2A" w:rsidRPr="00922F2A" w:rsidRDefault="00922F2A" w:rsidP="00922F2A">
      <w:pPr>
        <w:numPr>
          <w:ilvl w:val="0"/>
          <w:numId w:val="13"/>
        </w:numPr>
        <w:spacing w:before="20" w:after="20" w:line="276" w:lineRule="auto"/>
        <w:ind w:left="0" w:firstLine="993"/>
        <w:jc w:val="both"/>
        <w:rPr>
          <w:rFonts w:ascii="Times New Roman" w:hAnsi="Times New Roman" w:cstheme="minorBidi"/>
          <w:sz w:val="24"/>
          <w:szCs w:val="24"/>
        </w:rPr>
      </w:pPr>
      <w:r w:rsidRPr="00922F2A">
        <w:rPr>
          <w:rFonts w:ascii="Times New Roman" w:hAnsi="Times New Roman" w:cstheme="minorBidi"/>
          <w:sz w:val="24"/>
          <w:szCs w:val="24"/>
        </w:rPr>
        <w:t>на рекламную и информационную деятельность (изготовление стендо</w:t>
      </w:r>
      <w:r>
        <w:rPr>
          <w:rFonts w:ascii="Times New Roman" w:hAnsi="Times New Roman" w:cstheme="minorBidi"/>
          <w:sz w:val="24"/>
          <w:szCs w:val="24"/>
        </w:rPr>
        <w:t xml:space="preserve">в, </w:t>
      </w:r>
      <w:r w:rsidRPr="00922F2A">
        <w:rPr>
          <w:rFonts w:ascii="Times New Roman" w:hAnsi="Times New Roman" w:cstheme="minorBidi"/>
          <w:sz w:val="24"/>
          <w:szCs w:val="24"/>
        </w:rPr>
        <w:t>проведение ярмарок) – 8 613 рублей;</w:t>
      </w:r>
    </w:p>
    <w:p w:rsidR="00922F2A" w:rsidRPr="00922F2A" w:rsidRDefault="00922F2A" w:rsidP="00922F2A">
      <w:pPr>
        <w:numPr>
          <w:ilvl w:val="0"/>
          <w:numId w:val="13"/>
        </w:numPr>
        <w:tabs>
          <w:tab w:val="left" w:pos="993"/>
        </w:tabs>
        <w:spacing w:before="20" w:after="20" w:line="276" w:lineRule="auto"/>
        <w:ind w:left="993" w:hanging="11"/>
        <w:jc w:val="both"/>
        <w:rPr>
          <w:rFonts w:ascii="Times New Roman" w:hAnsi="Times New Roman" w:cstheme="minorBidi"/>
          <w:sz w:val="24"/>
          <w:szCs w:val="24"/>
        </w:rPr>
      </w:pPr>
      <w:r w:rsidRPr="00922F2A">
        <w:rPr>
          <w:rFonts w:ascii="Times New Roman" w:hAnsi="Times New Roman" w:cstheme="minorBidi"/>
          <w:sz w:val="24"/>
          <w:szCs w:val="24"/>
        </w:rPr>
        <w:t>на государственные программы занятости – 10 494 рубля;</w:t>
      </w:r>
    </w:p>
    <w:p w:rsidR="00922F2A" w:rsidRPr="00922F2A" w:rsidRDefault="00922F2A" w:rsidP="00922F2A">
      <w:pPr>
        <w:numPr>
          <w:ilvl w:val="0"/>
          <w:numId w:val="12"/>
        </w:numPr>
        <w:tabs>
          <w:tab w:val="left" w:pos="993"/>
        </w:tabs>
        <w:spacing w:before="20" w:after="20" w:line="276" w:lineRule="auto"/>
        <w:ind w:left="0" w:firstLine="993"/>
        <w:jc w:val="both"/>
        <w:rPr>
          <w:rFonts w:ascii="Times New Roman" w:hAnsi="Times New Roman" w:cstheme="minorBidi"/>
          <w:sz w:val="24"/>
          <w:szCs w:val="24"/>
        </w:rPr>
      </w:pPr>
      <w:r w:rsidRPr="00922F2A">
        <w:rPr>
          <w:rFonts w:ascii="Times New Roman" w:hAnsi="Times New Roman" w:cstheme="minorBidi"/>
          <w:sz w:val="24"/>
          <w:szCs w:val="24"/>
        </w:rPr>
        <w:t>на выполнение программы материальной поддержки безработных граждан – 13 323 629 рублей;</w:t>
      </w:r>
    </w:p>
    <w:p w:rsidR="00922F2A" w:rsidRPr="00922F2A" w:rsidRDefault="00922F2A" w:rsidP="00922F2A">
      <w:pPr>
        <w:numPr>
          <w:ilvl w:val="0"/>
          <w:numId w:val="14"/>
        </w:numPr>
        <w:tabs>
          <w:tab w:val="left" w:pos="993"/>
        </w:tabs>
        <w:spacing w:before="20" w:after="20" w:line="276" w:lineRule="auto"/>
        <w:ind w:firstLine="273"/>
        <w:jc w:val="both"/>
        <w:rPr>
          <w:rFonts w:ascii="Times New Roman" w:hAnsi="Times New Roman" w:cstheme="minorBidi"/>
          <w:sz w:val="24"/>
          <w:szCs w:val="24"/>
        </w:rPr>
      </w:pPr>
      <w:r w:rsidRPr="00922F2A">
        <w:rPr>
          <w:rFonts w:ascii="Times New Roman" w:hAnsi="Times New Roman" w:cstheme="minorBidi"/>
          <w:sz w:val="24"/>
          <w:szCs w:val="24"/>
        </w:rPr>
        <w:t>на выплату пособий по безработице – 13 244 456 рублей;</w:t>
      </w:r>
    </w:p>
    <w:p w:rsidR="00922F2A" w:rsidRPr="00922F2A" w:rsidRDefault="00922F2A" w:rsidP="00922F2A">
      <w:pPr>
        <w:numPr>
          <w:ilvl w:val="0"/>
          <w:numId w:val="14"/>
        </w:numPr>
        <w:tabs>
          <w:tab w:val="left" w:pos="993"/>
        </w:tabs>
        <w:spacing w:before="20" w:after="20" w:line="276" w:lineRule="auto"/>
        <w:ind w:left="0" w:firstLine="993"/>
        <w:jc w:val="both"/>
        <w:rPr>
          <w:rFonts w:ascii="Times New Roman" w:hAnsi="Times New Roman" w:cstheme="minorBidi"/>
          <w:sz w:val="24"/>
          <w:szCs w:val="24"/>
        </w:rPr>
      </w:pPr>
      <w:r w:rsidRPr="00922F2A">
        <w:rPr>
          <w:rFonts w:ascii="Times New Roman" w:hAnsi="Times New Roman" w:cstheme="minorBidi"/>
          <w:sz w:val="24"/>
          <w:szCs w:val="24"/>
        </w:rPr>
        <w:t>на выплату пособий по временной нетрудоспособности – 64 708 рублей;</w:t>
      </w:r>
    </w:p>
    <w:p w:rsidR="00922F2A" w:rsidRPr="00922F2A" w:rsidRDefault="00922F2A" w:rsidP="00922F2A">
      <w:pPr>
        <w:numPr>
          <w:ilvl w:val="0"/>
          <w:numId w:val="14"/>
        </w:numPr>
        <w:tabs>
          <w:tab w:val="left" w:pos="993"/>
        </w:tabs>
        <w:spacing w:before="20" w:after="20" w:line="276" w:lineRule="auto"/>
        <w:ind w:left="0" w:firstLine="993"/>
        <w:jc w:val="both"/>
        <w:rPr>
          <w:rFonts w:ascii="Times New Roman" w:hAnsi="Times New Roman" w:cstheme="minorBidi"/>
          <w:sz w:val="24"/>
          <w:szCs w:val="24"/>
        </w:rPr>
      </w:pPr>
      <w:r w:rsidRPr="00922F2A">
        <w:rPr>
          <w:rFonts w:ascii="Times New Roman" w:hAnsi="Times New Roman" w:cstheme="minorBidi"/>
          <w:sz w:val="24"/>
          <w:szCs w:val="24"/>
        </w:rPr>
        <w:t>на оказание материальной помощи безработным гражданам – 2 200 рублей;</w:t>
      </w:r>
    </w:p>
    <w:p w:rsidR="00922F2A" w:rsidRPr="00922F2A" w:rsidRDefault="00922F2A" w:rsidP="00922F2A">
      <w:pPr>
        <w:numPr>
          <w:ilvl w:val="0"/>
          <w:numId w:val="14"/>
        </w:numPr>
        <w:tabs>
          <w:tab w:val="left" w:pos="993"/>
        </w:tabs>
        <w:spacing w:before="20" w:after="20" w:line="276" w:lineRule="auto"/>
        <w:ind w:left="0" w:firstLine="993"/>
        <w:jc w:val="both"/>
        <w:rPr>
          <w:rFonts w:ascii="Times New Roman" w:hAnsi="Times New Roman" w:cstheme="minorBidi"/>
          <w:sz w:val="24"/>
          <w:szCs w:val="24"/>
        </w:rPr>
      </w:pPr>
      <w:r w:rsidRPr="00922F2A">
        <w:rPr>
          <w:rFonts w:ascii="Times New Roman" w:hAnsi="Times New Roman" w:cstheme="minorBidi"/>
          <w:sz w:val="24"/>
          <w:szCs w:val="24"/>
        </w:rPr>
        <w:t>на оплату прохождения медосмотра при направлении обучение и работу – 12 265 рублей;</w:t>
      </w:r>
    </w:p>
    <w:p w:rsidR="00922F2A" w:rsidRPr="00922F2A" w:rsidRDefault="00922F2A" w:rsidP="00922F2A">
      <w:pPr>
        <w:tabs>
          <w:tab w:val="left" w:pos="993"/>
        </w:tabs>
        <w:spacing w:before="20" w:after="20"/>
        <w:ind w:left="567" w:firstLine="426"/>
        <w:jc w:val="both"/>
        <w:rPr>
          <w:rFonts w:ascii="Times New Roman" w:hAnsi="Times New Roman" w:cstheme="minorBidi"/>
          <w:sz w:val="24"/>
          <w:szCs w:val="24"/>
        </w:rPr>
      </w:pPr>
      <w:r w:rsidRPr="00922F2A">
        <w:rPr>
          <w:rFonts w:ascii="Times New Roman" w:hAnsi="Times New Roman" w:cstheme="minorBidi"/>
          <w:sz w:val="24"/>
          <w:szCs w:val="24"/>
        </w:rPr>
        <w:t xml:space="preserve">в) на приобретение трудовых книжек – 7 992 рубля. </w:t>
      </w:r>
    </w:p>
    <w:p w:rsidR="00922F2A" w:rsidRPr="00922F2A" w:rsidRDefault="00922F2A" w:rsidP="00922F2A">
      <w:pPr>
        <w:tabs>
          <w:tab w:val="left" w:pos="993"/>
        </w:tabs>
        <w:spacing w:before="20" w:after="20"/>
        <w:ind w:firstLine="993"/>
        <w:jc w:val="both"/>
        <w:rPr>
          <w:rFonts w:ascii="Times New Roman" w:hAnsi="Times New Roman" w:cstheme="minorBidi"/>
          <w:sz w:val="24"/>
          <w:szCs w:val="24"/>
        </w:rPr>
      </w:pPr>
      <w:r w:rsidRPr="00922F2A">
        <w:rPr>
          <w:rFonts w:ascii="Times New Roman" w:hAnsi="Times New Roman" w:cstheme="minorBidi"/>
          <w:sz w:val="24"/>
          <w:szCs w:val="24"/>
        </w:rPr>
        <w:t>3.</w:t>
      </w:r>
      <w:r w:rsidRPr="00922F2A">
        <w:rPr>
          <w:rFonts w:ascii="Times New Roman" w:hAnsi="Times New Roman" w:cstheme="minorBidi"/>
          <w:sz w:val="24"/>
          <w:szCs w:val="24"/>
        </w:rPr>
        <w:tab/>
        <w:t>Расходы по осуществлению основных функций бюджета по государственному социальному страхованию 167 592 497 рублей (по состоянию на 19 января 2021 года), из них:</w:t>
      </w:r>
    </w:p>
    <w:p w:rsidR="00922F2A" w:rsidRPr="00922F2A" w:rsidRDefault="00922F2A" w:rsidP="00922F2A">
      <w:pPr>
        <w:numPr>
          <w:ilvl w:val="0"/>
          <w:numId w:val="15"/>
        </w:numPr>
        <w:tabs>
          <w:tab w:val="left" w:pos="993"/>
        </w:tabs>
        <w:spacing w:before="20" w:after="20" w:line="276" w:lineRule="auto"/>
        <w:ind w:left="0" w:firstLine="851"/>
        <w:jc w:val="both"/>
        <w:rPr>
          <w:rFonts w:ascii="Times New Roman" w:hAnsi="Times New Roman"/>
          <w:sz w:val="24"/>
          <w:szCs w:val="24"/>
        </w:rPr>
      </w:pPr>
      <w:r w:rsidRPr="00922F2A">
        <w:rPr>
          <w:rFonts w:ascii="Times New Roman" w:hAnsi="Times New Roman" w:cstheme="minorBidi"/>
          <w:sz w:val="24"/>
          <w:szCs w:val="24"/>
        </w:rPr>
        <w:t xml:space="preserve">на выплату пособий по обязательному социальному страхованию работающим </w:t>
      </w:r>
      <w:r w:rsidRPr="00922F2A">
        <w:rPr>
          <w:rFonts w:ascii="Times New Roman" w:hAnsi="Times New Roman"/>
          <w:sz w:val="24"/>
          <w:szCs w:val="24"/>
        </w:rPr>
        <w:t xml:space="preserve">гражданам – 166 854 058 рублей (по состоянию на 19 января 2021 года), в том числе возмещено затрат 60 110 652 рубля </w:t>
      </w:r>
    </w:p>
    <w:p w:rsidR="00922F2A" w:rsidRPr="00922F2A" w:rsidRDefault="00922F2A" w:rsidP="00922F2A">
      <w:pPr>
        <w:numPr>
          <w:ilvl w:val="0"/>
          <w:numId w:val="15"/>
        </w:numPr>
        <w:tabs>
          <w:tab w:val="left" w:pos="993"/>
        </w:tabs>
        <w:spacing w:before="20" w:after="20" w:line="276" w:lineRule="auto"/>
        <w:ind w:hanging="436"/>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содержание РСЦИ – 34 768 рублей;</w:t>
      </w:r>
    </w:p>
    <w:p w:rsidR="00922F2A" w:rsidRPr="00922F2A" w:rsidRDefault="00922F2A" w:rsidP="00922F2A">
      <w:pPr>
        <w:numPr>
          <w:ilvl w:val="0"/>
          <w:numId w:val="15"/>
        </w:numPr>
        <w:spacing w:before="20" w:after="20" w:line="276" w:lineRule="auto"/>
        <w:ind w:left="993" w:hanging="142"/>
        <w:rPr>
          <w:rFonts w:ascii="Times New Roman" w:eastAsia="Calibri" w:hAnsi="Times New Roman"/>
          <w:sz w:val="24"/>
          <w:szCs w:val="24"/>
        </w:rPr>
      </w:pPr>
      <w:r w:rsidRPr="00922F2A">
        <w:rPr>
          <w:rFonts w:ascii="Times New Roman" w:eastAsia="Calibri" w:hAnsi="Times New Roman"/>
          <w:sz w:val="24"/>
          <w:szCs w:val="24"/>
        </w:rPr>
        <w:t>изготовление бланков листков нетрудоспособности – 52 500 рублей;</w:t>
      </w:r>
    </w:p>
    <w:p w:rsidR="00922F2A" w:rsidRPr="00922F2A" w:rsidRDefault="00922F2A" w:rsidP="00922F2A">
      <w:pPr>
        <w:tabs>
          <w:tab w:val="left" w:pos="993"/>
        </w:tabs>
        <w:spacing w:before="20" w:after="20"/>
        <w:ind w:firstLine="851"/>
        <w:contextualSpacing/>
        <w:jc w:val="both"/>
        <w:rPr>
          <w:rFonts w:ascii="Times New Roman" w:eastAsia="Calibri" w:hAnsi="Times New Roman"/>
          <w:sz w:val="24"/>
          <w:szCs w:val="24"/>
        </w:rPr>
      </w:pPr>
      <w:r>
        <w:rPr>
          <w:rFonts w:ascii="Times New Roman" w:eastAsia="Times New Roman" w:hAnsi="Times New Roman"/>
          <w:sz w:val="24"/>
          <w:szCs w:val="24"/>
          <w:lang w:eastAsia="ru-RU"/>
        </w:rPr>
        <w:t xml:space="preserve">г) </w:t>
      </w:r>
      <w:r w:rsidRPr="00922F2A">
        <w:rPr>
          <w:rFonts w:ascii="Times New Roman" w:eastAsia="Times New Roman" w:hAnsi="Times New Roman"/>
          <w:sz w:val="24"/>
          <w:szCs w:val="24"/>
          <w:lang w:eastAsia="ru-RU"/>
        </w:rPr>
        <w:t xml:space="preserve">расходы на санаторно-курортное лечение, оздоровление граждан составили 651 171 рубль, из них был осуществлен возврат денежных средств за неиспользованные путевки по санаторно-курортному лечению в сумме 4 571 рубль. </w:t>
      </w:r>
    </w:p>
    <w:p w:rsidR="00922F2A" w:rsidRPr="00922F2A" w:rsidRDefault="00922F2A" w:rsidP="00922F2A">
      <w:pPr>
        <w:tabs>
          <w:tab w:val="left" w:pos="993"/>
        </w:tabs>
        <w:spacing w:before="20" w:after="20"/>
        <w:ind w:firstLine="851"/>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На детское оздоровление расходы не осуществлялись в связи с введением чрезвычайного положения и карантинных мероприятий в 2020 году в Приднестровской Молдавской Республике. </w:t>
      </w:r>
    </w:p>
    <w:p w:rsidR="00922F2A" w:rsidRPr="00922F2A" w:rsidRDefault="00922F2A" w:rsidP="00922F2A">
      <w:pPr>
        <w:numPr>
          <w:ilvl w:val="0"/>
          <w:numId w:val="16"/>
        </w:numPr>
        <w:spacing w:before="20" w:after="20" w:line="276" w:lineRule="auto"/>
        <w:ind w:left="0" w:firstLine="851"/>
        <w:jc w:val="both"/>
        <w:rPr>
          <w:rFonts w:ascii="Times New Roman" w:hAnsi="Times New Roman" w:cstheme="minorBidi"/>
          <w:sz w:val="24"/>
          <w:szCs w:val="24"/>
        </w:rPr>
      </w:pPr>
      <w:r w:rsidRPr="00922F2A">
        <w:rPr>
          <w:rFonts w:ascii="Times New Roman" w:hAnsi="Times New Roman" w:cstheme="minorBidi"/>
          <w:sz w:val="24"/>
          <w:szCs w:val="24"/>
        </w:rPr>
        <w:t>Расходы по осуществлению основных функций бюджета по выплате гарантированных государством пособий по материнству 36 784 190 рублей, из них:</w:t>
      </w:r>
    </w:p>
    <w:p w:rsidR="00922F2A" w:rsidRPr="00922F2A" w:rsidRDefault="00922F2A" w:rsidP="00922F2A">
      <w:pPr>
        <w:tabs>
          <w:tab w:val="left" w:pos="426"/>
          <w:tab w:val="left" w:pos="993"/>
        </w:tabs>
        <w:spacing w:before="20" w:after="20"/>
        <w:ind w:firstLine="851"/>
        <w:jc w:val="both"/>
        <w:rPr>
          <w:rFonts w:ascii="Times New Roman" w:hAnsi="Times New Roman" w:cstheme="minorBidi"/>
          <w:sz w:val="24"/>
          <w:szCs w:val="24"/>
        </w:rPr>
      </w:pPr>
      <w:proofErr w:type="gramStart"/>
      <w:r w:rsidRPr="00922F2A">
        <w:rPr>
          <w:rFonts w:ascii="Times New Roman" w:hAnsi="Times New Roman" w:cstheme="minorBidi"/>
          <w:sz w:val="24"/>
          <w:szCs w:val="24"/>
        </w:rPr>
        <w:t>а)</w:t>
      </w:r>
      <w:r w:rsidRPr="00922F2A">
        <w:rPr>
          <w:rFonts w:ascii="Times New Roman" w:hAnsi="Times New Roman" w:cstheme="minorBidi"/>
          <w:sz w:val="24"/>
          <w:szCs w:val="24"/>
        </w:rPr>
        <w:tab/>
      </w:r>
      <w:proofErr w:type="gramEnd"/>
      <w:r w:rsidRPr="00922F2A">
        <w:rPr>
          <w:rFonts w:ascii="Times New Roman" w:hAnsi="Times New Roman" w:cstheme="minorBidi"/>
          <w:sz w:val="24"/>
          <w:szCs w:val="24"/>
        </w:rPr>
        <w:t>выплата единовременных пособий при рождении (усыновлении) ребенка – 2 774 976 рублей;</w:t>
      </w:r>
    </w:p>
    <w:p w:rsidR="00922F2A" w:rsidRPr="00922F2A" w:rsidRDefault="00922F2A" w:rsidP="00922F2A">
      <w:pPr>
        <w:tabs>
          <w:tab w:val="left" w:pos="426"/>
          <w:tab w:val="left" w:pos="993"/>
        </w:tabs>
        <w:spacing w:before="20" w:after="20"/>
        <w:ind w:firstLine="851"/>
        <w:jc w:val="both"/>
        <w:rPr>
          <w:rFonts w:ascii="Times New Roman" w:hAnsi="Times New Roman" w:cstheme="minorBidi"/>
          <w:sz w:val="24"/>
          <w:szCs w:val="24"/>
        </w:rPr>
      </w:pPr>
      <w:proofErr w:type="gramStart"/>
      <w:r w:rsidRPr="00922F2A">
        <w:rPr>
          <w:rFonts w:ascii="Times New Roman" w:hAnsi="Times New Roman" w:cstheme="minorBidi"/>
          <w:sz w:val="24"/>
          <w:szCs w:val="24"/>
        </w:rPr>
        <w:t>б)</w:t>
      </w:r>
      <w:r w:rsidRPr="00922F2A">
        <w:rPr>
          <w:rFonts w:ascii="Times New Roman" w:hAnsi="Times New Roman" w:cstheme="minorBidi"/>
          <w:sz w:val="24"/>
          <w:szCs w:val="24"/>
        </w:rPr>
        <w:tab/>
      </w:r>
      <w:proofErr w:type="gramEnd"/>
      <w:r w:rsidRPr="00922F2A">
        <w:rPr>
          <w:rFonts w:ascii="Times New Roman" w:hAnsi="Times New Roman" w:cstheme="minorBidi"/>
          <w:sz w:val="24"/>
          <w:szCs w:val="24"/>
        </w:rPr>
        <w:t>выплата дополнительных единовременных пособий при рождении (усыновлении) ребенка – 5 074 422 рубля;</w:t>
      </w:r>
    </w:p>
    <w:p w:rsidR="00922F2A" w:rsidRPr="00922F2A" w:rsidRDefault="00922F2A" w:rsidP="00922F2A">
      <w:pPr>
        <w:tabs>
          <w:tab w:val="left" w:pos="567"/>
          <w:tab w:val="left" w:pos="993"/>
        </w:tabs>
        <w:spacing w:before="20" w:after="20"/>
        <w:ind w:firstLine="851"/>
        <w:jc w:val="both"/>
        <w:rPr>
          <w:rFonts w:ascii="Times New Roman" w:hAnsi="Times New Roman" w:cstheme="minorBidi"/>
          <w:sz w:val="24"/>
          <w:szCs w:val="24"/>
        </w:rPr>
      </w:pPr>
      <w:proofErr w:type="gramStart"/>
      <w:r w:rsidRPr="00922F2A">
        <w:rPr>
          <w:rFonts w:ascii="Times New Roman" w:hAnsi="Times New Roman" w:cstheme="minorBidi"/>
          <w:sz w:val="24"/>
          <w:szCs w:val="24"/>
        </w:rPr>
        <w:t>в)</w:t>
      </w:r>
      <w:r w:rsidRPr="00922F2A">
        <w:rPr>
          <w:rFonts w:ascii="Times New Roman" w:hAnsi="Times New Roman" w:cstheme="minorBidi"/>
          <w:sz w:val="24"/>
          <w:szCs w:val="24"/>
        </w:rPr>
        <w:tab/>
      </w:r>
      <w:proofErr w:type="gramEnd"/>
      <w:r w:rsidRPr="00922F2A">
        <w:rPr>
          <w:rFonts w:ascii="Times New Roman" w:hAnsi="Times New Roman" w:cstheme="minorBidi"/>
          <w:sz w:val="24"/>
          <w:szCs w:val="24"/>
        </w:rPr>
        <w:t>выплата ежемесячных пособий по уходу за ребенком до 1,5 лет – 28 934 792 рубля.</w:t>
      </w:r>
    </w:p>
    <w:p w:rsidR="00922F2A" w:rsidRPr="00922F2A" w:rsidRDefault="00922F2A" w:rsidP="00922F2A">
      <w:pPr>
        <w:numPr>
          <w:ilvl w:val="0"/>
          <w:numId w:val="16"/>
        </w:numPr>
        <w:spacing w:before="20" w:after="20" w:line="276" w:lineRule="auto"/>
        <w:ind w:left="0" w:firstLine="851"/>
        <w:jc w:val="both"/>
        <w:rPr>
          <w:rFonts w:ascii="Times New Roman" w:hAnsi="Times New Roman" w:cstheme="minorBidi"/>
          <w:sz w:val="24"/>
          <w:szCs w:val="24"/>
        </w:rPr>
      </w:pPr>
      <w:r w:rsidRPr="00922F2A">
        <w:rPr>
          <w:rFonts w:ascii="Times New Roman" w:hAnsi="Times New Roman" w:cstheme="minorBidi"/>
          <w:sz w:val="24"/>
          <w:szCs w:val="24"/>
        </w:rPr>
        <w:t>Расходы по осуществлению основных функций бюджета по выплате пособий, компенсаций, возмещений и иных выплат, возмещаемых республиканским бюджетом 64 213 927 рублей, из них:</w:t>
      </w:r>
    </w:p>
    <w:p w:rsidR="00922F2A" w:rsidRPr="00922F2A" w:rsidRDefault="00922F2A" w:rsidP="00922F2A">
      <w:pPr>
        <w:tabs>
          <w:tab w:val="left" w:pos="426"/>
          <w:tab w:val="left" w:pos="993"/>
        </w:tabs>
        <w:spacing w:before="20" w:after="20"/>
        <w:ind w:firstLine="851"/>
        <w:jc w:val="both"/>
        <w:rPr>
          <w:rFonts w:ascii="Times New Roman" w:hAnsi="Times New Roman" w:cstheme="minorBidi"/>
          <w:sz w:val="24"/>
          <w:szCs w:val="24"/>
        </w:rPr>
      </w:pPr>
      <w:r w:rsidRPr="00922F2A">
        <w:rPr>
          <w:rFonts w:ascii="Times New Roman" w:hAnsi="Times New Roman" w:cstheme="minorBidi"/>
          <w:sz w:val="24"/>
          <w:szCs w:val="24"/>
        </w:rPr>
        <w:t xml:space="preserve">а) </w:t>
      </w:r>
      <w:r w:rsidRPr="00922F2A">
        <w:rPr>
          <w:rFonts w:ascii="Times New Roman" w:hAnsi="Times New Roman" w:cstheme="minorBidi"/>
          <w:sz w:val="24"/>
          <w:szCs w:val="24"/>
        </w:rPr>
        <w:tab/>
        <w:t>выплата пособий по беременности и родам, ежемесячного пособия на детей малообеспеченных семей – 50 254 466 рублей, в т. ч.</w:t>
      </w:r>
    </w:p>
    <w:p w:rsidR="00922F2A" w:rsidRPr="00922F2A" w:rsidRDefault="00922F2A" w:rsidP="00922F2A">
      <w:pPr>
        <w:numPr>
          <w:ilvl w:val="0"/>
          <w:numId w:val="17"/>
        </w:numPr>
        <w:tabs>
          <w:tab w:val="left" w:pos="993"/>
        </w:tabs>
        <w:spacing w:before="20" w:after="20" w:line="276" w:lineRule="auto"/>
        <w:ind w:left="0" w:firstLine="851"/>
        <w:jc w:val="both"/>
        <w:rPr>
          <w:rFonts w:ascii="Times New Roman" w:hAnsi="Times New Roman" w:cstheme="minorBidi"/>
          <w:sz w:val="24"/>
          <w:szCs w:val="24"/>
        </w:rPr>
      </w:pPr>
      <w:r w:rsidRPr="00922F2A">
        <w:rPr>
          <w:rFonts w:ascii="Times New Roman" w:hAnsi="Times New Roman" w:cstheme="minorBidi"/>
          <w:sz w:val="24"/>
          <w:szCs w:val="24"/>
        </w:rPr>
        <w:t>по беременности и родам и вставшим на учет в ранние сроки беременности – 2 030 692 рубля;</w:t>
      </w:r>
    </w:p>
    <w:p w:rsidR="00922F2A" w:rsidRPr="00922F2A" w:rsidRDefault="00922F2A" w:rsidP="00922F2A">
      <w:pPr>
        <w:numPr>
          <w:ilvl w:val="0"/>
          <w:numId w:val="17"/>
        </w:numPr>
        <w:tabs>
          <w:tab w:val="left" w:pos="993"/>
        </w:tabs>
        <w:spacing w:before="20" w:after="20" w:line="276" w:lineRule="auto"/>
        <w:ind w:hanging="644"/>
        <w:jc w:val="both"/>
        <w:rPr>
          <w:rFonts w:ascii="Times New Roman" w:hAnsi="Times New Roman" w:cstheme="minorBidi"/>
          <w:sz w:val="24"/>
          <w:szCs w:val="24"/>
        </w:rPr>
      </w:pPr>
      <w:r w:rsidRPr="00922F2A">
        <w:rPr>
          <w:rFonts w:ascii="Times New Roman" w:hAnsi="Times New Roman" w:cstheme="minorBidi"/>
          <w:sz w:val="24"/>
          <w:szCs w:val="24"/>
        </w:rPr>
        <w:t>ежемесячного пособия на детей малообеспеченных семей – 48 223 774 рубля;</w:t>
      </w:r>
    </w:p>
    <w:p w:rsidR="00922F2A" w:rsidRPr="00922F2A" w:rsidRDefault="00922F2A" w:rsidP="00922F2A">
      <w:pPr>
        <w:tabs>
          <w:tab w:val="left" w:pos="426"/>
          <w:tab w:val="left" w:pos="993"/>
        </w:tabs>
        <w:spacing w:before="20" w:after="20"/>
        <w:ind w:firstLine="851"/>
        <w:jc w:val="both"/>
        <w:rPr>
          <w:rFonts w:ascii="Times New Roman" w:hAnsi="Times New Roman" w:cstheme="minorBidi"/>
          <w:sz w:val="24"/>
          <w:szCs w:val="24"/>
        </w:rPr>
      </w:pPr>
      <w:proofErr w:type="gramStart"/>
      <w:r w:rsidRPr="00922F2A">
        <w:rPr>
          <w:rFonts w:ascii="Times New Roman" w:hAnsi="Times New Roman" w:cstheme="minorBidi"/>
          <w:sz w:val="24"/>
          <w:szCs w:val="24"/>
        </w:rPr>
        <w:t>б)</w:t>
      </w:r>
      <w:r w:rsidRPr="00922F2A">
        <w:rPr>
          <w:rFonts w:ascii="Times New Roman" w:hAnsi="Times New Roman" w:cstheme="minorBidi"/>
          <w:sz w:val="24"/>
          <w:szCs w:val="24"/>
        </w:rPr>
        <w:tab/>
      </w:r>
      <w:proofErr w:type="gramEnd"/>
      <w:r w:rsidRPr="00922F2A">
        <w:rPr>
          <w:rFonts w:ascii="Times New Roman" w:hAnsi="Times New Roman" w:cstheme="minorBidi"/>
          <w:sz w:val="24"/>
          <w:szCs w:val="24"/>
        </w:rPr>
        <w:t>выплата возмещений вреда по трудовому увечью – 147 730 рублей;</w:t>
      </w:r>
    </w:p>
    <w:p w:rsidR="00922F2A" w:rsidRPr="00922F2A" w:rsidRDefault="00922F2A" w:rsidP="00922F2A">
      <w:pPr>
        <w:tabs>
          <w:tab w:val="left" w:pos="426"/>
          <w:tab w:val="left" w:pos="993"/>
        </w:tabs>
        <w:spacing w:before="20" w:after="20"/>
        <w:ind w:firstLine="851"/>
        <w:jc w:val="both"/>
        <w:rPr>
          <w:rFonts w:ascii="Times New Roman" w:hAnsi="Times New Roman" w:cstheme="minorBidi"/>
          <w:sz w:val="24"/>
          <w:szCs w:val="24"/>
        </w:rPr>
      </w:pPr>
      <w:r w:rsidRPr="00922F2A">
        <w:rPr>
          <w:rFonts w:ascii="Times New Roman" w:hAnsi="Times New Roman" w:cstheme="minorBidi"/>
          <w:sz w:val="24"/>
          <w:szCs w:val="24"/>
        </w:rPr>
        <w:t xml:space="preserve">в) </w:t>
      </w:r>
      <w:r w:rsidRPr="00922F2A">
        <w:rPr>
          <w:rFonts w:ascii="Times New Roman" w:hAnsi="Times New Roman" w:cstheme="minorBidi"/>
          <w:sz w:val="24"/>
          <w:szCs w:val="24"/>
        </w:rPr>
        <w:tab/>
        <w:t>выплата компенсаций многодетным семьям на ребенка – первоклассника – 886 580 рублей;</w:t>
      </w:r>
    </w:p>
    <w:p w:rsidR="00922F2A" w:rsidRPr="00922F2A" w:rsidRDefault="00922F2A" w:rsidP="00922F2A">
      <w:pPr>
        <w:tabs>
          <w:tab w:val="left" w:pos="426"/>
          <w:tab w:val="left" w:pos="993"/>
        </w:tabs>
        <w:spacing w:before="20" w:after="20"/>
        <w:ind w:firstLine="851"/>
        <w:jc w:val="both"/>
        <w:rPr>
          <w:rFonts w:ascii="Times New Roman" w:hAnsi="Times New Roman" w:cstheme="minorBidi"/>
          <w:sz w:val="24"/>
          <w:szCs w:val="24"/>
        </w:rPr>
      </w:pPr>
      <w:r w:rsidRPr="00922F2A">
        <w:rPr>
          <w:rFonts w:ascii="Times New Roman" w:hAnsi="Times New Roman" w:cstheme="minorBidi"/>
          <w:sz w:val="24"/>
          <w:szCs w:val="24"/>
        </w:rPr>
        <w:lastRenderedPageBreak/>
        <w:t xml:space="preserve">г) </w:t>
      </w:r>
      <w:r w:rsidRPr="00922F2A">
        <w:rPr>
          <w:rFonts w:ascii="Times New Roman" w:hAnsi="Times New Roman" w:cstheme="minorBidi"/>
          <w:sz w:val="24"/>
          <w:szCs w:val="24"/>
        </w:rPr>
        <w:tab/>
        <w:t>выплата компенсаций инвалидам на транспортные расходы, в том числе на ремонт автотранспорта – 200 112 рублей;</w:t>
      </w:r>
    </w:p>
    <w:p w:rsidR="00922F2A" w:rsidRPr="00922F2A" w:rsidRDefault="00922F2A" w:rsidP="00922F2A">
      <w:pPr>
        <w:tabs>
          <w:tab w:val="left" w:pos="426"/>
          <w:tab w:val="left" w:pos="993"/>
        </w:tabs>
        <w:spacing w:before="20" w:after="20"/>
        <w:ind w:firstLine="851"/>
        <w:jc w:val="both"/>
        <w:rPr>
          <w:rFonts w:ascii="Times New Roman" w:hAnsi="Times New Roman" w:cstheme="minorBidi"/>
          <w:sz w:val="24"/>
          <w:szCs w:val="24"/>
        </w:rPr>
      </w:pPr>
      <w:r w:rsidRPr="00922F2A">
        <w:rPr>
          <w:rFonts w:ascii="Times New Roman" w:hAnsi="Times New Roman" w:cstheme="minorBidi"/>
          <w:sz w:val="24"/>
          <w:szCs w:val="24"/>
        </w:rPr>
        <w:t xml:space="preserve">д) </w:t>
      </w:r>
      <w:r w:rsidRPr="00922F2A">
        <w:rPr>
          <w:rFonts w:ascii="Times New Roman" w:hAnsi="Times New Roman" w:cstheme="minorBidi"/>
          <w:sz w:val="24"/>
          <w:szCs w:val="24"/>
        </w:rPr>
        <w:tab/>
        <w:t>выплата пособий, компенсаций, возмещений вреда, гражданам, пострадавшим вследствие Чернобыльской катастрофы – 6 112 042 рубля;</w:t>
      </w:r>
    </w:p>
    <w:p w:rsidR="00922F2A" w:rsidRPr="00922F2A" w:rsidRDefault="00922F2A" w:rsidP="00922F2A">
      <w:pPr>
        <w:tabs>
          <w:tab w:val="left" w:pos="426"/>
          <w:tab w:val="left" w:pos="993"/>
        </w:tabs>
        <w:spacing w:before="20" w:after="20"/>
        <w:ind w:firstLine="851"/>
        <w:jc w:val="both"/>
        <w:rPr>
          <w:rFonts w:ascii="Times New Roman" w:hAnsi="Times New Roman" w:cstheme="minorBidi"/>
          <w:sz w:val="24"/>
          <w:szCs w:val="24"/>
        </w:rPr>
      </w:pPr>
      <w:r w:rsidRPr="00922F2A">
        <w:rPr>
          <w:rFonts w:ascii="Times New Roman" w:hAnsi="Times New Roman" w:cstheme="minorBidi"/>
          <w:sz w:val="24"/>
          <w:szCs w:val="24"/>
        </w:rPr>
        <w:t xml:space="preserve">е) </w:t>
      </w:r>
      <w:r w:rsidRPr="00922F2A">
        <w:rPr>
          <w:rFonts w:ascii="Times New Roman" w:hAnsi="Times New Roman" w:cstheme="minorBidi"/>
          <w:sz w:val="24"/>
          <w:szCs w:val="24"/>
        </w:rPr>
        <w:tab/>
        <w:t>выплата ежемесячной компенсационной выплаты неработающему трудоспособному родителю, осуществляющему уход за ребенком-инвалидом в возрасте до 18 лет – 6 612 997 рублей.</w:t>
      </w:r>
    </w:p>
    <w:p w:rsidR="00922F2A" w:rsidRPr="00922F2A" w:rsidRDefault="00922F2A" w:rsidP="00922F2A">
      <w:pPr>
        <w:numPr>
          <w:ilvl w:val="0"/>
          <w:numId w:val="18"/>
        </w:numPr>
        <w:tabs>
          <w:tab w:val="left" w:pos="0"/>
          <w:tab w:val="left" w:pos="993"/>
        </w:tabs>
        <w:spacing w:before="20" w:after="20" w:line="276" w:lineRule="auto"/>
        <w:ind w:left="993" w:hanging="142"/>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Расходы на содержание органов управления фонда – 28 626 273 рубля. </w:t>
      </w:r>
    </w:p>
    <w:p w:rsidR="00922F2A" w:rsidRPr="00922F2A" w:rsidRDefault="00922F2A" w:rsidP="00922F2A">
      <w:pPr>
        <w:numPr>
          <w:ilvl w:val="0"/>
          <w:numId w:val="18"/>
        </w:numPr>
        <w:tabs>
          <w:tab w:val="left" w:pos="993"/>
        </w:tabs>
        <w:spacing w:before="20" w:after="20" w:line="276" w:lineRule="auto"/>
        <w:ind w:left="0" w:firstLine="851"/>
        <w:jc w:val="both"/>
        <w:rPr>
          <w:rFonts w:ascii="Times New Roman" w:eastAsia="Calibri" w:hAnsi="Times New Roman"/>
          <w:sz w:val="24"/>
          <w:szCs w:val="24"/>
        </w:rPr>
      </w:pPr>
      <w:r w:rsidRPr="00922F2A">
        <w:rPr>
          <w:rFonts w:ascii="Times New Roman" w:hAnsi="Times New Roman"/>
          <w:sz w:val="24"/>
          <w:szCs w:val="24"/>
        </w:rPr>
        <w:t xml:space="preserve">Выплата денежной компенсации индивидуальным предпринимателям в соответствии с Законом Приднестровской Молдавской Республики от 10 апреля 2020 года № 61-З-VI «О мерах государственной поддержки в связи с введением чрезвычайного положения в 2020 году» </w:t>
      </w:r>
      <w:r w:rsidRPr="00922F2A">
        <w:rPr>
          <w:rFonts w:ascii="Times New Roman" w:eastAsia="Calibri" w:hAnsi="Times New Roman"/>
          <w:sz w:val="24"/>
          <w:szCs w:val="24"/>
        </w:rPr>
        <w:t xml:space="preserve">составила 25 779 391 рубль. </w:t>
      </w:r>
    </w:p>
    <w:p w:rsidR="00922F2A" w:rsidRPr="00922F2A" w:rsidRDefault="00922F2A" w:rsidP="00922F2A">
      <w:pPr>
        <w:numPr>
          <w:ilvl w:val="0"/>
          <w:numId w:val="18"/>
        </w:numPr>
        <w:tabs>
          <w:tab w:val="left" w:pos="993"/>
        </w:tabs>
        <w:spacing w:before="20" w:after="20" w:line="276" w:lineRule="auto"/>
        <w:ind w:left="0" w:firstLine="851"/>
        <w:jc w:val="both"/>
        <w:rPr>
          <w:rFonts w:ascii="Times New Roman" w:eastAsia="Calibri" w:hAnsi="Times New Roman"/>
          <w:sz w:val="24"/>
          <w:szCs w:val="24"/>
        </w:rPr>
      </w:pPr>
      <w:r w:rsidRPr="00922F2A">
        <w:rPr>
          <w:rFonts w:ascii="Times New Roman" w:hAnsi="Times New Roman"/>
          <w:sz w:val="24"/>
          <w:szCs w:val="24"/>
        </w:rPr>
        <w:t>Остаток неиспользованных выплат ко «Дню памяти и скорби», в сумме 35 500 рублей, был возвращен республиканскому бюджету.</w:t>
      </w:r>
    </w:p>
    <w:p w:rsidR="00922F2A" w:rsidRPr="00922F2A" w:rsidRDefault="00922F2A" w:rsidP="00922F2A">
      <w:pPr>
        <w:numPr>
          <w:ilvl w:val="0"/>
          <w:numId w:val="18"/>
        </w:numPr>
        <w:tabs>
          <w:tab w:val="left" w:pos="0"/>
          <w:tab w:val="left" w:pos="993"/>
        </w:tabs>
        <w:spacing w:before="20" w:after="20" w:line="276" w:lineRule="auto"/>
        <w:ind w:left="142" w:firstLine="709"/>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Возврат беспроцентного заимствования в ЗАО «Приднестровский Сберегательный банк» на покрытие кассовых разрывов, возникающих при исполнении бюджета Фонда – 20 000 000 рублей – 21 раз, 19 000 000 рублей – 1 раз, 18 000 000 рублей – 3 раза, средняя сумма возврата составила 19 720 000 рублей.</w:t>
      </w:r>
    </w:p>
    <w:p w:rsidR="00922F2A" w:rsidRPr="00922F2A" w:rsidRDefault="00922F2A" w:rsidP="00922F2A">
      <w:pPr>
        <w:shd w:val="clear" w:color="auto" w:fill="FFFFFF"/>
        <w:spacing w:before="20" w:after="20"/>
        <w:jc w:val="center"/>
        <w:rPr>
          <w:rFonts w:ascii="Times New Roman" w:hAnsi="Times New Roman"/>
          <w:b/>
          <w:i/>
          <w:sz w:val="24"/>
          <w:szCs w:val="24"/>
        </w:rPr>
      </w:pPr>
    </w:p>
    <w:p w:rsidR="00922F2A" w:rsidRPr="00922F2A" w:rsidRDefault="00922F2A" w:rsidP="00922F2A">
      <w:pPr>
        <w:shd w:val="clear" w:color="auto" w:fill="FFFFFF"/>
        <w:spacing w:before="20" w:after="20"/>
        <w:jc w:val="center"/>
        <w:rPr>
          <w:rFonts w:ascii="Times New Roman" w:hAnsi="Times New Roman"/>
          <w:b/>
          <w:i/>
          <w:sz w:val="24"/>
          <w:szCs w:val="24"/>
        </w:rPr>
      </w:pPr>
      <w:r w:rsidRPr="00922F2A">
        <w:rPr>
          <w:rFonts w:ascii="Times New Roman" w:hAnsi="Times New Roman"/>
          <w:b/>
          <w:i/>
          <w:sz w:val="24"/>
          <w:szCs w:val="24"/>
        </w:rPr>
        <w:t>Деятельность в сфере пенсионного обеспечения</w:t>
      </w:r>
    </w:p>
    <w:p w:rsidR="00922F2A" w:rsidRPr="00922F2A" w:rsidRDefault="00922F2A" w:rsidP="00922F2A">
      <w:pPr>
        <w:shd w:val="clear" w:color="auto" w:fill="FFFFFF"/>
        <w:spacing w:before="20" w:after="20"/>
        <w:jc w:val="center"/>
        <w:rPr>
          <w:rFonts w:ascii="Times New Roman" w:hAnsi="Times New Roman"/>
          <w:sz w:val="24"/>
          <w:szCs w:val="24"/>
        </w:rPr>
      </w:pPr>
      <w:r w:rsidRPr="00922F2A">
        <w:rPr>
          <w:rFonts w:ascii="Times New Roman" w:hAnsi="Times New Roman"/>
          <w:sz w:val="24"/>
          <w:szCs w:val="24"/>
        </w:rPr>
        <w:t xml:space="preserve">Информация о средних размерах пенсий по категориям получателей пенсий </w:t>
      </w:r>
    </w:p>
    <w:p w:rsidR="00922F2A" w:rsidRPr="00922F2A" w:rsidRDefault="00922F2A" w:rsidP="00922F2A">
      <w:pPr>
        <w:shd w:val="clear" w:color="auto" w:fill="FFFFFF"/>
        <w:spacing w:before="20" w:after="20"/>
        <w:jc w:val="right"/>
        <w:rPr>
          <w:rFonts w:ascii="Times New Roman" w:hAnsi="Times New Roman"/>
          <w:b/>
          <w:sz w:val="24"/>
          <w:szCs w:val="24"/>
        </w:rPr>
      </w:pPr>
      <w:r w:rsidRPr="00922F2A">
        <w:rPr>
          <w:rFonts w:ascii="Times New Roman" w:hAnsi="Times New Roman"/>
          <w:b/>
          <w:sz w:val="24"/>
          <w:szCs w:val="24"/>
        </w:rPr>
        <w:t>Таблица № 1</w:t>
      </w:r>
    </w:p>
    <w:tbl>
      <w:tblPr>
        <w:tblW w:w="95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288"/>
        <w:gridCol w:w="992"/>
        <w:gridCol w:w="851"/>
        <w:gridCol w:w="850"/>
        <w:gridCol w:w="710"/>
        <w:gridCol w:w="849"/>
      </w:tblGrid>
      <w:tr w:rsidR="00922F2A" w:rsidRPr="00922F2A" w:rsidTr="00922F2A">
        <w:trPr>
          <w:cantSplit/>
          <w:trHeight w:val="227"/>
        </w:trPr>
        <w:tc>
          <w:tcPr>
            <w:tcW w:w="5288" w:type="dxa"/>
            <w:vMerge w:val="restart"/>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на 31 декабря 2019 года</w:t>
            </w:r>
          </w:p>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на 31 декабря 2020 года</w:t>
            </w:r>
          </w:p>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(руб.)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Прирост (снижение) за отчетный период</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 xml:space="preserve">уровень к прожиточному </w:t>
            </w:r>
            <w:proofErr w:type="gramStart"/>
            <w:r w:rsidRPr="00922F2A">
              <w:rPr>
                <w:rFonts w:ascii="Times New Roman" w:hAnsi="Times New Roman"/>
              </w:rPr>
              <w:t>мини-муму</w:t>
            </w:r>
            <w:proofErr w:type="gramEnd"/>
            <w:r w:rsidRPr="00922F2A">
              <w:rPr>
                <w:rFonts w:ascii="Times New Roman" w:hAnsi="Times New Roman"/>
              </w:rPr>
              <w:t xml:space="preserve"> пенсионера (%)</w:t>
            </w:r>
          </w:p>
        </w:tc>
      </w:tr>
      <w:tr w:rsidR="00922F2A" w:rsidRPr="00922F2A" w:rsidTr="00922F2A">
        <w:trPr>
          <w:cantSplit/>
          <w:trHeight w:val="284"/>
        </w:trPr>
        <w:tc>
          <w:tcPr>
            <w:tcW w:w="5288"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(руб.)</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hAnsi="Times New Roman"/>
              </w:rPr>
            </w:pPr>
            <w:r w:rsidRPr="00922F2A">
              <w:rPr>
                <w:rFonts w:ascii="Times New Roman" w:hAnsi="Times New Roman"/>
              </w:rPr>
              <w:t>Средний размер пенсии всех категорий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1 397,72</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1 383,28</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-14,44</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-1,03</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106,82</w:t>
            </w: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hAnsi="Times New Roman"/>
              </w:rPr>
            </w:pPr>
            <w:r w:rsidRPr="00922F2A">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rPr>
                <w:rFonts w:ascii="Times New Roman" w:hAnsi="Times New Roman"/>
              </w:rPr>
            </w:pP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19"/>
              </w:numPr>
              <w:spacing w:before="20" w:after="20" w:line="276" w:lineRule="auto"/>
              <w:rPr>
                <w:rFonts w:ascii="Times New Roman" w:hAnsi="Times New Roman"/>
              </w:rPr>
            </w:pPr>
            <w:r w:rsidRPr="00922F2A">
              <w:rPr>
                <w:rFonts w:ascii="Times New Roman" w:hAnsi="Times New Roman"/>
              </w:rPr>
              <w:t xml:space="preserve">трудовой пенсии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1 426,51</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1 410,26</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-16,25</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-1,14</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108,90</w:t>
            </w: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0"/>
              </w:numPr>
              <w:tabs>
                <w:tab w:val="left" w:pos="895"/>
              </w:tabs>
              <w:spacing w:before="20" w:after="20" w:line="276" w:lineRule="auto"/>
              <w:ind w:left="328"/>
              <w:rPr>
                <w:rFonts w:ascii="Times New Roman" w:hAnsi="Times New Roman"/>
              </w:rPr>
            </w:pPr>
            <w:r w:rsidRPr="00922F2A">
              <w:rPr>
                <w:rFonts w:ascii="Times New Roman" w:hAnsi="Times New Roman"/>
              </w:rPr>
              <w:t>трудовой пенсии, за счет средств фонда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1 423,96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1 407,61</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-16,35</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-1,15</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108,70</w:t>
            </w: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1"/>
              </w:numPr>
              <w:spacing w:before="20" w:after="20" w:line="276" w:lineRule="auto"/>
              <w:rPr>
                <w:rFonts w:ascii="Times New Roman" w:hAnsi="Times New Roman"/>
              </w:rPr>
            </w:pPr>
            <w:r w:rsidRPr="00922F2A">
              <w:rPr>
                <w:rFonts w:ascii="Times New Roman" w:hAnsi="Times New Roman"/>
              </w:rPr>
              <w:t>пенсии по возрасту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1 459,41</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1 441,80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-17,61</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-1,21</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111,34</w:t>
            </w: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1"/>
              </w:numPr>
              <w:spacing w:before="20" w:after="20" w:line="276" w:lineRule="auto"/>
              <w:rPr>
                <w:rFonts w:ascii="Times New Roman" w:hAnsi="Times New Roman"/>
              </w:rPr>
            </w:pPr>
            <w:r w:rsidRPr="00922F2A">
              <w:rPr>
                <w:rFonts w:ascii="Times New Roman" w:hAnsi="Times New Roman"/>
              </w:rPr>
              <w:t>пенсии по инвалидности вследствие общего заболевания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1 263,33</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1 240,63</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-22,70</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-1,80</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95,80</w:t>
            </w:r>
          </w:p>
        </w:tc>
      </w:tr>
      <w:tr w:rsidR="00922F2A" w:rsidRPr="00922F2A" w:rsidTr="00922F2A">
        <w:trPr>
          <w:cantSplit/>
          <w:trHeight w:val="20"/>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1"/>
              </w:numPr>
              <w:spacing w:before="20" w:after="20" w:line="276" w:lineRule="auto"/>
              <w:rPr>
                <w:rFonts w:ascii="Times New Roman" w:hAnsi="Times New Roman"/>
              </w:rPr>
            </w:pPr>
            <w:r w:rsidRPr="00922F2A">
              <w:rPr>
                <w:rFonts w:ascii="Times New Roman" w:hAnsi="Times New Roman"/>
              </w:rPr>
              <w:t xml:space="preserve">пенсии по случаю потери кормильца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1 316,01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1 315,11</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-0,90</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0,07</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101,55</w:t>
            </w: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1"/>
              </w:numPr>
              <w:spacing w:before="20" w:after="20" w:line="276" w:lineRule="auto"/>
              <w:rPr>
                <w:rFonts w:ascii="Times New Roman" w:hAnsi="Times New Roman"/>
              </w:rPr>
            </w:pPr>
            <w:r w:rsidRPr="00922F2A">
              <w:rPr>
                <w:rFonts w:ascii="Times New Roman" w:hAnsi="Times New Roman"/>
              </w:rPr>
              <w:t>пенсии за выслугу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1 373,73</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1 331,77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-41,96</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-3,05</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102,84</w:t>
            </w: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1"/>
              </w:numPr>
              <w:spacing w:before="20" w:after="20" w:line="276" w:lineRule="auto"/>
              <w:rPr>
                <w:rFonts w:ascii="Times New Roman" w:hAnsi="Times New Roman"/>
              </w:rPr>
            </w:pPr>
            <w:r w:rsidRPr="00922F2A">
              <w:rPr>
                <w:rFonts w:ascii="Times New Roman" w:hAnsi="Times New Roman"/>
              </w:rPr>
              <w:t>двух пенсий в соответствии со статьей 6 Закона ПМР «О пенсионном обеспечении граждан в ПМР»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2 719,35</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2 707,11</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-12,24</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0,45</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209,04</w:t>
            </w: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0"/>
              </w:numPr>
              <w:tabs>
                <w:tab w:val="left" w:pos="895"/>
              </w:tabs>
              <w:spacing w:before="20" w:after="20" w:line="276" w:lineRule="auto"/>
              <w:ind w:left="328"/>
              <w:rPr>
                <w:rFonts w:ascii="Times New Roman" w:hAnsi="Times New Roman"/>
              </w:rPr>
            </w:pPr>
            <w:r w:rsidRPr="00922F2A">
              <w:rPr>
                <w:rFonts w:ascii="Times New Roman" w:hAnsi="Times New Roman"/>
              </w:rPr>
              <w:t>трудовой пенсии, за счет средств республиканского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1 878,36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1 891,49</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13,13</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0,70</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146,06</w:t>
            </w: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2"/>
              </w:numPr>
              <w:spacing w:before="20" w:after="20" w:line="276" w:lineRule="auto"/>
              <w:rPr>
                <w:rFonts w:ascii="Times New Roman" w:hAnsi="Times New Roman"/>
              </w:rPr>
            </w:pPr>
            <w:r w:rsidRPr="00922F2A">
              <w:rPr>
                <w:rFonts w:ascii="Times New Roman" w:hAnsi="Times New Roman"/>
              </w:rPr>
              <w:t>пенсии по возрасту, пострадавших от радиационных и техногенных катастроф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1 744,74</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1 753,23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8,49</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0,49</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135,39</w:t>
            </w:r>
          </w:p>
        </w:tc>
      </w:tr>
      <w:tr w:rsidR="00922F2A" w:rsidRPr="00922F2A" w:rsidTr="00922F2A">
        <w:trPr>
          <w:cantSplit/>
          <w:trHeight w:val="227"/>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2"/>
              </w:numPr>
              <w:spacing w:before="20" w:after="20" w:line="276" w:lineRule="auto"/>
              <w:rPr>
                <w:rFonts w:ascii="Times New Roman" w:hAnsi="Times New Roman"/>
              </w:rPr>
            </w:pPr>
            <w:r w:rsidRPr="00922F2A">
              <w:rPr>
                <w:rFonts w:ascii="Times New Roman" w:hAnsi="Times New Roman"/>
              </w:rPr>
              <w:t>пенсии по инвалидности, назначенных на условиях, предусмотренных для военнослужащих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1 729,93</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1 731,26</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1,33</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0,08</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133,69</w:t>
            </w:r>
          </w:p>
        </w:tc>
      </w:tr>
      <w:tr w:rsidR="00922F2A" w:rsidRPr="00922F2A" w:rsidTr="00922F2A">
        <w:trPr>
          <w:cantSplit/>
          <w:trHeight w:val="20"/>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2"/>
              </w:numPr>
              <w:spacing w:before="20" w:after="20" w:line="276" w:lineRule="auto"/>
              <w:rPr>
                <w:rFonts w:ascii="Times New Roman" w:hAnsi="Times New Roman"/>
              </w:rPr>
            </w:pPr>
            <w:r w:rsidRPr="00922F2A">
              <w:rPr>
                <w:rFonts w:ascii="Times New Roman" w:hAnsi="Times New Roman"/>
              </w:rPr>
              <w:t>пенсии по случаю потери кормильца, назначенных на условиях, предусмотренных для военнослужащих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2 427,70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2 446,85</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19,15</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0,79</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188,95</w:t>
            </w:r>
          </w:p>
        </w:tc>
      </w:tr>
      <w:tr w:rsidR="00922F2A" w:rsidRPr="00922F2A" w:rsidTr="00922F2A">
        <w:trPr>
          <w:cantSplit/>
          <w:trHeight w:val="284"/>
        </w:trPr>
        <w:tc>
          <w:tcPr>
            <w:tcW w:w="5288"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19"/>
              </w:numPr>
              <w:spacing w:before="20" w:after="20" w:line="276" w:lineRule="auto"/>
              <w:rPr>
                <w:rFonts w:ascii="Times New Roman" w:hAnsi="Times New Roman"/>
              </w:rPr>
            </w:pPr>
            <w:r w:rsidRPr="00922F2A">
              <w:rPr>
                <w:rFonts w:ascii="Times New Roman" w:hAnsi="Times New Roman"/>
              </w:rPr>
              <w:t>социальной пенсии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733,39</w:t>
            </w:r>
          </w:p>
        </w:tc>
        <w:tc>
          <w:tcPr>
            <w:tcW w:w="85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773,18</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39,79</w:t>
            </w:r>
          </w:p>
        </w:tc>
        <w:tc>
          <w:tcPr>
            <w:tcW w:w="71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5,43</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59,71</w:t>
            </w:r>
          </w:p>
        </w:tc>
      </w:tr>
      <w:tr w:rsidR="00922F2A" w:rsidRPr="00922F2A" w:rsidTr="00922F2A">
        <w:trPr>
          <w:cantSplit/>
          <w:trHeight w:val="200"/>
        </w:trPr>
        <w:tc>
          <w:tcPr>
            <w:tcW w:w="5288"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numPr>
                <w:ilvl w:val="0"/>
                <w:numId w:val="19"/>
              </w:numPr>
              <w:spacing w:before="20" w:after="20" w:line="276" w:lineRule="auto"/>
              <w:rPr>
                <w:rFonts w:ascii="Times New Roman" w:hAnsi="Times New Roman"/>
              </w:rPr>
            </w:pPr>
            <w:r w:rsidRPr="00922F2A">
              <w:rPr>
                <w:rFonts w:ascii="Times New Roman" w:hAnsi="Times New Roman"/>
              </w:rPr>
              <w:t>размер минимальной пенсии по возрасту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660,00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660,00</w:t>
            </w:r>
          </w:p>
        </w:tc>
        <w:tc>
          <w:tcPr>
            <w:tcW w:w="850" w:type="dxa"/>
            <w:tcBorders>
              <w:top w:val="single" w:sz="4" w:space="0" w:color="auto"/>
              <w:left w:val="single" w:sz="4" w:space="0" w:color="auto"/>
              <w:bottom w:val="single" w:sz="4" w:space="0" w:color="auto"/>
              <w:right w:val="single" w:sz="4" w:space="0" w:color="auto"/>
            </w:tcBorders>
            <w:noWrap/>
            <w:hideMark/>
          </w:tcPr>
          <w:p w:rsidR="00922F2A" w:rsidRPr="00922F2A" w:rsidRDefault="00922F2A" w:rsidP="00922F2A">
            <w:pPr>
              <w:spacing w:before="20" w:after="20"/>
              <w:jc w:val="center"/>
              <w:rPr>
                <w:rFonts w:ascii="Times New Roman" w:hAnsi="Times New Roman"/>
                <w:lang w:eastAsia="ru-RU"/>
              </w:rPr>
            </w:pPr>
            <w:r w:rsidRPr="00922F2A">
              <w:rPr>
                <w:rFonts w:ascii="Times New Roman" w:hAnsi="Times New Roman"/>
              </w:rPr>
              <w:t>0,00</w:t>
            </w:r>
          </w:p>
        </w:tc>
        <w:tc>
          <w:tcPr>
            <w:tcW w:w="710" w:type="dxa"/>
            <w:tcBorders>
              <w:top w:val="single" w:sz="4" w:space="0" w:color="auto"/>
              <w:left w:val="single" w:sz="4" w:space="0" w:color="auto"/>
              <w:bottom w:val="single" w:sz="4" w:space="0" w:color="auto"/>
              <w:right w:val="single" w:sz="4" w:space="0" w:color="auto"/>
            </w:tcBorders>
            <w:noWrap/>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50,97</w:t>
            </w:r>
          </w:p>
        </w:tc>
      </w:tr>
      <w:tr w:rsidR="00922F2A" w:rsidRPr="00922F2A" w:rsidTr="00922F2A">
        <w:trPr>
          <w:cantSplit/>
          <w:trHeight w:val="284"/>
        </w:trPr>
        <w:tc>
          <w:tcPr>
            <w:tcW w:w="5288"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numPr>
                <w:ilvl w:val="0"/>
                <w:numId w:val="19"/>
              </w:numPr>
              <w:spacing w:before="20" w:after="20" w:line="276" w:lineRule="auto"/>
              <w:rPr>
                <w:rFonts w:ascii="Times New Roman" w:hAnsi="Times New Roman"/>
              </w:rPr>
            </w:pPr>
            <w:r w:rsidRPr="00922F2A">
              <w:rPr>
                <w:rFonts w:ascii="Times New Roman" w:hAnsi="Times New Roman"/>
              </w:rPr>
              <w:t>размер пенсии при ИК=0,8 ст. К.=55%</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940,32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940,32</w:t>
            </w:r>
          </w:p>
        </w:tc>
        <w:tc>
          <w:tcPr>
            <w:tcW w:w="850" w:type="dxa"/>
            <w:tcBorders>
              <w:top w:val="single" w:sz="4" w:space="0" w:color="auto"/>
              <w:left w:val="single" w:sz="4" w:space="0" w:color="auto"/>
              <w:bottom w:val="single" w:sz="4" w:space="0" w:color="auto"/>
              <w:right w:val="single" w:sz="4" w:space="0" w:color="auto"/>
            </w:tcBorders>
            <w:noWrap/>
            <w:hideMark/>
          </w:tcPr>
          <w:p w:rsidR="00922F2A" w:rsidRPr="00922F2A" w:rsidRDefault="00922F2A" w:rsidP="00922F2A">
            <w:pPr>
              <w:spacing w:before="20" w:after="20"/>
              <w:jc w:val="center"/>
              <w:rPr>
                <w:rFonts w:ascii="Times New Roman" w:hAnsi="Times New Roman"/>
                <w:lang w:eastAsia="ru-RU"/>
              </w:rPr>
            </w:pPr>
            <w:r w:rsidRPr="00922F2A">
              <w:rPr>
                <w:rFonts w:ascii="Times New Roman" w:hAnsi="Times New Roman"/>
              </w:rPr>
              <w:t>0,00</w:t>
            </w:r>
          </w:p>
        </w:tc>
        <w:tc>
          <w:tcPr>
            <w:tcW w:w="710" w:type="dxa"/>
            <w:tcBorders>
              <w:top w:val="single" w:sz="4" w:space="0" w:color="auto"/>
              <w:left w:val="single" w:sz="4" w:space="0" w:color="auto"/>
              <w:bottom w:val="single" w:sz="4" w:space="0" w:color="auto"/>
              <w:right w:val="single" w:sz="4" w:space="0" w:color="auto"/>
            </w:tcBorders>
            <w:noWrap/>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72,61</w:t>
            </w:r>
          </w:p>
        </w:tc>
      </w:tr>
      <w:tr w:rsidR="00922F2A" w:rsidRPr="00922F2A" w:rsidTr="00922F2A">
        <w:trPr>
          <w:cantSplit/>
          <w:trHeight w:val="364"/>
        </w:trPr>
        <w:tc>
          <w:tcPr>
            <w:tcW w:w="5288"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numPr>
                <w:ilvl w:val="0"/>
                <w:numId w:val="19"/>
              </w:numPr>
              <w:spacing w:before="20" w:after="20" w:line="276" w:lineRule="auto"/>
              <w:rPr>
                <w:rFonts w:ascii="Times New Roman" w:hAnsi="Times New Roman"/>
              </w:rPr>
            </w:pPr>
            <w:r w:rsidRPr="00922F2A">
              <w:rPr>
                <w:rFonts w:ascii="Times New Roman" w:hAnsi="Times New Roman"/>
              </w:rPr>
              <w:lastRenderedPageBreak/>
              <w:t>размер пенсии при ИК&gt;1,3 ст. К.=75%</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1 655,52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1 655,52</w:t>
            </w:r>
          </w:p>
        </w:tc>
        <w:tc>
          <w:tcPr>
            <w:tcW w:w="850" w:type="dxa"/>
            <w:tcBorders>
              <w:top w:val="single" w:sz="4" w:space="0" w:color="auto"/>
              <w:left w:val="single" w:sz="4" w:space="0" w:color="auto"/>
              <w:bottom w:val="single" w:sz="4" w:space="0" w:color="auto"/>
              <w:right w:val="single" w:sz="4" w:space="0" w:color="auto"/>
            </w:tcBorders>
            <w:noWrap/>
            <w:hideMark/>
          </w:tcPr>
          <w:p w:rsidR="00922F2A" w:rsidRPr="00922F2A" w:rsidRDefault="00922F2A" w:rsidP="00922F2A">
            <w:pPr>
              <w:spacing w:before="20" w:after="20"/>
              <w:jc w:val="center"/>
              <w:rPr>
                <w:rFonts w:ascii="Times New Roman" w:hAnsi="Times New Roman"/>
                <w:lang w:eastAsia="ru-RU"/>
              </w:rPr>
            </w:pPr>
            <w:r w:rsidRPr="00922F2A">
              <w:rPr>
                <w:rFonts w:ascii="Times New Roman" w:hAnsi="Times New Roman"/>
              </w:rPr>
              <w:t>0,00</w:t>
            </w:r>
          </w:p>
        </w:tc>
        <w:tc>
          <w:tcPr>
            <w:tcW w:w="710" w:type="dxa"/>
            <w:tcBorders>
              <w:top w:val="single" w:sz="4" w:space="0" w:color="auto"/>
              <w:left w:val="single" w:sz="4" w:space="0" w:color="auto"/>
              <w:bottom w:val="single" w:sz="4" w:space="0" w:color="auto"/>
              <w:right w:val="single" w:sz="4" w:space="0" w:color="auto"/>
            </w:tcBorders>
            <w:noWrap/>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127,84</w:t>
            </w:r>
          </w:p>
        </w:tc>
      </w:tr>
      <w:tr w:rsidR="00922F2A" w:rsidRPr="00922F2A" w:rsidTr="00922F2A">
        <w:trPr>
          <w:cantSplit/>
          <w:trHeight w:val="284"/>
        </w:trPr>
        <w:tc>
          <w:tcPr>
            <w:tcW w:w="5288"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numPr>
                <w:ilvl w:val="0"/>
                <w:numId w:val="19"/>
              </w:numPr>
              <w:spacing w:before="20" w:after="20" w:line="276" w:lineRule="auto"/>
              <w:rPr>
                <w:rFonts w:ascii="Times New Roman" w:hAnsi="Times New Roman"/>
              </w:rPr>
            </w:pPr>
            <w:r w:rsidRPr="00922F2A">
              <w:rPr>
                <w:rFonts w:ascii="Times New Roman" w:hAnsi="Times New Roman"/>
              </w:rPr>
              <w:t>размер для исчисления надбавок и повышений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402,00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402,00</w:t>
            </w:r>
          </w:p>
        </w:tc>
        <w:tc>
          <w:tcPr>
            <w:tcW w:w="850" w:type="dxa"/>
            <w:tcBorders>
              <w:top w:val="single" w:sz="4" w:space="0" w:color="auto"/>
              <w:left w:val="single" w:sz="4" w:space="0" w:color="auto"/>
              <w:bottom w:val="single" w:sz="4" w:space="0" w:color="auto"/>
              <w:right w:val="single" w:sz="4" w:space="0" w:color="auto"/>
            </w:tcBorders>
            <w:noWrap/>
            <w:hideMark/>
          </w:tcPr>
          <w:p w:rsidR="00922F2A" w:rsidRPr="00922F2A" w:rsidRDefault="00922F2A" w:rsidP="00922F2A">
            <w:pPr>
              <w:spacing w:before="20" w:after="20"/>
              <w:jc w:val="center"/>
              <w:rPr>
                <w:rFonts w:ascii="Times New Roman" w:hAnsi="Times New Roman"/>
                <w:lang w:eastAsia="ru-RU"/>
              </w:rPr>
            </w:pPr>
            <w:r w:rsidRPr="00922F2A">
              <w:rPr>
                <w:rFonts w:ascii="Times New Roman" w:hAnsi="Times New Roman"/>
              </w:rPr>
              <w:t>0,00</w:t>
            </w:r>
          </w:p>
        </w:tc>
        <w:tc>
          <w:tcPr>
            <w:tcW w:w="710" w:type="dxa"/>
            <w:tcBorders>
              <w:top w:val="single" w:sz="4" w:space="0" w:color="auto"/>
              <w:left w:val="single" w:sz="4" w:space="0" w:color="auto"/>
              <w:bottom w:val="single" w:sz="4" w:space="0" w:color="auto"/>
              <w:right w:val="single" w:sz="4" w:space="0" w:color="auto"/>
            </w:tcBorders>
            <w:noWrap/>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31,04</w:t>
            </w:r>
          </w:p>
        </w:tc>
      </w:tr>
      <w:tr w:rsidR="00922F2A" w:rsidRPr="00922F2A" w:rsidTr="00922F2A">
        <w:trPr>
          <w:cantSplit/>
          <w:trHeight w:val="383"/>
        </w:trPr>
        <w:tc>
          <w:tcPr>
            <w:tcW w:w="5288"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numPr>
                <w:ilvl w:val="0"/>
                <w:numId w:val="19"/>
              </w:numPr>
              <w:spacing w:before="20" w:after="20" w:line="276" w:lineRule="auto"/>
              <w:rPr>
                <w:rFonts w:ascii="Times New Roman" w:hAnsi="Times New Roman"/>
              </w:rPr>
            </w:pPr>
            <w:r w:rsidRPr="00922F2A">
              <w:rPr>
                <w:rFonts w:ascii="Times New Roman" w:hAnsi="Times New Roman"/>
              </w:rPr>
              <w:t>прожиточный минимум пенсионера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1 285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1 295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10,00</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1,01</w:t>
            </w:r>
          </w:p>
        </w:tc>
        <w:tc>
          <w:tcPr>
            <w:tcW w:w="84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100,00</w:t>
            </w:r>
          </w:p>
        </w:tc>
      </w:tr>
    </w:tbl>
    <w:p w:rsidR="00922F2A" w:rsidRPr="00922F2A" w:rsidRDefault="00922F2A" w:rsidP="00922F2A">
      <w:pPr>
        <w:shd w:val="clear" w:color="auto" w:fill="FFFFFF"/>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течение 2020 года величина прожиточного минимума пенсионера увеличилась на 10 рублей или на 1,01 % и составила 1 295 рублей. </w:t>
      </w:r>
    </w:p>
    <w:p w:rsidR="00922F2A" w:rsidRPr="00922F2A" w:rsidRDefault="00922F2A" w:rsidP="00922F2A">
      <w:pPr>
        <w:shd w:val="clear" w:color="auto" w:fill="FFFFFF"/>
        <w:spacing w:before="20" w:after="20"/>
        <w:ind w:firstLine="567"/>
        <w:jc w:val="both"/>
        <w:rPr>
          <w:rFonts w:ascii="Times New Roman" w:hAnsi="Times New Roman"/>
          <w:sz w:val="24"/>
          <w:szCs w:val="24"/>
        </w:rPr>
      </w:pPr>
      <w:r w:rsidRPr="00922F2A">
        <w:rPr>
          <w:rFonts w:ascii="Times New Roman" w:hAnsi="Times New Roman"/>
          <w:sz w:val="24"/>
          <w:szCs w:val="24"/>
        </w:rPr>
        <w:t>Уровень минимального размера пенсии к величине прожиточного минимума пенсионера составил на конец отчетного периода 50,97%.</w:t>
      </w:r>
    </w:p>
    <w:p w:rsidR="00922F2A" w:rsidRPr="00922F2A" w:rsidRDefault="00922F2A" w:rsidP="00922F2A">
      <w:pPr>
        <w:shd w:val="clear" w:color="auto" w:fill="FFFFFF"/>
        <w:spacing w:before="20" w:after="20"/>
        <w:ind w:firstLine="567"/>
        <w:jc w:val="both"/>
        <w:rPr>
          <w:rFonts w:ascii="Times New Roman" w:hAnsi="Times New Roman"/>
          <w:sz w:val="24"/>
          <w:szCs w:val="24"/>
        </w:rPr>
      </w:pPr>
      <w:r w:rsidRPr="00922F2A">
        <w:rPr>
          <w:rFonts w:ascii="Times New Roman" w:hAnsi="Times New Roman"/>
          <w:sz w:val="24"/>
          <w:szCs w:val="24"/>
        </w:rPr>
        <w:t>Средний размер пенсий с учетом надбавок и повышений по состоянию на 31 декабря 2020 года уменьшился на 14,44 рубля или на 1,03 % и составил 1 383,28 рубля, к величине прожиточного минимума пенсионера достиг 106,82%.</w:t>
      </w:r>
    </w:p>
    <w:p w:rsidR="00922F2A" w:rsidRPr="00922F2A" w:rsidRDefault="00922F2A" w:rsidP="00922F2A">
      <w:pPr>
        <w:shd w:val="clear" w:color="auto" w:fill="FFFFFF"/>
        <w:spacing w:before="20" w:after="20"/>
        <w:ind w:firstLine="567"/>
        <w:jc w:val="center"/>
        <w:rPr>
          <w:rFonts w:ascii="Times New Roman" w:hAnsi="Times New Roman"/>
          <w:sz w:val="24"/>
          <w:szCs w:val="24"/>
        </w:rPr>
      </w:pP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r w:rsidRPr="00922F2A">
        <w:rPr>
          <w:rFonts w:ascii="Times New Roman" w:hAnsi="Times New Roman"/>
          <w:b/>
          <w:i/>
          <w:sz w:val="24"/>
          <w:szCs w:val="24"/>
        </w:rPr>
        <w:t>Информация о численности пенсионеров</w:t>
      </w:r>
    </w:p>
    <w:p w:rsidR="00922F2A" w:rsidRPr="00922F2A" w:rsidRDefault="00922F2A" w:rsidP="00922F2A">
      <w:pPr>
        <w:shd w:val="clear" w:color="auto" w:fill="FFFFFF"/>
        <w:spacing w:before="20" w:after="20"/>
        <w:ind w:firstLine="567"/>
        <w:jc w:val="both"/>
        <w:rPr>
          <w:rFonts w:ascii="Times New Roman" w:hAnsi="Times New Roman"/>
          <w:sz w:val="24"/>
          <w:szCs w:val="24"/>
        </w:rPr>
      </w:pPr>
      <w:r w:rsidRPr="00922F2A">
        <w:rPr>
          <w:rFonts w:ascii="Times New Roman" w:hAnsi="Times New Roman"/>
          <w:sz w:val="24"/>
          <w:szCs w:val="24"/>
        </w:rPr>
        <w:t>Общая численность получателей пенсий по состоянию на 31 декабря 2020 года в сравнении с численностью на 31 декабря 2019 года уменьшилась на 5 481 человека и составила 96 225 человек, в том числе количество получателей трудовых пенсий уменьшилось на 5 332 человека, число получателей социальных пенсий уменьшилось на 149 человек.</w:t>
      </w:r>
    </w:p>
    <w:p w:rsidR="00922F2A" w:rsidRPr="00922F2A" w:rsidRDefault="00922F2A" w:rsidP="00922F2A">
      <w:pPr>
        <w:shd w:val="clear" w:color="auto" w:fill="FFFFFF"/>
        <w:spacing w:before="20" w:after="20"/>
        <w:jc w:val="right"/>
        <w:rPr>
          <w:rFonts w:ascii="Times New Roman" w:hAnsi="Times New Roman"/>
          <w:b/>
          <w:sz w:val="24"/>
          <w:szCs w:val="24"/>
        </w:rPr>
      </w:pPr>
      <w:r w:rsidRPr="00922F2A">
        <w:rPr>
          <w:rFonts w:ascii="Times New Roman" w:hAnsi="Times New Roman"/>
          <w:b/>
          <w:sz w:val="24"/>
          <w:szCs w:val="24"/>
        </w:rPr>
        <w:t>Таблица №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389"/>
        <w:gridCol w:w="993"/>
        <w:gridCol w:w="1135"/>
        <w:gridCol w:w="1135"/>
        <w:gridCol w:w="993"/>
      </w:tblGrid>
      <w:tr w:rsidR="00922F2A" w:rsidRPr="00922F2A" w:rsidTr="00922F2A">
        <w:trPr>
          <w:cantSplit/>
          <w:trHeight w:val="1484"/>
        </w:trPr>
        <w:tc>
          <w:tcPr>
            <w:tcW w:w="5389" w:type="dxa"/>
            <w:tcBorders>
              <w:top w:val="single" w:sz="2" w:space="0" w:color="auto"/>
              <w:left w:val="single" w:sz="2" w:space="0" w:color="auto"/>
              <w:bottom w:val="single" w:sz="2" w:space="0" w:color="auto"/>
              <w:right w:val="single" w:sz="2"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Категория пенсионеров</w:t>
            </w:r>
          </w:p>
        </w:tc>
        <w:tc>
          <w:tcPr>
            <w:tcW w:w="993" w:type="dxa"/>
            <w:tcBorders>
              <w:top w:val="single" w:sz="2" w:space="0" w:color="auto"/>
              <w:left w:val="single" w:sz="2" w:space="0" w:color="auto"/>
              <w:bottom w:val="single" w:sz="2" w:space="0" w:color="auto"/>
              <w:right w:val="single" w:sz="2"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на 31 декабря 2019 года, чел.</w:t>
            </w:r>
          </w:p>
        </w:tc>
        <w:tc>
          <w:tcPr>
            <w:tcW w:w="1135" w:type="dxa"/>
            <w:tcBorders>
              <w:top w:val="single" w:sz="2" w:space="0" w:color="auto"/>
              <w:left w:val="single" w:sz="2" w:space="0" w:color="auto"/>
              <w:bottom w:val="single" w:sz="2" w:space="0" w:color="auto"/>
              <w:right w:val="single" w:sz="2"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на 31 декабря 2020 года, чел.</w:t>
            </w:r>
          </w:p>
        </w:tc>
        <w:tc>
          <w:tcPr>
            <w:tcW w:w="1135" w:type="dxa"/>
            <w:tcBorders>
              <w:top w:val="single" w:sz="2" w:space="0" w:color="auto"/>
              <w:left w:val="single" w:sz="2" w:space="0" w:color="auto"/>
              <w:bottom w:val="single" w:sz="2" w:space="0" w:color="auto"/>
              <w:right w:val="single" w:sz="2"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Прирост (снижение) за отчетный период</w:t>
            </w:r>
          </w:p>
        </w:tc>
        <w:tc>
          <w:tcPr>
            <w:tcW w:w="993" w:type="dxa"/>
            <w:tcBorders>
              <w:top w:val="single" w:sz="2" w:space="0" w:color="auto"/>
              <w:left w:val="single" w:sz="2" w:space="0" w:color="auto"/>
              <w:bottom w:val="single" w:sz="2" w:space="0" w:color="auto"/>
              <w:right w:val="single" w:sz="2"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Удельный вес к общей численности (%)</w:t>
            </w:r>
          </w:p>
        </w:tc>
      </w:tr>
      <w:tr w:rsidR="00922F2A" w:rsidRPr="00922F2A" w:rsidTr="00922F2A">
        <w:trPr>
          <w:cantSplit/>
          <w:trHeight w:val="426"/>
        </w:trPr>
        <w:tc>
          <w:tcPr>
            <w:tcW w:w="5389" w:type="dxa"/>
            <w:tcBorders>
              <w:top w:val="single" w:sz="2"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rPr>
                <w:rFonts w:ascii="Times New Roman" w:hAnsi="Times New Roman"/>
              </w:rPr>
            </w:pPr>
            <w:r w:rsidRPr="00922F2A">
              <w:rPr>
                <w:rFonts w:ascii="Times New Roman" w:hAnsi="Times New Roman"/>
              </w:rPr>
              <w:t>Всего получателей пенсий</w:t>
            </w:r>
          </w:p>
        </w:tc>
        <w:tc>
          <w:tcPr>
            <w:tcW w:w="993" w:type="dxa"/>
            <w:tcBorders>
              <w:top w:val="single" w:sz="2"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101 706</w:t>
            </w:r>
          </w:p>
        </w:tc>
        <w:tc>
          <w:tcPr>
            <w:tcW w:w="1135" w:type="dxa"/>
            <w:tcBorders>
              <w:top w:val="single" w:sz="2"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96 225</w:t>
            </w:r>
          </w:p>
        </w:tc>
        <w:tc>
          <w:tcPr>
            <w:tcW w:w="1135" w:type="dxa"/>
            <w:tcBorders>
              <w:top w:val="single" w:sz="2"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-5 481</w:t>
            </w:r>
          </w:p>
        </w:tc>
        <w:tc>
          <w:tcPr>
            <w:tcW w:w="993" w:type="dxa"/>
            <w:tcBorders>
              <w:top w:val="single" w:sz="2"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100</w:t>
            </w:r>
          </w:p>
        </w:tc>
      </w:tr>
      <w:tr w:rsidR="00922F2A" w:rsidRPr="00922F2A" w:rsidTr="00922F2A">
        <w:trPr>
          <w:cantSplit/>
          <w:trHeight w:val="20"/>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rPr>
                <w:rFonts w:ascii="Times New Roman" w:hAnsi="Times New Roman"/>
              </w:rPr>
            </w:pPr>
            <w:r w:rsidRPr="00922F2A">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jc w:val="center"/>
              <w:rPr>
                <w:rFonts w:ascii="Times New Roman" w:hAnsi="Times New Roman"/>
              </w:rPr>
            </w:pPr>
          </w:p>
        </w:tc>
      </w:tr>
      <w:tr w:rsidR="00922F2A" w:rsidRPr="00922F2A" w:rsidTr="00922F2A">
        <w:trPr>
          <w:cantSplit/>
          <w:trHeight w:val="432"/>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rPr>
                <w:rFonts w:ascii="Times New Roman" w:hAnsi="Times New Roman"/>
              </w:rPr>
            </w:pPr>
            <w:r w:rsidRPr="00922F2A">
              <w:rPr>
                <w:rFonts w:ascii="Times New Roman" w:hAnsi="Times New Roman"/>
              </w:rPr>
              <w:t>а) получатели трудовой пенсии – 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97 482</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92 150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- 5 332</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95,77</w:t>
            </w:r>
          </w:p>
        </w:tc>
      </w:tr>
      <w:tr w:rsidR="00922F2A" w:rsidRPr="00922F2A" w:rsidTr="00922F2A">
        <w:trPr>
          <w:cantSplit/>
          <w:trHeight w:val="423"/>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3"/>
              </w:numPr>
              <w:shd w:val="clear" w:color="auto" w:fill="FFFFFF"/>
              <w:spacing w:before="20" w:after="20" w:line="276" w:lineRule="auto"/>
              <w:rPr>
                <w:rFonts w:ascii="Times New Roman" w:hAnsi="Times New Roman"/>
              </w:rPr>
            </w:pPr>
            <w:r w:rsidRPr="00922F2A">
              <w:rPr>
                <w:rFonts w:ascii="Times New Roman" w:hAnsi="Times New Roman"/>
              </w:rPr>
              <w:t>получатели трудовой пенсии, за счет средств фонда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96 935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91 646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-5 289</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95,24</w:t>
            </w:r>
          </w:p>
        </w:tc>
      </w:tr>
      <w:tr w:rsidR="00922F2A" w:rsidRPr="00922F2A" w:rsidTr="00922F2A">
        <w:trPr>
          <w:cantSplit/>
          <w:trHeight w:val="20"/>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4"/>
              </w:numPr>
              <w:shd w:val="clear" w:color="auto" w:fill="FFFFFF"/>
              <w:spacing w:before="20" w:after="20" w:line="276" w:lineRule="auto"/>
              <w:rPr>
                <w:rFonts w:ascii="Times New Roman" w:hAnsi="Times New Roman"/>
              </w:rPr>
            </w:pPr>
            <w:r w:rsidRPr="00922F2A">
              <w:rPr>
                <w:rFonts w:ascii="Times New Roman" w:hAnsi="Times New Roman"/>
              </w:rPr>
              <w:t xml:space="preserve">получатели пенсий по возрасту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74 848</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71 092</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-3 756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73,88</w:t>
            </w:r>
          </w:p>
        </w:tc>
      </w:tr>
      <w:tr w:rsidR="00922F2A" w:rsidRPr="00922F2A" w:rsidTr="00922F2A">
        <w:trPr>
          <w:cantSplit/>
          <w:trHeight w:val="20"/>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4"/>
              </w:numPr>
              <w:shd w:val="clear" w:color="auto" w:fill="FFFFFF"/>
              <w:spacing w:before="20" w:after="20" w:line="276" w:lineRule="auto"/>
              <w:rPr>
                <w:rFonts w:ascii="Times New Roman" w:hAnsi="Times New Roman"/>
              </w:rPr>
            </w:pPr>
            <w:r w:rsidRPr="00922F2A">
              <w:rPr>
                <w:rFonts w:ascii="Times New Roman" w:hAnsi="Times New Roman"/>
              </w:rPr>
              <w:t>получатели пенсий по инвалидности вследствие общего заболевания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12 971</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11 905</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-1 066</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12,37</w:t>
            </w:r>
          </w:p>
        </w:tc>
      </w:tr>
      <w:tr w:rsidR="00922F2A" w:rsidRPr="00922F2A" w:rsidTr="00922F2A">
        <w:trPr>
          <w:cantSplit/>
          <w:trHeight w:val="20"/>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4"/>
              </w:numPr>
              <w:shd w:val="clear" w:color="auto" w:fill="FFFFFF"/>
              <w:spacing w:before="20" w:after="20" w:line="276" w:lineRule="auto"/>
              <w:rPr>
                <w:rFonts w:ascii="Times New Roman" w:hAnsi="Times New Roman"/>
              </w:rPr>
            </w:pPr>
            <w:r w:rsidRPr="00922F2A">
              <w:rPr>
                <w:rFonts w:ascii="Times New Roman" w:hAnsi="Times New Roman"/>
              </w:rPr>
              <w:t>получатели пенсий по случаю потери кормильца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8 767</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8 337</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-430</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8,66</w:t>
            </w:r>
          </w:p>
        </w:tc>
      </w:tr>
      <w:tr w:rsidR="00922F2A" w:rsidRPr="00922F2A" w:rsidTr="00922F2A">
        <w:trPr>
          <w:cantSplit/>
          <w:trHeight w:val="20"/>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4"/>
              </w:numPr>
              <w:shd w:val="clear" w:color="auto" w:fill="FFFFFF"/>
              <w:spacing w:before="20" w:after="20" w:line="276" w:lineRule="auto"/>
              <w:rPr>
                <w:rFonts w:ascii="Times New Roman" w:hAnsi="Times New Roman"/>
              </w:rPr>
            </w:pPr>
            <w:r w:rsidRPr="00922F2A">
              <w:rPr>
                <w:rFonts w:ascii="Times New Roman" w:hAnsi="Times New Roman"/>
              </w:rPr>
              <w:t>получатели пенсий за выслугу лет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0,06</w:t>
            </w:r>
          </w:p>
        </w:tc>
      </w:tr>
      <w:tr w:rsidR="00922F2A" w:rsidRPr="00922F2A" w:rsidTr="00922F2A">
        <w:trPr>
          <w:cantSplit/>
          <w:trHeight w:val="20"/>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4"/>
              </w:numPr>
              <w:shd w:val="clear" w:color="auto" w:fill="FFFFFF"/>
              <w:spacing w:before="20" w:after="20" w:line="276" w:lineRule="auto"/>
              <w:rPr>
                <w:rFonts w:ascii="Times New Roman" w:hAnsi="Times New Roman"/>
              </w:rPr>
            </w:pPr>
            <w:r w:rsidRPr="00922F2A">
              <w:rPr>
                <w:rFonts w:ascii="Times New Roman" w:hAnsi="Times New Roman"/>
              </w:rPr>
              <w:t>получатели двух пенсий в соответствии со статьей 6 Закона ПМР «О пенсионном обеспечении граждан в ПМР»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293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256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-37</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0,27</w:t>
            </w:r>
          </w:p>
        </w:tc>
      </w:tr>
      <w:tr w:rsidR="00922F2A" w:rsidRPr="00922F2A" w:rsidTr="00922F2A">
        <w:trPr>
          <w:cantSplit/>
          <w:trHeight w:val="716"/>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5"/>
              </w:numPr>
              <w:shd w:val="clear" w:color="auto" w:fill="FFFFFF"/>
              <w:spacing w:before="20" w:after="20" w:line="276" w:lineRule="auto"/>
              <w:rPr>
                <w:rFonts w:ascii="Times New Roman" w:hAnsi="Times New Roman"/>
              </w:rPr>
            </w:pPr>
            <w:r w:rsidRPr="00922F2A">
              <w:rPr>
                <w:rFonts w:ascii="Times New Roman" w:hAnsi="Times New Roman"/>
              </w:rPr>
              <w:t>получатели трудовой пенсии, за счет средств республиканского бюджета: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547</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504</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-43</w:t>
            </w:r>
          </w:p>
        </w:tc>
        <w:tc>
          <w:tcPr>
            <w:tcW w:w="993"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jc w:val="center"/>
              <w:rPr>
                <w:rFonts w:ascii="Times New Roman" w:hAnsi="Times New Roman"/>
              </w:rPr>
            </w:pPr>
          </w:p>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0,52</w:t>
            </w:r>
          </w:p>
          <w:p w:rsidR="00922F2A" w:rsidRPr="00922F2A" w:rsidRDefault="00922F2A" w:rsidP="00922F2A">
            <w:pPr>
              <w:shd w:val="clear" w:color="auto" w:fill="FFFFFF"/>
              <w:spacing w:before="20" w:after="20"/>
              <w:jc w:val="center"/>
              <w:rPr>
                <w:rFonts w:ascii="Times New Roman" w:hAnsi="Times New Roman"/>
              </w:rPr>
            </w:pPr>
          </w:p>
        </w:tc>
      </w:tr>
      <w:tr w:rsidR="00922F2A" w:rsidRPr="00922F2A" w:rsidTr="00922F2A">
        <w:trPr>
          <w:cantSplit/>
          <w:trHeight w:val="20"/>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6"/>
              </w:numPr>
              <w:shd w:val="clear" w:color="auto" w:fill="FFFFFF"/>
              <w:spacing w:before="20" w:after="20" w:line="276" w:lineRule="auto"/>
              <w:rPr>
                <w:rFonts w:ascii="Times New Roman" w:hAnsi="Times New Roman"/>
              </w:rPr>
            </w:pPr>
            <w:r w:rsidRPr="00922F2A">
              <w:rPr>
                <w:rFonts w:ascii="Times New Roman" w:hAnsi="Times New Roman"/>
              </w:rPr>
              <w:t>получатели пенсий по возрасту, пострадавшие от радиационных и техногенных катастроф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0,10</w:t>
            </w:r>
          </w:p>
        </w:tc>
      </w:tr>
      <w:tr w:rsidR="00922F2A" w:rsidRPr="00922F2A" w:rsidTr="00922F2A">
        <w:trPr>
          <w:cantSplit/>
          <w:trHeight w:val="20"/>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6"/>
              </w:numPr>
              <w:shd w:val="clear" w:color="auto" w:fill="FFFFFF"/>
              <w:spacing w:before="20" w:after="20" w:line="276" w:lineRule="auto"/>
              <w:rPr>
                <w:rFonts w:ascii="Times New Roman" w:hAnsi="Times New Roman"/>
              </w:rPr>
            </w:pPr>
            <w:r w:rsidRPr="00922F2A">
              <w:rPr>
                <w:rFonts w:ascii="Times New Roman" w:hAnsi="Times New Roman"/>
              </w:rPr>
              <w:t>получатели пенсий по инвалидности назначенных на условиях, предусмотренных для военнослужащих</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322</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301</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0,31</w:t>
            </w:r>
          </w:p>
        </w:tc>
      </w:tr>
      <w:tr w:rsidR="00922F2A" w:rsidRPr="00922F2A" w:rsidTr="00922F2A">
        <w:trPr>
          <w:cantSplit/>
          <w:trHeight w:val="20"/>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6"/>
              </w:numPr>
              <w:shd w:val="clear" w:color="auto" w:fill="FFFFFF"/>
              <w:spacing w:before="20" w:after="20" w:line="276" w:lineRule="auto"/>
              <w:rPr>
                <w:rFonts w:ascii="Times New Roman" w:hAnsi="Times New Roman"/>
              </w:rPr>
            </w:pPr>
            <w:r w:rsidRPr="00922F2A">
              <w:rPr>
                <w:rFonts w:ascii="Times New Roman" w:hAnsi="Times New Roman"/>
              </w:rPr>
              <w:t>получатели пенсий по случаю потери кормильца, назначенных на условиях, предусмотренных для военнослужащих</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0,11</w:t>
            </w:r>
          </w:p>
        </w:tc>
      </w:tr>
      <w:tr w:rsidR="00922F2A" w:rsidRPr="00922F2A" w:rsidTr="00922F2A">
        <w:trPr>
          <w:cantSplit/>
          <w:trHeight w:val="485"/>
        </w:trPr>
        <w:tc>
          <w:tcPr>
            <w:tcW w:w="538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rPr>
                <w:rFonts w:ascii="Times New Roman" w:hAnsi="Times New Roman"/>
              </w:rPr>
            </w:pPr>
            <w:r w:rsidRPr="00922F2A">
              <w:rPr>
                <w:rFonts w:ascii="Times New Roman" w:hAnsi="Times New Roman"/>
              </w:rPr>
              <w:t>б) пенсионеров, получающих социальную пенсию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4 224</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4 075</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-149</w:t>
            </w:r>
          </w:p>
        </w:tc>
        <w:tc>
          <w:tcPr>
            <w:tcW w:w="99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rPr>
            </w:pPr>
            <w:r w:rsidRPr="00922F2A">
              <w:rPr>
                <w:rFonts w:ascii="Times New Roman" w:hAnsi="Times New Roman"/>
              </w:rPr>
              <w:t>4,24</w:t>
            </w:r>
          </w:p>
        </w:tc>
      </w:tr>
    </w:tbl>
    <w:p w:rsidR="00922F2A" w:rsidRPr="00922F2A" w:rsidRDefault="00922F2A" w:rsidP="00922F2A">
      <w:pPr>
        <w:shd w:val="clear" w:color="auto" w:fill="FFFFFF"/>
        <w:spacing w:before="20" w:after="20"/>
        <w:ind w:firstLine="567"/>
        <w:jc w:val="both"/>
        <w:rPr>
          <w:rFonts w:ascii="Times New Roman" w:hAnsi="Times New Roman"/>
          <w:b/>
          <w:i/>
          <w:sz w:val="24"/>
          <w:szCs w:val="24"/>
        </w:rPr>
      </w:pPr>
      <w:r w:rsidRPr="00922F2A">
        <w:rPr>
          <w:rFonts w:ascii="Times New Roman" w:hAnsi="Times New Roman"/>
          <w:sz w:val="24"/>
          <w:szCs w:val="24"/>
        </w:rPr>
        <w:t>Кроме того, из общей численности получателей пенсий, дополнительные пенсии получают 260 человек, надбавки к пенсиям получают 18 396 человек, повышения к пенсиям получают 7 235 человек</w:t>
      </w:r>
      <w:r w:rsidRPr="00922F2A">
        <w:rPr>
          <w:rFonts w:ascii="Times New Roman" w:hAnsi="Times New Roman"/>
          <w:b/>
          <w:i/>
          <w:sz w:val="24"/>
          <w:szCs w:val="24"/>
        </w:rPr>
        <w:t>.</w:t>
      </w:r>
    </w:p>
    <w:p w:rsidR="00922F2A" w:rsidRPr="00922F2A" w:rsidRDefault="00922F2A" w:rsidP="00922F2A">
      <w:pPr>
        <w:shd w:val="clear" w:color="auto" w:fill="FFFFFF"/>
        <w:spacing w:before="20" w:after="20"/>
        <w:jc w:val="both"/>
        <w:rPr>
          <w:rFonts w:asciiTheme="minorHAnsi" w:hAnsiTheme="minorHAnsi" w:cstheme="minorBidi"/>
          <w:noProof/>
          <w:sz w:val="24"/>
          <w:szCs w:val="24"/>
        </w:rPr>
      </w:pPr>
      <w:bookmarkStart w:id="0" w:name="_MON_1641622231"/>
      <w:bookmarkStart w:id="1" w:name="_MON_1641189641"/>
      <w:bookmarkStart w:id="2" w:name="_MON_1641189775"/>
      <w:bookmarkStart w:id="3" w:name="_MON_1656397676"/>
      <w:bookmarkEnd w:id="0"/>
      <w:bookmarkEnd w:id="1"/>
      <w:bookmarkEnd w:id="2"/>
      <w:bookmarkEnd w:id="3"/>
      <w:r w:rsidRPr="00922F2A">
        <w:rPr>
          <w:rFonts w:ascii="Times New Roman" w:eastAsia="Times New Roman" w:hAnsi="Times New Roman"/>
          <w:noProof/>
          <w:sz w:val="24"/>
          <w:szCs w:val="24"/>
          <w:lang w:eastAsia="ru-RU"/>
        </w:rPr>
        <w:lastRenderedPageBreak/>
        <w:drawing>
          <wp:inline distT="0" distB="0" distL="0" distR="0" wp14:anchorId="4E56A6CC" wp14:editId="6D49B5C0">
            <wp:extent cx="6175375" cy="3992245"/>
            <wp:effectExtent l="38100" t="0" r="15875" b="825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F2A" w:rsidRPr="00922F2A" w:rsidRDefault="00922F2A" w:rsidP="00922F2A">
      <w:pPr>
        <w:shd w:val="clear" w:color="auto" w:fill="FFFFFF"/>
        <w:spacing w:before="20" w:after="20"/>
        <w:jc w:val="both"/>
        <w:rPr>
          <w:rFonts w:asciiTheme="minorHAnsi" w:hAnsiTheme="minorHAnsi" w:cstheme="minorBidi"/>
          <w:b/>
          <w:i/>
          <w:sz w:val="24"/>
          <w:szCs w:val="24"/>
        </w:rPr>
      </w:pP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r w:rsidRPr="00922F2A">
        <w:rPr>
          <w:rFonts w:ascii="Times New Roman" w:hAnsi="Times New Roman"/>
          <w:b/>
          <w:i/>
          <w:sz w:val="24"/>
          <w:szCs w:val="24"/>
        </w:rPr>
        <w:t>Деятельность в сфере социального страхования</w:t>
      </w: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r w:rsidRPr="00922F2A">
        <w:rPr>
          <w:rFonts w:ascii="Times New Roman" w:hAnsi="Times New Roman"/>
          <w:b/>
          <w:i/>
          <w:sz w:val="24"/>
          <w:szCs w:val="24"/>
        </w:rPr>
        <w:t>Деятельность по возмещению самостоятельно произведенных выплат</w:t>
      </w:r>
    </w:p>
    <w:p w:rsidR="00922F2A" w:rsidRPr="00922F2A" w:rsidRDefault="00922F2A" w:rsidP="00922F2A">
      <w:pPr>
        <w:shd w:val="clear" w:color="auto" w:fill="FFFFFF"/>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Осуществлялась проверка пакетов документов страхователей, по возмещению самостоятельно произведенных выплат.</w:t>
      </w:r>
    </w:p>
    <w:p w:rsidR="00922F2A" w:rsidRPr="00922F2A" w:rsidRDefault="00922F2A" w:rsidP="00922F2A">
      <w:pPr>
        <w:shd w:val="clear" w:color="auto" w:fill="FFFFFF"/>
        <w:spacing w:before="20" w:after="20"/>
        <w:ind w:firstLine="567"/>
        <w:contextualSpacing/>
        <w:jc w:val="both"/>
        <w:rPr>
          <w:rFonts w:ascii="Times New Roman" w:eastAsia="Times New Roman" w:hAnsi="Times New Roman"/>
          <w:sz w:val="24"/>
          <w:szCs w:val="24"/>
          <w:lang w:eastAsia="ru-RU"/>
        </w:rPr>
      </w:pPr>
    </w:p>
    <w:p w:rsidR="00922F2A" w:rsidRPr="00922F2A" w:rsidRDefault="00922F2A" w:rsidP="00922F2A">
      <w:pPr>
        <w:shd w:val="clear" w:color="auto" w:fill="FFFFFF"/>
        <w:spacing w:before="20" w:after="20"/>
        <w:ind w:left="360" w:firstLine="567"/>
        <w:contextualSpacing/>
        <w:jc w:val="center"/>
        <w:rPr>
          <w:rFonts w:ascii="Times New Roman" w:eastAsia="Times New Roman" w:hAnsi="Times New Roman"/>
          <w:b/>
          <w:i/>
          <w:sz w:val="24"/>
          <w:szCs w:val="24"/>
          <w:lang w:eastAsia="ru-RU"/>
        </w:rPr>
      </w:pPr>
      <w:r w:rsidRPr="00922F2A">
        <w:rPr>
          <w:rFonts w:ascii="Times New Roman" w:eastAsia="Times New Roman" w:hAnsi="Times New Roman"/>
          <w:b/>
          <w:i/>
          <w:sz w:val="24"/>
          <w:szCs w:val="24"/>
          <w:lang w:eastAsia="ru-RU"/>
        </w:rPr>
        <w:t xml:space="preserve">Информация о выплате пособий по государственному социальному страхованию* </w:t>
      </w:r>
    </w:p>
    <w:p w:rsidR="00922F2A" w:rsidRPr="00922F2A" w:rsidRDefault="00922F2A" w:rsidP="00922F2A">
      <w:pPr>
        <w:shd w:val="clear" w:color="auto" w:fill="FFFFFF"/>
        <w:tabs>
          <w:tab w:val="left" w:pos="6946"/>
          <w:tab w:val="left" w:pos="7230"/>
        </w:tabs>
        <w:spacing w:before="20" w:after="20"/>
        <w:ind w:left="360"/>
        <w:contextualSpacing/>
        <w:jc w:val="right"/>
        <w:rPr>
          <w:rFonts w:ascii="Times New Roman" w:eastAsia="Times New Roman" w:hAnsi="Times New Roman"/>
          <w:b/>
          <w:sz w:val="24"/>
          <w:szCs w:val="24"/>
          <w:lang w:eastAsia="ru-RU"/>
        </w:rPr>
      </w:pPr>
      <w:r w:rsidRPr="00922F2A">
        <w:rPr>
          <w:rFonts w:ascii="Times New Roman" w:eastAsia="Times New Roman" w:hAnsi="Times New Roman"/>
          <w:b/>
          <w:sz w:val="24"/>
          <w:szCs w:val="24"/>
          <w:lang w:eastAsia="ru-RU"/>
        </w:rPr>
        <w:t>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1114"/>
        <w:gridCol w:w="1366"/>
        <w:gridCol w:w="1285"/>
      </w:tblGrid>
      <w:tr w:rsidR="00922F2A" w:rsidRPr="00922F2A" w:rsidTr="00922F2A">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Наименование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кол-во</w:t>
            </w:r>
          </w:p>
        </w:tc>
        <w:tc>
          <w:tcPr>
            <w:tcW w:w="140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средний размер</w:t>
            </w:r>
          </w:p>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(руб.)</w:t>
            </w: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сумма</w:t>
            </w:r>
          </w:p>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(руб.)</w:t>
            </w:r>
          </w:p>
        </w:tc>
      </w:tr>
      <w:tr w:rsidR="00922F2A" w:rsidRPr="00922F2A" w:rsidTr="00922F2A">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7"/>
              </w:numPr>
              <w:shd w:val="clear" w:color="auto" w:fill="FFFFFF"/>
              <w:tabs>
                <w:tab w:val="left" w:pos="459"/>
              </w:tabs>
              <w:spacing w:before="20" w:after="20" w:line="276" w:lineRule="auto"/>
              <w:ind w:left="176"/>
              <w:rPr>
                <w:rFonts w:ascii="Times New Roman" w:hAnsi="Times New Roman" w:cstheme="minorBidi"/>
              </w:rPr>
            </w:pPr>
            <w:r w:rsidRPr="00922F2A">
              <w:rPr>
                <w:rFonts w:ascii="Times New Roman" w:hAnsi="Times New Roman" w:cstheme="minorBidi"/>
              </w:rPr>
              <w:t>выплата пособий по временной нетрудоспособности</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71 293</w:t>
            </w:r>
          </w:p>
        </w:tc>
        <w:tc>
          <w:tcPr>
            <w:tcW w:w="140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1 427 ,20</w:t>
            </w: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101 749 077</w:t>
            </w:r>
          </w:p>
        </w:tc>
      </w:tr>
      <w:tr w:rsidR="00922F2A" w:rsidRPr="00922F2A" w:rsidTr="00922F2A">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7"/>
              </w:numPr>
              <w:shd w:val="clear" w:color="auto" w:fill="FFFFFF"/>
              <w:tabs>
                <w:tab w:val="left" w:pos="459"/>
              </w:tabs>
              <w:spacing w:before="20" w:after="20" w:line="276" w:lineRule="auto"/>
              <w:ind w:left="176"/>
              <w:rPr>
                <w:rFonts w:ascii="Times New Roman" w:hAnsi="Times New Roman" w:cstheme="minorBidi"/>
              </w:rPr>
            </w:pPr>
            <w:r w:rsidRPr="00922F2A">
              <w:rPr>
                <w:rFonts w:ascii="Times New Roman" w:hAnsi="Times New Roman" w:cstheme="minorBidi"/>
              </w:rPr>
              <w:t>выплата пособий по беременности и родам</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1 597</w:t>
            </w:r>
          </w:p>
        </w:tc>
        <w:tc>
          <w:tcPr>
            <w:tcW w:w="140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17 498,79</w:t>
            </w: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27 945 561</w:t>
            </w:r>
          </w:p>
        </w:tc>
      </w:tr>
      <w:tr w:rsidR="00922F2A" w:rsidRPr="00922F2A" w:rsidTr="00922F2A">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7"/>
              </w:numPr>
              <w:shd w:val="clear" w:color="auto" w:fill="FFFFFF"/>
              <w:tabs>
                <w:tab w:val="left" w:pos="459"/>
              </w:tabs>
              <w:spacing w:before="20" w:after="20" w:line="276" w:lineRule="auto"/>
              <w:ind w:left="176"/>
              <w:rPr>
                <w:rFonts w:ascii="Times New Roman" w:hAnsi="Times New Roman" w:cstheme="minorBidi"/>
              </w:rPr>
            </w:pPr>
            <w:r w:rsidRPr="00922F2A">
              <w:rPr>
                <w:rFonts w:ascii="Times New Roman" w:hAnsi="Times New Roman" w:cstheme="minorBidi"/>
              </w:rPr>
              <w:t>выплата единовременного пособия при рождении (усыновлении) первого ребенка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626</w:t>
            </w:r>
          </w:p>
        </w:tc>
        <w:tc>
          <w:tcPr>
            <w:tcW w:w="140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4 904,40</w:t>
            </w: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3 067 112</w:t>
            </w:r>
          </w:p>
        </w:tc>
      </w:tr>
      <w:tr w:rsidR="00922F2A" w:rsidRPr="00922F2A" w:rsidTr="00922F2A">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7"/>
              </w:numPr>
              <w:shd w:val="clear" w:color="auto" w:fill="FFFFFF"/>
              <w:tabs>
                <w:tab w:val="left" w:pos="459"/>
              </w:tabs>
              <w:spacing w:before="20" w:after="20" w:line="276" w:lineRule="auto"/>
              <w:ind w:left="176"/>
              <w:rPr>
                <w:rFonts w:ascii="Times New Roman" w:hAnsi="Times New Roman" w:cstheme="minorBidi"/>
              </w:rPr>
            </w:pPr>
            <w:r w:rsidRPr="00922F2A">
              <w:rPr>
                <w:rFonts w:ascii="Times New Roman" w:hAnsi="Times New Roman" w:cstheme="minorBidi"/>
              </w:rPr>
              <w:t>выплата единовременного пособия при рождении (усыновлении) второго и последующих детей</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1 107</w:t>
            </w:r>
          </w:p>
        </w:tc>
        <w:tc>
          <w:tcPr>
            <w:tcW w:w="140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5 504,40</w:t>
            </w: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6 093 348</w:t>
            </w:r>
          </w:p>
        </w:tc>
      </w:tr>
      <w:tr w:rsidR="00922F2A" w:rsidRPr="00922F2A" w:rsidTr="00922F2A">
        <w:trPr>
          <w:cantSplit/>
          <w:trHeight w:val="311"/>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7"/>
              </w:numPr>
              <w:shd w:val="clear" w:color="auto" w:fill="FFFFFF"/>
              <w:tabs>
                <w:tab w:val="left" w:pos="459"/>
              </w:tabs>
              <w:spacing w:before="20" w:after="20" w:line="276" w:lineRule="auto"/>
              <w:ind w:left="176"/>
              <w:rPr>
                <w:rFonts w:ascii="Times New Roman" w:hAnsi="Times New Roman" w:cstheme="minorBidi"/>
              </w:rPr>
            </w:pPr>
            <w:r w:rsidRPr="00922F2A">
              <w:rPr>
                <w:rFonts w:ascii="Times New Roman" w:hAnsi="Times New Roman" w:cstheme="minorBidi"/>
              </w:rPr>
              <w:t>выплата ежемесячных пособий по уходу за ребенком до полутора лет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26 981</w:t>
            </w:r>
          </w:p>
        </w:tc>
        <w:tc>
          <w:tcPr>
            <w:tcW w:w="140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1 005,18</w:t>
            </w: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 xml:space="preserve">27 120 773 </w:t>
            </w:r>
          </w:p>
        </w:tc>
      </w:tr>
      <w:tr w:rsidR="00922F2A" w:rsidRPr="00922F2A" w:rsidTr="00922F2A">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7"/>
              </w:numPr>
              <w:shd w:val="clear" w:color="auto" w:fill="FFFFFF"/>
              <w:tabs>
                <w:tab w:val="left" w:pos="459"/>
              </w:tabs>
              <w:spacing w:before="20" w:after="20" w:line="276" w:lineRule="auto"/>
              <w:ind w:left="176"/>
              <w:rPr>
                <w:rFonts w:ascii="Times New Roman" w:hAnsi="Times New Roman" w:cstheme="minorBidi"/>
              </w:rPr>
            </w:pPr>
            <w:r w:rsidRPr="00922F2A">
              <w:rPr>
                <w:rFonts w:ascii="Times New Roman" w:hAnsi="Times New Roman" w:cstheme="minorBidi"/>
              </w:rPr>
              <w:t>выплата пособий женщинам, вставшим на учет в ранние сроки беременности</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1 262</w:t>
            </w:r>
          </w:p>
        </w:tc>
        <w:tc>
          <w:tcPr>
            <w:tcW w:w="140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126,10</w:t>
            </w: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159 139</w:t>
            </w:r>
          </w:p>
        </w:tc>
      </w:tr>
      <w:tr w:rsidR="00922F2A" w:rsidRPr="00922F2A" w:rsidTr="00922F2A">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7"/>
              </w:numPr>
              <w:shd w:val="clear" w:color="auto" w:fill="FFFFFF"/>
              <w:tabs>
                <w:tab w:val="left" w:pos="459"/>
              </w:tabs>
              <w:spacing w:before="20" w:after="20" w:line="276" w:lineRule="auto"/>
              <w:ind w:left="176"/>
              <w:rPr>
                <w:rFonts w:ascii="Times New Roman" w:hAnsi="Times New Roman" w:cstheme="minorBidi"/>
              </w:rPr>
            </w:pPr>
            <w:r w:rsidRPr="00922F2A">
              <w:rPr>
                <w:rFonts w:ascii="Times New Roman" w:hAnsi="Times New Roman" w:cstheme="minorBidi"/>
              </w:rPr>
              <w:t>оплата дополнительного выходного дня по уходу за ребенком-инвалидом в возрасте до 18 (восемнадцати) лет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384</w:t>
            </w:r>
          </w:p>
        </w:tc>
        <w:tc>
          <w:tcPr>
            <w:tcW w:w="140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279,07</w:t>
            </w: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107 162</w:t>
            </w:r>
          </w:p>
        </w:tc>
      </w:tr>
      <w:tr w:rsidR="00922F2A" w:rsidRPr="00922F2A" w:rsidTr="00922F2A">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numPr>
                <w:ilvl w:val="0"/>
                <w:numId w:val="27"/>
              </w:numPr>
              <w:shd w:val="clear" w:color="auto" w:fill="FFFFFF"/>
              <w:tabs>
                <w:tab w:val="left" w:pos="459"/>
              </w:tabs>
              <w:spacing w:before="20" w:after="20" w:line="276" w:lineRule="auto"/>
              <w:ind w:left="176"/>
              <w:rPr>
                <w:rFonts w:ascii="Times New Roman" w:hAnsi="Times New Roman" w:cstheme="minorBidi"/>
              </w:rPr>
            </w:pPr>
            <w:r w:rsidRPr="00922F2A">
              <w:rPr>
                <w:rFonts w:ascii="Times New Roman" w:hAnsi="Times New Roman" w:cstheme="minorBidi"/>
              </w:rPr>
              <w:t xml:space="preserve">выплата пособий на погребение </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262</w:t>
            </w:r>
          </w:p>
        </w:tc>
        <w:tc>
          <w:tcPr>
            <w:tcW w:w="140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2 352,25</w:t>
            </w: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611 886</w:t>
            </w:r>
          </w:p>
        </w:tc>
      </w:tr>
      <w:tr w:rsidR="00922F2A" w:rsidRPr="00922F2A" w:rsidTr="00922F2A">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ind w:left="176"/>
              <w:rPr>
                <w:rFonts w:ascii="Times New Roman" w:hAnsi="Times New Roman" w:cstheme="minorBidi"/>
              </w:rPr>
            </w:pPr>
            <w:r w:rsidRPr="00922F2A">
              <w:rPr>
                <w:rFonts w:ascii="Times New Roman" w:hAnsi="Times New Roman" w:cstheme="minorBidi"/>
              </w:rPr>
              <w:t>Итого</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103 512</w:t>
            </w:r>
          </w:p>
        </w:tc>
        <w:tc>
          <w:tcPr>
            <w:tcW w:w="1401"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hd w:val="clear" w:color="auto" w:fill="FFFFFF"/>
              <w:spacing w:before="20" w:after="20"/>
              <w:jc w:val="center"/>
              <w:rPr>
                <w:rFonts w:ascii="Times New Roman" w:hAnsi="Times New Roman" w:cstheme="minorBidi"/>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hd w:val="clear" w:color="auto" w:fill="FFFFFF"/>
              <w:spacing w:before="20" w:after="20"/>
              <w:jc w:val="center"/>
              <w:rPr>
                <w:rFonts w:ascii="Times New Roman" w:hAnsi="Times New Roman" w:cstheme="minorBidi"/>
              </w:rPr>
            </w:pPr>
            <w:r w:rsidRPr="00922F2A">
              <w:rPr>
                <w:rFonts w:ascii="Times New Roman" w:hAnsi="Times New Roman" w:cstheme="minorBidi"/>
              </w:rPr>
              <w:t>166 854 058</w:t>
            </w:r>
          </w:p>
        </w:tc>
      </w:tr>
    </w:tbl>
    <w:p w:rsidR="00922F2A" w:rsidRPr="00922F2A" w:rsidRDefault="00922F2A" w:rsidP="00922F2A">
      <w:pPr>
        <w:shd w:val="clear" w:color="auto" w:fill="FFFFFF"/>
        <w:spacing w:before="20" w:after="20"/>
        <w:contextualSpacing/>
        <w:rPr>
          <w:rFonts w:ascii="Times New Roman" w:eastAsia="Calibri" w:hAnsi="Times New Roman"/>
          <w:sz w:val="24"/>
          <w:szCs w:val="24"/>
          <w:lang w:eastAsia="ru-RU"/>
        </w:rPr>
      </w:pPr>
      <w:r w:rsidRPr="00922F2A">
        <w:rPr>
          <w:rFonts w:ascii="Times New Roman" w:eastAsia="Times New Roman" w:hAnsi="Times New Roman"/>
          <w:sz w:val="24"/>
          <w:szCs w:val="24"/>
          <w:lang w:eastAsia="ru-RU"/>
        </w:rPr>
        <w:t>*предварительная информация по состоянию 19 января 2021 года</w:t>
      </w:r>
    </w:p>
    <w:p w:rsidR="00922F2A" w:rsidRDefault="00922F2A" w:rsidP="00922F2A">
      <w:pPr>
        <w:shd w:val="clear" w:color="auto" w:fill="FFFFFF"/>
        <w:spacing w:before="20" w:after="20"/>
        <w:ind w:firstLine="567"/>
        <w:jc w:val="center"/>
        <w:rPr>
          <w:rFonts w:ascii="Times New Roman" w:hAnsi="Times New Roman"/>
          <w:b/>
          <w:i/>
          <w:sz w:val="24"/>
          <w:szCs w:val="24"/>
        </w:rPr>
      </w:pPr>
    </w:p>
    <w:p w:rsidR="00922F2A" w:rsidRDefault="00922F2A" w:rsidP="00922F2A">
      <w:pPr>
        <w:shd w:val="clear" w:color="auto" w:fill="FFFFFF"/>
        <w:spacing w:before="20" w:after="20"/>
        <w:ind w:firstLine="567"/>
        <w:jc w:val="center"/>
        <w:rPr>
          <w:rFonts w:ascii="Times New Roman" w:hAnsi="Times New Roman"/>
          <w:b/>
          <w:i/>
          <w:sz w:val="24"/>
          <w:szCs w:val="24"/>
        </w:rPr>
      </w:pPr>
    </w:p>
    <w:p w:rsidR="00922F2A" w:rsidRDefault="00922F2A" w:rsidP="00922F2A">
      <w:pPr>
        <w:shd w:val="clear" w:color="auto" w:fill="FFFFFF"/>
        <w:spacing w:before="20" w:after="20"/>
        <w:ind w:firstLine="567"/>
        <w:jc w:val="center"/>
        <w:rPr>
          <w:rFonts w:ascii="Times New Roman" w:hAnsi="Times New Roman"/>
          <w:b/>
          <w:i/>
          <w:sz w:val="24"/>
          <w:szCs w:val="24"/>
        </w:rPr>
      </w:pP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r w:rsidRPr="00922F2A">
        <w:rPr>
          <w:rFonts w:ascii="Times New Roman" w:hAnsi="Times New Roman"/>
          <w:b/>
          <w:i/>
          <w:sz w:val="24"/>
          <w:szCs w:val="24"/>
        </w:rPr>
        <w:lastRenderedPageBreak/>
        <w:t>Реабилитация работающих граждан и их детей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В соответствии со статьей 14 Закона Приднестровской Молдавской Республики от 30 декабря 2019 года № 268-З-VI «О бюджете Единого государственного фонда социального страхования Приднестровской Молдавской Республики на 2020 год» (САЗ 20-1), единый социальный налог в части отчисления средств на улучшение оснащенности учреждений здравоохранения медицинским оборудованием и приобретения специализированного медицинского автомобильного транспорта поступает в республиканский бюджет и направляется в Фонд капитальных вложений.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 Осуществлялась экспертиза листков о временной нетрудоспособности, при нарушении порядка их выдачи лечебно-профилактическими учреждениями по запросам организаций страхователей.</w:t>
      </w:r>
    </w:p>
    <w:p w:rsidR="00922F2A" w:rsidRPr="00922F2A" w:rsidRDefault="00922F2A" w:rsidP="00922F2A">
      <w:pPr>
        <w:spacing w:before="20" w:after="20"/>
        <w:ind w:firstLine="567"/>
        <w:rPr>
          <w:rFonts w:ascii="Times New Roman" w:hAnsi="Times New Roman"/>
          <w:sz w:val="24"/>
          <w:szCs w:val="24"/>
        </w:rPr>
      </w:pP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r w:rsidRPr="00922F2A">
        <w:rPr>
          <w:rFonts w:ascii="Times New Roman" w:hAnsi="Times New Roman"/>
          <w:b/>
          <w:i/>
          <w:sz w:val="24"/>
          <w:szCs w:val="24"/>
        </w:rPr>
        <w:t>Деятельность в сфере страхования от безработицы</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Выполнение функций в области занятости населения в отчетном периоде осуществлялось путем материальной поддержки безработных граждан, реализацией активной политики занятости.</w:t>
      </w:r>
    </w:p>
    <w:p w:rsidR="00922F2A" w:rsidRPr="00922F2A" w:rsidRDefault="00922F2A" w:rsidP="00922F2A">
      <w:pPr>
        <w:tabs>
          <w:tab w:val="left" w:pos="0"/>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 2020 году Центрами социального страхования и социальной защиты в рамках активной политики занятости реализованы следующие мероприятия:</w:t>
      </w:r>
    </w:p>
    <w:p w:rsidR="00922F2A" w:rsidRPr="00922F2A" w:rsidRDefault="00922F2A" w:rsidP="00922F2A">
      <w:pPr>
        <w:numPr>
          <w:ilvl w:val="0"/>
          <w:numId w:val="28"/>
        </w:numPr>
        <w:tabs>
          <w:tab w:val="left" w:pos="993"/>
        </w:tabs>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в соответствии с договорами, заключенными с организациями республики, в общественных работах приняли участие 187 безработных граждан. Участниками отработано на общественных работах 3 082 человеко-дней, средняя продолжительность участия составила 16,5 дней.</w:t>
      </w:r>
    </w:p>
    <w:p w:rsidR="00922F2A" w:rsidRPr="00922F2A" w:rsidRDefault="00922F2A" w:rsidP="00922F2A">
      <w:pPr>
        <w:tabs>
          <w:tab w:val="left" w:pos="-540"/>
          <w:tab w:val="left" w:pos="-360"/>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b/>
          <w:sz w:val="24"/>
          <w:szCs w:val="24"/>
          <w:lang w:eastAsia="ru-RU"/>
        </w:rPr>
        <w:t>Общественные работы проводились в Военном комиссариате Приднестровской Молдавской Республики (оформление личных дел, выписка повесток и их рассылка, уточнение списков призывников), МОУ ДО «Каменский СДЮШОР», (благоустройство территории);</w:t>
      </w:r>
    </w:p>
    <w:p w:rsidR="00922F2A" w:rsidRPr="00922F2A" w:rsidRDefault="00922F2A" w:rsidP="00922F2A">
      <w:pPr>
        <w:numPr>
          <w:ilvl w:val="0"/>
          <w:numId w:val="28"/>
        </w:numPr>
        <w:tabs>
          <w:tab w:val="left" w:pos="993"/>
        </w:tabs>
        <w:spacing w:before="20" w:after="20" w:line="276" w:lineRule="auto"/>
        <w:ind w:left="0" w:firstLine="491"/>
        <w:jc w:val="both"/>
        <w:rPr>
          <w:rFonts w:ascii="Times New Roman" w:eastAsia="Times New Roman" w:hAnsi="Times New Roman"/>
          <w:sz w:val="24"/>
          <w:szCs w:val="24"/>
          <w:lang w:eastAsia="ru-RU"/>
        </w:rPr>
      </w:pPr>
      <w:r w:rsidRPr="00922F2A">
        <w:rPr>
          <w:rFonts w:ascii="Times New Roman" w:eastAsia="Calibri" w:hAnsi="Times New Roman"/>
          <w:sz w:val="24"/>
          <w:szCs w:val="24"/>
        </w:rPr>
        <w:t xml:space="preserve">на курсовую профессиональную подготовку, переподготовку, повышение квалификации направлен 61 человек (с переходящими с прошлого года 83 человека), </w:t>
      </w:r>
      <w:r w:rsidRPr="00922F2A">
        <w:rPr>
          <w:rFonts w:ascii="Times New Roman" w:eastAsia="Times New Roman" w:hAnsi="Times New Roman"/>
          <w:sz w:val="24"/>
          <w:szCs w:val="24"/>
          <w:lang w:eastAsia="ru-RU"/>
        </w:rPr>
        <w:t>первоначальное обучение прошли 39 человек, 25 человек прошли профессиональную переподготовку и 1 человек повысил квалификацию, из них трудоустроен 21 человек, 16 человек продолжают обучение, 2 человека отчислено. Обучение проводилось по востребованным на рынке труда профессиям, таким как: электросварщик - 13 человек, продавец-кассир - 5 человек, повар-кондитер - 1 человек, портной - 8 человек, повар - 28 человек, 1С бухгалтерия - 7 человек, тракторист - 1 человек, бармен-</w:t>
      </w:r>
      <w:proofErr w:type="spellStart"/>
      <w:r w:rsidRPr="00922F2A">
        <w:rPr>
          <w:rFonts w:ascii="Times New Roman" w:eastAsia="Times New Roman" w:hAnsi="Times New Roman"/>
          <w:sz w:val="24"/>
          <w:szCs w:val="24"/>
          <w:lang w:eastAsia="ru-RU"/>
        </w:rPr>
        <w:t>бариста</w:t>
      </w:r>
      <w:proofErr w:type="spellEnd"/>
      <w:r w:rsidRPr="00922F2A">
        <w:rPr>
          <w:rFonts w:ascii="Times New Roman" w:eastAsia="Times New Roman" w:hAnsi="Times New Roman"/>
          <w:sz w:val="24"/>
          <w:szCs w:val="24"/>
          <w:lang w:eastAsia="ru-RU"/>
        </w:rPr>
        <w:t xml:space="preserve"> - 2 человека, машинист экскаватора одноковшового - 2 человека, пользователь ПК - 3 человека, оператор котлов - 1 человек, парикмахерское дело - 4 человека, мастер ногтевого сервиса - 1 человек, маляр-штукатур -1 человек, электромонтер – 1 человек, правовые и организационные основы охраны труда - 1 человек, офис менеджер (делопроизводитель) и кадровое дело -4 человека.</w:t>
      </w:r>
    </w:p>
    <w:p w:rsidR="00922F2A" w:rsidRPr="00922F2A" w:rsidRDefault="00922F2A" w:rsidP="00922F2A">
      <w:pPr>
        <w:numPr>
          <w:ilvl w:val="0"/>
          <w:numId w:val="28"/>
        </w:numPr>
        <w:tabs>
          <w:tab w:val="left" w:pos="993"/>
        </w:tabs>
        <w:spacing w:before="20" w:after="20" w:line="276" w:lineRule="auto"/>
        <w:ind w:left="0" w:firstLine="491"/>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на постоянную работу трудоустроено 1 452 зарегистрированных гражданина;</w:t>
      </w:r>
    </w:p>
    <w:p w:rsidR="00922F2A" w:rsidRPr="00922F2A" w:rsidRDefault="00922F2A" w:rsidP="00922F2A">
      <w:pPr>
        <w:numPr>
          <w:ilvl w:val="0"/>
          <w:numId w:val="28"/>
        </w:numPr>
        <w:tabs>
          <w:tab w:val="left" w:pos="993"/>
        </w:tabs>
        <w:spacing w:before="20" w:after="20" w:line="276" w:lineRule="auto"/>
        <w:ind w:left="0" w:firstLine="491"/>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оформлено на досрочную пенсию 22 гражданина пред пенсионного возраста, уволенных с последнего места работы в связи с ликвидацией организации, сокращением численности или штата работников организации;</w:t>
      </w:r>
    </w:p>
    <w:p w:rsidR="00922F2A" w:rsidRPr="00922F2A" w:rsidRDefault="00922F2A" w:rsidP="00922F2A">
      <w:pPr>
        <w:numPr>
          <w:ilvl w:val="0"/>
          <w:numId w:val="28"/>
        </w:numPr>
        <w:tabs>
          <w:tab w:val="left" w:pos="993"/>
        </w:tabs>
        <w:spacing w:before="20" w:after="20" w:line="276" w:lineRule="auto"/>
        <w:ind w:left="0" w:firstLine="491"/>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за 2020 год была проведена 1 «Ярмарка учебных мест» и 1 «Ярмарка рабочих мест» Центрами социального страхования и социальной защиты г. Бендеры, г. Каменка и Каменского района.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Данные мероприятия посетили 649 человек. Центрами социального страхования и социальной защиты городов и районов республики было оказано содействие в профессиональном самоопределении 361 гражданину. </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lastRenderedPageBreak/>
        <w:t xml:space="preserve">Ярмарки учебных мест проводились в основном для учащихся выпускных классов общеобразовательных организаций, на которых была представлена возможность ознакомиться с условиями приема и обучения в учебных организациях профессионального образования республики, с потребностью рынка труда и возможностью обучения по различным профессиям, специальностям. </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Проводилось анкетирование выпускников с целью выяснения их дальнейших планов, пожеланий и необходимости проведения в дальнейшем такого рода мероприятий. </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Анализ результатов ярмарки показывает высокую заинтересованность в проведении таких мероприятиях не только выпускников и их родителей, но и представителей учебных заведений республики.</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е) в рамках программы «Молодежная практика», безработная молодежь, не имеющая профессии и трудовых навыков, получает возможность пройти курс профессиональной подготовки в организациях республики под руководством квалифицированного мастера-наставника, и тем самым повышает возможность своего трудоустройства. В рамках программы «Молодежная практика», был направлен 1 человек в ООО «</w:t>
      </w:r>
      <w:proofErr w:type="spellStart"/>
      <w:r w:rsidRPr="00922F2A">
        <w:rPr>
          <w:rFonts w:ascii="Times New Roman" w:eastAsia="Times New Roman" w:hAnsi="Times New Roman"/>
          <w:sz w:val="24"/>
          <w:szCs w:val="24"/>
          <w:lang w:eastAsia="ru-RU"/>
        </w:rPr>
        <w:t>Жасмонд</w:t>
      </w:r>
      <w:proofErr w:type="spellEnd"/>
      <w:r w:rsidRPr="00922F2A">
        <w:rPr>
          <w:rFonts w:ascii="Times New Roman" w:eastAsia="Times New Roman" w:hAnsi="Times New Roman"/>
          <w:sz w:val="24"/>
          <w:szCs w:val="24"/>
          <w:lang w:eastAsia="ru-RU"/>
        </w:rPr>
        <w:t>» на обучение по специальности «бармен-продавец». По окончании обучения данный гражданин трудоустроен.</w:t>
      </w:r>
    </w:p>
    <w:p w:rsidR="00922F2A" w:rsidRPr="00922F2A" w:rsidRDefault="00922F2A" w:rsidP="00922F2A">
      <w:pPr>
        <w:spacing w:before="20" w:after="20"/>
        <w:ind w:firstLine="318"/>
        <w:jc w:val="both"/>
        <w:rPr>
          <w:rFonts w:ascii="Times New Roman" w:hAnsi="Times New Roman"/>
          <w:sz w:val="24"/>
          <w:szCs w:val="24"/>
        </w:rPr>
      </w:pPr>
      <w:r w:rsidRPr="00922F2A">
        <w:rPr>
          <w:rFonts w:ascii="Times New Roman" w:hAnsi="Times New Roman"/>
          <w:sz w:val="24"/>
          <w:szCs w:val="24"/>
        </w:rPr>
        <w:tab/>
        <w:t>ж) программа «Стажер», призвана помочь молодежи после окончания профессиональных образовательных организаций, в течение трех-шести месяцев получить практические навыки, по-настоящему овладеть своей профессией под руководством опытного мастера-наставника в организациях республики. В рамках программы «Стажер» был направлен 1 человек в МУП «</w:t>
      </w:r>
      <w:proofErr w:type="spellStart"/>
      <w:r w:rsidRPr="00922F2A">
        <w:rPr>
          <w:rFonts w:ascii="Times New Roman" w:hAnsi="Times New Roman"/>
          <w:sz w:val="24"/>
          <w:szCs w:val="24"/>
        </w:rPr>
        <w:t>Дубоссарское</w:t>
      </w:r>
      <w:proofErr w:type="spellEnd"/>
      <w:r w:rsidRPr="00922F2A">
        <w:rPr>
          <w:rFonts w:ascii="Times New Roman" w:hAnsi="Times New Roman"/>
          <w:sz w:val="24"/>
          <w:szCs w:val="24"/>
        </w:rPr>
        <w:t xml:space="preserve"> БТИ» на обучение по специальности «оценщик».  Данная гражданка продолжает стажировку.</w:t>
      </w:r>
    </w:p>
    <w:p w:rsidR="00922F2A" w:rsidRPr="00922F2A" w:rsidRDefault="00922F2A" w:rsidP="00922F2A">
      <w:pPr>
        <w:tabs>
          <w:tab w:val="left" w:pos="567"/>
        </w:tabs>
        <w:spacing w:before="20" w:after="20"/>
        <w:ind w:firstLine="283"/>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ab/>
        <w:t xml:space="preserve">  з) реализация программы «Шанс» позволяет обеспечить возможность временного трудоустройства длительно безработных позволяет обеспечить возможность временного трудоустройства длительно безработных граждан в организации республики, с целью восстановления ими профессиональных знаний, умений, навыков по имеющейся у них профессии, приобретения производственного стажа работы и скорейшего трудоустройства на постоянное место работы. </w:t>
      </w:r>
    </w:p>
    <w:p w:rsidR="00922F2A" w:rsidRPr="00922F2A" w:rsidRDefault="00922F2A" w:rsidP="00922F2A">
      <w:pPr>
        <w:spacing w:before="20" w:after="20"/>
        <w:ind w:firstLine="708"/>
        <w:jc w:val="both"/>
        <w:rPr>
          <w:rFonts w:ascii="Times New Roman" w:hAnsi="Times New Roman"/>
          <w:sz w:val="24"/>
          <w:szCs w:val="24"/>
        </w:rPr>
      </w:pPr>
      <w:r w:rsidRPr="00922F2A">
        <w:rPr>
          <w:rFonts w:ascii="Times New Roman" w:hAnsi="Times New Roman"/>
          <w:sz w:val="24"/>
          <w:szCs w:val="24"/>
        </w:rPr>
        <w:t>и) в целях создания условий по приобщению несовершеннолетних к труду, получению профессиональных навыков, адаптации к трудовой деятельности проводится работа по развитию и реализации содействия занятости несовершеннолетней молодежи от 14 до 18 лет в свободное от учебы время. В рамках данной программы было трудоустроено 4 человека. Подростки выполнили следующие виды работ: благоустройство и озеленение территорий, подшивка документации в архив. Работы проводились только за счет средств работодателя в МУП «</w:t>
      </w:r>
      <w:proofErr w:type="spellStart"/>
      <w:r w:rsidRPr="00922F2A">
        <w:rPr>
          <w:rFonts w:ascii="Times New Roman" w:hAnsi="Times New Roman"/>
          <w:sz w:val="24"/>
          <w:szCs w:val="24"/>
        </w:rPr>
        <w:t>Рыбницкое</w:t>
      </w:r>
      <w:proofErr w:type="spellEnd"/>
      <w:r w:rsidRPr="00922F2A">
        <w:rPr>
          <w:rFonts w:ascii="Times New Roman" w:hAnsi="Times New Roman"/>
          <w:sz w:val="24"/>
          <w:szCs w:val="24"/>
        </w:rPr>
        <w:t xml:space="preserve"> </w:t>
      </w:r>
      <w:proofErr w:type="spellStart"/>
      <w:r w:rsidRPr="00922F2A">
        <w:rPr>
          <w:rFonts w:ascii="Times New Roman" w:hAnsi="Times New Roman"/>
          <w:sz w:val="24"/>
          <w:szCs w:val="24"/>
        </w:rPr>
        <w:t>спецавтохозяйство</w:t>
      </w:r>
      <w:proofErr w:type="spellEnd"/>
      <w:r w:rsidRPr="00922F2A">
        <w:rPr>
          <w:rFonts w:ascii="Times New Roman" w:hAnsi="Times New Roman"/>
          <w:sz w:val="24"/>
          <w:szCs w:val="24"/>
        </w:rPr>
        <w:t>».</w:t>
      </w:r>
    </w:p>
    <w:p w:rsidR="00922F2A" w:rsidRPr="00922F2A" w:rsidRDefault="00922F2A" w:rsidP="00922F2A">
      <w:pPr>
        <w:spacing w:before="20" w:after="20"/>
        <w:ind w:firstLine="708"/>
        <w:jc w:val="both"/>
        <w:rPr>
          <w:rFonts w:ascii="Times New Roman" w:hAnsi="Times New Roman"/>
          <w:sz w:val="24"/>
          <w:szCs w:val="24"/>
        </w:rPr>
      </w:pPr>
      <w:r w:rsidRPr="00922F2A">
        <w:rPr>
          <w:rFonts w:ascii="Times New Roman" w:hAnsi="Times New Roman"/>
          <w:sz w:val="24"/>
          <w:szCs w:val="24"/>
        </w:rPr>
        <w:t>Средний размер пособия по безработице составил за 2020 год – 416,11 рублей, среднесписочная численность безработных, получивших пособие по безработице за 2020 год – 2 645 человек.</w:t>
      </w:r>
    </w:p>
    <w:p w:rsidR="00922F2A" w:rsidRPr="00922F2A" w:rsidRDefault="00922F2A" w:rsidP="00922F2A">
      <w:pPr>
        <w:spacing w:before="20" w:after="20"/>
        <w:ind w:firstLine="708"/>
        <w:jc w:val="both"/>
        <w:rPr>
          <w:rFonts w:ascii="Times New Roman" w:hAnsi="Times New Roman"/>
          <w:sz w:val="24"/>
          <w:szCs w:val="24"/>
        </w:rPr>
      </w:pPr>
    </w:p>
    <w:p w:rsidR="00922F2A" w:rsidRPr="00922F2A" w:rsidRDefault="00922F2A" w:rsidP="00922F2A">
      <w:pPr>
        <w:shd w:val="clear" w:color="auto" w:fill="FFFFFF"/>
        <w:tabs>
          <w:tab w:val="center" w:pos="5102"/>
          <w:tab w:val="right" w:pos="9638"/>
        </w:tabs>
        <w:spacing w:before="20" w:after="20"/>
        <w:ind w:firstLine="567"/>
        <w:rPr>
          <w:rFonts w:ascii="Times New Roman" w:hAnsi="Times New Roman"/>
          <w:b/>
          <w:sz w:val="24"/>
          <w:szCs w:val="24"/>
        </w:rPr>
      </w:pPr>
      <w:r w:rsidRPr="00922F2A">
        <w:rPr>
          <w:rFonts w:ascii="Times New Roman" w:hAnsi="Times New Roman"/>
          <w:b/>
          <w:i/>
          <w:sz w:val="24"/>
          <w:szCs w:val="24"/>
        </w:rPr>
        <w:tab/>
        <w:t>Деятельность в сфере социальной защиты</w:t>
      </w:r>
      <w:r w:rsidRPr="00922F2A">
        <w:rPr>
          <w:rFonts w:ascii="Times New Roman" w:hAnsi="Times New Roman"/>
          <w:b/>
          <w:i/>
          <w:sz w:val="24"/>
          <w:szCs w:val="24"/>
        </w:rPr>
        <w:tab/>
      </w:r>
    </w:p>
    <w:p w:rsidR="00922F2A" w:rsidRPr="00922F2A" w:rsidRDefault="00922F2A" w:rsidP="00922F2A">
      <w:pPr>
        <w:spacing w:before="20" w:after="20"/>
        <w:ind w:firstLine="567"/>
        <w:jc w:val="both"/>
        <w:rPr>
          <w:rFonts w:ascii="Times New Roman" w:hAnsi="Times New Roman"/>
          <w:sz w:val="24"/>
          <w:szCs w:val="24"/>
          <w:lang w:eastAsia="ru-RU"/>
        </w:rPr>
      </w:pPr>
      <w:r w:rsidRPr="00922F2A">
        <w:rPr>
          <w:rFonts w:ascii="Times New Roman" w:hAnsi="Times New Roman"/>
          <w:sz w:val="24"/>
          <w:szCs w:val="24"/>
          <w:lang w:eastAsia="ru-RU"/>
        </w:rPr>
        <w:t>Выплата гарантированных государством пособий по материнству производилась в соответствии со статьей 11 Закона Приднестровской Молдавской Республики от 30 декабря 2019 года № 268-З-VI «О бюджете Единого государственного фонда социального страхования Приднестровской Молдавской Республики на 2020 год» (САЗ 20-1) в действующей редакции:</w:t>
      </w:r>
    </w:p>
    <w:p w:rsidR="00922F2A" w:rsidRPr="00922F2A" w:rsidRDefault="00922F2A" w:rsidP="00922F2A">
      <w:pPr>
        <w:numPr>
          <w:ilvl w:val="0"/>
          <w:numId w:val="29"/>
        </w:numPr>
        <w:tabs>
          <w:tab w:val="left" w:pos="993"/>
        </w:tabs>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единовременное пособие при рождении (усыновлении) ребенка было получено на 1 491 ребенка;</w:t>
      </w:r>
    </w:p>
    <w:p w:rsidR="00922F2A" w:rsidRPr="00922F2A" w:rsidRDefault="00922F2A" w:rsidP="00922F2A">
      <w:pPr>
        <w:numPr>
          <w:ilvl w:val="0"/>
          <w:numId w:val="29"/>
        </w:numPr>
        <w:tabs>
          <w:tab w:val="left" w:pos="993"/>
        </w:tabs>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дополнительное пособие при рождении (усыновлении) ребенка было получено на 1 491 ребенка;</w:t>
      </w:r>
    </w:p>
    <w:p w:rsidR="00922F2A" w:rsidRPr="00922F2A" w:rsidRDefault="00922F2A" w:rsidP="00922F2A">
      <w:pPr>
        <w:numPr>
          <w:ilvl w:val="0"/>
          <w:numId w:val="29"/>
        </w:numPr>
        <w:tabs>
          <w:tab w:val="left" w:pos="993"/>
        </w:tabs>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ежемесячное пособие по уходу за ребенком до достижения им возраста полутора лет по состоянию на 31 декабря 2020 года получил 2 361 человек на 2 379 детей.</w:t>
      </w:r>
    </w:p>
    <w:p w:rsidR="00922F2A" w:rsidRPr="00922F2A" w:rsidRDefault="00922F2A" w:rsidP="00922F2A">
      <w:pPr>
        <w:tabs>
          <w:tab w:val="left" w:pos="993"/>
        </w:tabs>
        <w:spacing w:before="20" w:after="20"/>
        <w:ind w:firstLine="567"/>
        <w:jc w:val="both"/>
        <w:rPr>
          <w:rFonts w:ascii="Times New Roman" w:hAnsi="Times New Roman"/>
          <w:sz w:val="24"/>
          <w:szCs w:val="24"/>
          <w:lang w:eastAsia="ru-RU"/>
        </w:rPr>
      </w:pPr>
      <w:r w:rsidRPr="00922F2A">
        <w:rPr>
          <w:rFonts w:ascii="Times New Roman" w:hAnsi="Times New Roman"/>
          <w:sz w:val="24"/>
          <w:szCs w:val="24"/>
        </w:rPr>
        <w:lastRenderedPageBreak/>
        <w:t>Выплата пособий, компенсаций, возмещений вреда и иных выплат, возмещаемых республиканским бюджетом, производилась в соответствии со статьей 17 Закона Приднестровской Молдавской Республики от 30 декабря 2019 года № 268-З-VI «О бюджете Единого государственного фонда социального страхования Приднестровской Молдавской Республики на 2020 год» (САЗ 20-1) в действующей редакции:</w:t>
      </w:r>
    </w:p>
    <w:p w:rsidR="00922F2A" w:rsidRPr="00922F2A" w:rsidRDefault="00922F2A" w:rsidP="00922F2A">
      <w:pPr>
        <w:numPr>
          <w:ilvl w:val="0"/>
          <w:numId w:val="30"/>
        </w:numPr>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пособие по беременности и родам получили 204 человека; </w:t>
      </w:r>
    </w:p>
    <w:p w:rsidR="00922F2A" w:rsidRPr="00922F2A" w:rsidRDefault="00922F2A" w:rsidP="00922F2A">
      <w:pPr>
        <w:numPr>
          <w:ilvl w:val="0"/>
          <w:numId w:val="30"/>
        </w:numPr>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единовременное пособие женщинам, вставшим на учет в ранние сроки беременности, получили 146 человек;</w:t>
      </w:r>
    </w:p>
    <w:p w:rsidR="00922F2A" w:rsidRPr="00922F2A" w:rsidRDefault="00922F2A" w:rsidP="00922F2A">
      <w:pPr>
        <w:numPr>
          <w:ilvl w:val="0"/>
          <w:numId w:val="30"/>
        </w:numPr>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ежемесячное пособие на детей малообеспеченных семей по состоянию на 31 декабря 2020 года получило 7 357 человек на 16 302 ребенка;</w:t>
      </w:r>
    </w:p>
    <w:p w:rsidR="00922F2A" w:rsidRPr="00922F2A" w:rsidRDefault="00922F2A" w:rsidP="00922F2A">
      <w:pPr>
        <w:numPr>
          <w:ilvl w:val="0"/>
          <w:numId w:val="30"/>
        </w:numPr>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компенсацию многодетным семьям на ребенка-первоклассника получили 899 человек на 914 детей;</w:t>
      </w:r>
    </w:p>
    <w:p w:rsidR="00922F2A" w:rsidRPr="00922F2A" w:rsidRDefault="00922F2A" w:rsidP="00922F2A">
      <w:pPr>
        <w:numPr>
          <w:ilvl w:val="0"/>
          <w:numId w:val="30"/>
        </w:numPr>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количество получателей возмещения вреда по трудовому увечью по состоянию на 31 декабря 2020 года составило 18 человек;</w:t>
      </w:r>
    </w:p>
    <w:p w:rsidR="00922F2A" w:rsidRPr="00922F2A" w:rsidRDefault="00922F2A" w:rsidP="00922F2A">
      <w:pPr>
        <w:numPr>
          <w:ilvl w:val="0"/>
          <w:numId w:val="30"/>
        </w:numPr>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компенсация инвалидам на бензин и транспортные расходы за 2020 год была произведена 55 получателям, из них 12 инвалидам, состоящим на учете в Министерствах и ведомствах и 43 инвалидам, состоящим на учете в Центрах социального страхования и социальной защиты городов и районов Приднестровской Молдавской Республики;</w:t>
      </w:r>
    </w:p>
    <w:p w:rsidR="00922F2A" w:rsidRPr="00922F2A" w:rsidRDefault="00922F2A" w:rsidP="00922F2A">
      <w:pPr>
        <w:numPr>
          <w:ilvl w:val="0"/>
          <w:numId w:val="30"/>
        </w:numPr>
        <w:spacing w:before="20" w:after="20" w:line="276" w:lineRule="auto"/>
        <w:ind w:left="0"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количество получателей пособий, компенсаций, возмещения вреда вследствие Чернобыльской катастрофы и иных радиационных или техногенных катастроф по состоянию на 31 декабря 2020 года составило 480 человек, в том числе:</w:t>
      </w:r>
    </w:p>
    <w:p w:rsidR="00922F2A" w:rsidRPr="00922F2A" w:rsidRDefault="00922F2A" w:rsidP="00922F2A">
      <w:pPr>
        <w:numPr>
          <w:ilvl w:val="0"/>
          <w:numId w:val="31"/>
        </w:numPr>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получатели ежемесячных пособий на ребенка – 17 человек;</w:t>
      </w:r>
    </w:p>
    <w:p w:rsidR="00922F2A" w:rsidRPr="00922F2A" w:rsidRDefault="00922F2A" w:rsidP="00922F2A">
      <w:pPr>
        <w:numPr>
          <w:ilvl w:val="0"/>
          <w:numId w:val="31"/>
        </w:numPr>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получатели ежемесячных возмещений вреда здоровью инвалидам (</w:t>
      </w:r>
      <w:proofErr w:type="gramStart"/>
      <w:r w:rsidRPr="00922F2A">
        <w:rPr>
          <w:rFonts w:ascii="Times New Roman" w:hAnsi="Times New Roman"/>
          <w:sz w:val="24"/>
          <w:szCs w:val="24"/>
          <w:lang w:val="en-US"/>
        </w:rPr>
        <w:t>I</w:t>
      </w:r>
      <w:r w:rsidRPr="00922F2A">
        <w:rPr>
          <w:rFonts w:ascii="Times New Roman" w:hAnsi="Times New Roman"/>
          <w:sz w:val="24"/>
          <w:szCs w:val="24"/>
        </w:rPr>
        <w:t>,</w:t>
      </w:r>
      <w:r w:rsidRPr="00922F2A">
        <w:rPr>
          <w:rFonts w:ascii="Times New Roman" w:hAnsi="Times New Roman"/>
          <w:sz w:val="24"/>
          <w:szCs w:val="24"/>
          <w:lang w:val="en-US"/>
        </w:rPr>
        <w:t>II</w:t>
      </w:r>
      <w:proofErr w:type="gramEnd"/>
      <w:r w:rsidRPr="00922F2A">
        <w:rPr>
          <w:rFonts w:ascii="Times New Roman" w:hAnsi="Times New Roman"/>
          <w:sz w:val="24"/>
          <w:szCs w:val="24"/>
        </w:rPr>
        <w:t>,</w:t>
      </w:r>
      <w:r w:rsidRPr="00922F2A">
        <w:rPr>
          <w:rFonts w:ascii="Times New Roman" w:hAnsi="Times New Roman"/>
          <w:sz w:val="24"/>
          <w:szCs w:val="24"/>
          <w:lang w:val="en-US"/>
        </w:rPr>
        <w:t>III</w:t>
      </w:r>
      <w:r w:rsidRPr="00922F2A">
        <w:rPr>
          <w:rFonts w:ascii="Times New Roman" w:hAnsi="Times New Roman"/>
          <w:sz w:val="24"/>
          <w:szCs w:val="24"/>
        </w:rPr>
        <w:t xml:space="preserve"> групп и без установления инвалидности) – 127 человек;</w:t>
      </w:r>
    </w:p>
    <w:p w:rsidR="00922F2A" w:rsidRPr="00922F2A" w:rsidRDefault="00922F2A" w:rsidP="00922F2A">
      <w:pPr>
        <w:numPr>
          <w:ilvl w:val="0"/>
          <w:numId w:val="31"/>
        </w:numPr>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получатели ежемесячных возмещений вреда по случаю потери кормильца (детям, супругу, родителям) – 21 человек;</w:t>
      </w:r>
    </w:p>
    <w:p w:rsidR="00922F2A" w:rsidRPr="00922F2A" w:rsidRDefault="00922F2A" w:rsidP="00922F2A">
      <w:pPr>
        <w:numPr>
          <w:ilvl w:val="0"/>
          <w:numId w:val="31"/>
        </w:numPr>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получатели ежемесячных компенсаций по случаю потери кормильца (детям, супругу, родителям) – 5 человек;</w:t>
      </w:r>
    </w:p>
    <w:p w:rsidR="00922F2A" w:rsidRPr="00922F2A" w:rsidRDefault="00922F2A" w:rsidP="00922F2A">
      <w:pPr>
        <w:numPr>
          <w:ilvl w:val="0"/>
          <w:numId w:val="31"/>
        </w:numPr>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получатели ежегодных компенсаций на оздоровление инвалиды – 127 человек, участники ликвидации -181 человек;</w:t>
      </w:r>
    </w:p>
    <w:p w:rsidR="00922F2A" w:rsidRPr="00922F2A" w:rsidRDefault="00922F2A" w:rsidP="00922F2A">
      <w:pPr>
        <w:numPr>
          <w:ilvl w:val="0"/>
          <w:numId w:val="31"/>
        </w:numPr>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получатели прочих разовых компенсаций – 2 человека.</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Оформлены и выданы 8 удостоверений «О праве на льготы» в соответствии с 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p>
    <w:p w:rsidR="00922F2A" w:rsidRPr="00922F2A" w:rsidRDefault="00922F2A" w:rsidP="00922F2A">
      <w:pPr>
        <w:shd w:val="clear" w:color="auto" w:fill="FFFFFF"/>
        <w:tabs>
          <w:tab w:val="left" w:pos="993"/>
        </w:tabs>
        <w:spacing w:before="20" w:after="20"/>
        <w:ind w:firstLine="567"/>
        <w:jc w:val="center"/>
        <w:rPr>
          <w:rFonts w:ascii="Times New Roman" w:hAnsi="Times New Roman"/>
          <w:b/>
          <w:i/>
          <w:sz w:val="24"/>
          <w:szCs w:val="24"/>
        </w:rPr>
      </w:pPr>
      <w:r w:rsidRPr="00922F2A">
        <w:rPr>
          <w:rFonts w:ascii="Times New Roman" w:hAnsi="Times New Roman"/>
          <w:b/>
          <w:i/>
          <w:sz w:val="24"/>
          <w:szCs w:val="24"/>
        </w:rPr>
        <w:t>Деятельность управления экономического анализа расходов государственного социального страхования</w:t>
      </w:r>
    </w:p>
    <w:p w:rsidR="00922F2A" w:rsidRPr="00922F2A" w:rsidRDefault="00922F2A" w:rsidP="00922F2A">
      <w:pPr>
        <w:shd w:val="clear" w:color="auto" w:fill="FFFFFF"/>
        <w:tabs>
          <w:tab w:val="left" w:pos="0"/>
          <w:tab w:val="left" w:pos="709"/>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В 2020 году подготовлены и сформированы следующие отчеты:</w:t>
      </w:r>
    </w:p>
    <w:p w:rsidR="00922F2A" w:rsidRPr="00922F2A" w:rsidRDefault="00922F2A" w:rsidP="00922F2A">
      <w:pPr>
        <w:tabs>
          <w:tab w:val="left" w:pos="709"/>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 отчет об исполнении бюджета Фонда за 2019 год, первый квартал, полугодие, 9 месяцев 2020 года; </w:t>
      </w:r>
    </w:p>
    <w:p w:rsidR="00922F2A" w:rsidRPr="00922F2A" w:rsidRDefault="00922F2A" w:rsidP="00922F2A">
      <w:pPr>
        <w:tabs>
          <w:tab w:val="left" w:pos="709"/>
          <w:tab w:val="left" w:pos="993"/>
          <w:tab w:val="left" w:pos="1134"/>
        </w:tabs>
        <w:spacing w:before="20" w:after="20"/>
        <w:ind w:firstLine="567"/>
        <w:contextualSpacing/>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отчетность об исполнении бюджета Фонда по выплате ежемесячной гуманитарной помощи Российской Федерации за 2019 год по письму Счетной Палаты ПМР;</w:t>
      </w:r>
    </w:p>
    <w:p w:rsidR="00922F2A" w:rsidRPr="00922F2A" w:rsidRDefault="00922F2A" w:rsidP="00922F2A">
      <w:pPr>
        <w:shd w:val="clear" w:color="auto" w:fill="FFFFFF"/>
        <w:tabs>
          <w:tab w:val="left" w:pos="0"/>
          <w:tab w:val="left" w:pos="709"/>
          <w:tab w:val="left" w:pos="993"/>
        </w:tabs>
        <w:spacing w:before="20" w:after="20"/>
        <w:ind w:firstLine="567"/>
        <w:jc w:val="both"/>
        <w:rPr>
          <w:rFonts w:ascii="Times New Roman" w:hAnsi="Times New Roman"/>
          <w:sz w:val="24"/>
          <w:szCs w:val="24"/>
          <w:lang w:eastAsia="ru-RU"/>
        </w:rPr>
      </w:pPr>
      <w:r w:rsidRPr="00922F2A">
        <w:rPr>
          <w:rFonts w:ascii="Times New Roman" w:hAnsi="Times New Roman"/>
          <w:sz w:val="24"/>
          <w:szCs w:val="24"/>
        </w:rPr>
        <w:t xml:space="preserve">- налоговая и статистическая отчетность об исполнении доходной части бюджета Фонда за 2019 год, 1 квартал, 1 полугодие, 9 месяцев 2020 года; </w:t>
      </w:r>
    </w:p>
    <w:p w:rsidR="00922F2A" w:rsidRPr="00922F2A" w:rsidRDefault="00922F2A" w:rsidP="00922F2A">
      <w:pPr>
        <w:shd w:val="clear" w:color="auto" w:fill="FFFFFF"/>
        <w:tabs>
          <w:tab w:val="left" w:pos="0"/>
          <w:tab w:val="left" w:pos="709"/>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отчет по форме I - ГКТ о полученных доходах населения (получателей пенсий и пособий) для предоставления в Приднестровский Республиканский банк за 2019 год, за 1 квартал 2020 года, 1 полугодие, 9 месяцев 2020 года в сравнении с тем же периодом прошлого года;</w:t>
      </w:r>
    </w:p>
    <w:p w:rsidR="00922F2A" w:rsidRPr="00922F2A" w:rsidRDefault="00922F2A" w:rsidP="00922F2A">
      <w:pPr>
        <w:shd w:val="clear" w:color="auto" w:fill="FFFFFF"/>
        <w:tabs>
          <w:tab w:val="left" w:pos="0"/>
          <w:tab w:val="left" w:pos="709"/>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lastRenderedPageBreak/>
        <w:t>- в Министерство финансов Приднестровской Молдавской Республики представлены сведения по возмещению средств Фонда по самостоятельно произведенным выплатам предприятий и организаций; в Государственную службу статистики представлены сведения о фактически поступивших суммах единого социального налога в Фонд и сведения о суммах самостоятельно произведенных страхователями выплат по итогам 4 квартала 2019 года, 1 квартала, 1 полугодия и 9 месяцев 2020 года;</w:t>
      </w:r>
    </w:p>
    <w:p w:rsidR="00922F2A" w:rsidRPr="00922F2A" w:rsidRDefault="00922F2A" w:rsidP="00922F2A">
      <w:pPr>
        <w:shd w:val="clear" w:color="auto" w:fill="FFFFFF"/>
        <w:tabs>
          <w:tab w:val="left" w:pos="0"/>
          <w:tab w:val="left" w:pos="709"/>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ежемесячно формировалась и представлялась отчетность Министерству финансов Приднестровской Молдавской Республики о выплате ежемесячной гуманитарной помощи Российской Федерации, своевременно не полученной за 2019 год и за 1 полугодие 2020 года;</w:t>
      </w:r>
    </w:p>
    <w:p w:rsidR="00922F2A" w:rsidRPr="00922F2A" w:rsidRDefault="00922F2A" w:rsidP="00922F2A">
      <w:pPr>
        <w:shd w:val="clear" w:color="auto" w:fill="FFFFFF"/>
        <w:tabs>
          <w:tab w:val="left" w:pos="0"/>
          <w:tab w:val="left" w:pos="709"/>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отчет о деятельности Фонда за 2019 год для подготовки доклада Правительства Приднестровской Молдавской Республики;</w:t>
      </w:r>
    </w:p>
    <w:p w:rsidR="00922F2A" w:rsidRPr="00922F2A" w:rsidRDefault="00922F2A" w:rsidP="00922F2A">
      <w:pPr>
        <w:shd w:val="clear" w:color="auto" w:fill="FFFFFF"/>
        <w:tabs>
          <w:tab w:val="left" w:pos="0"/>
          <w:tab w:val="left" w:pos="709"/>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ежемесячно формировалась и представлялась отчетность Министерству по социальной защите и труду Приднестровской Молдавской Республики о выплате единовременной материальной помощи отдельным категориям граждан к республиканскому Дню памяти погибших и умерших защитников Приднестровской Молдавской Республики;</w:t>
      </w:r>
    </w:p>
    <w:p w:rsidR="00922F2A" w:rsidRPr="00922F2A" w:rsidRDefault="00922F2A" w:rsidP="00922F2A">
      <w:pPr>
        <w:shd w:val="clear" w:color="auto" w:fill="FFFFFF"/>
        <w:tabs>
          <w:tab w:val="left" w:pos="0"/>
          <w:tab w:val="left" w:pos="709"/>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 ежемесячно формировалась и представлялась отчетность Министерству по социальной защите и труду Приднестровской Молдавской Республики о выплате денежной компенсации индивидуальным предпринимателям в соответствии с Постановлением Правительства Приднестровской Молдавской Республики от 22 мая 2020 года № 164 «Об утверждении Положения о порядке оказания государственной поддержки индивидуальным предпринимателям в период действия чрезвычайного положения и (или) ограничительных мероприятий (карантина) по предотвращению распространения </w:t>
      </w:r>
      <w:proofErr w:type="spellStart"/>
      <w:r w:rsidRPr="00922F2A">
        <w:rPr>
          <w:rFonts w:ascii="Times New Roman" w:hAnsi="Times New Roman"/>
          <w:sz w:val="24"/>
          <w:szCs w:val="24"/>
        </w:rPr>
        <w:t>коронавирусной</w:t>
      </w:r>
      <w:proofErr w:type="spellEnd"/>
      <w:r w:rsidRPr="00922F2A">
        <w:rPr>
          <w:rFonts w:ascii="Times New Roman" w:hAnsi="Times New Roman"/>
          <w:sz w:val="24"/>
          <w:szCs w:val="24"/>
        </w:rPr>
        <w:t xml:space="preserve"> инфекции, вызванной новым типом вируса COVID-19»;</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отчет об исполнении пункта Плана мероприятий («дорожной карты»), утвержденного Распоряжением Правительства Приднестровской Молдавской Республики от 04 октября 2017 года № 860р «Об утверждении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w:t>
      </w:r>
    </w:p>
    <w:p w:rsidR="00922F2A" w:rsidRPr="00922F2A" w:rsidRDefault="00922F2A" w:rsidP="00922F2A">
      <w:pPr>
        <w:tabs>
          <w:tab w:val="left" w:pos="0"/>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ежемесячный статистический отчет по форме 1-т «О трудоустройстве и занятости населения, обратившегося в Центры социального страхования и социальной защиты» по республике и представлены в Государственную службу статистики; </w:t>
      </w:r>
    </w:p>
    <w:p w:rsidR="00922F2A" w:rsidRPr="00922F2A" w:rsidRDefault="00922F2A" w:rsidP="00922F2A">
      <w:pPr>
        <w:tabs>
          <w:tab w:val="left" w:pos="0"/>
          <w:tab w:val="left" w:pos="851"/>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статистический отчет по форме 1-т «О представлении государственных услуг в области содействия занятости населения» по республике за 2019 год, 1 квартал 2020 года, полугодие 2020 года, 9 месяцев 2020 года и представлен в Государственную службу статистики; </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по профессиональной подготовке, переподготовке, повышению квалификации безработных граждан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«Сведения о выпускниках организаций профессионального образования, обратившихся в Центр социального страхования и социальной защиты»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«О выполнении общественных работ»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«По организации временного трудоустройства несовершеннолетних граждан»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о проведении «Ярмарок вакансий учебных и рабочих мест»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отчет «О проведении </w:t>
      </w:r>
      <w:proofErr w:type="spellStart"/>
      <w:r w:rsidRPr="00922F2A">
        <w:rPr>
          <w:rFonts w:ascii="Times New Roman" w:eastAsia="Times New Roman" w:hAnsi="Times New Roman"/>
          <w:sz w:val="24"/>
          <w:szCs w:val="24"/>
          <w:lang w:eastAsia="ru-RU"/>
        </w:rPr>
        <w:t>профориентационной</w:t>
      </w:r>
      <w:proofErr w:type="spellEnd"/>
      <w:r w:rsidRPr="00922F2A">
        <w:rPr>
          <w:rFonts w:ascii="Times New Roman" w:eastAsia="Times New Roman" w:hAnsi="Times New Roman"/>
          <w:sz w:val="24"/>
          <w:szCs w:val="24"/>
          <w:lang w:eastAsia="ru-RU"/>
        </w:rPr>
        <w:t xml:space="preserve"> работы»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по программам «Молодежная практика», «Стажер», «Шанс»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lastRenderedPageBreak/>
        <w:t xml:space="preserve">- отчет о проведении занятий с безработными гражданами по программам психологической поддержки «Клуб ищущих работу», «Школа безработного» и др.; </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«Анализ рынка труда»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«О численности трудовых ресурсов»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bCs/>
          <w:sz w:val="24"/>
          <w:szCs w:val="24"/>
          <w:lang w:eastAsia="ru-RU"/>
        </w:rPr>
      </w:pPr>
      <w:r w:rsidRPr="00922F2A">
        <w:rPr>
          <w:rFonts w:ascii="Times New Roman" w:eastAsia="Times New Roman" w:hAnsi="Times New Roman"/>
          <w:bCs/>
          <w:sz w:val="24"/>
          <w:szCs w:val="24"/>
          <w:lang w:eastAsia="ru-RU"/>
        </w:rPr>
        <w:t>- ежемесячно проводился сбор данных о представлении работодателями в Центры социального страхования и социальной защиты республики информации о предстоящем увольнении работников в связи с ликвидацией организации, сокращением численности или штата работников организации;</w:t>
      </w:r>
    </w:p>
    <w:p w:rsidR="00922F2A" w:rsidRPr="00922F2A" w:rsidRDefault="00922F2A" w:rsidP="00922F2A">
      <w:pPr>
        <w:tabs>
          <w:tab w:val="left" w:pos="851"/>
          <w:tab w:val="left" w:pos="900"/>
        </w:tabs>
        <w:spacing w:before="20" w:after="20"/>
        <w:ind w:firstLine="567"/>
        <w:jc w:val="both"/>
        <w:rPr>
          <w:rFonts w:ascii="Times New Roman" w:eastAsia="Times New Roman" w:hAnsi="Times New Roman"/>
          <w:bCs/>
          <w:sz w:val="24"/>
          <w:szCs w:val="24"/>
          <w:lang w:eastAsia="ru-RU"/>
        </w:rPr>
      </w:pPr>
      <w:r w:rsidRPr="00922F2A">
        <w:rPr>
          <w:rFonts w:ascii="Times New Roman" w:eastAsia="Times New Roman" w:hAnsi="Times New Roman"/>
          <w:bCs/>
          <w:sz w:val="24"/>
          <w:szCs w:val="24"/>
          <w:lang w:eastAsia="ru-RU"/>
        </w:rPr>
        <w:t>- отчет о количестве безработных граждан-участников боевых действий по защите Приднестровской Молдавской Республики, состоящих на учете в отделах содействия занятости;</w:t>
      </w:r>
    </w:p>
    <w:p w:rsidR="00922F2A" w:rsidRPr="00922F2A" w:rsidRDefault="00922F2A" w:rsidP="00922F2A">
      <w:pPr>
        <w:tabs>
          <w:tab w:val="left" w:pos="851"/>
          <w:tab w:val="left" w:pos="900"/>
        </w:tabs>
        <w:spacing w:before="20" w:after="20"/>
        <w:ind w:firstLine="567"/>
        <w:jc w:val="both"/>
        <w:rPr>
          <w:rFonts w:ascii="Times New Roman" w:eastAsia="Times New Roman" w:hAnsi="Times New Roman"/>
          <w:bCs/>
          <w:sz w:val="24"/>
          <w:szCs w:val="24"/>
          <w:lang w:eastAsia="ru-RU"/>
        </w:rPr>
      </w:pPr>
      <w:r w:rsidRPr="00922F2A">
        <w:rPr>
          <w:rFonts w:ascii="Times New Roman" w:eastAsia="Times New Roman" w:hAnsi="Times New Roman"/>
          <w:bCs/>
          <w:sz w:val="24"/>
          <w:szCs w:val="24"/>
          <w:lang w:eastAsia="ru-RU"/>
        </w:rPr>
        <w:t>- отчет о составе граждан с ограниченными возможностями в разрезе возрастов и профессий, зарегистрированных в отделах содействия занятости;</w:t>
      </w:r>
    </w:p>
    <w:p w:rsidR="00922F2A" w:rsidRPr="00922F2A" w:rsidRDefault="00922F2A" w:rsidP="00922F2A">
      <w:pPr>
        <w:tabs>
          <w:tab w:val="left" w:pos="851"/>
          <w:tab w:val="left" w:pos="900"/>
        </w:tabs>
        <w:spacing w:before="20" w:after="20"/>
        <w:ind w:firstLine="567"/>
        <w:jc w:val="both"/>
        <w:rPr>
          <w:rFonts w:ascii="Times New Roman" w:eastAsia="Times New Roman" w:hAnsi="Times New Roman"/>
          <w:bCs/>
          <w:sz w:val="24"/>
          <w:szCs w:val="24"/>
          <w:lang w:eastAsia="ru-RU"/>
        </w:rPr>
      </w:pPr>
      <w:r w:rsidRPr="00922F2A">
        <w:rPr>
          <w:rFonts w:ascii="Times New Roman" w:eastAsia="Times New Roman" w:hAnsi="Times New Roman"/>
          <w:bCs/>
          <w:sz w:val="24"/>
          <w:szCs w:val="24"/>
          <w:lang w:eastAsia="ru-RU"/>
        </w:rPr>
        <w:t>- ежеквартальный отчет о выступлениях (публикациях) представителей Центров в средствах массовой информации (радио, телевиденье, газеты, сайты);</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«О количестве размещенных объявлений в части поиска работы на сайте Фонда»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ежемесячный отчет «По реализации Республиканского плана мероприятий по проведению Года равных возможностей»;</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по реализации государственной целевой программы «Равные возможности» на 2019-2022 годы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отчет «По реализации обще приднестровского плана мероприятий по созданию новых рабочих мест и увеличению количества занятых в экономике (дорожная карта)» за 2019 год, 1 квартал 2020 года, полугодие 2020 года, 9 месяцев 2020 года;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ежемесячный отчет «Об уровне регистрируемой безработице и численности трудовых ресурсов»;</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отчет об исполнении Генерального соглашения, заключенного между Правительством Приднестровской Молдавской Республики, Федерацией профсоюзов Приднестровья, Союзом промышленников, аграриев и предпринимателей Приднестровья за 2019 год. </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подготовлены предложения по Плану мероприятий по реализации Генерального соглашения межу Правительством Приднестровской Молдавской Республики, Федерацией профсоюзов Приднестровья и Союзом промышленников, аграриев и предпринимателей Приднестровья на 2020 - 2022 годы;</w:t>
      </w:r>
    </w:p>
    <w:p w:rsidR="00922F2A" w:rsidRPr="00922F2A" w:rsidRDefault="00922F2A" w:rsidP="00922F2A">
      <w:pPr>
        <w:tabs>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подготовка сводных заявок и отчетов Центров социального страхования и социальной защиты на финансирование пособий и компенсаций гражданам, пострадавшим вследствие Чернобыльской катастрофы и иных радиационных или техногенных катастроф, повременных платежей в возмещение вреда;</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отчет за 2019 год Центров социального страхования и социальной защиты по финансированию повременных платежей в возмещение вреда причиненного жизни или здоровью гражданина, в случае, когда капитализация платежей не может быть произведена ввиду отсутствия или недостаточности имущества у ликвидируемого юридического лица для направления в Министерство по социальной защите и труду Приднестровской Молдавской Республики;</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-подготовка сводных заявок и отчетов Центров социального страхования и социальной защиты на финансирование выплаты гарантированных государством пособий по материнству, гражданам, не подлежащим обязательному социальному страхованию;</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подготовка сводных заявок и отчетов Центров социального страхования и социальной защиты на финансирование пособий по беременности и родам, единовременных пособий женщинам, вставшим на учет в медицинских учреждениях в ранние сроки беременности, незастрахованным гражданам;</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lastRenderedPageBreak/>
        <w:t>- подготовка сводных заявок и отчетов Центров социального страхования и социальной защиты на финансирование ежемесячных пособий на детей, отдельным категориям граждан, установленным Законом Приднестровской Молдавской Республики «О республиканском бюджете» на соответствующий финансовый год;</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подготовка сводных заявок и отчетов Центров социального страхования и социальной защиты на финансирование ежемесячной компенсационной выплаты неработающему трудоспособному родителю, осуществляющему уход за ребенком-инвалидом в возрасте до 18 лет, установленным подпунктом и) пункта 1 статьи 17 Закона Приднестровской Молдавской Республики от 30 декабря 2019 года № 268-З-VI «О бюджете Единого государственного фонда социального страхования Приднестровской Молдавской Республики на 2020 год» (САЗ 20-1) в действующей редакции.</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В отчетном периоде подготовлена различного вида информация:</w:t>
      </w:r>
    </w:p>
    <w:p w:rsidR="00922F2A" w:rsidRPr="00922F2A" w:rsidRDefault="00922F2A" w:rsidP="00922F2A">
      <w:pPr>
        <w:shd w:val="clear" w:color="auto" w:fill="FFFFFF"/>
        <w:tabs>
          <w:tab w:val="left" w:pos="0"/>
          <w:tab w:val="left" w:pos="709"/>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по запросам формировалась информация по численности пенсионеров и средних размеров назначенных пенсий с учетом надбавок, повышений и дополнительных пенсий в разрезе городов (районов) для Министерства по социальной защите и труду Приднестровской Молдавской Республики;</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информация по результатам деятельности Фонда за 2019 год, а также информация для включения в доклад министра по социальной защите и труду Приднестровской Молдавской Республики;</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 аналитическая информация об итогах реализации социальной политики в 2019 году и 1 полугодие 2020 года; </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презентация об исполнении бюджета Единого государственного фонда социального страхования Приднестровской Молдавской Республики за 2019 год, 1 квартал 2020 года, 1 полугодие 2020 года, 9 месяцев 2020 года;</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информация о количественных и качественных показателях по основным сферам деятельности Приднестровской Молдавской Республики, входящих в компетенцию Фонда за 2019 год, 1 квартал 2020 года, полугодие 2020 года, 9 месяцев 2020 года;</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государственным администрациям городов и районов Приднестровской Молдавской Республики ежемесячно предоставлялась информация по обеспеченности пенсионных выплат ЕГФСС для опубликования в СМИ;</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 главам государственных администраций городов и районов республики представлялась информация за 2019 год по пункту 12 раздела </w:t>
      </w:r>
      <w:r w:rsidRPr="00922F2A">
        <w:rPr>
          <w:rFonts w:ascii="Times New Roman" w:hAnsi="Times New Roman"/>
          <w:sz w:val="24"/>
          <w:szCs w:val="24"/>
          <w:lang w:val="en-US"/>
        </w:rPr>
        <w:t>III</w:t>
      </w:r>
      <w:r w:rsidRPr="00922F2A">
        <w:rPr>
          <w:rFonts w:ascii="Times New Roman" w:hAnsi="Times New Roman"/>
          <w:sz w:val="24"/>
          <w:szCs w:val="24"/>
        </w:rPr>
        <w:t>, «Занятость» Приложения №1 Постановления Правительства Приднестровской Молдавской Республики от 13 февраля 2015 года № 27 «Об оценке эффективности деятельности государственных администраций городов (районов) Приднестровской Молдавской Республики» с внесенными изменениями, утвержденными Постановлением Правительства Приднестровской Молдавской Республики от 14 февраля 2018 года № 48;</w:t>
      </w:r>
    </w:p>
    <w:p w:rsidR="00922F2A" w:rsidRPr="00922F2A" w:rsidRDefault="00922F2A" w:rsidP="00922F2A">
      <w:pPr>
        <w:tabs>
          <w:tab w:val="left" w:pos="851"/>
          <w:tab w:val="left" w:pos="993"/>
          <w:tab w:val="left" w:pos="3686"/>
        </w:tabs>
        <w:spacing w:before="20" w:after="20"/>
        <w:ind w:firstLine="567"/>
        <w:jc w:val="both"/>
        <w:rPr>
          <w:rFonts w:ascii="Times New Roman" w:hAnsi="Times New Roman"/>
          <w:sz w:val="24"/>
          <w:szCs w:val="24"/>
        </w:rPr>
      </w:pPr>
      <w:r w:rsidRPr="00922F2A">
        <w:rPr>
          <w:rFonts w:ascii="Times New Roman" w:hAnsi="Times New Roman"/>
          <w:sz w:val="24"/>
          <w:szCs w:val="24"/>
        </w:rPr>
        <w:t>- подготовлена для Государственной службы статистики Приднестровской Молдавской Республики информация для Статистического ежегодника за 2019 год;</w:t>
      </w:r>
    </w:p>
    <w:p w:rsidR="00922F2A" w:rsidRPr="00922F2A" w:rsidRDefault="00922F2A" w:rsidP="00922F2A">
      <w:pPr>
        <w:tabs>
          <w:tab w:val="left" w:pos="851"/>
          <w:tab w:val="left" w:pos="993"/>
          <w:tab w:val="left" w:pos="3686"/>
        </w:tabs>
        <w:spacing w:before="20" w:after="20"/>
        <w:ind w:firstLine="567"/>
        <w:jc w:val="both"/>
        <w:rPr>
          <w:rFonts w:ascii="Times New Roman" w:hAnsi="Times New Roman"/>
          <w:sz w:val="24"/>
          <w:szCs w:val="24"/>
        </w:rPr>
      </w:pPr>
      <w:r w:rsidRPr="00922F2A">
        <w:rPr>
          <w:rFonts w:ascii="Times New Roman" w:hAnsi="Times New Roman"/>
          <w:sz w:val="24"/>
          <w:szCs w:val="24"/>
        </w:rPr>
        <w:t>- ежеквартально предоставлялась информация об уровне регистрируемой безработицы для Государственной службы статистики Приднестровской Молдавской Республики;</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 подготовлена информация для Администрации Президента </w:t>
      </w:r>
      <w:r w:rsidRPr="00922F2A">
        <w:rPr>
          <w:rFonts w:ascii="Times New Roman" w:eastAsia="Times New Roman" w:hAnsi="Times New Roman"/>
          <w:sz w:val="24"/>
          <w:szCs w:val="24"/>
        </w:rPr>
        <w:t>Приднестровской Молдавской Республики</w:t>
      </w:r>
      <w:r w:rsidRPr="00922F2A">
        <w:rPr>
          <w:rFonts w:ascii="Times New Roman" w:eastAsia="Times New Roman" w:hAnsi="Times New Roman"/>
          <w:sz w:val="24"/>
          <w:szCs w:val="24"/>
          <w:lang w:eastAsia="ru-RU"/>
        </w:rPr>
        <w:t xml:space="preserve"> о доходах и расходах Фонда за 2019 год, 1 квартал 2020 года, 1 полугодие 2020 года, 9 месяцев 2020 года в разрезе населенных пунктов с указанием численности получателей пенсий, пособий, компенсаций и иных выплат; </w:t>
      </w:r>
    </w:p>
    <w:p w:rsidR="00922F2A" w:rsidRPr="00922F2A" w:rsidRDefault="00922F2A" w:rsidP="00922F2A">
      <w:pPr>
        <w:tabs>
          <w:tab w:val="left" w:pos="709"/>
        </w:tabs>
        <w:spacing w:before="20" w:after="20"/>
        <w:ind w:firstLine="567"/>
        <w:jc w:val="both"/>
        <w:rPr>
          <w:rFonts w:ascii="Times New Roman" w:hAnsi="Times New Roman"/>
          <w:sz w:val="24"/>
          <w:szCs w:val="24"/>
        </w:rPr>
      </w:pPr>
      <w:r w:rsidRPr="00922F2A">
        <w:rPr>
          <w:rFonts w:ascii="Times New Roman" w:hAnsi="Times New Roman"/>
          <w:sz w:val="24"/>
          <w:szCs w:val="24"/>
        </w:rPr>
        <w:t>- ежемесячно предоставлялась для сайта Фонда и для Министерства по социальной защите и труду оперативная информация о доходах - расходах Фонда в разрезе городов и районов республики.</w:t>
      </w:r>
    </w:p>
    <w:p w:rsidR="00922F2A" w:rsidRPr="00922F2A" w:rsidRDefault="00922F2A" w:rsidP="00922F2A">
      <w:pPr>
        <w:shd w:val="clear" w:color="auto" w:fill="FFFFFF"/>
        <w:tabs>
          <w:tab w:val="left" w:pos="0"/>
          <w:tab w:val="left" w:pos="709"/>
        </w:tabs>
        <w:spacing w:before="20" w:after="20"/>
        <w:ind w:firstLine="567"/>
        <w:jc w:val="both"/>
        <w:rPr>
          <w:rFonts w:ascii="Times New Roman" w:hAnsi="Times New Roman"/>
          <w:sz w:val="24"/>
          <w:szCs w:val="24"/>
        </w:rPr>
      </w:pPr>
      <w:r w:rsidRPr="00922F2A">
        <w:rPr>
          <w:rFonts w:ascii="Times New Roman" w:hAnsi="Times New Roman"/>
          <w:sz w:val="24"/>
          <w:szCs w:val="24"/>
        </w:rPr>
        <w:t>- ежеквартально формировалась информация о доходах и расходах бюджета Фонда в разрезе городов и районов для Правительства Приднестровской Молдавской Республики и государственных администраций городов и районов Приднестровской Молдавской Республики;</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lastRenderedPageBreak/>
        <w:t>Управлением экономического анализа расходов государственного социального страхования согласованы следующие нормативные акты:</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и дополнений в Закон Приднестровской Молдавской Республики «О порядке проведения проверок при осуществлении государственного контроля (надзора)»;</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постановления Правительства Приднестровской Молдавской Республики «Об утверждении Положения о порядке предоставления учебных принадлежностей на каждого учащегося из многодетных семей в возрасте до 18 лет, получающего начальное общее образование, основное общее образование, среднее (полное) общее образование в 2020 году»;</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постановления Правительства Приднестровской Молдавской Республики «Об утверждении Положения о порядке выплаты единовременной материальной помощи отдельным категориям граждан к 75-й годовщине Победы в Великой Отечественной войне 1941-1945 годов»;</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постановления Правительства Приднестровской Молдавской Республики «О внесении изменения в Постановление Правительства Приднестровской Молдавской Республики от 12 марта 2013 года № 40 «Об утверждении Положения о порядке расходования средств Единого государственного фонда социального страхования Приднестровской Молдавской Республики на выплату пособий по государственному социальному страхованию» (регистрационный № 6464 от 13 июня 2013 года) (САЗ 13-23);</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и дополнений в Распоряжение Правительства Приднестровской Молдавской Республики от 19 октября 2018 года №844р «О мерах, направленных на обеспечение возможности представления отчетности в электронном виде»;</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дополнения в Закон Приднестровской Молдавской Республики «О мерах государственной поддержки в связи с введением чрезвычайного положения в 2020 году»;</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 социальной защите ветеранов войны»;</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распоряжения Правительства Приднестровской Молдавской Республики «О проекте закона Приднестровской Молдавской Республики «О приостановлении действия ряда положений и внесении изменения в некоторые законы Приднестровской Молдавской Республики»;</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в Закон Приднестровской Молдавской Республики» «О государственной поддержке многодетных семей»;</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изменения в Закон Приднестровской Молдавской Республики «О социальной защите ветеранов войны»;</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дополнения в Закон Приднестровской Молдавской Республики «О мерах государственной поддержки в связи с введением чрезвычайного положения в 2020 году»;</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распоряжения Правительства Приднестровской Молдавской Республики «Об исполнении бюджета Единого государственного фонда социального страхования Приднестровской Молдавской Республики» за 2019 год, 1 квартал 2020 года, 1 полугодие 2020 года, 9 месяцев 2020 года;</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lastRenderedPageBreak/>
        <w:t>- проект закона Приднестровской Молдавской Республики «О внесении дополнений в Закон Приднестровской Молдавской Республики «О социальной защите ветеранов войны»;</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11 февраля 2013 года № 17 «Об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приказа Министерства по социальной защите и труду Приднестровской Молдавской Республики «О внесении изменений в Приказ Министерства по социальной защите и труду Приднестровской Молдавской Республики от 16 апреля 2004 года № 178 «Об утверждении Положения «О временном трудоустройстве несовершеннолетних граждан»;</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приказа Министерства по социальной защите и труду Приднестровской Молдавской Республики «О внесении изменений в Приказ Министерства по социальной защите и труду Приднестровской Молдавской Республики от 30 июля 2019 года № 726 «Об утверждении Положения о порядке предоставления информации о наличии свободных рабочих мест (вакантных должностей) в территориальные органы Единого государственного фонда социального страхования Приднестровской Молдавской Республики»;</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проекта приказа Министерства по социальной защите и труду Приднестровской Молдавской Республики «Об утверждении Инструкции о порядке учета и выдачи удостоверений о праве на льготы многодетным семьям»;</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приказа Министерства по социальной защите и труду Приднестровской Молдавской Республики «Об утверждении Инструкции «О порядке определения размера пособия по безработице»;</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проект приказа Министерства по социальной защите и труду Приднестровской Молдавской Республики «Об утверждении Положения «Об организации общественных работ»;</w:t>
      </w:r>
    </w:p>
    <w:p w:rsidR="00922F2A" w:rsidRPr="00922F2A" w:rsidRDefault="00922F2A" w:rsidP="00922F2A">
      <w:pPr>
        <w:tabs>
          <w:tab w:val="left" w:pos="567"/>
        </w:tabs>
        <w:spacing w:before="20" w:after="20"/>
        <w:jc w:val="both"/>
        <w:rPr>
          <w:rFonts w:ascii="Times New Roman" w:hAnsi="Times New Roman"/>
          <w:sz w:val="24"/>
          <w:szCs w:val="24"/>
        </w:rPr>
      </w:pPr>
      <w:r w:rsidRPr="00922F2A">
        <w:rPr>
          <w:rFonts w:ascii="Times New Roman" w:hAnsi="Times New Roman"/>
          <w:sz w:val="24"/>
          <w:szCs w:val="24"/>
        </w:rPr>
        <w:tab/>
        <w:t>- 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14 января 2013 года № 4 «Об утверждении Инструкции о порядке возмещения самостоятельно произведенных расходов на цели государственного социального страхования за счет средств Единого государственного фонда социального страхования Приднестровской Молдавской Республики»;</w:t>
      </w:r>
    </w:p>
    <w:p w:rsidR="00922F2A" w:rsidRPr="00922F2A" w:rsidRDefault="00922F2A" w:rsidP="00922F2A">
      <w:pPr>
        <w:tabs>
          <w:tab w:val="left" w:pos="567"/>
        </w:tabs>
        <w:spacing w:before="20" w:after="20"/>
        <w:jc w:val="both"/>
        <w:rPr>
          <w:rFonts w:ascii="Times New Roman" w:hAnsi="Times New Roman"/>
          <w:sz w:val="24"/>
          <w:szCs w:val="24"/>
        </w:rPr>
      </w:pPr>
      <w:r w:rsidRPr="00922F2A">
        <w:rPr>
          <w:rFonts w:ascii="Times New Roman" w:hAnsi="Times New Roman"/>
          <w:sz w:val="24"/>
          <w:szCs w:val="24"/>
        </w:rPr>
        <w:tab/>
        <w:t>- 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20 ноября 2006 года № 721 «Об утверждении формы трудовой книжки, Правил ведения и хранения трудовых книжек, изготовления бланков трудовой книжки и обеспечения ими работодателей, Инструкции по заполнению трудовых книжек»;</w:t>
      </w:r>
    </w:p>
    <w:p w:rsidR="00922F2A" w:rsidRPr="00922F2A" w:rsidRDefault="00922F2A" w:rsidP="00922F2A">
      <w:pPr>
        <w:tabs>
          <w:tab w:val="left" w:pos="567"/>
        </w:tabs>
        <w:spacing w:before="20" w:after="20"/>
        <w:jc w:val="both"/>
        <w:rPr>
          <w:rFonts w:ascii="Times New Roman" w:hAnsi="Times New Roman"/>
          <w:sz w:val="24"/>
          <w:szCs w:val="24"/>
        </w:rPr>
      </w:pPr>
      <w:r w:rsidRPr="00922F2A">
        <w:rPr>
          <w:rFonts w:ascii="Times New Roman" w:hAnsi="Times New Roman"/>
          <w:sz w:val="24"/>
          <w:szCs w:val="24"/>
        </w:rPr>
        <w:tab/>
        <w:t>-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20 февраля 2020 года № 136/204 «О внесении изменений в 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6 ноября 2009 года № 541 «Об организации экспертизы временной нетрудоспособности (регистрационный № 5118 от 19 января 2010 года) (САЗ 10-3);</w:t>
      </w:r>
    </w:p>
    <w:p w:rsidR="00922F2A" w:rsidRPr="00922F2A" w:rsidRDefault="00922F2A" w:rsidP="00922F2A">
      <w:pPr>
        <w:tabs>
          <w:tab w:val="left" w:pos="709"/>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 подготовлены проекты Распоряжений Правительства Приднестровской Молдавской Республики «О внесении изменений и дополнений в Закон Приднестровской Молдавской </w:t>
      </w:r>
      <w:r w:rsidRPr="00922F2A">
        <w:rPr>
          <w:rFonts w:ascii="Times New Roman" w:hAnsi="Times New Roman"/>
          <w:sz w:val="24"/>
          <w:szCs w:val="24"/>
        </w:rPr>
        <w:lastRenderedPageBreak/>
        <w:t>Республики «О бюджете Единого государственного фонда социального страхования Приднестровской Молдавской Республики на 2020 год»;</w:t>
      </w:r>
    </w:p>
    <w:p w:rsidR="00922F2A" w:rsidRPr="00922F2A" w:rsidRDefault="00922F2A" w:rsidP="00922F2A">
      <w:pPr>
        <w:tabs>
          <w:tab w:val="left" w:pos="709"/>
        </w:tabs>
        <w:spacing w:before="20" w:after="20"/>
        <w:ind w:firstLine="567"/>
        <w:jc w:val="both"/>
        <w:rPr>
          <w:rFonts w:ascii="Times New Roman" w:hAnsi="Times New Roman"/>
          <w:sz w:val="24"/>
          <w:szCs w:val="24"/>
        </w:rPr>
      </w:pPr>
      <w:r w:rsidRPr="00922F2A">
        <w:rPr>
          <w:rFonts w:ascii="Times New Roman" w:hAnsi="Times New Roman"/>
          <w:sz w:val="24"/>
          <w:szCs w:val="24"/>
        </w:rPr>
        <w:t>- подготовлен и утвержден Приказ Единого государственного фонда социального страхования Приднестровской Молдавской Республики «О выплате денежной компенсации инвалидам на бензин и транспортные расходы» за первое и второе полугодие 2020 года.</w:t>
      </w:r>
    </w:p>
    <w:p w:rsidR="00922F2A" w:rsidRPr="00922F2A" w:rsidRDefault="00922F2A" w:rsidP="00922F2A">
      <w:pPr>
        <w:tabs>
          <w:tab w:val="left" w:pos="709"/>
        </w:tabs>
        <w:spacing w:before="20" w:after="20"/>
        <w:ind w:firstLine="567"/>
        <w:jc w:val="both"/>
        <w:rPr>
          <w:rFonts w:ascii="Times New Roman" w:hAnsi="Times New Roman"/>
          <w:sz w:val="24"/>
          <w:szCs w:val="24"/>
        </w:rPr>
      </w:pPr>
      <w:r w:rsidRPr="00922F2A">
        <w:rPr>
          <w:rFonts w:ascii="Times New Roman" w:hAnsi="Times New Roman"/>
          <w:sz w:val="24"/>
          <w:szCs w:val="24"/>
        </w:rPr>
        <w:t>- подготовлен Приказ Единого государственного фонда социального страхования Приднестровской Молдавской Республики «Об утверждении «Основных направлений обеспечения занятости населения Приднестровской Молдавской Республики на 2020 год».</w:t>
      </w:r>
    </w:p>
    <w:p w:rsidR="00922F2A" w:rsidRPr="00922F2A" w:rsidRDefault="00922F2A" w:rsidP="00922F2A">
      <w:pPr>
        <w:tabs>
          <w:tab w:val="left" w:pos="709"/>
        </w:tabs>
        <w:spacing w:before="20" w:after="20"/>
        <w:ind w:firstLine="567"/>
        <w:jc w:val="both"/>
        <w:rPr>
          <w:rFonts w:ascii="Times New Roman" w:hAnsi="Times New Roman"/>
          <w:sz w:val="24"/>
          <w:szCs w:val="24"/>
        </w:rPr>
      </w:pPr>
      <w:r w:rsidRPr="00922F2A">
        <w:rPr>
          <w:rFonts w:ascii="Times New Roman" w:hAnsi="Times New Roman"/>
          <w:sz w:val="24"/>
          <w:szCs w:val="24"/>
        </w:rPr>
        <w:t>- подготовлен Приказ Единого государственного Фонда социального страхования Приднестровской Молдавской Республики «О порядке исчисления общего трудового стажа для назначения пособия по безработице на 2020 год».</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предложения по внесению изменений в Приказ Министерства здравоохранения и социальной защиты Приднестровской Молдавской Республики от 27 мая 2004 года N 239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и Правил о выплате организациями единовременного пособия в связи с ограничением трудоспособности или смерти работника, вследствие несчастного случая на производстве или профессионального заболевания" (регистрационный N 2798 от 8 июня 2004 года) (САЗ 04-24) в действующей редакции (далее – Приказ), согласно Постановлению Правительства Приднестровской Молдавской Республики от 23 июля 2018 года № 255 «Об утверждении Перечня документов и сведений, находящихся в распоряжении отдельных государственных органов и запрещенных к истребованию у граждан», в целях исключения нормы о предоставлении гражданами справок о составе семьи при обращении за получением государственной услуги «Назначение и выплата единовременного пособия застрахованным работающим гражданам, утратившим трудоспособность вследствие повреждения здоровья в результате несчастного случая или профессионального заболевания по вине организации, и семьям погибших на производстве»;</w:t>
      </w:r>
    </w:p>
    <w:p w:rsidR="00922F2A" w:rsidRPr="00922F2A" w:rsidRDefault="00922F2A" w:rsidP="00922F2A">
      <w:pPr>
        <w:shd w:val="clear" w:color="auto" w:fill="FFFFFF"/>
        <w:tabs>
          <w:tab w:val="left" w:pos="0"/>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Были внесены изменения в Регламент предоставления Единым государственным фондом социального страхования Приднестровской Молдавской Республики государственных услуг «Страхование от безработицы» и «Выдача справок в сфере занятости населения» с учтенными замечаниями и рекомендациями, указанными в заключении Правительства Приднестровской Молдавской Республики, а также в связи с внесением изменений в действующее законодательство;</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 xml:space="preserve">За период с 1 января по 31 декабря 2020 года согласно плану проверок Фонда, проведены  плановые проверки личных дел получателей пособий и компенсаций граждан, на которых распространяется действие Закона от 11 января 2010 года № 8-З-IV «О социальной защите граждан, пострадавших вследствие Чернобыльской катастрофы и иных радиационных или техногенных катастроф» и Постановления Правительства Приднестровской Молдавской Республики от 12 июня 2012 года № 56 «Об утверждении Положения о порядке финансирования, назначения и выплаты повременных платежей в возмещение вреда, причиненного жизни или здоровью гражданина, в случае, когда капитализация платежей не может быть произведена ввиду отсутствия или недостаточности имущества у ликвидируемого юридического лица» в Центре социального страхования и социальной защиты г. Тирасполь, г. Григориополь и </w:t>
      </w:r>
      <w:proofErr w:type="spellStart"/>
      <w:r w:rsidRPr="00922F2A">
        <w:rPr>
          <w:rFonts w:ascii="Times New Roman" w:hAnsi="Times New Roman"/>
          <w:sz w:val="24"/>
          <w:szCs w:val="24"/>
        </w:rPr>
        <w:t>Григориопольского</w:t>
      </w:r>
      <w:proofErr w:type="spellEnd"/>
      <w:r w:rsidRPr="00922F2A">
        <w:rPr>
          <w:rFonts w:ascii="Times New Roman" w:hAnsi="Times New Roman"/>
          <w:sz w:val="24"/>
          <w:szCs w:val="24"/>
        </w:rPr>
        <w:t xml:space="preserve"> района, г. Дубоссары и </w:t>
      </w:r>
      <w:proofErr w:type="spellStart"/>
      <w:r w:rsidRPr="00922F2A">
        <w:rPr>
          <w:rFonts w:ascii="Times New Roman" w:hAnsi="Times New Roman"/>
          <w:sz w:val="24"/>
          <w:szCs w:val="24"/>
        </w:rPr>
        <w:t>Дубоссарского</w:t>
      </w:r>
      <w:proofErr w:type="spellEnd"/>
      <w:r w:rsidRPr="00922F2A">
        <w:rPr>
          <w:rFonts w:ascii="Times New Roman" w:hAnsi="Times New Roman"/>
          <w:sz w:val="24"/>
          <w:szCs w:val="24"/>
        </w:rPr>
        <w:t xml:space="preserve"> района.</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Ежедневно размещались вакансии, заявленные работодателями на официальный сайт Единого государственного фонда социального страхования Приднестровской Молдавской Республики.</w:t>
      </w:r>
    </w:p>
    <w:p w:rsidR="00922F2A" w:rsidRPr="00922F2A" w:rsidRDefault="00922F2A" w:rsidP="00922F2A">
      <w:pPr>
        <w:shd w:val="clear" w:color="auto" w:fill="FFFFFF"/>
        <w:tabs>
          <w:tab w:val="left" w:pos="0"/>
          <w:tab w:val="left" w:pos="709"/>
        </w:tabs>
        <w:spacing w:before="20" w:after="20"/>
        <w:ind w:firstLine="567"/>
        <w:jc w:val="both"/>
        <w:rPr>
          <w:rFonts w:ascii="Times New Roman" w:hAnsi="Times New Roman"/>
          <w:sz w:val="24"/>
          <w:szCs w:val="24"/>
        </w:rPr>
      </w:pPr>
      <w:r w:rsidRPr="00922F2A">
        <w:rPr>
          <w:rFonts w:ascii="Times New Roman" w:hAnsi="Times New Roman"/>
          <w:sz w:val="24"/>
          <w:szCs w:val="24"/>
        </w:rPr>
        <w:t>В целях актуализации данных размещенных на официальном сайте Единого государственного фонда социального страхования Приднестровской Молдавской Республики производится системный мониторинг действующего законодательства.</w:t>
      </w:r>
    </w:p>
    <w:p w:rsidR="00922F2A" w:rsidRPr="00922F2A" w:rsidRDefault="00922F2A" w:rsidP="00922F2A">
      <w:pPr>
        <w:shd w:val="clear" w:color="auto" w:fill="FFFFFF"/>
        <w:tabs>
          <w:tab w:val="left" w:pos="993"/>
        </w:tabs>
        <w:spacing w:before="20" w:after="20"/>
        <w:ind w:firstLine="567"/>
        <w:jc w:val="center"/>
        <w:rPr>
          <w:rFonts w:ascii="Times New Roman" w:hAnsi="Times New Roman"/>
          <w:b/>
          <w:i/>
          <w:sz w:val="24"/>
          <w:szCs w:val="24"/>
        </w:rPr>
      </w:pPr>
    </w:p>
    <w:p w:rsidR="00922F2A" w:rsidRPr="00922F2A" w:rsidRDefault="00922F2A" w:rsidP="00922F2A">
      <w:pPr>
        <w:shd w:val="clear" w:color="auto" w:fill="FFFFFF"/>
        <w:tabs>
          <w:tab w:val="left" w:pos="993"/>
        </w:tabs>
        <w:spacing w:before="20" w:after="20"/>
        <w:ind w:firstLine="567"/>
        <w:jc w:val="center"/>
        <w:rPr>
          <w:rFonts w:ascii="Times New Roman" w:hAnsi="Times New Roman"/>
          <w:b/>
          <w:i/>
          <w:sz w:val="24"/>
          <w:szCs w:val="24"/>
        </w:rPr>
      </w:pPr>
      <w:r w:rsidRPr="00922F2A">
        <w:rPr>
          <w:rFonts w:ascii="Times New Roman" w:hAnsi="Times New Roman"/>
          <w:b/>
          <w:i/>
          <w:sz w:val="24"/>
          <w:szCs w:val="24"/>
        </w:rPr>
        <w:lastRenderedPageBreak/>
        <w:t>Деятельность финансово-бюджетного управления</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Финансово-бюджетным управлением сформирована и сдана налоговая и статистическая отчетность за 2019 год и за 9 месяцев 2020 года.</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Ежедневно велся учет поступления и выбытия основных средств и других материальных ценностей.</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Для осуществления учета труда и заработной платы в базу «1С: Предприятие» вносились сведения о вновь принятых и уволенных сотрудниках Фонда, на основе, которой ежемесячно производилось начисление заработной платы, материальной помощи, отпускных, пособий по социальному страхованию и другие виды начислений. Начислена и выплачена зарплата за январь – декабрь 2020 года. Заполнялись индивидуальные сведения о доходе и стаже застрахованного лица.</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Ежемесячно формировались налоговые карточки о доходах сотрудников Фонда.</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Ежемесячно осуществлялся учет расчетов с подотчетными лицами.</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Ежемесячно составлялась и представлялась в различные инстанции финансовая и статистическая отчетность.</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Ежемесячно составлялась и представлялась информация по прогнозу и исполнению доходов и расходов бюджета Фонда, как за месяц, так и с нарастающим итогом в Правительство Приднестровской Молдавской Республики и Министерство финансов Приднестровской Молдавской Республики. </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Ежедневно формировались платежные поручения на оплату счетов по осуществлению хозяйственной деятельности.</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Формировались платежные поручения на основе протоколов на выплату пенсий и пособий, гуманитарной помощи РФ, за доставку пенсий, на возмещение пособий по обязательному социальному страхованию, на выплату дополнительных единовременных пособий при рождении, на выплату пособий гражданам, пострадавшим в следствие ЧАЭС, на выплату компенсаций инвалидам на транспортные расходы, на выплату пособий по беременности и родам детей малообеспеченных семей, на выплату возмещения вреда по трудовому увечью.</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Всего за 2020 год сформировано 6 054 платежных поручений.</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За 2020 год оформлено 458 доверенностей на получение материальных ценностей.</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Ежемесячно заполнялись мемориальные ордера и карточка аналитического учета кассовых расходов с отражением по статьям расходов согласно бюджетной классификации.</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Ежедневно формировалась база данных доходов по внебюджетным рублевым и валютным счетам.</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Ежемесячно проводились перечисления компенсаций семьям погибших защитников ПМР.</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Представлены в банк 132 платежных требований-поручений на возмещение предприятиями выплаченных Фондом пенсий по трудовому увечью согласно спискам, предоставляемыми Центрами социального страхования и социальной защиты. За 2020 год возмещено Фонду пенсий на сумму 1 231 667 рублей.</w:t>
      </w:r>
    </w:p>
    <w:p w:rsidR="00922F2A" w:rsidRPr="00922F2A" w:rsidRDefault="00922F2A" w:rsidP="00922F2A">
      <w:pPr>
        <w:tabs>
          <w:tab w:val="left" w:pos="709"/>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Проводилась работа с предприятиями по возмещению пенсий, по трудовому увечью с предоставлением писем-претензий на возмещение пенсий. За 2020 год было отправлено предприятиям 70 писем.</w:t>
      </w:r>
    </w:p>
    <w:p w:rsidR="00922F2A" w:rsidRPr="00922F2A" w:rsidRDefault="00922F2A" w:rsidP="00922F2A">
      <w:pPr>
        <w:spacing w:before="20" w:after="20"/>
        <w:ind w:firstLine="567"/>
        <w:jc w:val="both"/>
        <w:rPr>
          <w:rFonts w:ascii="Times New Roman" w:hAnsi="Times New Roman"/>
          <w:sz w:val="24"/>
          <w:szCs w:val="24"/>
        </w:rPr>
      </w:pP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r w:rsidRPr="00922F2A">
        <w:rPr>
          <w:rFonts w:ascii="Times New Roman" w:hAnsi="Times New Roman"/>
          <w:b/>
          <w:i/>
          <w:sz w:val="24"/>
          <w:szCs w:val="24"/>
        </w:rPr>
        <w:t>Деятельность в сфере индивидуального (персонифицированного) учета</w:t>
      </w:r>
    </w:p>
    <w:p w:rsidR="00922F2A" w:rsidRPr="00922F2A" w:rsidRDefault="00922F2A" w:rsidP="00922F2A">
      <w:pPr>
        <w:tabs>
          <w:tab w:val="left" w:pos="993"/>
        </w:tabs>
        <w:spacing w:before="20" w:after="20"/>
        <w:jc w:val="both"/>
        <w:rPr>
          <w:rFonts w:ascii="Times New Roman" w:hAnsi="Times New Roman"/>
          <w:sz w:val="24"/>
          <w:szCs w:val="24"/>
        </w:rPr>
      </w:pPr>
      <w:r w:rsidRPr="00922F2A">
        <w:rPr>
          <w:rFonts w:ascii="Times New Roman" w:hAnsi="Times New Roman"/>
          <w:sz w:val="24"/>
          <w:szCs w:val="24"/>
        </w:rPr>
        <w:t xml:space="preserve">В 2020 году сотрудниками Управления индивидуального учета проделана следующая работа: </w:t>
      </w:r>
    </w:p>
    <w:p w:rsidR="00922F2A" w:rsidRPr="00922F2A" w:rsidRDefault="00922F2A" w:rsidP="00922F2A">
      <w:pPr>
        <w:tabs>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В базу данных Фонда из органов государственной регистрации приняты сведения о 390 вновь зарегистрированных организаций. С начала года перешли в стадию ликвидации 292 организации, 521 организация ликвидирована.</w:t>
      </w:r>
    </w:p>
    <w:p w:rsidR="00922F2A" w:rsidRPr="00922F2A" w:rsidRDefault="00922F2A" w:rsidP="00922F2A">
      <w:pPr>
        <w:tabs>
          <w:tab w:val="left" w:pos="993"/>
        </w:tabs>
        <w:spacing w:before="20" w:after="20"/>
        <w:ind w:firstLine="567"/>
        <w:jc w:val="both"/>
        <w:rPr>
          <w:rFonts w:ascii="Times New Roman" w:eastAsia="Calibri" w:hAnsi="Times New Roman"/>
          <w:sz w:val="24"/>
          <w:szCs w:val="24"/>
        </w:rPr>
      </w:pPr>
      <w:r w:rsidRPr="00922F2A">
        <w:rPr>
          <w:rFonts w:ascii="Times New Roman" w:hAnsi="Times New Roman"/>
          <w:sz w:val="24"/>
          <w:szCs w:val="24"/>
        </w:rPr>
        <w:t xml:space="preserve"> Итого, по состоянию на 01.01.2021 года база индивидуального (персонифицированного) учета содержит информацию об организациях различной формы собственности и в разной стадии активности. Из них: </w:t>
      </w:r>
      <w:r w:rsidRPr="00922F2A">
        <w:rPr>
          <w:rFonts w:ascii="Times New Roman" w:eastAsia="Calibri" w:hAnsi="Times New Roman"/>
          <w:sz w:val="24"/>
          <w:szCs w:val="24"/>
        </w:rPr>
        <w:t xml:space="preserve">активные (не закрытые) – 7 374 </w:t>
      </w:r>
      <w:r w:rsidRPr="00922F2A">
        <w:rPr>
          <w:rFonts w:ascii="Times New Roman" w:eastAsia="Calibri" w:hAnsi="Times New Roman"/>
          <w:sz w:val="24"/>
          <w:szCs w:val="24"/>
        </w:rPr>
        <w:lastRenderedPageBreak/>
        <w:t>организации, не вели в отчетном периоде хозяйственную деятельность – 3 980 организаций, в процессе ликвидации на данный момент находятся всего 1 593 организации.</w:t>
      </w:r>
    </w:p>
    <w:p w:rsidR="00922F2A" w:rsidRPr="00922F2A" w:rsidRDefault="00922F2A" w:rsidP="00922F2A">
      <w:pPr>
        <w:tabs>
          <w:tab w:val="left" w:pos="993"/>
        </w:tabs>
        <w:spacing w:before="20" w:after="20"/>
        <w:ind w:firstLine="567"/>
        <w:jc w:val="both"/>
        <w:rPr>
          <w:rFonts w:ascii="Times New Roman" w:eastAsia="Times New Roman" w:hAnsi="Times New Roman"/>
          <w:sz w:val="24"/>
          <w:szCs w:val="24"/>
        </w:rPr>
      </w:pPr>
      <w:r w:rsidRPr="00922F2A">
        <w:rPr>
          <w:rFonts w:ascii="Times New Roman" w:hAnsi="Times New Roman"/>
          <w:sz w:val="24"/>
          <w:szCs w:val="24"/>
        </w:rPr>
        <w:t xml:space="preserve"> Открыто лицевых счетов 9 660, из них по личному заявлению физических лиц – 2 382. Закрыто 3 452 лицевых счета, из них по справкам о смерти – 3 021.</w:t>
      </w:r>
    </w:p>
    <w:p w:rsidR="00922F2A" w:rsidRPr="00922F2A" w:rsidRDefault="00922F2A" w:rsidP="00922F2A">
      <w:pPr>
        <w:tabs>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текущем году, в установленные законодательством сроки до 01.03.2020 г. и до 01.09.2020 г. состоялся сбор сведений за предыдущее, второе полугодие 2019 года и за первое полугодие 2020 отчетного года. </w:t>
      </w:r>
    </w:p>
    <w:p w:rsidR="00922F2A" w:rsidRPr="00922F2A" w:rsidRDefault="00922F2A" w:rsidP="00922F2A">
      <w:pPr>
        <w:tabs>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Представили индивидуальные сведения за второе полугодие 2019 года 6 053 организации, из них в электронном виде 3 130 организаций. За первое полугодие 2020 года отчитались 5 581 организация, из которых 3 068 в электронном виде. Такое падение показателей предоставления отчетности объясняется снижением деловой активности организаций в период пандемии.</w:t>
      </w:r>
    </w:p>
    <w:p w:rsidR="00922F2A" w:rsidRPr="00922F2A" w:rsidRDefault="00922F2A" w:rsidP="00922F2A">
      <w:pPr>
        <w:tabs>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Количество физических лиц, по которым предоставлены отчеты за второе полугодие 2019 года – 143 572 человека, из них, по категории «безработный» - 5 222 человека. За первое полугодие 2020 года предоставлены индивидуальные сведения на 127 785 человек.</w:t>
      </w:r>
    </w:p>
    <w:p w:rsidR="00922F2A" w:rsidRPr="00922F2A" w:rsidRDefault="00922F2A" w:rsidP="00922F2A">
      <w:pPr>
        <w:tabs>
          <w:tab w:val="left" w:pos="851"/>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В период до 01.03.2021 года производится прием отчетности за второе полугодие 2020 года.  По окончании приема и обработки данных за второе полугодие 2020 года результаты обработки сведений за данный период будут предоставлены в отчете о деятельности УПУ за первое полугодие 2021 года.</w:t>
      </w:r>
    </w:p>
    <w:p w:rsidR="00922F2A" w:rsidRPr="00922F2A" w:rsidRDefault="00922F2A" w:rsidP="00922F2A">
      <w:pPr>
        <w:tabs>
          <w:tab w:val="left" w:pos="993"/>
        </w:tabs>
        <w:spacing w:before="20" w:after="20"/>
        <w:ind w:firstLine="567"/>
        <w:jc w:val="both"/>
        <w:rPr>
          <w:rFonts w:ascii="Times New Roman" w:hAnsi="Times New Roman"/>
          <w:sz w:val="24"/>
          <w:szCs w:val="24"/>
        </w:rPr>
      </w:pPr>
      <w:r w:rsidRPr="00922F2A">
        <w:rPr>
          <w:rFonts w:ascii="Times New Roman" w:hAnsi="Times New Roman"/>
          <w:sz w:val="24"/>
          <w:szCs w:val="24"/>
        </w:rPr>
        <w:t>В разрезе по городам и районам за 2020 год работа с документами   персонифицированного учета выглядит следующим образом:</w:t>
      </w:r>
    </w:p>
    <w:p w:rsidR="00922F2A" w:rsidRPr="00922F2A" w:rsidRDefault="00922F2A" w:rsidP="00922F2A">
      <w:pPr>
        <w:tabs>
          <w:tab w:val="left" w:pos="993"/>
        </w:tabs>
        <w:spacing w:before="20" w:after="20"/>
        <w:ind w:firstLine="567"/>
        <w:jc w:val="center"/>
        <w:rPr>
          <w:rFonts w:ascii="Times New Roman" w:hAnsi="Times New Roman"/>
          <w:sz w:val="24"/>
          <w:szCs w:val="24"/>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2123"/>
        <w:gridCol w:w="2424"/>
        <w:gridCol w:w="1871"/>
        <w:gridCol w:w="1364"/>
      </w:tblGrid>
      <w:tr w:rsidR="00922F2A" w:rsidRPr="00922F2A" w:rsidTr="00922F2A">
        <w:tc>
          <w:tcPr>
            <w:tcW w:w="175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Город (район)</w:t>
            </w:r>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Обработано регистрационных документов</w:t>
            </w:r>
          </w:p>
        </w:tc>
        <w:tc>
          <w:tcPr>
            <w:tcW w:w="246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Обработано индивидуальных сведений на застрахованных лиц</w:t>
            </w:r>
          </w:p>
        </w:tc>
        <w:tc>
          <w:tcPr>
            <w:tcW w:w="1903"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из них в электронном виде</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Что составляет в процентном соотношении</w:t>
            </w:r>
          </w:p>
        </w:tc>
      </w:tr>
      <w:tr w:rsidR="00922F2A" w:rsidRPr="00922F2A" w:rsidTr="00922F2A">
        <w:tc>
          <w:tcPr>
            <w:tcW w:w="17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rPr>
            </w:pPr>
            <w:r w:rsidRPr="00922F2A">
              <w:rPr>
                <w:rFonts w:ascii="Times New Roman" w:hAnsi="Times New Roman"/>
              </w:rPr>
              <w:t>Тирасполь</w:t>
            </w:r>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6 491</w:t>
            </w:r>
          </w:p>
        </w:tc>
        <w:tc>
          <w:tcPr>
            <w:tcW w:w="24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111 674</w:t>
            </w:r>
          </w:p>
        </w:tc>
        <w:tc>
          <w:tcPr>
            <w:tcW w:w="190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 xml:space="preserve">105 705 </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94,7 %</w:t>
            </w:r>
          </w:p>
        </w:tc>
      </w:tr>
      <w:tr w:rsidR="00922F2A" w:rsidRPr="00922F2A" w:rsidTr="00922F2A">
        <w:tc>
          <w:tcPr>
            <w:tcW w:w="17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rPr>
            </w:pPr>
            <w:r w:rsidRPr="00922F2A">
              <w:rPr>
                <w:rFonts w:ascii="Times New Roman" w:hAnsi="Times New Roman"/>
              </w:rPr>
              <w:t>Бендеры</w:t>
            </w:r>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3 018</w:t>
            </w:r>
          </w:p>
        </w:tc>
        <w:tc>
          <w:tcPr>
            <w:tcW w:w="24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 xml:space="preserve">54 899 </w:t>
            </w:r>
          </w:p>
        </w:tc>
        <w:tc>
          <w:tcPr>
            <w:tcW w:w="190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50 341</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91,7 %</w:t>
            </w:r>
          </w:p>
        </w:tc>
      </w:tr>
      <w:tr w:rsidR="00922F2A" w:rsidRPr="00922F2A" w:rsidTr="00922F2A">
        <w:tc>
          <w:tcPr>
            <w:tcW w:w="17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rPr>
            </w:pPr>
            <w:r w:rsidRPr="00922F2A">
              <w:rPr>
                <w:rFonts w:ascii="Times New Roman" w:hAnsi="Times New Roman"/>
              </w:rPr>
              <w:t>Рыбница</w:t>
            </w:r>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1 436</w:t>
            </w:r>
          </w:p>
        </w:tc>
        <w:tc>
          <w:tcPr>
            <w:tcW w:w="24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37 792</w:t>
            </w:r>
          </w:p>
        </w:tc>
        <w:tc>
          <w:tcPr>
            <w:tcW w:w="190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35 561</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94   %</w:t>
            </w:r>
          </w:p>
        </w:tc>
      </w:tr>
      <w:tr w:rsidR="00922F2A" w:rsidRPr="00922F2A" w:rsidTr="00922F2A">
        <w:tc>
          <w:tcPr>
            <w:tcW w:w="17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rPr>
            </w:pPr>
            <w:proofErr w:type="spellStart"/>
            <w:r w:rsidRPr="00922F2A">
              <w:rPr>
                <w:rFonts w:ascii="Times New Roman" w:hAnsi="Times New Roman"/>
              </w:rPr>
              <w:t>Слободзея</w:t>
            </w:r>
            <w:proofErr w:type="spellEnd"/>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2 940</w:t>
            </w:r>
          </w:p>
        </w:tc>
        <w:tc>
          <w:tcPr>
            <w:tcW w:w="24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28 137</w:t>
            </w:r>
          </w:p>
        </w:tc>
        <w:tc>
          <w:tcPr>
            <w:tcW w:w="190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24 380</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86,6 %</w:t>
            </w:r>
          </w:p>
        </w:tc>
      </w:tr>
      <w:tr w:rsidR="00922F2A" w:rsidRPr="00922F2A" w:rsidTr="00922F2A">
        <w:tc>
          <w:tcPr>
            <w:tcW w:w="17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rPr>
            </w:pPr>
            <w:r w:rsidRPr="00922F2A">
              <w:rPr>
                <w:rFonts w:ascii="Times New Roman" w:hAnsi="Times New Roman"/>
              </w:rPr>
              <w:t>Григориополь</w:t>
            </w:r>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818</w:t>
            </w:r>
          </w:p>
        </w:tc>
        <w:tc>
          <w:tcPr>
            <w:tcW w:w="24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15 609</w:t>
            </w:r>
          </w:p>
        </w:tc>
        <w:tc>
          <w:tcPr>
            <w:tcW w:w="190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14 916</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95,5 %</w:t>
            </w:r>
          </w:p>
        </w:tc>
      </w:tr>
      <w:tr w:rsidR="00922F2A" w:rsidRPr="00922F2A" w:rsidTr="00922F2A">
        <w:tc>
          <w:tcPr>
            <w:tcW w:w="17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rPr>
            </w:pPr>
            <w:r w:rsidRPr="00922F2A">
              <w:rPr>
                <w:rFonts w:ascii="Times New Roman" w:hAnsi="Times New Roman"/>
              </w:rPr>
              <w:t>Дубоссары</w:t>
            </w:r>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753</w:t>
            </w:r>
          </w:p>
        </w:tc>
        <w:tc>
          <w:tcPr>
            <w:tcW w:w="24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12 795</w:t>
            </w:r>
          </w:p>
        </w:tc>
        <w:tc>
          <w:tcPr>
            <w:tcW w:w="190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12 428</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97,1 %</w:t>
            </w:r>
          </w:p>
        </w:tc>
      </w:tr>
      <w:tr w:rsidR="00922F2A" w:rsidRPr="00922F2A" w:rsidTr="00922F2A">
        <w:tc>
          <w:tcPr>
            <w:tcW w:w="17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rPr>
            </w:pPr>
            <w:r w:rsidRPr="00922F2A">
              <w:rPr>
                <w:rFonts w:ascii="Times New Roman" w:hAnsi="Times New Roman"/>
              </w:rPr>
              <w:t>Каменка</w:t>
            </w:r>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569</w:t>
            </w:r>
          </w:p>
        </w:tc>
        <w:tc>
          <w:tcPr>
            <w:tcW w:w="24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 xml:space="preserve">8 904 </w:t>
            </w:r>
          </w:p>
        </w:tc>
        <w:tc>
          <w:tcPr>
            <w:tcW w:w="190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7 696</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86,4 %</w:t>
            </w:r>
          </w:p>
        </w:tc>
      </w:tr>
      <w:tr w:rsidR="00922F2A" w:rsidRPr="00922F2A" w:rsidTr="00922F2A">
        <w:tc>
          <w:tcPr>
            <w:tcW w:w="17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rPr>
            </w:pPr>
            <w:r w:rsidRPr="00922F2A">
              <w:rPr>
                <w:rFonts w:ascii="Times New Roman" w:hAnsi="Times New Roman"/>
              </w:rPr>
              <w:t>Управление</w:t>
            </w:r>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7 494</w:t>
            </w:r>
          </w:p>
        </w:tc>
        <w:tc>
          <w:tcPr>
            <w:tcW w:w="24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60 561</w:t>
            </w:r>
          </w:p>
        </w:tc>
        <w:tc>
          <w:tcPr>
            <w:tcW w:w="190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60 435</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99,8 %</w:t>
            </w:r>
          </w:p>
        </w:tc>
      </w:tr>
      <w:tr w:rsidR="00922F2A" w:rsidRPr="00922F2A" w:rsidTr="00922F2A">
        <w:tc>
          <w:tcPr>
            <w:tcW w:w="17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b/>
              </w:rPr>
            </w:pPr>
            <w:r w:rsidRPr="00922F2A">
              <w:rPr>
                <w:rFonts w:ascii="Times New Roman" w:hAnsi="Times New Roman"/>
                <w:b/>
              </w:rPr>
              <w:t>Итого</w:t>
            </w:r>
            <w:r w:rsidRPr="00922F2A">
              <w:rPr>
                <w:rFonts w:ascii="Times New Roman" w:hAnsi="Times New Roman"/>
                <w:b/>
                <w:lang w:val="en-US"/>
              </w:rPr>
              <w:t>:</w:t>
            </w:r>
          </w:p>
        </w:tc>
        <w:tc>
          <w:tcPr>
            <w:tcW w:w="214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23 519</w:t>
            </w:r>
          </w:p>
        </w:tc>
        <w:tc>
          <w:tcPr>
            <w:tcW w:w="246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330 371</w:t>
            </w:r>
          </w:p>
        </w:tc>
        <w:tc>
          <w:tcPr>
            <w:tcW w:w="190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311 462</w:t>
            </w:r>
          </w:p>
        </w:tc>
        <w:tc>
          <w:tcPr>
            <w:tcW w:w="124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94,3 %</w:t>
            </w:r>
          </w:p>
        </w:tc>
      </w:tr>
    </w:tbl>
    <w:p w:rsidR="00922F2A" w:rsidRPr="00922F2A" w:rsidRDefault="00922F2A" w:rsidP="00922F2A">
      <w:pPr>
        <w:spacing w:before="20" w:after="20"/>
        <w:jc w:val="both"/>
        <w:rPr>
          <w:rFonts w:ascii="Times New Roman" w:eastAsia="Times New Roman" w:hAnsi="Times New Roman"/>
          <w:sz w:val="24"/>
          <w:szCs w:val="24"/>
        </w:rPr>
      </w:pPr>
      <w:r w:rsidRPr="00922F2A">
        <w:rPr>
          <w:rFonts w:ascii="Times New Roman" w:hAnsi="Times New Roman"/>
          <w:sz w:val="24"/>
          <w:szCs w:val="24"/>
        </w:rPr>
        <w:t xml:space="preserve">         Как следует из вышеприведенной таблицы в среднем 94,3 процента документов предоставляются и обрабатываются в электронном виде.</w:t>
      </w:r>
    </w:p>
    <w:p w:rsidR="00922F2A" w:rsidRPr="00922F2A" w:rsidRDefault="00922F2A" w:rsidP="00922F2A">
      <w:pPr>
        <w:spacing w:before="20" w:after="20"/>
        <w:ind w:firstLine="540"/>
        <w:jc w:val="both"/>
        <w:rPr>
          <w:rFonts w:ascii="Times New Roman" w:hAnsi="Times New Roman"/>
          <w:sz w:val="24"/>
          <w:szCs w:val="24"/>
        </w:rPr>
      </w:pPr>
      <w:r w:rsidRPr="00922F2A">
        <w:rPr>
          <w:rFonts w:ascii="Times New Roman" w:hAnsi="Times New Roman"/>
          <w:sz w:val="24"/>
          <w:szCs w:val="24"/>
        </w:rPr>
        <w:t xml:space="preserve">В связи с пандемией </w:t>
      </w:r>
      <w:proofErr w:type="spellStart"/>
      <w:r w:rsidRPr="00922F2A">
        <w:rPr>
          <w:rFonts w:ascii="Times New Roman" w:hAnsi="Times New Roman"/>
          <w:sz w:val="24"/>
          <w:szCs w:val="24"/>
        </w:rPr>
        <w:t>коронавируса</w:t>
      </w:r>
      <w:proofErr w:type="spellEnd"/>
      <w:r w:rsidRPr="00922F2A">
        <w:rPr>
          <w:rFonts w:ascii="Times New Roman" w:hAnsi="Times New Roman"/>
          <w:sz w:val="24"/>
          <w:szCs w:val="24"/>
        </w:rPr>
        <w:t xml:space="preserve"> в первом полугодии 2020 года было принято решение не применять к организациям, нарушившим законодательство в сфере индивидуального (персонифицированного) учета за предыдущий отчетный период (второе полугодие 2019 года) мер административного воздействия, ограничившись направлением предупредительных писем руководителям данных организаций.</w:t>
      </w:r>
    </w:p>
    <w:p w:rsidR="00922F2A" w:rsidRPr="00922F2A" w:rsidRDefault="00922F2A" w:rsidP="00922F2A">
      <w:pPr>
        <w:spacing w:before="20" w:after="20"/>
        <w:ind w:firstLine="540"/>
        <w:jc w:val="both"/>
        <w:rPr>
          <w:rFonts w:ascii="Times New Roman" w:hAnsi="Times New Roman"/>
          <w:sz w:val="24"/>
          <w:szCs w:val="24"/>
        </w:rPr>
      </w:pPr>
      <w:r w:rsidRPr="00922F2A">
        <w:rPr>
          <w:rFonts w:ascii="Times New Roman" w:hAnsi="Times New Roman"/>
          <w:sz w:val="24"/>
          <w:szCs w:val="24"/>
        </w:rPr>
        <w:t xml:space="preserve">Результаты штрафной кампании за первое полугодие 2020 года в соответствии с протоколом Заседания Комиссии по определению организаций, нарушающих законодательство в сфере индивидуального (персонифицированного) учета за первое полугодие 2020 года: привлечены к ответственности 6 организаций. Общая сумма штрафных санкций составила 19 872 рубля ПМР. </w:t>
      </w:r>
    </w:p>
    <w:tbl>
      <w:tblPr>
        <w:tblStyle w:val="a7"/>
        <w:tblW w:w="0" w:type="auto"/>
        <w:tblLook w:val="04A0" w:firstRow="1" w:lastRow="0" w:firstColumn="1" w:lastColumn="0" w:noHBand="0" w:noVBand="1"/>
      </w:tblPr>
      <w:tblGrid>
        <w:gridCol w:w="2319"/>
        <w:gridCol w:w="2352"/>
        <w:gridCol w:w="2316"/>
        <w:gridCol w:w="2357"/>
      </w:tblGrid>
      <w:tr w:rsidR="00922F2A" w:rsidRPr="00770F94" w:rsidTr="00922F2A">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Город</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Количество организаций привлечены к ответственности</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Сумма штрафных санкций</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Примечание</w:t>
            </w:r>
          </w:p>
        </w:tc>
      </w:tr>
      <w:tr w:rsidR="00922F2A" w:rsidRPr="00770F94" w:rsidTr="00922F2A">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both"/>
              <w:rPr>
                <w:rFonts w:ascii="Times New Roman" w:hAnsi="Times New Roman"/>
                <w:sz w:val="20"/>
                <w:szCs w:val="20"/>
              </w:rPr>
            </w:pPr>
            <w:r w:rsidRPr="00770F94">
              <w:rPr>
                <w:rFonts w:ascii="Times New Roman" w:hAnsi="Times New Roman"/>
                <w:sz w:val="20"/>
                <w:szCs w:val="20"/>
              </w:rPr>
              <w:t>Тирасполь</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2</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11 040</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both"/>
              <w:rPr>
                <w:rFonts w:ascii="Times New Roman" w:hAnsi="Times New Roman"/>
                <w:sz w:val="20"/>
                <w:szCs w:val="20"/>
              </w:rPr>
            </w:pPr>
            <w:r w:rsidRPr="00770F94">
              <w:rPr>
                <w:rFonts w:ascii="Times New Roman" w:hAnsi="Times New Roman"/>
                <w:sz w:val="20"/>
                <w:szCs w:val="20"/>
              </w:rPr>
              <w:t>-</w:t>
            </w:r>
          </w:p>
        </w:tc>
      </w:tr>
      <w:tr w:rsidR="00922F2A" w:rsidRPr="00770F94" w:rsidTr="00922F2A">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both"/>
              <w:rPr>
                <w:rFonts w:ascii="Times New Roman" w:hAnsi="Times New Roman"/>
                <w:sz w:val="20"/>
                <w:szCs w:val="20"/>
              </w:rPr>
            </w:pPr>
            <w:r w:rsidRPr="00770F94">
              <w:rPr>
                <w:rFonts w:ascii="Times New Roman" w:hAnsi="Times New Roman"/>
                <w:sz w:val="20"/>
                <w:szCs w:val="20"/>
              </w:rPr>
              <w:t>Бендеры</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1</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5 520</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 xml:space="preserve">Трем организациям вынесено предупреждение. По </w:t>
            </w:r>
            <w:r w:rsidRPr="00770F94">
              <w:rPr>
                <w:rFonts w:ascii="Times New Roman" w:hAnsi="Times New Roman"/>
                <w:sz w:val="20"/>
                <w:szCs w:val="20"/>
              </w:rPr>
              <w:lastRenderedPageBreak/>
              <w:t>одной организации прекращено производство. Дело еще по одной организации находится на рассмотрении в местном суде.</w:t>
            </w:r>
          </w:p>
        </w:tc>
      </w:tr>
      <w:tr w:rsidR="00922F2A" w:rsidRPr="00770F94" w:rsidTr="00922F2A">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both"/>
              <w:rPr>
                <w:rFonts w:ascii="Times New Roman" w:hAnsi="Times New Roman"/>
                <w:sz w:val="20"/>
                <w:szCs w:val="20"/>
              </w:rPr>
            </w:pPr>
            <w:r w:rsidRPr="00770F94">
              <w:rPr>
                <w:rFonts w:ascii="Times New Roman" w:hAnsi="Times New Roman"/>
                <w:sz w:val="20"/>
                <w:szCs w:val="20"/>
              </w:rPr>
              <w:lastRenderedPageBreak/>
              <w:t>Рыбница</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1</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920</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w:t>
            </w:r>
          </w:p>
        </w:tc>
      </w:tr>
      <w:tr w:rsidR="00922F2A" w:rsidRPr="00770F94" w:rsidTr="00922F2A">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both"/>
              <w:rPr>
                <w:rFonts w:ascii="Times New Roman" w:hAnsi="Times New Roman"/>
                <w:sz w:val="20"/>
                <w:szCs w:val="20"/>
              </w:rPr>
            </w:pPr>
            <w:r w:rsidRPr="00770F94">
              <w:rPr>
                <w:rFonts w:ascii="Times New Roman" w:hAnsi="Times New Roman"/>
                <w:sz w:val="20"/>
                <w:szCs w:val="20"/>
              </w:rPr>
              <w:t>Дубоссары</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1</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1 840</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w:t>
            </w:r>
          </w:p>
        </w:tc>
      </w:tr>
      <w:tr w:rsidR="00922F2A" w:rsidRPr="00770F94" w:rsidTr="00922F2A">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both"/>
              <w:rPr>
                <w:rFonts w:ascii="Times New Roman" w:hAnsi="Times New Roman"/>
                <w:sz w:val="20"/>
                <w:szCs w:val="20"/>
              </w:rPr>
            </w:pPr>
            <w:proofErr w:type="spellStart"/>
            <w:r w:rsidRPr="00770F94">
              <w:rPr>
                <w:rFonts w:ascii="Times New Roman" w:hAnsi="Times New Roman"/>
                <w:sz w:val="20"/>
                <w:szCs w:val="20"/>
              </w:rPr>
              <w:t>Слободзея</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1</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552</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sz w:val="20"/>
                <w:szCs w:val="20"/>
              </w:rPr>
            </w:pPr>
            <w:r w:rsidRPr="00770F94">
              <w:rPr>
                <w:rFonts w:ascii="Times New Roman" w:hAnsi="Times New Roman"/>
                <w:sz w:val="20"/>
                <w:szCs w:val="20"/>
              </w:rPr>
              <w:t>-</w:t>
            </w:r>
          </w:p>
        </w:tc>
      </w:tr>
      <w:tr w:rsidR="00922F2A" w:rsidRPr="00770F94" w:rsidTr="00922F2A">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both"/>
              <w:rPr>
                <w:rFonts w:ascii="Times New Roman" w:hAnsi="Times New Roman"/>
                <w:b/>
                <w:sz w:val="20"/>
                <w:szCs w:val="20"/>
              </w:rPr>
            </w:pPr>
            <w:r w:rsidRPr="00770F94">
              <w:rPr>
                <w:rFonts w:ascii="Times New Roman" w:hAnsi="Times New Roman"/>
                <w:b/>
                <w:sz w:val="20"/>
                <w:szCs w:val="20"/>
              </w:rPr>
              <w:t>ИТОГО</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b/>
                <w:sz w:val="20"/>
                <w:szCs w:val="20"/>
              </w:rPr>
            </w:pPr>
            <w:r w:rsidRPr="00770F94">
              <w:rPr>
                <w:rFonts w:ascii="Times New Roman" w:hAnsi="Times New Roman"/>
                <w:b/>
                <w:sz w:val="20"/>
                <w:szCs w:val="20"/>
              </w:rPr>
              <w:t>6</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b/>
                <w:sz w:val="20"/>
                <w:szCs w:val="20"/>
              </w:rPr>
            </w:pPr>
            <w:r w:rsidRPr="00770F94">
              <w:rPr>
                <w:rFonts w:ascii="Times New Roman" w:hAnsi="Times New Roman"/>
                <w:b/>
                <w:sz w:val="20"/>
                <w:szCs w:val="20"/>
              </w:rPr>
              <w:t>19 872</w:t>
            </w:r>
          </w:p>
        </w:tc>
        <w:tc>
          <w:tcPr>
            <w:tcW w:w="2407" w:type="dxa"/>
            <w:tcBorders>
              <w:top w:val="single" w:sz="4" w:space="0" w:color="auto"/>
              <w:left w:val="single" w:sz="4" w:space="0" w:color="auto"/>
              <w:bottom w:val="single" w:sz="4" w:space="0" w:color="auto"/>
              <w:right w:val="single" w:sz="4" w:space="0" w:color="auto"/>
            </w:tcBorders>
            <w:hideMark/>
          </w:tcPr>
          <w:p w:rsidR="00922F2A" w:rsidRPr="00770F94" w:rsidRDefault="00922F2A" w:rsidP="00922F2A">
            <w:pPr>
              <w:spacing w:before="20" w:after="20"/>
              <w:jc w:val="center"/>
              <w:rPr>
                <w:rFonts w:ascii="Times New Roman" w:hAnsi="Times New Roman"/>
                <w:b/>
                <w:sz w:val="20"/>
                <w:szCs w:val="20"/>
              </w:rPr>
            </w:pPr>
            <w:r w:rsidRPr="00770F94">
              <w:rPr>
                <w:rFonts w:ascii="Times New Roman" w:hAnsi="Times New Roman"/>
                <w:b/>
                <w:sz w:val="20"/>
                <w:szCs w:val="20"/>
              </w:rPr>
              <w:t>-</w:t>
            </w:r>
          </w:p>
        </w:tc>
      </w:tr>
    </w:tbl>
    <w:p w:rsidR="00922F2A" w:rsidRPr="00922F2A" w:rsidRDefault="00922F2A" w:rsidP="00922F2A">
      <w:pPr>
        <w:spacing w:before="20" w:after="20"/>
        <w:ind w:firstLine="540"/>
        <w:jc w:val="both"/>
        <w:rPr>
          <w:rFonts w:ascii="Times New Roman" w:eastAsia="Times New Roman" w:hAnsi="Times New Roman"/>
          <w:sz w:val="24"/>
          <w:szCs w:val="24"/>
        </w:rPr>
      </w:pP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За 2020 год сотрудниками управления зарегистрировано 589 вновь заключенных договоров электронного документооборота в системе индивидуального (персонифицированного) учета, предусматривающих предоставление возможности передачи данных с помощью электронных носителей информации либо по каналам Интернета.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За первое полугодие 2020 года сформировано и выдано 11 896 страховых свидетельств государственного пенсионного страхования, в разрезе городов данная информация отражена в таблице.</w:t>
      </w:r>
    </w:p>
    <w:p w:rsidR="00922F2A" w:rsidRPr="00922F2A" w:rsidRDefault="00922F2A" w:rsidP="00922F2A">
      <w:pPr>
        <w:spacing w:before="20" w:after="20"/>
        <w:ind w:left="540"/>
        <w:jc w:val="both"/>
        <w:rPr>
          <w:rFonts w:ascii="Times New Roman" w:hAnsi="Times New Roman"/>
          <w:sz w:val="24"/>
          <w:szCs w:val="24"/>
        </w:rPr>
      </w:pPr>
      <w:r w:rsidRPr="00922F2A">
        <w:rPr>
          <w:rFonts w:ascii="Times New Roman" w:hAnsi="Times New Roman"/>
          <w:sz w:val="24"/>
          <w:szCs w:val="24"/>
        </w:rPr>
        <w:tab/>
        <w:t>Сформировано страховых свидетельств: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087"/>
        <w:gridCol w:w="1133"/>
        <w:gridCol w:w="1133"/>
        <w:gridCol w:w="1133"/>
        <w:gridCol w:w="1133"/>
        <w:gridCol w:w="1133"/>
        <w:gridCol w:w="992"/>
      </w:tblGrid>
      <w:tr w:rsidR="00922F2A" w:rsidRPr="00922F2A" w:rsidTr="00922F2A">
        <w:tc>
          <w:tcPr>
            <w:tcW w:w="1856" w:type="dxa"/>
            <w:vMerge w:val="restart"/>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Отделение</w:t>
            </w:r>
          </w:p>
        </w:tc>
        <w:tc>
          <w:tcPr>
            <w:tcW w:w="4489" w:type="dxa"/>
            <w:gridSpan w:val="4"/>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Количество свидетельств</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Всего распечатано</w:t>
            </w:r>
          </w:p>
          <w:p w:rsidR="00922F2A" w:rsidRPr="00922F2A" w:rsidRDefault="00922F2A" w:rsidP="00922F2A">
            <w:pPr>
              <w:spacing w:before="20" w:after="20"/>
              <w:jc w:val="center"/>
              <w:rPr>
                <w:rFonts w:ascii="Times New Roman" w:hAnsi="Times New Roman"/>
              </w:rPr>
            </w:pPr>
            <w:r w:rsidRPr="00922F2A">
              <w:rPr>
                <w:rFonts w:ascii="Times New Roman" w:hAnsi="Times New Roman"/>
              </w:rPr>
              <w:t>свидетельств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Итого за год</w:t>
            </w:r>
          </w:p>
        </w:tc>
      </w:tr>
      <w:tr w:rsidR="00922F2A" w:rsidRPr="00922F2A" w:rsidTr="00922F2A">
        <w:trPr>
          <w:trHeight w:val="317"/>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c>
          <w:tcPr>
            <w:tcW w:w="2221" w:type="dxa"/>
            <w:gridSpan w:val="2"/>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В пакетах</w:t>
            </w:r>
          </w:p>
        </w:tc>
        <w:tc>
          <w:tcPr>
            <w:tcW w:w="2268" w:type="dxa"/>
            <w:gridSpan w:val="2"/>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Одиночных</w:t>
            </w: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r>
      <w:tr w:rsidR="00922F2A" w:rsidRPr="00922F2A" w:rsidTr="00922F2A">
        <w:tc>
          <w:tcPr>
            <w:tcW w:w="1856"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right"/>
              <w:rPr>
                <w:rFonts w:ascii="Times New Roman" w:hAnsi="Times New Roman"/>
              </w:rPr>
            </w:pPr>
            <w:r w:rsidRPr="00922F2A">
              <w:rPr>
                <w:rFonts w:ascii="Times New Roman" w:hAnsi="Times New Roman"/>
              </w:rPr>
              <w:t xml:space="preserve">1 </w:t>
            </w:r>
            <w:proofErr w:type="spellStart"/>
            <w:r w:rsidRPr="00922F2A">
              <w:rPr>
                <w:rFonts w:ascii="Times New Roman" w:hAnsi="Times New Roman"/>
              </w:rPr>
              <w:t>полуг</w:t>
            </w:r>
            <w:proofErr w:type="spellEnd"/>
            <w:r w:rsidRPr="00922F2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right"/>
              <w:rPr>
                <w:rFonts w:ascii="Times New Roman" w:hAnsi="Times New Roman"/>
              </w:rPr>
            </w:pPr>
            <w:r w:rsidRPr="00922F2A">
              <w:rPr>
                <w:rFonts w:ascii="Times New Roman" w:hAnsi="Times New Roman"/>
              </w:rPr>
              <w:t xml:space="preserve">2 </w:t>
            </w:r>
            <w:proofErr w:type="spellStart"/>
            <w:r w:rsidRPr="00922F2A">
              <w:rPr>
                <w:rFonts w:ascii="Times New Roman" w:hAnsi="Times New Roman"/>
              </w:rPr>
              <w:t>полуг</w:t>
            </w:r>
            <w:proofErr w:type="spellEnd"/>
            <w:r w:rsidRPr="00922F2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right"/>
              <w:rPr>
                <w:rFonts w:ascii="Times New Roman" w:hAnsi="Times New Roman"/>
              </w:rPr>
            </w:pPr>
            <w:r w:rsidRPr="00922F2A">
              <w:rPr>
                <w:rFonts w:ascii="Times New Roman" w:hAnsi="Times New Roman"/>
              </w:rPr>
              <w:t xml:space="preserve">1 </w:t>
            </w:r>
            <w:proofErr w:type="spellStart"/>
            <w:r w:rsidRPr="00922F2A">
              <w:rPr>
                <w:rFonts w:ascii="Times New Roman" w:hAnsi="Times New Roman"/>
              </w:rPr>
              <w:t>полуг</w:t>
            </w:r>
            <w:proofErr w:type="spellEnd"/>
            <w:r w:rsidRPr="00922F2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right"/>
              <w:rPr>
                <w:rFonts w:ascii="Times New Roman" w:hAnsi="Times New Roman"/>
              </w:rPr>
            </w:pPr>
            <w:r w:rsidRPr="00922F2A">
              <w:rPr>
                <w:rFonts w:ascii="Times New Roman" w:hAnsi="Times New Roman"/>
              </w:rPr>
              <w:t xml:space="preserve">2 </w:t>
            </w:r>
            <w:proofErr w:type="spellStart"/>
            <w:r w:rsidRPr="00922F2A">
              <w:rPr>
                <w:rFonts w:ascii="Times New Roman" w:hAnsi="Times New Roman"/>
              </w:rPr>
              <w:t>полуг</w:t>
            </w:r>
            <w:proofErr w:type="spellEnd"/>
            <w:r w:rsidRPr="00922F2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right"/>
              <w:rPr>
                <w:rFonts w:ascii="Times New Roman" w:hAnsi="Times New Roman"/>
              </w:rPr>
            </w:pPr>
            <w:r w:rsidRPr="00922F2A">
              <w:rPr>
                <w:rFonts w:ascii="Times New Roman" w:hAnsi="Times New Roman"/>
              </w:rPr>
              <w:t xml:space="preserve">1 </w:t>
            </w:r>
            <w:proofErr w:type="spellStart"/>
            <w:r w:rsidRPr="00922F2A">
              <w:rPr>
                <w:rFonts w:ascii="Times New Roman" w:hAnsi="Times New Roman"/>
              </w:rPr>
              <w:t>полуг</w:t>
            </w:r>
            <w:proofErr w:type="spellEnd"/>
            <w:r w:rsidRPr="00922F2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 xml:space="preserve">2 </w:t>
            </w:r>
            <w:proofErr w:type="spellStart"/>
            <w:r w:rsidRPr="00922F2A">
              <w:rPr>
                <w:rFonts w:ascii="Times New Roman" w:hAnsi="Times New Roman"/>
              </w:rPr>
              <w:t>полуг</w:t>
            </w:r>
            <w:proofErr w:type="spellEnd"/>
            <w:r w:rsidRPr="00922F2A">
              <w:rPr>
                <w:rFonts w:ascii="Times New Roman" w:hAnsi="Times New Roman"/>
              </w:rPr>
              <w:t>.</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r>
      <w:tr w:rsidR="00922F2A" w:rsidRPr="00922F2A" w:rsidTr="00922F2A">
        <w:tc>
          <w:tcPr>
            <w:tcW w:w="18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Тирасполь</w:t>
            </w:r>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853</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2047</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675</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1528</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2542</w:t>
            </w:r>
          </w:p>
        </w:tc>
        <w:tc>
          <w:tcPr>
            <w:tcW w:w="99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4070</w:t>
            </w:r>
          </w:p>
        </w:tc>
      </w:tr>
      <w:tr w:rsidR="00922F2A" w:rsidRPr="00922F2A" w:rsidTr="00922F2A">
        <w:tc>
          <w:tcPr>
            <w:tcW w:w="18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Бендеры</w:t>
            </w:r>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564</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747</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143</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212</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707</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959</w:t>
            </w:r>
          </w:p>
        </w:tc>
        <w:tc>
          <w:tcPr>
            <w:tcW w:w="99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1666</w:t>
            </w:r>
          </w:p>
        </w:tc>
      </w:tr>
      <w:tr w:rsidR="00922F2A" w:rsidRPr="00922F2A" w:rsidTr="00922F2A">
        <w:tc>
          <w:tcPr>
            <w:tcW w:w="18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Рыбница</w:t>
            </w:r>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176</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283</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224</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348</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400</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631</w:t>
            </w:r>
          </w:p>
        </w:tc>
        <w:tc>
          <w:tcPr>
            <w:tcW w:w="99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1031</w:t>
            </w:r>
          </w:p>
        </w:tc>
      </w:tr>
      <w:tr w:rsidR="00922F2A" w:rsidRPr="00922F2A" w:rsidTr="00922F2A">
        <w:tc>
          <w:tcPr>
            <w:tcW w:w="18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proofErr w:type="spellStart"/>
            <w:r w:rsidRPr="00922F2A">
              <w:rPr>
                <w:rFonts w:ascii="Times New Roman" w:hAnsi="Times New Roman"/>
              </w:rPr>
              <w:t>Слободзея</w:t>
            </w:r>
            <w:proofErr w:type="spellEnd"/>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225</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515</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216</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369</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441</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884</w:t>
            </w:r>
          </w:p>
        </w:tc>
        <w:tc>
          <w:tcPr>
            <w:tcW w:w="99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1325</w:t>
            </w:r>
          </w:p>
        </w:tc>
      </w:tr>
      <w:tr w:rsidR="00922F2A" w:rsidRPr="00922F2A" w:rsidTr="00922F2A">
        <w:tc>
          <w:tcPr>
            <w:tcW w:w="18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Дубоссары</w:t>
            </w:r>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128</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197</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65</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85</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193</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282</w:t>
            </w:r>
          </w:p>
        </w:tc>
        <w:tc>
          <w:tcPr>
            <w:tcW w:w="99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475</w:t>
            </w:r>
          </w:p>
        </w:tc>
      </w:tr>
      <w:tr w:rsidR="00922F2A" w:rsidRPr="00922F2A" w:rsidTr="00922F2A">
        <w:tc>
          <w:tcPr>
            <w:tcW w:w="18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Григориополь</w:t>
            </w:r>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72</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113</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154</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178</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267</w:t>
            </w:r>
          </w:p>
        </w:tc>
        <w:tc>
          <w:tcPr>
            <w:tcW w:w="99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445</w:t>
            </w:r>
          </w:p>
        </w:tc>
      </w:tr>
      <w:tr w:rsidR="00922F2A" w:rsidRPr="00922F2A" w:rsidTr="00922F2A">
        <w:tc>
          <w:tcPr>
            <w:tcW w:w="18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Каменка</w:t>
            </w:r>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194</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92</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127</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286</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163</w:t>
            </w:r>
          </w:p>
        </w:tc>
        <w:tc>
          <w:tcPr>
            <w:tcW w:w="99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449</w:t>
            </w:r>
          </w:p>
        </w:tc>
      </w:tr>
      <w:tr w:rsidR="00922F2A" w:rsidRPr="00922F2A" w:rsidTr="00922F2A">
        <w:tc>
          <w:tcPr>
            <w:tcW w:w="18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Управление</w:t>
            </w:r>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486</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1943</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489</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1946</w:t>
            </w:r>
          </w:p>
        </w:tc>
        <w:tc>
          <w:tcPr>
            <w:tcW w:w="99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2435</w:t>
            </w:r>
          </w:p>
        </w:tc>
      </w:tr>
      <w:tr w:rsidR="00922F2A" w:rsidRPr="00922F2A" w:rsidTr="00922F2A">
        <w:tc>
          <w:tcPr>
            <w:tcW w:w="1856"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Всего:</w:t>
            </w:r>
          </w:p>
        </w:tc>
        <w:tc>
          <w:tcPr>
            <w:tcW w:w="108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2 698</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5 881</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1 524</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1 793</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4 222</w:t>
            </w:r>
          </w:p>
        </w:tc>
        <w:tc>
          <w:tcPr>
            <w:tcW w:w="113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7 674</w:t>
            </w:r>
          </w:p>
        </w:tc>
        <w:tc>
          <w:tcPr>
            <w:tcW w:w="993"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11 896</w:t>
            </w:r>
          </w:p>
        </w:tc>
      </w:tr>
    </w:tbl>
    <w:p w:rsidR="00922F2A" w:rsidRPr="00922F2A" w:rsidRDefault="00922F2A" w:rsidP="00922F2A">
      <w:pPr>
        <w:spacing w:before="20" w:after="20"/>
        <w:ind w:firstLine="540"/>
        <w:jc w:val="both"/>
        <w:rPr>
          <w:rFonts w:ascii="Times New Roman" w:hAnsi="Times New Roman"/>
          <w:sz w:val="24"/>
          <w:szCs w:val="24"/>
        </w:rPr>
      </w:pPr>
      <w:r w:rsidRPr="00922F2A">
        <w:rPr>
          <w:rFonts w:ascii="Times New Roman" w:hAnsi="Times New Roman"/>
          <w:sz w:val="24"/>
          <w:szCs w:val="24"/>
        </w:rPr>
        <w:t>Одной из важнейших функций Управления персонифицированного учета является формирование выписок из лицевых счетов, застрахованных граждан, подавших заявления о назначении пенсии. За 2020 год обработано 1 704 запроса на предоставление выписок из индивидуальных лицевых счетов застрахованных лиц, поступивших от Центров социального страхования, по личным заявлениям застрахованных лиц, а также по запросам органов власти. В ответ на поступившие запросы сформировано 13 573 выписки.</w:t>
      </w:r>
    </w:p>
    <w:p w:rsidR="00922F2A" w:rsidRPr="00922F2A" w:rsidRDefault="00922F2A" w:rsidP="00922F2A">
      <w:pPr>
        <w:spacing w:before="20" w:after="20"/>
        <w:ind w:left="6372" w:firstLine="708"/>
        <w:jc w:val="right"/>
        <w:rPr>
          <w:rFonts w:ascii="Times New Roman" w:hAnsi="Times New Roman"/>
          <w:sz w:val="24"/>
          <w:szCs w:val="24"/>
        </w:rPr>
      </w:pPr>
    </w:p>
    <w:tbl>
      <w:tblPr>
        <w:tblW w:w="9654" w:type="dxa"/>
        <w:tblInd w:w="93" w:type="dxa"/>
        <w:tblLook w:val="00A0" w:firstRow="1" w:lastRow="0" w:firstColumn="1" w:lastColumn="0" w:noHBand="0" w:noVBand="0"/>
      </w:tblPr>
      <w:tblGrid>
        <w:gridCol w:w="866"/>
        <w:gridCol w:w="3260"/>
        <w:gridCol w:w="2693"/>
        <w:gridCol w:w="2835"/>
      </w:tblGrid>
      <w:tr w:rsidR="00922F2A" w:rsidRPr="00922F2A" w:rsidTr="00922F2A">
        <w:trPr>
          <w:trHeight w:val="408"/>
        </w:trPr>
        <w:tc>
          <w:tcPr>
            <w:tcW w:w="866" w:type="dxa"/>
            <w:vMerge w:val="restart"/>
            <w:tcBorders>
              <w:top w:val="single" w:sz="8" w:space="0" w:color="auto"/>
              <w:left w:val="single" w:sz="8" w:space="0" w:color="auto"/>
              <w:bottom w:val="single" w:sz="4" w:space="0" w:color="000000"/>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 п/п</w:t>
            </w:r>
          </w:p>
        </w:tc>
        <w:tc>
          <w:tcPr>
            <w:tcW w:w="3260" w:type="dxa"/>
            <w:vMerge w:val="restart"/>
            <w:tcBorders>
              <w:top w:val="single" w:sz="8" w:space="0" w:color="auto"/>
              <w:left w:val="single" w:sz="4" w:space="0" w:color="auto"/>
              <w:bottom w:val="single" w:sz="4" w:space="0" w:color="000000"/>
              <w:right w:val="nil"/>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 xml:space="preserve">Город (район) </w:t>
            </w:r>
          </w:p>
        </w:tc>
        <w:tc>
          <w:tcPr>
            <w:tcW w:w="5528" w:type="dxa"/>
            <w:gridSpan w:val="2"/>
            <w:tcBorders>
              <w:top w:val="single" w:sz="8" w:space="0" w:color="auto"/>
              <w:left w:val="single" w:sz="8" w:space="0" w:color="auto"/>
              <w:bottom w:val="single" w:sz="4" w:space="0" w:color="auto"/>
              <w:right w:val="single" w:sz="8" w:space="0" w:color="000000"/>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За 2020 год</w:t>
            </w:r>
          </w:p>
        </w:tc>
      </w:tr>
      <w:tr w:rsidR="00922F2A" w:rsidRPr="00922F2A" w:rsidTr="00922F2A">
        <w:trPr>
          <w:trHeight w:val="236"/>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c>
          <w:tcPr>
            <w:tcW w:w="0" w:type="auto"/>
            <w:vMerge/>
            <w:tcBorders>
              <w:top w:val="single" w:sz="8" w:space="0" w:color="auto"/>
              <w:left w:val="single" w:sz="4" w:space="0" w:color="auto"/>
              <w:bottom w:val="single" w:sz="4" w:space="0" w:color="000000"/>
              <w:right w:val="nil"/>
            </w:tcBorders>
            <w:vAlign w:val="center"/>
            <w:hideMark/>
          </w:tcPr>
          <w:p w:rsidR="00922F2A" w:rsidRPr="00922F2A" w:rsidRDefault="00922F2A" w:rsidP="00922F2A">
            <w:pPr>
              <w:spacing w:before="20" w:after="20"/>
              <w:rPr>
                <w:rFonts w:ascii="Times New Roman" w:eastAsia="Times New Roman" w:hAnsi="Times New Roman"/>
              </w:rPr>
            </w:pPr>
          </w:p>
        </w:tc>
        <w:tc>
          <w:tcPr>
            <w:tcW w:w="2693" w:type="dxa"/>
            <w:tcBorders>
              <w:top w:val="nil"/>
              <w:left w:val="single" w:sz="8"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поступило запросов</w:t>
            </w:r>
          </w:p>
        </w:tc>
        <w:tc>
          <w:tcPr>
            <w:tcW w:w="2835" w:type="dxa"/>
            <w:tcBorders>
              <w:top w:val="nil"/>
              <w:left w:val="nil"/>
              <w:bottom w:val="single" w:sz="4" w:space="0" w:color="auto"/>
              <w:right w:val="single" w:sz="8"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распечатано выписок</w:t>
            </w:r>
          </w:p>
        </w:tc>
      </w:tr>
      <w:tr w:rsidR="00922F2A" w:rsidRPr="00922F2A" w:rsidTr="00922F2A">
        <w:trPr>
          <w:trHeight w:val="132"/>
        </w:trPr>
        <w:tc>
          <w:tcPr>
            <w:tcW w:w="866"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w:t>
            </w:r>
          </w:p>
        </w:tc>
        <w:tc>
          <w:tcPr>
            <w:tcW w:w="3260" w:type="dxa"/>
            <w:tcBorders>
              <w:top w:val="nil"/>
              <w:left w:val="nil"/>
              <w:bottom w:val="single" w:sz="4" w:space="0" w:color="auto"/>
              <w:right w:val="nil"/>
            </w:tcBorders>
            <w:noWrap/>
            <w:vAlign w:val="center"/>
            <w:hideMark/>
          </w:tcPr>
          <w:p w:rsidR="00922F2A" w:rsidRPr="00922F2A" w:rsidRDefault="00922F2A" w:rsidP="00922F2A">
            <w:pPr>
              <w:spacing w:before="20" w:after="20"/>
              <w:rPr>
                <w:rFonts w:ascii="Times New Roman" w:hAnsi="Times New Roman"/>
              </w:rPr>
            </w:pPr>
            <w:r w:rsidRPr="00922F2A">
              <w:rPr>
                <w:rFonts w:ascii="Times New Roman" w:hAnsi="Times New Roman"/>
              </w:rPr>
              <w:t>Тирасполь</w:t>
            </w:r>
          </w:p>
        </w:tc>
        <w:tc>
          <w:tcPr>
            <w:tcW w:w="2693"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761</w:t>
            </w:r>
          </w:p>
        </w:tc>
        <w:tc>
          <w:tcPr>
            <w:tcW w:w="2835" w:type="dxa"/>
            <w:tcBorders>
              <w:top w:val="nil"/>
              <w:left w:val="nil"/>
              <w:bottom w:val="single" w:sz="4" w:space="0" w:color="auto"/>
              <w:right w:val="single" w:sz="8"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4 346</w:t>
            </w:r>
          </w:p>
        </w:tc>
      </w:tr>
      <w:tr w:rsidR="00922F2A" w:rsidRPr="00922F2A" w:rsidTr="00922F2A">
        <w:trPr>
          <w:trHeight w:val="277"/>
        </w:trPr>
        <w:tc>
          <w:tcPr>
            <w:tcW w:w="866"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w:t>
            </w:r>
          </w:p>
        </w:tc>
        <w:tc>
          <w:tcPr>
            <w:tcW w:w="3260" w:type="dxa"/>
            <w:tcBorders>
              <w:top w:val="nil"/>
              <w:left w:val="nil"/>
              <w:bottom w:val="single" w:sz="4" w:space="0" w:color="auto"/>
              <w:right w:val="nil"/>
            </w:tcBorders>
            <w:noWrap/>
            <w:vAlign w:val="center"/>
            <w:hideMark/>
          </w:tcPr>
          <w:p w:rsidR="00922F2A" w:rsidRPr="00922F2A" w:rsidRDefault="00922F2A" w:rsidP="00922F2A">
            <w:pPr>
              <w:spacing w:before="20" w:after="20"/>
              <w:rPr>
                <w:rFonts w:ascii="Times New Roman" w:hAnsi="Times New Roman"/>
              </w:rPr>
            </w:pPr>
            <w:r w:rsidRPr="00922F2A">
              <w:rPr>
                <w:rFonts w:ascii="Times New Roman" w:hAnsi="Times New Roman"/>
              </w:rPr>
              <w:t>Бендеры</w:t>
            </w:r>
          </w:p>
        </w:tc>
        <w:tc>
          <w:tcPr>
            <w:tcW w:w="2693"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158</w:t>
            </w:r>
          </w:p>
        </w:tc>
        <w:tc>
          <w:tcPr>
            <w:tcW w:w="2835" w:type="dxa"/>
            <w:tcBorders>
              <w:top w:val="nil"/>
              <w:left w:val="nil"/>
              <w:bottom w:val="single" w:sz="4" w:space="0" w:color="auto"/>
              <w:right w:val="single" w:sz="8"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2 495</w:t>
            </w:r>
          </w:p>
        </w:tc>
      </w:tr>
      <w:tr w:rsidR="00922F2A" w:rsidRPr="00922F2A" w:rsidTr="00922F2A">
        <w:trPr>
          <w:trHeight w:val="268"/>
        </w:trPr>
        <w:tc>
          <w:tcPr>
            <w:tcW w:w="866"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w:t>
            </w:r>
          </w:p>
        </w:tc>
        <w:tc>
          <w:tcPr>
            <w:tcW w:w="3260" w:type="dxa"/>
            <w:tcBorders>
              <w:top w:val="nil"/>
              <w:left w:val="nil"/>
              <w:bottom w:val="single" w:sz="4" w:space="0" w:color="auto"/>
              <w:right w:val="nil"/>
            </w:tcBorders>
            <w:noWrap/>
            <w:vAlign w:val="center"/>
            <w:hideMark/>
          </w:tcPr>
          <w:p w:rsidR="00922F2A" w:rsidRPr="00922F2A" w:rsidRDefault="00922F2A" w:rsidP="00922F2A">
            <w:pPr>
              <w:spacing w:before="20" w:after="20"/>
              <w:rPr>
                <w:rFonts w:ascii="Times New Roman" w:hAnsi="Times New Roman"/>
              </w:rPr>
            </w:pPr>
            <w:r w:rsidRPr="00922F2A">
              <w:rPr>
                <w:rFonts w:ascii="Times New Roman" w:hAnsi="Times New Roman"/>
              </w:rPr>
              <w:t>Рыбница</w:t>
            </w:r>
          </w:p>
        </w:tc>
        <w:tc>
          <w:tcPr>
            <w:tcW w:w="2693"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91</w:t>
            </w:r>
          </w:p>
        </w:tc>
        <w:tc>
          <w:tcPr>
            <w:tcW w:w="2835" w:type="dxa"/>
            <w:tcBorders>
              <w:top w:val="nil"/>
              <w:left w:val="nil"/>
              <w:bottom w:val="single" w:sz="4" w:space="0" w:color="auto"/>
              <w:right w:val="single" w:sz="8"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1 224</w:t>
            </w:r>
          </w:p>
        </w:tc>
      </w:tr>
      <w:tr w:rsidR="00922F2A" w:rsidRPr="00922F2A" w:rsidTr="00922F2A">
        <w:trPr>
          <w:trHeight w:val="272"/>
        </w:trPr>
        <w:tc>
          <w:tcPr>
            <w:tcW w:w="866"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w:t>
            </w:r>
          </w:p>
        </w:tc>
        <w:tc>
          <w:tcPr>
            <w:tcW w:w="3260" w:type="dxa"/>
            <w:tcBorders>
              <w:top w:val="nil"/>
              <w:left w:val="nil"/>
              <w:bottom w:val="single" w:sz="4" w:space="0" w:color="auto"/>
              <w:right w:val="nil"/>
            </w:tcBorders>
            <w:noWrap/>
            <w:vAlign w:val="center"/>
            <w:hideMark/>
          </w:tcPr>
          <w:p w:rsidR="00922F2A" w:rsidRPr="00922F2A" w:rsidRDefault="00922F2A" w:rsidP="00922F2A">
            <w:pPr>
              <w:spacing w:before="20" w:after="20"/>
              <w:rPr>
                <w:rFonts w:ascii="Times New Roman" w:hAnsi="Times New Roman"/>
              </w:rPr>
            </w:pPr>
            <w:proofErr w:type="spellStart"/>
            <w:r w:rsidRPr="00922F2A">
              <w:rPr>
                <w:rFonts w:ascii="Times New Roman" w:hAnsi="Times New Roman"/>
              </w:rPr>
              <w:t>Слободзея</w:t>
            </w:r>
            <w:proofErr w:type="spellEnd"/>
            <w:r w:rsidRPr="00922F2A">
              <w:rPr>
                <w:rFonts w:ascii="Times New Roman" w:hAnsi="Times New Roman"/>
              </w:rPr>
              <w:t xml:space="preserve"> </w:t>
            </w:r>
          </w:p>
        </w:tc>
        <w:tc>
          <w:tcPr>
            <w:tcW w:w="2693"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92</w:t>
            </w:r>
          </w:p>
        </w:tc>
        <w:tc>
          <w:tcPr>
            <w:tcW w:w="2835" w:type="dxa"/>
            <w:tcBorders>
              <w:top w:val="nil"/>
              <w:left w:val="nil"/>
              <w:bottom w:val="single" w:sz="4" w:space="0" w:color="auto"/>
              <w:right w:val="single" w:sz="8"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1 694</w:t>
            </w:r>
          </w:p>
        </w:tc>
      </w:tr>
      <w:tr w:rsidR="00922F2A" w:rsidRPr="00922F2A" w:rsidTr="00922F2A">
        <w:trPr>
          <w:trHeight w:val="281"/>
        </w:trPr>
        <w:tc>
          <w:tcPr>
            <w:tcW w:w="866"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w:t>
            </w:r>
          </w:p>
        </w:tc>
        <w:tc>
          <w:tcPr>
            <w:tcW w:w="3260" w:type="dxa"/>
            <w:tcBorders>
              <w:top w:val="nil"/>
              <w:left w:val="nil"/>
              <w:bottom w:val="single" w:sz="4" w:space="0" w:color="auto"/>
              <w:right w:val="nil"/>
            </w:tcBorders>
            <w:noWrap/>
            <w:vAlign w:val="center"/>
            <w:hideMark/>
          </w:tcPr>
          <w:p w:rsidR="00922F2A" w:rsidRPr="00922F2A" w:rsidRDefault="00922F2A" w:rsidP="00922F2A">
            <w:pPr>
              <w:spacing w:before="20" w:after="20"/>
              <w:rPr>
                <w:rFonts w:ascii="Times New Roman" w:hAnsi="Times New Roman"/>
              </w:rPr>
            </w:pPr>
            <w:r w:rsidRPr="00922F2A">
              <w:rPr>
                <w:rFonts w:ascii="Times New Roman" w:hAnsi="Times New Roman"/>
              </w:rPr>
              <w:t>Дубоссары</w:t>
            </w:r>
          </w:p>
        </w:tc>
        <w:tc>
          <w:tcPr>
            <w:tcW w:w="2693"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41</w:t>
            </w:r>
          </w:p>
        </w:tc>
        <w:tc>
          <w:tcPr>
            <w:tcW w:w="2835" w:type="dxa"/>
            <w:tcBorders>
              <w:top w:val="nil"/>
              <w:left w:val="nil"/>
              <w:bottom w:val="single" w:sz="4" w:space="0" w:color="auto"/>
              <w:right w:val="single" w:sz="8"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570</w:t>
            </w:r>
          </w:p>
        </w:tc>
      </w:tr>
      <w:tr w:rsidR="00922F2A" w:rsidRPr="00922F2A" w:rsidTr="00922F2A">
        <w:trPr>
          <w:trHeight w:val="266"/>
        </w:trPr>
        <w:tc>
          <w:tcPr>
            <w:tcW w:w="866"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w:t>
            </w:r>
          </w:p>
        </w:tc>
        <w:tc>
          <w:tcPr>
            <w:tcW w:w="3260" w:type="dxa"/>
            <w:tcBorders>
              <w:top w:val="nil"/>
              <w:left w:val="nil"/>
              <w:bottom w:val="single" w:sz="4" w:space="0" w:color="auto"/>
              <w:right w:val="nil"/>
            </w:tcBorders>
            <w:noWrap/>
            <w:vAlign w:val="center"/>
            <w:hideMark/>
          </w:tcPr>
          <w:p w:rsidR="00922F2A" w:rsidRPr="00922F2A" w:rsidRDefault="00922F2A" w:rsidP="00922F2A">
            <w:pPr>
              <w:spacing w:before="20" w:after="20"/>
              <w:rPr>
                <w:rFonts w:ascii="Times New Roman" w:hAnsi="Times New Roman"/>
              </w:rPr>
            </w:pPr>
            <w:r w:rsidRPr="00922F2A">
              <w:rPr>
                <w:rFonts w:ascii="Times New Roman" w:hAnsi="Times New Roman"/>
              </w:rPr>
              <w:t>Григориополь</w:t>
            </w:r>
          </w:p>
        </w:tc>
        <w:tc>
          <w:tcPr>
            <w:tcW w:w="2693"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205</w:t>
            </w:r>
          </w:p>
        </w:tc>
        <w:tc>
          <w:tcPr>
            <w:tcW w:w="2835" w:type="dxa"/>
            <w:tcBorders>
              <w:top w:val="nil"/>
              <w:left w:val="nil"/>
              <w:bottom w:val="single" w:sz="4" w:space="0" w:color="auto"/>
              <w:right w:val="single" w:sz="8"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1 625</w:t>
            </w:r>
          </w:p>
        </w:tc>
      </w:tr>
      <w:tr w:rsidR="00922F2A" w:rsidRPr="00922F2A" w:rsidTr="00922F2A">
        <w:trPr>
          <w:trHeight w:val="270"/>
        </w:trPr>
        <w:tc>
          <w:tcPr>
            <w:tcW w:w="866"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w:t>
            </w:r>
          </w:p>
        </w:tc>
        <w:tc>
          <w:tcPr>
            <w:tcW w:w="3260" w:type="dxa"/>
            <w:tcBorders>
              <w:top w:val="nil"/>
              <w:left w:val="nil"/>
              <w:bottom w:val="single" w:sz="4" w:space="0" w:color="auto"/>
              <w:right w:val="nil"/>
            </w:tcBorders>
            <w:noWrap/>
            <w:vAlign w:val="center"/>
            <w:hideMark/>
          </w:tcPr>
          <w:p w:rsidR="00922F2A" w:rsidRPr="00922F2A" w:rsidRDefault="00922F2A" w:rsidP="00922F2A">
            <w:pPr>
              <w:spacing w:before="20" w:after="20"/>
              <w:rPr>
                <w:rFonts w:ascii="Times New Roman" w:hAnsi="Times New Roman"/>
              </w:rPr>
            </w:pPr>
            <w:r w:rsidRPr="00922F2A">
              <w:rPr>
                <w:rFonts w:ascii="Times New Roman" w:hAnsi="Times New Roman"/>
              </w:rPr>
              <w:t>Каменка</w:t>
            </w:r>
          </w:p>
        </w:tc>
        <w:tc>
          <w:tcPr>
            <w:tcW w:w="2693"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78</w:t>
            </w:r>
          </w:p>
        </w:tc>
        <w:tc>
          <w:tcPr>
            <w:tcW w:w="2835" w:type="dxa"/>
            <w:tcBorders>
              <w:top w:val="nil"/>
              <w:left w:val="nil"/>
              <w:bottom w:val="single" w:sz="4" w:space="0" w:color="auto"/>
              <w:right w:val="single" w:sz="8"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525</w:t>
            </w:r>
          </w:p>
        </w:tc>
      </w:tr>
      <w:tr w:rsidR="00922F2A" w:rsidRPr="00922F2A" w:rsidTr="00922F2A">
        <w:trPr>
          <w:trHeight w:val="280"/>
        </w:trPr>
        <w:tc>
          <w:tcPr>
            <w:tcW w:w="866"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8.</w:t>
            </w:r>
          </w:p>
        </w:tc>
        <w:tc>
          <w:tcPr>
            <w:tcW w:w="3260" w:type="dxa"/>
            <w:tcBorders>
              <w:top w:val="nil"/>
              <w:left w:val="nil"/>
              <w:bottom w:val="single" w:sz="4" w:space="0" w:color="auto"/>
              <w:right w:val="nil"/>
            </w:tcBorders>
            <w:noWrap/>
            <w:vAlign w:val="center"/>
            <w:hideMark/>
          </w:tcPr>
          <w:p w:rsidR="00922F2A" w:rsidRPr="00922F2A" w:rsidRDefault="00922F2A" w:rsidP="00922F2A">
            <w:pPr>
              <w:spacing w:before="20" w:after="20"/>
              <w:rPr>
                <w:rFonts w:ascii="Times New Roman" w:hAnsi="Times New Roman"/>
              </w:rPr>
            </w:pPr>
            <w:r w:rsidRPr="00922F2A">
              <w:rPr>
                <w:rFonts w:ascii="Times New Roman" w:hAnsi="Times New Roman"/>
              </w:rPr>
              <w:t>По личным заявлениям и иным основаниям</w:t>
            </w:r>
          </w:p>
        </w:tc>
        <w:tc>
          <w:tcPr>
            <w:tcW w:w="2693" w:type="dxa"/>
            <w:tcBorders>
              <w:top w:val="nil"/>
              <w:left w:val="single" w:sz="8" w:space="0" w:color="auto"/>
              <w:bottom w:val="single" w:sz="4"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278</w:t>
            </w:r>
          </w:p>
        </w:tc>
        <w:tc>
          <w:tcPr>
            <w:tcW w:w="2835" w:type="dxa"/>
            <w:tcBorders>
              <w:top w:val="nil"/>
              <w:left w:val="nil"/>
              <w:bottom w:val="single" w:sz="4" w:space="0" w:color="auto"/>
              <w:right w:val="single" w:sz="8" w:space="0" w:color="auto"/>
            </w:tcBorders>
            <w:noWrap/>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1 094</w:t>
            </w:r>
          </w:p>
        </w:tc>
      </w:tr>
      <w:tr w:rsidR="00922F2A" w:rsidRPr="00922F2A" w:rsidTr="00922F2A">
        <w:trPr>
          <w:trHeight w:val="268"/>
        </w:trPr>
        <w:tc>
          <w:tcPr>
            <w:tcW w:w="866" w:type="dxa"/>
            <w:tcBorders>
              <w:top w:val="nil"/>
              <w:left w:val="single" w:sz="8" w:space="0" w:color="auto"/>
              <w:bottom w:val="single" w:sz="8"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 </w:t>
            </w:r>
          </w:p>
        </w:tc>
        <w:tc>
          <w:tcPr>
            <w:tcW w:w="3260" w:type="dxa"/>
            <w:tcBorders>
              <w:top w:val="nil"/>
              <w:left w:val="nil"/>
              <w:bottom w:val="single" w:sz="8" w:space="0" w:color="auto"/>
              <w:right w:val="nil"/>
            </w:tcBorders>
            <w:noWrap/>
            <w:vAlign w:val="center"/>
            <w:hideMark/>
          </w:tcPr>
          <w:p w:rsidR="00922F2A" w:rsidRPr="00922F2A" w:rsidRDefault="00922F2A" w:rsidP="00922F2A">
            <w:pPr>
              <w:spacing w:before="20" w:after="20"/>
              <w:rPr>
                <w:rFonts w:ascii="Times New Roman" w:hAnsi="Times New Roman"/>
                <w:b/>
                <w:bCs/>
              </w:rPr>
            </w:pPr>
            <w:r w:rsidRPr="00922F2A">
              <w:rPr>
                <w:rFonts w:ascii="Times New Roman" w:hAnsi="Times New Roman"/>
                <w:b/>
                <w:bCs/>
              </w:rPr>
              <w:t>ИТОГО:</w:t>
            </w:r>
          </w:p>
        </w:tc>
        <w:tc>
          <w:tcPr>
            <w:tcW w:w="2693" w:type="dxa"/>
            <w:tcBorders>
              <w:top w:val="nil"/>
              <w:left w:val="single" w:sz="8" w:space="0" w:color="auto"/>
              <w:bottom w:val="single" w:sz="8" w:space="0" w:color="auto"/>
              <w:right w:val="single" w:sz="4" w:space="0" w:color="auto"/>
            </w:tcBorders>
            <w:noWrap/>
            <w:vAlign w:val="center"/>
            <w:hideMark/>
          </w:tcPr>
          <w:p w:rsidR="00922F2A" w:rsidRPr="00922F2A" w:rsidRDefault="00922F2A" w:rsidP="00922F2A">
            <w:pPr>
              <w:spacing w:before="20" w:after="20"/>
              <w:jc w:val="center"/>
              <w:rPr>
                <w:rFonts w:ascii="Times New Roman" w:hAnsi="Times New Roman"/>
                <w:b/>
                <w:bCs/>
              </w:rPr>
            </w:pPr>
            <w:r w:rsidRPr="00922F2A">
              <w:rPr>
                <w:rFonts w:ascii="Times New Roman" w:hAnsi="Times New Roman"/>
                <w:b/>
                <w:bCs/>
              </w:rPr>
              <w:t>1 704</w:t>
            </w:r>
          </w:p>
        </w:tc>
        <w:tc>
          <w:tcPr>
            <w:tcW w:w="2835" w:type="dxa"/>
            <w:tcBorders>
              <w:top w:val="nil"/>
              <w:left w:val="nil"/>
              <w:bottom w:val="single" w:sz="8" w:space="0" w:color="auto"/>
              <w:right w:val="single" w:sz="8" w:space="0" w:color="auto"/>
            </w:tcBorders>
            <w:noWrap/>
            <w:vAlign w:val="center"/>
            <w:hideMark/>
          </w:tcPr>
          <w:p w:rsidR="00922F2A" w:rsidRPr="00922F2A" w:rsidRDefault="00922F2A" w:rsidP="00922F2A">
            <w:pPr>
              <w:spacing w:before="20" w:after="20"/>
              <w:jc w:val="center"/>
              <w:rPr>
                <w:rFonts w:ascii="Times New Roman" w:hAnsi="Times New Roman"/>
                <w:b/>
                <w:bCs/>
              </w:rPr>
            </w:pPr>
            <w:r w:rsidRPr="00922F2A">
              <w:rPr>
                <w:rFonts w:ascii="Times New Roman" w:hAnsi="Times New Roman"/>
                <w:b/>
                <w:bCs/>
              </w:rPr>
              <w:t>13 573</w:t>
            </w:r>
          </w:p>
        </w:tc>
      </w:tr>
    </w:tbl>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lastRenderedPageBreak/>
        <w:t>Управлением регулярно осуществляется сверка сведений об отчислениях ЕСН и обязательных страховых взносов из заработка граждан, переданных организациями-страхователями, с данными налоговых органов. Данные из налоговых органов поступают ежемесячно, до 20 числа, и вносятся в базу данных персонифицированного учета. По мере поступления данных осуществляется сверка по начисленным и перечисленным суммам ЕСН организациями, по результатам которой вносится корректировка в базу данных по каждой организации. Отрицательной признается сверка по организациям, имеющим задолженность по уплате взносов, либо по организациям, допустившим ошибки при предоставлении сведений. Работа носит постоянный характер, корректировки в поступившие суммы вносятся по мере поступления данных из налоговых органов и от организаций - страхователей.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Сотрудниками Управления персонифицированного учета постоянно осуществляется консультирование юридических лиц и граждан по вопросам, входящим в компетенцию управления. Выдаются справки об учете в базе данных, выписки из индивидуального лицевого счета, по заявлениям физических лиц. Проводятся консультации по работе с программным обеспечением, по формированию отчетов, по оформлению регистрационных документов.</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Для осуществления процедуры ликвидации организаций выдаются справки о снятии с учета ликвидированных организаций из базы данных индивидуального учета ЕГФСС ПМР. Сотрудники УПУ регулярно формируют справки по запросам с Портала государственных услуг.</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Кроме того, предоставляются ответы на запросы, поступившие из органов социальной защиты зарубежных государств (Национальной Кассы Социального страхования Республики Молдова, региональных Управлений Пенсионного фонда Российской Федерации, Белоруссии и др.), а также от Центров социального страхования и социальной защиты на подтверждение факта уплаты обязательных страховых взносов организациями.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С целью контроля за исполнением организациями и гражданами действующего законодательства, в том числе в части принятия мер за неуплату страхователями страховых взносов, сотрудниками управления на постоянной основе осуществляется тесное взаимодействие с органами Прокуратуры Приднестровской Молдавской Республики, органами Министерства внутренних дел Приднестровской Молдавской Республики, Министерства юстиции Приднестровской Молдавской Республики, </w:t>
      </w:r>
      <w:proofErr w:type="spellStart"/>
      <w:r w:rsidRPr="00922F2A">
        <w:rPr>
          <w:rFonts w:ascii="Times New Roman" w:hAnsi="Times New Roman"/>
          <w:sz w:val="24"/>
          <w:szCs w:val="24"/>
        </w:rPr>
        <w:t>УБЭПиК</w:t>
      </w:r>
      <w:proofErr w:type="spellEnd"/>
      <w:r w:rsidRPr="00922F2A">
        <w:rPr>
          <w:rFonts w:ascii="Times New Roman" w:hAnsi="Times New Roman"/>
          <w:sz w:val="24"/>
          <w:szCs w:val="24"/>
        </w:rPr>
        <w:t xml:space="preserve"> ПМР.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рамках правотворческой деятельности внесены изменения и дополнения в 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 (Регистрационный № 6954 от 21 ноября 2014 года), а также инициировано внесение изменения в Закон ПМР </w:t>
      </w:r>
      <w:r w:rsidRPr="00922F2A">
        <w:rPr>
          <w:rFonts w:ascii="Times New Roman" w:eastAsia="Calibri" w:hAnsi="Times New Roman"/>
          <w:sz w:val="24"/>
          <w:szCs w:val="24"/>
        </w:rPr>
        <w:t>«Об индивидуальном (персонифицированном учете) в системе государственного пенсионного страхования» в части предоставления отчетности всеми организациями в электронном виде.</w:t>
      </w: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r w:rsidRPr="00922F2A">
        <w:rPr>
          <w:rFonts w:ascii="Times New Roman" w:hAnsi="Times New Roman"/>
          <w:b/>
          <w:i/>
          <w:sz w:val="24"/>
          <w:szCs w:val="24"/>
        </w:rPr>
        <w:t>Контрольно-ревизионная деятельность</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 xml:space="preserve">Контрольно-ревизионным управлением Фонда (далее - КРУ) постоянно ведется работа по проверке правильности применения пенсионного законодательства в области назначения пенсий и пособий гражданам, имеющим детей, определения права на установление пенсий и пособий, правильности выплаты назначенных пенсий, пособий и иных социальных выплат, правильности выплат пособий по безработице, а также по проверке правильности применения законодательства по социальному страхованию, в том числе: по временной нетрудоспособности, по беременности и родам и другим. </w:t>
      </w:r>
    </w:p>
    <w:p w:rsidR="00922F2A" w:rsidRDefault="00922F2A" w:rsidP="00922F2A">
      <w:pPr>
        <w:spacing w:before="20" w:after="20"/>
        <w:ind w:firstLine="709"/>
        <w:jc w:val="center"/>
        <w:rPr>
          <w:rFonts w:ascii="Times New Roman" w:hAnsi="Times New Roman"/>
          <w:b/>
          <w:i/>
          <w:sz w:val="24"/>
          <w:szCs w:val="24"/>
        </w:rPr>
      </w:pPr>
    </w:p>
    <w:p w:rsidR="00770F94" w:rsidRPr="00922F2A" w:rsidRDefault="00770F94" w:rsidP="00922F2A">
      <w:pPr>
        <w:spacing w:before="20" w:after="20"/>
        <w:ind w:firstLine="709"/>
        <w:jc w:val="center"/>
        <w:rPr>
          <w:rFonts w:ascii="Times New Roman" w:hAnsi="Times New Roman"/>
          <w:b/>
          <w:i/>
          <w:sz w:val="24"/>
          <w:szCs w:val="24"/>
        </w:rPr>
      </w:pPr>
    </w:p>
    <w:p w:rsidR="00922F2A" w:rsidRPr="00922F2A" w:rsidRDefault="00922F2A" w:rsidP="00922F2A">
      <w:pPr>
        <w:spacing w:before="20" w:after="20"/>
        <w:ind w:firstLine="709"/>
        <w:jc w:val="center"/>
        <w:rPr>
          <w:rFonts w:ascii="Times New Roman" w:hAnsi="Times New Roman"/>
          <w:b/>
          <w:i/>
          <w:sz w:val="24"/>
          <w:szCs w:val="24"/>
        </w:rPr>
      </w:pPr>
      <w:r w:rsidRPr="00922F2A">
        <w:rPr>
          <w:rFonts w:ascii="Times New Roman" w:hAnsi="Times New Roman"/>
          <w:b/>
          <w:i/>
          <w:sz w:val="24"/>
          <w:szCs w:val="24"/>
        </w:rPr>
        <w:lastRenderedPageBreak/>
        <w:t>Отдел контроля по назначению и выплате пенсий и пособий</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План проверок Центров социального страхования и социальной защиты городов (районов) (далее- Центры) на 2020 год утвержден Приказом Фонда от 19 декабря 2019 года   № 139 «Об утверждении плана проверок рационального использования денежных средств Единого государственного фонда социального страхования ПМР на 2020 год».</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 xml:space="preserve">Согласно плану проверок, в течение 2020 года специалистами КРУ в Центрах проведены 3 (три) плановые проверки, в том числе:                                </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 в соответствии с Приказом Фонда от 26 февраля 2020 года № 15 «О проведении плановой проверки в Центре социального страхования и социальной защиты г. Тирасполь» в период с 10 марта 2020 года по 16 апреля 2020 года и приостановленной с 17 апреля 2020 года на период чрезвычайного положения согласно Приказу Фонда от 17 апреля 2020 года   № 31 «О приостановке проведения плановой проверки в Центре социального страхования и социальной защиты г. Тирасполь». В соответствии с Приказом Фонда от 19 июня 2020 года № 39 «О продлении плановой проверки в Центре социального страхования и социальной защиты г. Тирасполь» проверка продлена с 6 июня 2020 года по 30 июля 2020 года за период деятельности Центра с 01.03.2018 года по 28.02.2020 года;</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 xml:space="preserve">- в соответствии с Приказом Фонда от 04 сентября 2020 года № 01-04/57 «О проведении плановой проверки в Центре социального страхования и социальной защиты      г. Григориополь и </w:t>
      </w:r>
      <w:proofErr w:type="spellStart"/>
      <w:r w:rsidRPr="00922F2A">
        <w:rPr>
          <w:rFonts w:ascii="Times New Roman" w:hAnsi="Times New Roman"/>
          <w:sz w:val="24"/>
          <w:szCs w:val="24"/>
        </w:rPr>
        <w:t>Григориопольского</w:t>
      </w:r>
      <w:proofErr w:type="spellEnd"/>
      <w:r w:rsidRPr="00922F2A">
        <w:rPr>
          <w:rFonts w:ascii="Times New Roman" w:hAnsi="Times New Roman"/>
          <w:sz w:val="24"/>
          <w:szCs w:val="24"/>
        </w:rPr>
        <w:t xml:space="preserve"> района», с 07 сентября 2020 года по 09 октября 2020 года проведена плановая проверка за период деятельности Центра с 01.09.2018 года по 31.08.2020 года;</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 xml:space="preserve">- в соответствии с Приказом Фонда от 29 октября 2020 года № 01-04/61 «О проведении плановой проверки в Центре социального страхования и социальной защиты       г. Дубоссары и </w:t>
      </w:r>
      <w:proofErr w:type="spellStart"/>
      <w:r w:rsidRPr="00922F2A">
        <w:rPr>
          <w:rFonts w:ascii="Times New Roman" w:hAnsi="Times New Roman"/>
          <w:sz w:val="24"/>
          <w:szCs w:val="24"/>
        </w:rPr>
        <w:t>Дубоссарского</w:t>
      </w:r>
      <w:proofErr w:type="spellEnd"/>
      <w:r w:rsidRPr="00922F2A">
        <w:rPr>
          <w:rFonts w:ascii="Times New Roman" w:hAnsi="Times New Roman"/>
          <w:sz w:val="24"/>
          <w:szCs w:val="24"/>
        </w:rPr>
        <w:t xml:space="preserve"> района», со 02 ноября 2020 года по 30 ноября 2020 года проведена плановая проверка за период деятельности Центра с 01.11.2018 года по 31.10.2020 года.</w:t>
      </w:r>
    </w:p>
    <w:p w:rsidR="00922F2A" w:rsidRPr="00922F2A" w:rsidRDefault="00922F2A" w:rsidP="00922F2A">
      <w:pPr>
        <w:tabs>
          <w:tab w:val="left" w:pos="709"/>
        </w:tabs>
        <w:spacing w:before="20" w:after="20"/>
        <w:ind w:firstLine="709"/>
        <w:jc w:val="both"/>
        <w:rPr>
          <w:rFonts w:ascii="Times New Roman" w:hAnsi="Times New Roman"/>
          <w:sz w:val="24"/>
          <w:szCs w:val="24"/>
        </w:rPr>
      </w:pPr>
      <w:r w:rsidRPr="00922F2A">
        <w:rPr>
          <w:rFonts w:ascii="Times New Roman" w:hAnsi="Times New Roman"/>
          <w:sz w:val="24"/>
          <w:szCs w:val="24"/>
        </w:rPr>
        <w:t xml:space="preserve">По результатам плановых проверок составлены Акты, которые направлены Центрам и Министерству по социальной защите и труду ПМР. </w:t>
      </w:r>
    </w:p>
    <w:p w:rsidR="00922F2A" w:rsidRPr="00922F2A" w:rsidRDefault="00922F2A" w:rsidP="00922F2A">
      <w:pPr>
        <w:spacing w:before="20" w:after="20"/>
        <w:ind w:firstLine="709"/>
        <w:jc w:val="both"/>
        <w:rPr>
          <w:rFonts w:ascii="Times New Roman" w:hAnsi="Times New Roman"/>
          <w:b/>
          <w:sz w:val="24"/>
          <w:szCs w:val="24"/>
        </w:rPr>
      </w:pPr>
      <w:r w:rsidRPr="00922F2A">
        <w:rPr>
          <w:rFonts w:ascii="Times New Roman" w:hAnsi="Times New Roman"/>
          <w:sz w:val="24"/>
          <w:szCs w:val="24"/>
        </w:rPr>
        <w:t xml:space="preserve">В соответствии с Приказом Фонда от 09 января 2020 года № 1 «О проведении внеплановой проверки правильности выплаты пенсий, пособий, компенсаций детям, находящимся на полном государственном обеспечении», с изменением, внесенным Приказом Фонда от 18 февраля 2020 года № 10, в период с 10.01.2020 года по 06.03.2020 года проведена внеплановая проверка выплаты пенсий, пособий, ежемесячных компенсационных выплат детям, проживающим в учреждениях социальной защиты Министерства по социальной защите и труду ПМР и Министерства Внутренних дел ПМР, состоящих на полном государственном обеспечении. Списки детей в количестве 545 человек, представленные учреждениями, проверены КРУ Фонда по базам данных Центров на предмет правильности выплаты пенсий по случаю потери кормильца и пенсий по инвалидности детям-инвалидам, а также правильность прекращения выплаты надбавок к пенсиям на иждивенцев, находящимся на полном государственном обеспечении. По результатам проверки составлен Акт и направлен Центрам для ознакомления и устранения выявленных ошибок.  </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 xml:space="preserve">Согласно Приказу Фонда от 13 января 2020 года № 2 «О проведении внеплановой проверки правильности регистрации заявлений на назначение пенсии и соблюдения сроков назначения пенсий», с 17 февраля 2020 года по 22 февраля 2020 года специалистами КРУ проведена в Центрах внеплановая проверка журналов регистрации заявлений на назначение и перерасчет пенсий. Проверено 168 журналов регистрации заявлений, по результатам проверки составлена справка о выявленных нарушениях и направлена Центрам для ознакомления и устранения нарушений.  </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 xml:space="preserve">Согласно Приказу Фонда от 12 декабря 2020 года № 66 «О проведении в Центрах социального страхования и социальной защиты городов (районов) проверки законности назначения и выплаты ежемесячного пособия гражданам, имеющим детей в 2020 году» производится внеплановая проверка с 10 декабря 2020 года по 15 января 2021 года.  </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lastRenderedPageBreak/>
        <w:t xml:space="preserve">В порядке ежедневной работы, Центрами в КРУ Фонда на контроль направляются пенсионные дела, назначенные на льготных основаниях и в связи с особыми условиями труда, в том числе отказные пенсионные дела. В случаях увеличения Центром допущенных ошибок, КРУ запрашивает на контроль все назначенные дела. </w:t>
      </w:r>
    </w:p>
    <w:p w:rsidR="00922F2A" w:rsidRPr="00922F2A" w:rsidRDefault="00922F2A" w:rsidP="00922F2A">
      <w:pPr>
        <w:spacing w:before="20" w:after="20"/>
        <w:ind w:firstLine="709"/>
        <w:jc w:val="both"/>
        <w:rPr>
          <w:rFonts w:ascii="Times New Roman" w:hAnsi="Times New Roman"/>
          <w:sz w:val="24"/>
          <w:szCs w:val="24"/>
        </w:rPr>
      </w:pPr>
      <w:r w:rsidRPr="00922F2A">
        <w:rPr>
          <w:rFonts w:ascii="Times New Roman" w:hAnsi="Times New Roman"/>
          <w:sz w:val="24"/>
          <w:szCs w:val="24"/>
        </w:rPr>
        <w:t xml:space="preserve"> Всего за 2020 год из Центров на проверку в КРУ поступило 1 373 новых пенсионных дела, из них 626 дел -  на льготных основаниях, 460 дел - на общих основаниях, 287 отказных пенсионных дел, в том числе по Центрам:                                                                                                                                  </w:t>
      </w: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 xml:space="preserve">                                                                                                                          </w:t>
      </w: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 xml:space="preserve">                                                                                                                         Таблица №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817"/>
        <w:gridCol w:w="1546"/>
        <w:gridCol w:w="1545"/>
        <w:gridCol w:w="1671"/>
      </w:tblGrid>
      <w:tr w:rsidR="00922F2A" w:rsidRPr="00922F2A" w:rsidTr="00922F2A">
        <w:tc>
          <w:tcPr>
            <w:tcW w:w="2658" w:type="dxa"/>
            <w:vMerge w:val="restart"/>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rPr>
            </w:pPr>
            <w:r w:rsidRPr="00922F2A">
              <w:rPr>
                <w:rFonts w:ascii="Times New Roman" w:hAnsi="Times New Roman"/>
              </w:rPr>
              <w:t>Центры социального страхования и социальной защиты</w:t>
            </w:r>
          </w:p>
        </w:tc>
        <w:tc>
          <w:tcPr>
            <w:tcW w:w="6579" w:type="dxa"/>
            <w:gridSpan w:val="4"/>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Пенсионные дела, поступившие на контроль</w:t>
            </w:r>
          </w:p>
        </w:tc>
      </w:tr>
      <w:tr w:rsidR="00922F2A" w:rsidRPr="00922F2A" w:rsidTr="00922F2A">
        <w:tc>
          <w:tcPr>
            <w:tcW w:w="0" w:type="auto"/>
            <w:vMerge/>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rPr>
                <w:rFonts w:ascii="Times New Roman" w:eastAsia="Times New Roman" w:hAnsi="Times New Roman"/>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Всего пенсионных дел, из них:</w:t>
            </w:r>
          </w:p>
        </w:tc>
        <w:tc>
          <w:tcPr>
            <w:tcW w:w="154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На льготных основаниях</w:t>
            </w:r>
          </w:p>
        </w:tc>
        <w:tc>
          <w:tcPr>
            <w:tcW w:w="154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На общих основаниях</w:t>
            </w:r>
          </w:p>
        </w:tc>
        <w:tc>
          <w:tcPr>
            <w:tcW w:w="167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Отказные</w:t>
            </w:r>
          </w:p>
        </w:tc>
      </w:tr>
      <w:tr w:rsidR="00922F2A" w:rsidRPr="00922F2A" w:rsidTr="00922F2A">
        <w:tc>
          <w:tcPr>
            <w:tcW w:w="265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г. Тирасполь</w:t>
            </w:r>
          </w:p>
        </w:tc>
        <w:tc>
          <w:tcPr>
            <w:tcW w:w="181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233</w:t>
            </w:r>
          </w:p>
        </w:tc>
        <w:tc>
          <w:tcPr>
            <w:tcW w:w="154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135</w:t>
            </w:r>
          </w:p>
        </w:tc>
        <w:tc>
          <w:tcPr>
            <w:tcW w:w="154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98</w:t>
            </w:r>
          </w:p>
        </w:tc>
      </w:tr>
      <w:tr w:rsidR="00922F2A" w:rsidRPr="00922F2A" w:rsidTr="00922F2A">
        <w:tc>
          <w:tcPr>
            <w:tcW w:w="265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 xml:space="preserve">г. Бендеры </w:t>
            </w:r>
          </w:p>
        </w:tc>
        <w:tc>
          <w:tcPr>
            <w:tcW w:w="181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149</w:t>
            </w:r>
          </w:p>
        </w:tc>
        <w:tc>
          <w:tcPr>
            <w:tcW w:w="154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129</w:t>
            </w:r>
          </w:p>
        </w:tc>
        <w:tc>
          <w:tcPr>
            <w:tcW w:w="154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20</w:t>
            </w:r>
          </w:p>
        </w:tc>
      </w:tr>
      <w:tr w:rsidR="00922F2A" w:rsidRPr="00922F2A" w:rsidTr="00922F2A">
        <w:tc>
          <w:tcPr>
            <w:tcW w:w="265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proofErr w:type="spellStart"/>
            <w:r w:rsidRPr="00922F2A">
              <w:rPr>
                <w:rFonts w:ascii="Times New Roman" w:hAnsi="Times New Roman"/>
              </w:rPr>
              <w:t>Слободзейский</w:t>
            </w:r>
            <w:proofErr w:type="spellEnd"/>
            <w:r w:rsidRPr="00922F2A">
              <w:rPr>
                <w:rFonts w:ascii="Times New Roman" w:hAnsi="Times New Roman"/>
              </w:rPr>
              <w:t xml:space="preserve"> р-н </w:t>
            </w:r>
          </w:p>
        </w:tc>
        <w:tc>
          <w:tcPr>
            <w:tcW w:w="181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170</w:t>
            </w:r>
          </w:p>
        </w:tc>
        <w:tc>
          <w:tcPr>
            <w:tcW w:w="154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104</w:t>
            </w:r>
          </w:p>
        </w:tc>
        <w:tc>
          <w:tcPr>
            <w:tcW w:w="154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66</w:t>
            </w:r>
          </w:p>
        </w:tc>
      </w:tr>
      <w:tr w:rsidR="00922F2A" w:rsidRPr="00922F2A" w:rsidTr="00922F2A">
        <w:tc>
          <w:tcPr>
            <w:tcW w:w="265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proofErr w:type="spellStart"/>
            <w:r w:rsidRPr="00922F2A">
              <w:rPr>
                <w:rFonts w:ascii="Times New Roman" w:hAnsi="Times New Roman"/>
              </w:rPr>
              <w:t>Григориопольский</w:t>
            </w:r>
            <w:proofErr w:type="spellEnd"/>
            <w:r w:rsidRPr="00922F2A">
              <w:rPr>
                <w:rFonts w:ascii="Times New Roman" w:hAnsi="Times New Roman"/>
              </w:rPr>
              <w:t xml:space="preserve"> р-н</w:t>
            </w:r>
          </w:p>
        </w:tc>
        <w:tc>
          <w:tcPr>
            <w:tcW w:w="181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79</w:t>
            </w:r>
          </w:p>
        </w:tc>
        <w:tc>
          <w:tcPr>
            <w:tcW w:w="154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59</w:t>
            </w:r>
          </w:p>
        </w:tc>
        <w:tc>
          <w:tcPr>
            <w:tcW w:w="154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20</w:t>
            </w:r>
          </w:p>
        </w:tc>
      </w:tr>
      <w:tr w:rsidR="00922F2A" w:rsidRPr="00922F2A" w:rsidTr="00922F2A">
        <w:tc>
          <w:tcPr>
            <w:tcW w:w="265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proofErr w:type="spellStart"/>
            <w:r w:rsidRPr="00922F2A">
              <w:rPr>
                <w:rFonts w:ascii="Times New Roman" w:hAnsi="Times New Roman"/>
              </w:rPr>
              <w:t>Дубоссарский</w:t>
            </w:r>
            <w:proofErr w:type="spellEnd"/>
            <w:r w:rsidRPr="00922F2A">
              <w:rPr>
                <w:rFonts w:ascii="Times New Roman" w:hAnsi="Times New Roman"/>
              </w:rPr>
              <w:t xml:space="preserve"> р-н </w:t>
            </w:r>
          </w:p>
        </w:tc>
        <w:tc>
          <w:tcPr>
            <w:tcW w:w="181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516</w:t>
            </w:r>
          </w:p>
        </w:tc>
        <w:tc>
          <w:tcPr>
            <w:tcW w:w="154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29</w:t>
            </w:r>
          </w:p>
        </w:tc>
        <w:tc>
          <w:tcPr>
            <w:tcW w:w="154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460</w:t>
            </w:r>
          </w:p>
        </w:tc>
        <w:tc>
          <w:tcPr>
            <w:tcW w:w="167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27</w:t>
            </w:r>
          </w:p>
        </w:tc>
      </w:tr>
      <w:tr w:rsidR="00922F2A" w:rsidRPr="00922F2A" w:rsidTr="00922F2A">
        <w:tc>
          <w:tcPr>
            <w:tcW w:w="265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proofErr w:type="spellStart"/>
            <w:r w:rsidRPr="00922F2A">
              <w:rPr>
                <w:rFonts w:ascii="Times New Roman" w:hAnsi="Times New Roman"/>
              </w:rPr>
              <w:t>Рыбницкий</w:t>
            </w:r>
            <w:proofErr w:type="spellEnd"/>
            <w:r w:rsidRPr="00922F2A">
              <w:rPr>
                <w:rFonts w:ascii="Times New Roman" w:hAnsi="Times New Roman"/>
              </w:rPr>
              <w:t xml:space="preserve"> р-н</w:t>
            </w:r>
          </w:p>
        </w:tc>
        <w:tc>
          <w:tcPr>
            <w:tcW w:w="181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171</w:t>
            </w:r>
          </w:p>
        </w:tc>
        <w:tc>
          <w:tcPr>
            <w:tcW w:w="154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144</w:t>
            </w:r>
          </w:p>
        </w:tc>
        <w:tc>
          <w:tcPr>
            <w:tcW w:w="154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27</w:t>
            </w:r>
          </w:p>
        </w:tc>
      </w:tr>
      <w:tr w:rsidR="00922F2A" w:rsidRPr="00922F2A" w:rsidTr="00922F2A">
        <w:tc>
          <w:tcPr>
            <w:tcW w:w="265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Каменский р-н</w:t>
            </w:r>
          </w:p>
        </w:tc>
        <w:tc>
          <w:tcPr>
            <w:tcW w:w="181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55</w:t>
            </w:r>
          </w:p>
        </w:tc>
        <w:tc>
          <w:tcPr>
            <w:tcW w:w="154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26</w:t>
            </w:r>
          </w:p>
        </w:tc>
        <w:tc>
          <w:tcPr>
            <w:tcW w:w="1545" w:type="dxa"/>
            <w:tcBorders>
              <w:top w:val="single" w:sz="4" w:space="0" w:color="auto"/>
              <w:left w:val="single" w:sz="4" w:space="0" w:color="auto"/>
              <w:bottom w:val="single" w:sz="4" w:space="0" w:color="auto"/>
              <w:right w:val="single" w:sz="4" w:space="0" w:color="auto"/>
            </w:tcBorders>
            <w:vAlign w:val="center"/>
          </w:tcPr>
          <w:p w:rsidR="00922F2A" w:rsidRPr="00922F2A" w:rsidRDefault="00922F2A" w:rsidP="00922F2A">
            <w:pPr>
              <w:spacing w:before="20" w:after="20"/>
              <w:jc w:val="center"/>
              <w:rPr>
                <w:rFonts w:ascii="Times New Roman" w:hAnsi="Times New Roman"/>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29</w:t>
            </w:r>
          </w:p>
        </w:tc>
      </w:tr>
      <w:tr w:rsidR="00922F2A" w:rsidRPr="00922F2A" w:rsidTr="00922F2A">
        <w:tc>
          <w:tcPr>
            <w:tcW w:w="2658"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b/>
              </w:rPr>
              <w:t>Всего:</w:t>
            </w:r>
          </w:p>
        </w:tc>
        <w:tc>
          <w:tcPr>
            <w:tcW w:w="181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1 373</w:t>
            </w:r>
          </w:p>
        </w:tc>
        <w:tc>
          <w:tcPr>
            <w:tcW w:w="1546"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626</w:t>
            </w:r>
          </w:p>
        </w:tc>
        <w:tc>
          <w:tcPr>
            <w:tcW w:w="1545"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460</w:t>
            </w:r>
          </w:p>
        </w:tc>
        <w:tc>
          <w:tcPr>
            <w:tcW w:w="1671"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287</w:t>
            </w:r>
          </w:p>
        </w:tc>
      </w:tr>
    </w:tbl>
    <w:p w:rsidR="00922F2A" w:rsidRPr="00922F2A" w:rsidRDefault="00922F2A" w:rsidP="00922F2A">
      <w:pPr>
        <w:tabs>
          <w:tab w:val="left" w:pos="567"/>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Пенсионные дела, в которых обнаружены ошибки либо представлены не все необходимые для назначения пенсии документы, возвращаются Центрам на доработку с последующим представлением в КРУ на повторный контроль. </w:t>
      </w:r>
    </w:p>
    <w:p w:rsidR="00922F2A" w:rsidRPr="00922F2A" w:rsidRDefault="00922F2A" w:rsidP="00922F2A">
      <w:pPr>
        <w:tabs>
          <w:tab w:val="left" w:pos="567"/>
        </w:tabs>
        <w:spacing w:before="20" w:after="20"/>
        <w:ind w:firstLine="567"/>
        <w:jc w:val="both"/>
        <w:rPr>
          <w:rFonts w:ascii="Times New Roman" w:hAnsi="Times New Roman"/>
          <w:sz w:val="24"/>
          <w:szCs w:val="24"/>
        </w:rPr>
      </w:pPr>
      <w:r w:rsidRPr="00922F2A">
        <w:rPr>
          <w:rFonts w:ascii="Times New Roman" w:hAnsi="Times New Roman"/>
          <w:sz w:val="24"/>
          <w:szCs w:val="24"/>
        </w:rPr>
        <w:t>Поквартально проводится анализ ошибок и подготавливаются «Обзоры ошибок, допущенных Центрами социального страхования и социальной защиты при назначении пенсий» за соответствующий квартал, которые направляются всем Центрам для ознакомления сотрудников с ошибками и недопущения ошибок в дальнейшей работе.</w:t>
      </w:r>
    </w:p>
    <w:p w:rsidR="00922F2A" w:rsidRPr="00922F2A" w:rsidRDefault="00922F2A" w:rsidP="00922F2A">
      <w:pPr>
        <w:tabs>
          <w:tab w:val="left" w:pos="567"/>
        </w:tabs>
        <w:spacing w:before="20" w:after="20"/>
        <w:ind w:firstLine="567"/>
        <w:jc w:val="both"/>
        <w:rPr>
          <w:rFonts w:ascii="Times New Roman" w:hAnsi="Times New Roman"/>
          <w:sz w:val="24"/>
          <w:szCs w:val="24"/>
        </w:rPr>
      </w:pPr>
      <w:r w:rsidRPr="00922F2A">
        <w:rPr>
          <w:rFonts w:ascii="Times New Roman" w:hAnsi="Times New Roman"/>
          <w:sz w:val="24"/>
          <w:szCs w:val="24"/>
        </w:rPr>
        <w:t>Согласно Плану проведения учебно-методических семинаров в 2020 году, утвержденному Приказом Фонда от 18 февраля 2020 года № 11, проведен семинар 04 марта 2020 года с сотрудниками Центров на тему «Применение законодательства по социальному страхованию».</w:t>
      </w:r>
    </w:p>
    <w:p w:rsidR="00922F2A" w:rsidRPr="00922F2A" w:rsidRDefault="00922F2A" w:rsidP="00922F2A">
      <w:pPr>
        <w:tabs>
          <w:tab w:val="left" w:pos="567"/>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На семинаре обсуждались наиболее важные вопросы по социальному страхованию граждан. </w:t>
      </w:r>
    </w:p>
    <w:p w:rsidR="00922F2A" w:rsidRPr="00922F2A" w:rsidRDefault="00922F2A" w:rsidP="00922F2A">
      <w:pPr>
        <w:tabs>
          <w:tab w:val="left" w:pos="567"/>
        </w:tabs>
        <w:spacing w:before="20" w:after="20"/>
        <w:ind w:firstLine="567"/>
        <w:jc w:val="both"/>
        <w:rPr>
          <w:rFonts w:ascii="Times New Roman" w:hAnsi="Times New Roman"/>
          <w:sz w:val="24"/>
          <w:szCs w:val="24"/>
        </w:rPr>
      </w:pPr>
      <w:r w:rsidRPr="00922F2A">
        <w:rPr>
          <w:rFonts w:ascii="Times New Roman" w:hAnsi="Times New Roman"/>
          <w:sz w:val="24"/>
          <w:szCs w:val="24"/>
          <w:shd w:val="clear" w:color="auto" w:fill="FFFFFF"/>
        </w:rPr>
        <w:t xml:space="preserve">13 ноября 2020 года в формате </w:t>
      </w:r>
      <w:proofErr w:type="gramStart"/>
      <w:r w:rsidRPr="00922F2A">
        <w:rPr>
          <w:rFonts w:ascii="Times New Roman" w:hAnsi="Times New Roman"/>
          <w:sz w:val="24"/>
          <w:szCs w:val="24"/>
          <w:shd w:val="clear" w:color="auto" w:fill="FFFFFF"/>
        </w:rPr>
        <w:t>видео-конференции</w:t>
      </w:r>
      <w:proofErr w:type="gramEnd"/>
      <w:r w:rsidRPr="00922F2A">
        <w:rPr>
          <w:rFonts w:ascii="Times New Roman" w:hAnsi="Times New Roman"/>
          <w:sz w:val="24"/>
          <w:szCs w:val="24"/>
          <w:shd w:val="clear" w:color="auto" w:fill="FFFFFF"/>
        </w:rPr>
        <w:t xml:space="preserve"> сотрудники КРУ Фонда принимали участие в рабочем совещании, проводимом Министерством по социальной защите и труду ПМР, по вопросу порядка оформления листков о нетрудоспособности в случае карантина в соответствии с нормами совместного Приказа Министерства здравоохранения ПМР и Министерства по социальной защите и труду ПМР от 06.11.2009 года № 541 «Об организации экспертизы временной нетрудоспособности», в действующей редакции. </w:t>
      </w:r>
    </w:p>
    <w:p w:rsidR="00922F2A" w:rsidRPr="00922F2A" w:rsidRDefault="00922F2A" w:rsidP="00922F2A">
      <w:pPr>
        <w:tabs>
          <w:tab w:val="left" w:pos="567"/>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течение 2020 года сотрудники КРУ принимали участие в 7 служебных проверках по фактам обращения граждан в адрес Министерства по социальной защите и труду ПМР и Фонда по вопросам пенсионного обеспечения и предоставления льгот.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Проводится устный прием граждан, обратившихся в КРУ по вопросам пенсионного обеспечения, пособий гражданам, имеющим детей и пособий по безработице. </w:t>
      </w:r>
    </w:p>
    <w:p w:rsidR="00922F2A" w:rsidRPr="00922F2A" w:rsidRDefault="00922F2A" w:rsidP="00922F2A">
      <w:pPr>
        <w:tabs>
          <w:tab w:val="left" w:pos="567"/>
        </w:tabs>
        <w:spacing w:before="20" w:after="20"/>
        <w:ind w:firstLine="567"/>
        <w:jc w:val="both"/>
        <w:rPr>
          <w:rFonts w:ascii="Times New Roman" w:hAnsi="Times New Roman"/>
          <w:sz w:val="24"/>
          <w:szCs w:val="24"/>
        </w:rPr>
      </w:pPr>
      <w:r w:rsidRPr="00922F2A">
        <w:rPr>
          <w:rFonts w:ascii="Times New Roman" w:hAnsi="Times New Roman"/>
          <w:sz w:val="24"/>
          <w:szCs w:val="24"/>
        </w:rPr>
        <w:t>Подготовлены документы, направленные в Фонд на согласование Министерством по социальной защите и труду ПМР, в количестве 24 нормативных правовых актов.</w:t>
      </w:r>
    </w:p>
    <w:p w:rsidR="00922F2A" w:rsidRPr="00922F2A" w:rsidRDefault="00922F2A" w:rsidP="00922F2A">
      <w:pPr>
        <w:tabs>
          <w:tab w:val="left" w:pos="567"/>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Проверены документы лиц, репрессированных и впоследствии реабилитированных, направленные Центрами в Фонд на согласование для выдачи удостоверений о праве на льготы по данной категории, в количестве 12 человек. В результате проверки согласованы документы 11 человек, отказано в выдаче удостоверения - 1 человеку. </w:t>
      </w:r>
    </w:p>
    <w:p w:rsidR="00922F2A" w:rsidRPr="00922F2A" w:rsidRDefault="00922F2A" w:rsidP="00922F2A">
      <w:pPr>
        <w:widowControl w:val="0"/>
        <w:autoSpaceDE w:val="0"/>
        <w:autoSpaceDN w:val="0"/>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За 2020 год даны письменные ответы на обращения Центров социального страхования и социальной защиты, в том числе консультации по возникающим вопросам, и обращения </w:t>
      </w:r>
      <w:r w:rsidRPr="00922F2A">
        <w:rPr>
          <w:rFonts w:ascii="Times New Roman" w:eastAsia="Times New Roman" w:hAnsi="Times New Roman"/>
          <w:sz w:val="24"/>
          <w:szCs w:val="24"/>
          <w:lang w:eastAsia="ru-RU"/>
        </w:rPr>
        <w:lastRenderedPageBreak/>
        <w:t>пенсионеров в области пенсионного обеспечения и иных социальных выплат в министерства и ведомства ПМР, направлены запросы и даны ответы на запросы пенсионных служб Российской Федерации, Национальной Кассы социального страхования Республики Молдова и стран СНГ в общем количестве 4 065</w:t>
      </w:r>
      <w:r w:rsidRPr="00922F2A">
        <w:rPr>
          <w:rFonts w:ascii="Times New Roman" w:eastAsia="Times New Roman" w:hAnsi="Times New Roman"/>
          <w:i/>
          <w:sz w:val="24"/>
          <w:szCs w:val="24"/>
          <w:lang w:eastAsia="ru-RU"/>
        </w:rPr>
        <w:t xml:space="preserve"> </w:t>
      </w:r>
      <w:r w:rsidRPr="00922F2A">
        <w:rPr>
          <w:rFonts w:ascii="Times New Roman" w:eastAsia="Times New Roman" w:hAnsi="Times New Roman"/>
          <w:sz w:val="24"/>
          <w:szCs w:val="24"/>
          <w:lang w:eastAsia="ru-RU"/>
        </w:rPr>
        <w:t>писем. Кроме того, дано 179 ответов на вопросы, поступающие на официальный сайт Фонда по пенсионному законодательству и социальной защите.</w:t>
      </w:r>
    </w:p>
    <w:p w:rsidR="00922F2A" w:rsidRPr="00922F2A" w:rsidRDefault="00922F2A" w:rsidP="00922F2A">
      <w:pPr>
        <w:spacing w:before="20" w:after="20"/>
        <w:ind w:firstLine="567"/>
        <w:jc w:val="center"/>
        <w:rPr>
          <w:rFonts w:ascii="Times New Roman" w:hAnsi="Times New Roman"/>
          <w:b/>
          <w:i/>
          <w:sz w:val="24"/>
          <w:szCs w:val="24"/>
        </w:rPr>
      </w:pPr>
    </w:p>
    <w:p w:rsidR="00922F2A" w:rsidRPr="00922F2A" w:rsidRDefault="00922F2A" w:rsidP="00922F2A">
      <w:pPr>
        <w:spacing w:before="20" w:after="20"/>
        <w:ind w:firstLine="567"/>
        <w:jc w:val="center"/>
        <w:rPr>
          <w:rFonts w:ascii="Times New Roman" w:hAnsi="Times New Roman"/>
          <w:b/>
          <w:i/>
          <w:sz w:val="24"/>
          <w:szCs w:val="24"/>
        </w:rPr>
      </w:pPr>
      <w:r w:rsidRPr="00922F2A">
        <w:rPr>
          <w:rFonts w:ascii="Times New Roman" w:hAnsi="Times New Roman"/>
          <w:b/>
          <w:i/>
          <w:sz w:val="24"/>
          <w:szCs w:val="24"/>
        </w:rPr>
        <w:t>Отдел по социальному страхованию</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Из плана совместных мероприятий по контролю на 2020 год совместно с налоговой инспекцией Государственной налоговой службы Министерства финансов ПМР было проверено 8 организаций. В результате контрольных мероприятий установлены нарушения в сумме 31 426,27 рублей, в том числе: пособия по временной нетрудоспособности – 16 789,40 рублей, пособия по беременности и родам – 14 636,87 рублей.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Проведен дополнительный контроль документов, представленных на возмещение организациями – страхователями в Центре г. Тирасполь, в Центре г. Бендеры, в Центре         г. </w:t>
      </w:r>
      <w:proofErr w:type="spellStart"/>
      <w:r w:rsidRPr="00922F2A">
        <w:rPr>
          <w:rFonts w:ascii="Times New Roman" w:hAnsi="Times New Roman"/>
          <w:sz w:val="24"/>
          <w:szCs w:val="24"/>
        </w:rPr>
        <w:t>Слободзея</w:t>
      </w:r>
      <w:proofErr w:type="spellEnd"/>
      <w:r w:rsidRPr="00922F2A">
        <w:rPr>
          <w:rFonts w:ascii="Times New Roman" w:hAnsi="Times New Roman"/>
          <w:sz w:val="24"/>
          <w:szCs w:val="24"/>
        </w:rPr>
        <w:t xml:space="preserve"> и </w:t>
      </w:r>
      <w:proofErr w:type="spellStart"/>
      <w:r w:rsidRPr="00922F2A">
        <w:rPr>
          <w:rFonts w:ascii="Times New Roman" w:hAnsi="Times New Roman"/>
          <w:sz w:val="24"/>
          <w:szCs w:val="24"/>
        </w:rPr>
        <w:t>Слободзейского</w:t>
      </w:r>
      <w:proofErr w:type="spellEnd"/>
      <w:r w:rsidRPr="00922F2A">
        <w:rPr>
          <w:rFonts w:ascii="Times New Roman" w:hAnsi="Times New Roman"/>
          <w:sz w:val="24"/>
          <w:szCs w:val="24"/>
        </w:rPr>
        <w:t xml:space="preserve"> района, в Центре г. Рыбница и </w:t>
      </w:r>
      <w:proofErr w:type="spellStart"/>
      <w:r w:rsidRPr="00922F2A">
        <w:rPr>
          <w:rFonts w:ascii="Times New Roman" w:hAnsi="Times New Roman"/>
          <w:sz w:val="24"/>
          <w:szCs w:val="24"/>
        </w:rPr>
        <w:t>Рыбницкого</w:t>
      </w:r>
      <w:proofErr w:type="spellEnd"/>
      <w:r w:rsidRPr="00922F2A">
        <w:rPr>
          <w:rFonts w:ascii="Times New Roman" w:hAnsi="Times New Roman"/>
          <w:sz w:val="24"/>
          <w:szCs w:val="24"/>
        </w:rPr>
        <w:t xml:space="preserve"> района по итогам 4 квартала 2019 года и 3 квартала 2020 года, а также проверено ежемесячное возмещение бюджетных организаций. Кроме того, в Центре г. Тирасполь проверены пакеты документов по возмещению, представленные организациями – страхователями в количестве 15 пакетов, в том числе свыше 100 тысяч рублей - 5</w:t>
      </w:r>
      <w:r w:rsidRPr="00922F2A">
        <w:rPr>
          <w:rFonts w:ascii="Times New Roman" w:hAnsi="Times New Roman"/>
          <w:b/>
          <w:sz w:val="24"/>
          <w:szCs w:val="24"/>
        </w:rPr>
        <w:t xml:space="preserve"> </w:t>
      </w:r>
      <w:r w:rsidRPr="00922F2A">
        <w:rPr>
          <w:rFonts w:ascii="Times New Roman" w:hAnsi="Times New Roman"/>
          <w:sz w:val="24"/>
          <w:szCs w:val="24"/>
        </w:rPr>
        <w:t xml:space="preserve">организаций. В результате дополнительного контроля всего за 2020 год с возмещения снято 52 931,01 рубль.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За 2020 год подготовлено 162 ответа на вопросы, поступающие на официальный сайт Фонда по социальному страхованию.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Подготовлены и направлены 98 ответов на обращения Министерств, ведомств, организаций и граждан по вопросам применения законодательства по социальному страхованию и другим вопросам.</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Рассмотрено 44 личных дела получателей пособий и подготовлено 44 ответа Центрам социального страхования и социальной защиты городов и районов по вопросам правильности применения законодательства по социальному страхованию.</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За 2020 год было проверено 358 отказных личных дел получателей ежемесячного пособия на детей по льготным категориям граждан, у которых в основном отсутствовало право на назначение пособий на детей в связи с превышением среднедушевого дохода семьи в месяц на человека, в том числе по районам: г. Тирасполь – 73 дела, г. Бендеры - 52 дела, </w:t>
      </w:r>
      <w:proofErr w:type="spellStart"/>
      <w:r w:rsidRPr="00922F2A">
        <w:rPr>
          <w:rFonts w:ascii="Times New Roman" w:hAnsi="Times New Roman"/>
          <w:sz w:val="24"/>
          <w:szCs w:val="24"/>
        </w:rPr>
        <w:t>Слободзейский</w:t>
      </w:r>
      <w:proofErr w:type="spellEnd"/>
      <w:r w:rsidRPr="00922F2A">
        <w:rPr>
          <w:rFonts w:ascii="Times New Roman" w:hAnsi="Times New Roman"/>
          <w:sz w:val="24"/>
          <w:szCs w:val="24"/>
        </w:rPr>
        <w:t xml:space="preserve"> - 83 дела, </w:t>
      </w:r>
      <w:proofErr w:type="spellStart"/>
      <w:r w:rsidRPr="00922F2A">
        <w:rPr>
          <w:rFonts w:ascii="Times New Roman" w:hAnsi="Times New Roman"/>
          <w:sz w:val="24"/>
          <w:szCs w:val="24"/>
        </w:rPr>
        <w:t>Григориопольский</w:t>
      </w:r>
      <w:proofErr w:type="spellEnd"/>
      <w:r w:rsidRPr="00922F2A">
        <w:rPr>
          <w:rFonts w:ascii="Times New Roman" w:hAnsi="Times New Roman"/>
          <w:sz w:val="24"/>
          <w:szCs w:val="24"/>
        </w:rPr>
        <w:t xml:space="preserve"> - 70 дел, </w:t>
      </w:r>
      <w:proofErr w:type="spellStart"/>
      <w:r w:rsidRPr="00922F2A">
        <w:rPr>
          <w:rFonts w:ascii="Times New Roman" w:hAnsi="Times New Roman"/>
          <w:sz w:val="24"/>
          <w:szCs w:val="24"/>
        </w:rPr>
        <w:t>Дубоссарский</w:t>
      </w:r>
      <w:proofErr w:type="spellEnd"/>
      <w:r w:rsidRPr="00922F2A">
        <w:rPr>
          <w:rFonts w:ascii="Times New Roman" w:hAnsi="Times New Roman"/>
          <w:sz w:val="24"/>
          <w:szCs w:val="24"/>
        </w:rPr>
        <w:t xml:space="preserve"> - 40 дел, </w:t>
      </w:r>
      <w:proofErr w:type="spellStart"/>
      <w:r w:rsidRPr="00922F2A">
        <w:rPr>
          <w:rFonts w:ascii="Times New Roman" w:hAnsi="Times New Roman"/>
          <w:sz w:val="24"/>
          <w:szCs w:val="24"/>
        </w:rPr>
        <w:t>Рыбницкий</w:t>
      </w:r>
      <w:proofErr w:type="spellEnd"/>
      <w:r w:rsidRPr="00922F2A">
        <w:rPr>
          <w:rFonts w:ascii="Times New Roman" w:hAnsi="Times New Roman"/>
          <w:sz w:val="24"/>
          <w:szCs w:val="24"/>
        </w:rPr>
        <w:t xml:space="preserve"> - 27 дел, Каменский – 13 дел.</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Подготовлены и направлены 93 письма в Министерство здравоохранения ПМР по вопросам проведения экспертизы правомерности выдачи листков о нетрудоспособности и правильности их оформления, в том числе и о результатах заседания ЦВКК в Министерстве здравоохранения ПМР по проведенной экспертизе.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Подготовлено 59 ответов на запросы Территориальных Касс социального страхования Республики Молдова о получателях детских пособий.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Выданы Центрам бланки льготных удостоверений в количестве 2 197 штук, в том числе:</w:t>
      </w:r>
    </w:p>
    <w:p w:rsidR="00922F2A" w:rsidRPr="00922F2A" w:rsidRDefault="00922F2A" w:rsidP="00922F2A">
      <w:pPr>
        <w:spacing w:before="20" w:after="20"/>
        <w:ind w:firstLine="567"/>
        <w:rPr>
          <w:rFonts w:ascii="Times New Roman" w:hAnsi="Times New Roman"/>
          <w:sz w:val="24"/>
          <w:szCs w:val="24"/>
        </w:rPr>
      </w:pPr>
      <w:r w:rsidRPr="00922F2A">
        <w:rPr>
          <w:rFonts w:ascii="Times New Roman" w:hAnsi="Times New Roman"/>
          <w:sz w:val="24"/>
          <w:szCs w:val="24"/>
        </w:rPr>
        <w:t>удостоверения инвалидам войны – 20 шт.;</w:t>
      </w:r>
    </w:p>
    <w:p w:rsidR="00922F2A" w:rsidRPr="00922F2A" w:rsidRDefault="00922F2A" w:rsidP="00922F2A">
      <w:pPr>
        <w:spacing w:before="20" w:after="20"/>
        <w:ind w:firstLine="567"/>
        <w:rPr>
          <w:rFonts w:ascii="Times New Roman" w:hAnsi="Times New Roman"/>
          <w:sz w:val="24"/>
          <w:szCs w:val="24"/>
        </w:rPr>
      </w:pPr>
      <w:r w:rsidRPr="00922F2A">
        <w:rPr>
          <w:rFonts w:ascii="Times New Roman" w:hAnsi="Times New Roman"/>
          <w:sz w:val="24"/>
          <w:szCs w:val="24"/>
        </w:rPr>
        <w:t>удостоверения семьям погибших – 8 шт.;</w:t>
      </w:r>
    </w:p>
    <w:p w:rsidR="00922F2A" w:rsidRPr="00922F2A" w:rsidRDefault="00922F2A" w:rsidP="00922F2A">
      <w:pPr>
        <w:spacing w:before="20" w:after="20"/>
        <w:ind w:firstLine="567"/>
        <w:rPr>
          <w:rFonts w:ascii="Times New Roman" w:hAnsi="Times New Roman"/>
          <w:sz w:val="24"/>
          <w:szCs w:val="24"/>
        </w:rPr>
      </w:pPr>
      <w:r w:rsidRPr="00922F2A">
        <w:rPr>
          <w:rFonts w:ascii="Times New Roman" w:hAnsi="Times New Roman"/>
          <w:sz w:val="24"/>
          <w:szCs w:val="24"/>
        </w:rPr>
        <w:t>удостоверения участникам боевых действий – 7 шт.;</w:t>
      </w:r>
    </w:p>
    <w:p w:rsidR="00922F2A" w:rsidRPr="00922F2A" w:rsidRDefault="00922F2A" w:rsidP="00922F2A">
      <w:pPr>
        <w:spacing w:before="20" w:after="20"/>
        <w:ind w:firstLine="567"/>
        <w:rPr>
          <w:rFonts w:ascii="Times New Roman" w:hAnsi="Times New Roman"/>
          <w:sz w:val="24"/>
          <w:szCs w:val="24"/>
        </w:rPr>
      </w:pPr>
      <w:r w:rsidRPr="00922F2A">
        <w:rPr>
          <w:rFonts w:ascii="Times New Roman" w:hAnsi="Times New Roman"/>
          <w:sz w:val="24"/>
          <w:szCs w:val="24"/>
        </w:rPr>
        <w:t>удостоверения жертвам политических репрессий – 12 шт.;</w:t>
      </w:r>
    </w:p>
    <w:p w:rsidR="00922F2A" w:rsidRPr="00922F2A" w:rsidRDefault="00922F2A" w:rsidP="00922F2A">
      <w:pPr>
        <w:spacing w:before="20" w:after="20"/>
        <w:ind w:firstLine="567"/>
        <w:rPr>
          <w:rFonts w:ascii="Times New Roman" w:hAnsi="Times New Roman"/>
          <w:sz w:val="24"/>
          <w:szCs w:val="24"/>
        </w:rPr>
      </w:pPr>
      <w:r w:rsidRPr="00922F2A">
        <w:rPr>
          <w:rFonts w:ascii="Times New Roman" w:hAnsi="Times New Roman"/>
          <w:sz w:val="24"/>
          <w:szCs w:val="24"/>
        </w:rPr>
        <w:t>удостоверения ветеранам труда – 700 шт.;</w:t>
      </w:r>
    </w:p>
    <w:p w:rsidR="00922F2A" w:rsidRPr="00922F2A" w:rsidRDefault="00922F2A" w:rsidP="00922F2A">
      <w:pPr>
        <w:spacing w:before="20" w:after="20"/>
        <w:ind w:firstLine="567"/>
        <w:rPr>
          <w:rFonts w:ascii="Times New Roman" w:hAnsi="Times New Roman"/>
          <w:sz w:val="24"/>
          <w:szCs w:val="24"/>
        </w:rPr>
      </w:pPr>
      <w:r w:rsidRPr="00922F2A">
        <w:rPr>
          <w:rFonts w:ascii="Times New Roman" w:hAnsi="Times New Roman"/>
          <w:sz w:val="24"/>
          <w:szCs w:val="24"/>
        </w:rPr>
        <w:t>удостоверения детям войны – 450 шт.;</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удостоверения многодетным семьям – 1 000 шт.</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 Ежемесячно составлялись и передавались в бухгалтерию отчеты по полученным и выданным бланкам удостоверений по льготным категориям граждан.</w:t>
      </w:r>
    </w:p>
    <w:p w:rsidR="00922F2A" w:rsidRPr="00922F2A" w:rsidRDefault="00922F2A" w:rsidP="00922F2A">
      <w:pPr>
        <w:spacing w:before="20" w:after="20"/>
        <w:ind w:firstLine="567"/>
        <w:jc w:val="center"/>
        <w:rPr>
          <w:rFonts w:ascii="Times New Roman" w:hAnsi="Times New Roman"/>
          <w:b/>
          <w:i/>
          <w:sz w:val="24"/>
          <w:szCs w:val="24"/>
        </w:rPr>
      </w:pPr>
    </w:p>
    <w:p w:rsidR="00922F2A" w:rsidRPr="00922F2A" w:rsidRDefault="00922F2A" w:rsidP="00922F2A">
      <w:pPr>
        <w:spacing w:before="20" w:after="20"/>
        <w:ind w:firstLine="567"/>
        <w:jc w:val="center"/>
        <w:rPr>
          <w:rFonts w:ascii="Times New Roman" w:hAnsi="Times New Roman"/>
          <w:b/>
          <w:i/>
          <w:sz w:val="24"/>
          <w:szCs w:val="24"/>
        </w:rPr>
      </w:pPr>
      <w:r w:rsidRPr="00922F2A">
        <w:rPr>
          <w:rFonts w:ascii="Times New Roman" w:hAnsi="Times New Roman"/>
          <w:b/>
          <w:i/>
          <w:sz w:val="24"/>
          <w:szCs w:val="24"/>
        </w:rPr>
        <w:lastRenderedPageBreak/>
        <w:t>Деятельность правового отдела</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целях реализации возложенных задач и функций в соответствии с утвержденным планом работы на 2020 год специалистами правового отдела были осуществлены следующие мероприятия: </w:t>
      </w:r>
    </w:p>
    <w:p w:rsidR="00922F2A" w:rsidRPr="00922F2A" w:rsidRDefault="00922F2A" w:rsidP="00770F94">
      <w:pPr>
        <w:numPr>
          <w:ilvl w:val="0"/>
          <w:numId w:val="32"/>
        </w:numPr>
        <w:tabs>
          <w:tab w:val="left" w:pos="993"/>
          <w:tab w:val="left" w:pos="1134"/>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 xml:space="preserve">По правовому обеспечению административно-хозяйственной деятельности Фонда, а именно: </w:t>
      </w:r>
    </w:p>
    <w:p w:rsidR="00922F2A" w:rsidRPr="00922F2A" w:rsidRDefault="00922F2A" w:rsidP="00770F94">
      <w:pPr>
        <w:numPr>
          <w:ilvl w:val="0"/>
          <w:numId w:val="33"/>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 xml:space="preserve">организация и ведение договорно-правовой работы, направленной на обеспечение хозяйственной деятельности Фонда. </w:t>
      </w:r>
    </w:p>
    <w:p w:rsidR="00922F2A" w:rsidRPr="00922F2A" w:rsidRDefault="00922F2A" w:rsidP="00770F94">
      <w:pPr>
        <w:numPr>
          <w:ilvl w:val="0"/>
          <w:numId w:val="33"/>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 xml:space="preserve">разработка, регистрация договоров и соглашений, заключаемых Фондом с предприятиями, учреждениями и организациями, а также правовая экспертиза проектов договоров, направленных в адрес Фонда на согласование. </w:t>
      </w:r>
    </w:p>
    <w:p w:rsidR="00922F2A" w:rsidRPr="00922F2A" w:rsidRDefault="00922F2A" w:rsidP="00770F94">
      <w:pPr>
        <w:numPr>
          <w:ilvl w:val="0"/>
          <w:numId w:val="33"/>
        </w:numPr>
        <w:tabs>
          <w:tab w:val="left" w:pos="993"/>
          <w:tab w:val="left" w:pos="1560"/>
        </w:tabs>
        <w:spacing w:before="20" w:after="20" w:line="276" w:lineRule="auto"/>
        <w:ind w:left="0" w:firstLine="567"/>
        <w:contextualSpacing/>
        <w:jc w:val="both"/>
        <w:rPr>
          <w:rFonts w:ascii="Times New Roman" w:hAnsi="Times New Roman"/>
          <w:sz w:val="24"/>
          <w:szCs w:val="24"/>
        </w:rPr>
      </w:pPr>
      <w:r w:rsidRPr="00922F2A">
        <w:rPr>
          <w:rFonts w:ascii="Times New Roman" w:hAnsi="Times New Roman"/>
          <w:sz w:val="24"/>
          <w:szCs w:val="24"/>
        </w:rPr>
        <w:t>разработка и заключение договоров с банками Приднестровской Молдавской Республики на оказание услуг, а также по выплате и доставке пенсий, пособий, компенсаций и иных выплат и т.д.</w:t>
      </w:r>
    </w:p>
    <w:p w:rsidR="00922F2A" w:rsidRPr="00922F2A" w:rsidRDefault="00922F2A" w:rsidP="00770F94">
      <w:pPr>
        <w:tabs>
          <w:tab w:val="left" w:pos="993"/>
          <w:tab w:val="left" w:pos="1560"/>
        </w:tabs>
        <w:spacing w:before="20" w:after="20"/>
        <w:ind w:firstLine="567"/>
        <w:jc w:val="both"/>
        <w:rPr>
          <w:rFonts w:ascii="Times New Roman" w:hAnsi="Times New Roman"/>
          <w:sz w:val="24"/>
          <w:szCs w:val="24"/>
        </w:rPr>
      </w:pPr>
      <w:r w:rsidRPr="00922F2A">
        <w:rPr>
          <w:rFonts w:ascii="Times New Roman" w:hAnsi="Times New Roman"/>
          <w:sz w:val="24"/>
          <w:szCs w:val="24"/>
        </w:rPr>
        <w:t>За отчетный период правовым отделом заключено:</w:t>
      </w:r>
    </w:p>
    <w:p w:rsidR="00922F2A" w:rsidRPr="00922F2A" w:rsidRDefault="00922F2A" w:rsidP="00770F94">
      <w:pPr>
        <w:numPr>
          <w:ilvl w:val="0"/>
          <w:numId w:val="34"/>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68 договоров;</w:t>
      </w:r>
    </w:p>
    <w:p w:rsidR="00922F2A" w:rsidRPr="00922F2A" w:rsidRDefault="00922F2A" w:rsidP="00770F94">
      <w:pPr>
        <w:numPr>
          <w:ilvl w:val="0"/>
          <w:numId w:val="34"/>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23 дополнительных соглашения.</w:t>
      </w:r>
    </w:p>
    <w:p w:rsidR="00922F2A" w:rsidRPr="00922F2A" w:rsidRDefault="00922F2A" w:rsidP="00770F94">
      <w:pPr>
        <w:numPr>
          <w:ilvl w:val="0"/>
          <w:numId w:val="32"/>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 защите интересов Фонда в судебных органах Приднестровской Молдавской Республики (Арбитражном суде, Верховном суде, судах общей юрисдикции) путем:</w:t>
      </w:r>
    </w:p>
    <w:p w:rsidR="00922F2A" w:rsidRPr="00922F2A" w:rsidRDefault="00922F2A" w:rsidP="00770F94">
      <w:pPr>
        <w:numPr>
          <w:ilvl w:val="0"/>
          <w:numId w:val="35"/>
        </w:numPr>
        <w:tabs>
          <w:tab w:val="left" w:pos="993"/>
          <w:tab w:val="left" w:pos="1560"/>
        </w:tabs>
        <w:spacing w:before="20" w:after="20" w:line="276" w:lineRule="auto"/>
        <w:ind w:left="0" w:firstLine="567"/>
        <w:contextualSpacing/>
        <w:jc w:val="both"/>
        <w:rPr>
          <w:rFonts w:ascii="Times New Roman" w:hAnsi="Times New Roman"/>
          <w:sz w:val="24"/>
          <w:szCs w:val="24"/>
        </w:rPr>
      </w:pPr>
      <w:r w:rsidRPr="00922F2A">
        <w:rPr>
          <w:rFonts w:ascii="Times New Roman" w:hAnsi="Times New Roman"/>
          <w:sz w:val="24"/>
          <w:szCs w:val="24"/>
        </w:rPr>
        <w:t>участия в судебных заседаниях по рассмотрению гражданских дел – 4;</w:t>
      </w:r>
    </w:p>
    <w:p w:rsidR="00922F2A" w:rsidRPr="00922F2A" w:rsidRDefault="00922F2A" w:rsidP="00770F94">
      <w:pPr>
        <w:numPr>
          <w:ilvl w:val="0"/>
          <w:numId w:val="35"/>
        </w:numPr>
        <w:tabs>
          <w:tab w:val="left" w:pos="993"/>
          <w:tab w:val="left" w:pos="1560"/>
        </w:tabs>
        <w:spacing w:before="20" w:after="20" w:line="276" w:lineRule="auto"/>
        <w:ind w:left="0" w:firstLine="567"/>
        <w:contextualSpacing/>
        <w:jc w:val="both"/>
        <w:rPr>
          <w:rFonts w:ascii="Times New Roman" w:hAnsi="Times New Roman"/>
          <w:sz w:val="24"/>
          <w:szCs w:val="24"/>
        </w:rPr>
      </w:pPr>
      <w:r w:rsidRPr="00922F2A">
        <w:rPr>
          <w:rFonts w:ascii="Times New Roman" w:hAnsi="Times New Roman"/>
          <w:sz w:val="24"/>
          <w:szCs w:val="24"/>
        </w:rPr>
        <w:t>участия в рассмотрении дел по заявлениям Фонда о включении требований Фонда в реестр требований кредиторов (о взыскании денежных средств в возмещение выплаченных гражданам пенсии по инвалидности вследствие трудового увечья) - 3 организации, в общей сумме задолженность составляет – 700 499,00 рублей;</w:t>
      </w:r>
    </w:p>
    <w:p w:rsidR="00922F2A" w:rsidRPr="00922F2A" w:rsidRDefault="00922F2A" w:rsidP="00770F94">
      <w:pPr>
        <w:numPr>
          <w:ilvl w:val="0"/>
          <w:numId w:val="32"/>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 участию в работе собраний кредиторов – 3 организации, общая задолженность составляет – 597 104,01 рубля.</w:t>
      </w:r>
    </w:p>
    <w:p w:rsidR="00922F2A" w:rsidRPr="00922F2A" w:rsidRDefault="00922F2A" w:rsidP="00770F94">
      <w:pPr>
        <w:numPr>
          <w:ilvl w:val="0"/>
          <w:numId w:val="32"/>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 разработке и правовой экспертизе проектов законодательных и нормативных правовых актов, в том числе направленных на согласование заинтересованными исполнительными органами:</w:t>
      </w:r>
    </w:p>
    <w:p w:rsidR="00922F2A" w:rsidRPr="00922F2A" w:rsidRDefault="00922F2A" w:rsidP="00770F94">
      <w:pPr>
        <w:numPr>
          <w:ilvl w:val="0"/>
          <w:numId w:val="36"/>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распоряжений Правительства Приднестровской Молдавской Республики - 46;</w:t>
      </w:r>
    </w:p>
    <w:p w:rsidR="00922F2A" w:rsidRPr="00922F2A" w:rsidRDefault="00922F2A" w:rsidP="00770F94">
      <w:pPr>
        <w:numPr>
          <w:ilvl w:val="0"/>
          <w:numId w:val="36"/>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постановлений Правительства Приднестровской Молдавской Республики - 58;</w:t>
      </w:r>
    </w:p>
    <w:p w:rsidR="00922F2A" w:rsidRPr="00922F2A" w:rsidRDefault="00922F2A" w:rsidP="00770F94">
      <w:pPr>
        <w:numPr>
          <w:ilvl w:val="0"/>
          <w:numId w:val="36"/>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законов Приднестровской Молдавской Республики - 16;</w:t>
      </w:r>
    </w:p>
    <w:p w:rsidR="00922F2A" w:rsidRPr="00922F2A" w:rsidRDefault="00922F2A" w:rsidP="00770F94">
      <w:pPr>
        <w:tabs>
          <w:tab w:val="left" w:pos="993"/>
          <w:tab w:val="left" w:pos="1560"/>
        </w:tabs>
        <w:spacing w:before="20" w:after="20"/>
        <w:ind w:firstLine="567"/>
        <w:jc w:val="both"/>
        <w:rPr>
          <w:rFonts w:ascii="Times New Roman" w:hAnsi="Times New Roman"/>
          <w:sz w:val="24"/>
          <w:szCs w:val="24"/>
        </w:rPr>
      </w:pPr>
      <w:proofErr w:type="gramStart"/>
      <w:r w:rsidRPr="00922F2A">
        <w:rPr>
          <w:rFonts w:ascii="Times New Roman" w:hAnsi="Times New Roman"/>
          <w:sz w:val="24"/>
          <w:szCs w:val="24"/>
        </w:rPr>
        <w:t>г)</w:t>
      </w:r>
      <w:r w:rsidRPr="00922F2A">
        <w:rPr>
          <w:rFonts w:ascii="Times New Roman" w:hAnsi="Times New Roman"/>
          <w:sz w:val="24"/>
          <w:szCs w:val="24"/>
        </w:rPr>
        <w:tab/>
      </w:r>
      <w:proofErr w:type="gramEnd"/>
      <w:r w:rsidRPr="00922F2A">
        <w:rPr>
          <w:rFonts w:ascii="Times New Roman" w:hAnsi="Times New Roman"/>
          <w:sz w:val="24"/>
          <w:szCs w:val="24"/>
        </w:rPr>
        <w:t>приказов - 64.</w:t>
      </w:r>
    </w:p>
    <w:p w:rsidR="00922F2A" w:rsidRPr="00922F2A" w:rsidRDefault="00922F2A" w:rsidP="00770F94">
      <w:pPr>
        <w:numPr>
          <w:ilvl w:val="0"/>
          <w:numId w:val="32"/>
        </w:numPr>
        <w:tabs>
          <w:tab w:val="left" w:pos="993"/>
          <w:tab w:val="left" w:pos="1560"/>
        </w:tabs>
        <w:spacing w:before="20" w:after="20" w:line="276" w:lineRule="auto"/>
        <w:ind w:left="0" w:firstLine="567"/>
        <w:rPr>
          <w:rFonts w:ascii="Times New Roman" w:hAnsi="Times New Roman"/>
          <w:sz w:val="24"/>
          <w:szCs w:val="24"/>
        </w:rPr>
      </w:pPr>
      <w:r w:rsidRPr="00922F2A">
        <w:rPr>
          <w:rFonts w:ascii="Times New Roman" w:hAnsi="Times New Roman"/>
          <w:sz w:val="24"/>
          <w:szCs w:val="24"/>
        </w:rPr>
        <w:t>По разработке ряда проектов локальных нормативных актов – более 50.</w:t>
      </w:r>
    </w:p>
    <w:p w:rsidR="00922F2A" w:rsidRPr="00922F2A" w:rsidRDefault="00922F2A" w:rsidP="00770F94">
      <w:pPr>
        <w:numPr>
          <w:ilvl w:val="0"/>
          <w:numId w:val="32"/>
        </w:numPr>
        <w:tabs>
          <w:tab w:val="left" w:pos="993"/>
          <w:tab w:val="left" w:pos="1560"/>
        </w:tabs>
        <w:spacing w:before="20" w:after="20" w:line="276" w:lineRule="auto"/>
        <w:ind w:left="0" w:firstLine="567"/>
        <w:rPr>
          <w:rFonts w:ascii="Times New Roman" w:hAnsi="Times New Roman"/>
          <w:sz w:val="24"/>
          <w:szCs w:val="24"/>
        </w:rPr>
      </w:pPr>
      <w:r w:rsidRPr="00922F2A">
        <w:rPr>
          <w:rFonts w:ascii="Times New Roman" w:hAnsi="Times New Roman"/>
          <w:sz w:val="24"/>
          <w:szCs w:val="24"/>
        </w:rPr>
        <w:t xml:space="preserve">Участие в работе комиссий, созданных локальными приказами Фонда. </w:t>
      </w:r>
    </w:p>
    <w:p w:rsidR="00922F2A" w:rsidRPr="00922F2A" w:rsidRDefault="00922F2A" w:rsidP="00770F94">
      <w:pPr>
        <w:numPr>
          <w:ilvl w:val="0"/>
          <w:numId w:val="32"/>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Подготовка документов (писем, запросов, рекомендаций, инструкций и др.), входящих в компетенцию Фонда, направляемых органам государственной власти, предприятиям, учреждениям, организациям – более 100.</w:t>
      </w:r>
    </w:p>
    <w:p w:rsidR="00922F2A" w:rsidRPr="00922F2A" w:rsidRDefault="00922F2A" w:rsidP="00770F94">
      <w:pPr>
        <w:numPr>
          <w:ilvl w:val="0"/>
          <w:numId w:val="32"/>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Участие в комиссиях по проведению служебных проверок по фактам обращений и жалоб граждан – 5.</w:t>
      </w:r>
    </w:p>
    <w:p w:rsidR="00922F2A" w:rsidRPr="00922F2A" w:rsidRDefault="00922F2A" w:rsidP="00770F94">
      <w:pPr>
        <w:numPr>
          <w:ilvl w:val="0"/>
          <w:numId w:val="32"/>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 xml:space="preserve">Разработка, а также своевременное внесение изменений и дополнений в действующие Регламенты предоставления Фондом государственных услуг. Фонд осуществляет 58 государственных услуг. </w:t>
      </w:r>
    </w:p>
    <w:p w:rsidR="00922F2A" w:rsidRPr="00922F2A" w:rsidRDefault="00922F2A" w:rsidP="00770F94">
      <w:pPr>
        <w:numPr>
          <w:ilvl w:val="0"/>
          <w:numId w:val="32"/>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t>Методическая, практическая и правовая помощь структурным подразделениям Фонда в разработке проектов нормативных правовых актов и другим правовым вопросам, касающихся деятельности Фонда.</w:t>
      </w:r>
    </w:p>
    <w:p w:rsidR="00922F2A" w:rsidRPr="00922F2A" w:rsidRDefault="00922F2A" w:rsidP="00770F94">
      <w:pPr>
        <w:numPr>
          <w:ilvl w:val="0"/>
          <w:numId w:val="32"/>
        </w:numPr>
        <w:tabs>
          <w:tab w:val="left" w:pos="993"/>
          <w:tab w:val="left" w:pos="1560"/>
        </w:tabs>
        <w:spacing w:before="20" w:after="20" w:line="276" w:lineRule="auto"/>
        <w:ind w:left="0" w:firstLine="567"/>
        <w:jc w:val="both"/>
        <w:rPr>
          <w:rFonts w:ascii="Times New Roman" w:hAnsi="Times New Roman"/>
          <w:sz w:val="24"/>
          <w:szCs w:val="24"/>
        </w:rPr>
      </w:pPr>
      <w:r w:rsidRPr="00922F2A">
        <w:rPr>
          <w:rFonts w:ascii="Times New Roman" w:hAnsi="Times New Roman"/>
          <w:sz w:val="24"/>
          <w:szCs w:val="24"/>
        </w:rPr>
        <w:lastRenderedPageBreak/>
        <w:t>Оказание юридической помощи гражданам. Информационно - справочное обеспечение деятельности Фонда. Специалисты правового отдела постоянно проводят консультации и разъяснения по применению действующего законодательства гражданам в сфере пенсионного обеспечения, социального страхования, а также оказывают помощь в консультировании сотрудников структурных подразделений Фонда и территориальных органов по правовым вопросам, касающихся деятельности Фонда.</w:t>
      </w:r>
    </w:p>
    <w:p w:rsidR="00922F2A" w:rsidRPr="00922F2A" w:rsidRDefault="00922F2A" w:rsidP="00922F2A">
      <w:pPr>
        <w:tabs>
          <w:tab w:val="left" w:pos="1560"/>
        </w:tabs>
        <w:spacing w:before="20" w:after="20"/>
        <w:ind w:firstLine="567"/>
        <w:jc w:val="both"/>
        <w:rPr>
          <w:rFonts w:ascii="Times New Roman" w:hAnsi="Times New Roman"/>
          <w:i/>
          <w:sz w:val="24"/>
          <w:szCs w:val="24"/>
        </w:rPr>
      </w:pPr>
      <w:r w:rsidRPr="00922F2A">
        <w:rPr>
          <w:rFonts w:ascii="Times New Roman" w:hAnsi="Times New Roman"/>
          <w:sz w:val="24"/>
          <w:szCs w:val="24"/>
        </w:rPr>
        <w:t>12. Заполнение Портала государственных услуг: размещение регламентов по предоставлению государственных услуг в государственной информационной системе «Портал государственных услуг», а также изменений и дополнений к ним. В настоящее время 13 государственных услуг предоставляются в электронной форме посредством Портала государственных услуг.</w:t>
      </w: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p>
    <w:p w:rsidR="00922F2A" w:rsidRPr="00922F2A" w:rsidRDefault="00922F2A" w:rsidP="00922F2A">
      <w:pPr>
        <w:shd w:val="clear" w:color="auto" w:fill="FFFFFF"/>
        <w:spacing w:before="20" w:after="20"/>
        <w:ind w:firstLine="567"/>
        <w:jc w:val="center"/>
        <w:rPr>
          <w:rFonts w:ascii="Times New Roman" w:hAnsi="Times New Roman"/>
          <w:b/>
          <w:i/>
          <w:sz w:val="24"/>
          <w:szCs w:val="24"/>
        </w:rPr>
      </w:pPr>
      <w:r w:rsidRPr="00922F2A">
        <w:rPr>
          <w:rFonts w:ascii="Times New Roman" w:hAnsi="Times New Roman"/>
          <w:b/>
          <w:i/>
          <w:sz w:val="24"/>
          <w:szCs w:val="24"/>
        </w:rPr>
        <w:t>Деятельность управления программного обеспечения</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Сотрудниками Управления программного обеспечения на постоянной основе проводились работы по доработке сопровождению программ назначения пенсий, программы «Персонифицированный учет» и «Персонифицированный учет для организаций». Осуществлялась постоянная поддержка работоспособности программы «Персонифицированный учет» в территориальных подразделениях. Производилась онлайн поддержка организаций в период сдачи отчетов.</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Была введена в строй система межведомственного документооборота, для чего был обновлён парк компьютерной техники, установлено и настроено необходимое программное обеспечение. После ввода в строй осуществлялась техническая поддержка установленного программного обеспечения, поддерживалась актуальность электронных подписей сотрудников.</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Осуществлялась техническая поддержка (включая установку, настройку, регулярное обновление) программного обеспечения для взаимодействия с ГИС «Портал государственных услуг» и ГИС «Электронная отчётность».</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Осуществлялось создание и получение ключевых сертификатов пользователей клиент-банковского ПО, ГИС «Портал государственных услуг» и ГИС «Электронная отчётность».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Для взаимодействия с иными ведомствами, разработана программа по сбору и ежемесячной передаче в единый расчетный центр информации о пенсионерах, имеющих право на льготы на коммунальные услуги. Разработана и эксплуатируется программа учета пенсионеров для службы судебных исполнителей ПМР.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Разработан и эксплуатируется ряд программ, которые в качестве инструментария используются для решения основных задач пенсионного обеспечения, таких как: расчет индивидуального коэффициента, подсчет стажа, поиск пенсионеров в базах Центров социального страхования и социальной защиты.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настоящее время в Центрах социального страхования и социальной защиты городов и районов республики установлены и работают программы по назначению и выплате детских пособий, гуманитарной помощи РФ, ежемесячных компенсационных выплат, дополнительного материального обеспечения, социальных выплат получателям пенсии РФ.  В связи с внесенными изменениями и дополнениями в законодательные акты, регулирующие пенсионное обеспечение в программное обеспечение, вносятся соответствующие изменения.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Для обеспечения выполнения функциональных обязанностей подразделений Фонда определенным специалистам предоставлена возможность доступа к базам данных пенсионных дел любого из Центров социального страхования и социальной защиты городов и районов Республики, осуществляется поддержка баз в актуальном состоянии.</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В части технического обеспечения сотрудниками УПО проводится регулярная работа по системному администрированию сети и сетевого оборудования Фонда, и его структурных подразделений, проводились восстановительные работы оборудования в </w:t>
      </w:r>
      <w:r w:rsidRPr="00922F2A">
        <w:rPr>
          <w:rFonts w:ascii="Times New Roman" w:hAnsi="Times New Roman"/>
          <w:sz w:val="24"/>
          <w:szCs w:val="24"/>
        </w:rPr>
        <w:lastRenderedPageBreak/>
        <w:t xml:space="preserve">штатном режиме после внеплановых сбоев в электросети, связанных с различными техническими причинами.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Осуществлялись работы по документированию сети персонифицированного учета в Центрах социального страхования и социальной защиты, установке операционных систем и офисного программного обеспечения, ремонту различной сложности компьютерной и оргтехники, исправлению ошибок в работе печатающей техники, в том числе копиров, принтеров и факсов. Производилась установка и настройка средств контроля взаимодействия пользователей с локальными и внешними информационными ресурсами, производилось обновление защиты беспроводных каналов связи, использующихся в организации. </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Регулярно осуществлялась обработка данных, поступающих из регистрационной палаты Приднестровской Молдавской Республики в рамках системы «Одно окно»: регистрация в базе данных вновь зарегистрированных юридических лиц и физических лиц, а также редактирование информации о ранее зарегистрированных субъектах правоотношений.</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На постоянной основе велась поддержка сайта Фонда. Регулярно обрабатывались запросы из других государств, в части предоставления информации о назначении или отсутствия назначения пенсии в ПМР.</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Поддерживается сервис «Запрос на предоставление индивидуальных сведений» для застрахованных лиц, который позволяет получать информацию, содержащуюся на индивидуальном лицевом счете застрахованного лица, в электронном виде на адрес личной электронной почты. Предоставление данной услуги осуществляется через официальный сайт Фонда.</w:t>
      </w:r>
    </w:p>
    <w:p w:rsidR="00922F2A" w:rsidRPr="00922F2A" w:rsidRDefault="00922F2A" w:rsidP="00922F2A">
      <w:pPr>
        <w:spacing w:before="20" w:after="20"/>
        <w:ind w:firstLine="567"/>
        <w:jc w:val="both"/>
        <w:rPr>
          <w:rFonts w:ascii="Times New Roman" w:hAnsi="Times New Roman"/>
          <w:sz w:val="24"/>
          <w:szCs w:val="24"/>
        </w:rPr>
      </w:pPr>
    </w:p>
    <w:p w:rsidR="00922F2A" w:rsidRPr="00922F2A" w:rsidRDefault="00922F2A" w:rsidP="00922F2A">
      <w:pPr>
        <w:spacing w:before="20" w:after="20"/>
        <w:jc w:val="center"/>
        <w:rPr>
          <w:rFonts w:ascii="Times New Roman" w:hAnsi="Times New Roman"/>
          <w:b/>
          <w:i/>
          <w:sz w:val="24"/>
          <w:szCs w:val="24"/>
        </w:rPr>
      </w:pPr>
      <w:r w:rsidRPr="00922F2A">
        <w:rPr>
          <w:rFonts w:ascii="Times New Roman" w:hAnsi="Times New Roman"/>
          <w:b/>
          <w:i/>
          <w:sz w:val="24"/>
          <w:szCs w:val="24"/>
        </w:rPr>
        <w:t xml:space="preserve">Деятельность Управления по документационной и организационной деятельности </w:t>
      </w:r>
    </w:p>
    <w:p w:rsidR="00922F2A" w:rsidRPr="00922F2A" w:rsidRDefault="00922F2A" w:rsidP="00922F2A">
      <w:pPr>
        <w:spacing w:before="20" w:after="20"/>
        <w:ind w:firstLine="708"/>
        <w:jc w:val="center"/>
        <w:rPr>
          <w:rFonts w:ascii="Times New Roman" w:hAnsi="Times New Roman"/>
          <w:b/>
          <w:i/>
          <w:sz w:val="24"/>
          <w:szCs w:val="24"/>
        </w:rPr>
      </w:pPr>
      <w:r w:rsidRPr="00922F2A">
        <w:rPr>
          <w:rFonts w:ascii="Times New Roman" w:hAnsi="Times New Roman"/>
          <w:b/>
          <w:i/>
          <w:sz w:val="24"/>
          <w:szCs w:val="24"/>
        </w:rPr>
        <w:t>Документационная деятельность</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Объем документооборота Фонда за 2020 года составил:</w:t>
      </w:r>
    </w:p>
    <w:p w:rsidR="00922F2A" w:rsidRPr="00922F2A" w:rsidRDefault="00922F2A" w:rsidP="00922F2A">
      <w:pPr>
        <w:spacing w:before="20" w:after="20"/>
        <w:jc w:val="right"/>
        <w:rPr>
          <w:rFonts w:ascii="Times New Roman" w:hAnsi="Times New Roman"/>
          <w:b/>
          <w:sz w:val="24"/>
          <w:szCs w:val="24"/>
        </w:rPr>
      </w:pPr>
      <w:r w:rsidRPr="00922F2A">
        <w:rPr>
          <w:rFonts w:ascii="Times New Roman" w:hAnsi="Times New Roman"/>
          <w:b/>
          <w:sz w:val="24"/>
          <w:szCs w:val="24"/>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5537"/>
        <w:gridCol w:w="1589"/>
        <w:gridCol w:w="1662"/>
      </w:tblGrid>
      <w:tr w:rsidR="00922F2A" w:rsidRPr="00922F2A" w:rsidTr="00922F2A">
        <w:trPr>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 п/п</w:t>
            </w:r>
          </w:p>
        </w:tc>
        <w:tc>
          <w:tcPr>
            <w:tcW w:w="5737"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Наименование адреса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Количество поступивших документов</w:t>
            </w:r>
          </w:p>
        </w:tc>
        <w:tc>
          <w:tcPr>
            <w:tcW w:w="167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Количество отправленных документов</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1.</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 xml:space="preserve">Законы, Указы, Распоряжения Президента ПМР </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rPr>
              <w:t>9</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2.</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rPr>
              <w:t xml:space="preserve">Распоряжения, Постановления Правительства ПМР </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rPr>
              <w:t>118</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57</w:t>
            </w:r>
          </w:p>
        </w:tc>
      </w:tr>
      <w:tr w:rsidR="00922F2A" w:rsidRPr="00922F2A" w:rsidTr="00922F2A">
        <w:trPr>
          <w:trHeight w:val="209"/>
        </w:trPr>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3.</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rPr>
              <w:t>Переписка с Президентом, Администрацией Президента ПМР</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10</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rPr>
              <w:t>5</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4.</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rPr>
              <w:t>Переписка с Правительством, ВС ПМР</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102</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33</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5.</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rPr>
              <w:t xml:space="preserve">Переписка со Счетной Палатой ПМР </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22</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6.</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rPr>
              <w:t xml:space="preserve">Переписка с Министерствами </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rPr>
              <w:t>1155</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943</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7.</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 xml:space="preserve">Переписка с организациями, ведомствами </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rPr>
              <w:t>924</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666</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8.</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rPr>
              <w:t xml:space="preserve">Переписка с </w:t>
            </w:r>
            <w:proofErr w:type="spellStart"/>
            <w:r w:rsidRPr="00922F2A">
              <w:rPr>
                <w:rFonts w:ascii="Times New Roman" w:hAnsi="Times New Roman"/>
              </w:rPr>
              <w:t>ЦССиСЗ</w:t>
            </w:r>
            <w:proofErr w:type="spellEnd"/>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1395</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784</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9.</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rPr>
              <w:t>Переписка с грифом ДСП</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71</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2917</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10.</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proofErr w:type="gramStart"/>
            <w:r w:rsidRPr="00922F2A">
              <w:rPr>
                <w:rFonts w:ascii="Times New Roman" w:hAnsi="Times New Roman"/>
              </w:rPr>
              <w:t>Переписка  со</w:t>
            </w:r>
            <w:proofErr w:type="gramEnd"/>
            <w:r w:rsidRPr="00922F2A">
              <w:rPr>
                <w:rFonts w:ascii="Times New Roman" w:hAnsi="Times New Roman"/>
              </w:rPr>
              <w:t xml:space="preserve"> странами СНГ</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584</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467</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11.</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rPr>
              <w:t xml:space="preserve">Обращения </w:t>
            </w:r>
            <w:proofErr w:type="gramStart"/>
            <w:r w:rsidRPr="00922F2A">
              <w:rPr>
                <w:rFonts w:ascii="Times New Roman" w:hAnsi="Times New Roman"/>
              </w:rPr>
              <w:t>граждан(</w:t>
            </w:r>
            <w:proofErr w:type="gramEnd"/>
            <w:r w:rsidRPr="00922F2A">
              <w:rPr>
                <w:rFonts w:ascii="Times New Roman" w:hAnsi="Times New Roman"/>
              </w:rPr>
              <w:t>жалобы, заявления)</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650</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647</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12.</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 xml:space="preserve">Обращения граждан, поступающие на сайт Фонда </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627</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622</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13.</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b/>
              </w:rPr>
            </w:pPr>
            <w:r w:rsidRPr="00922F2A">
              <w:rPr>
                <w:rFonts w:ascii="Times New Roman" w:hAnsi="Times New Roman"/>
              </w:rPr>
              <w:t xml:space="preserve">Обращения, поступающие по электронной почте </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5250</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1386</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14.</w:t>
            </w:r>
          </w:p>
        </w:tc>
        <w:tc>
          <w:tcPr>
            <w:tcW w:w="5737"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proofErr w:type="spellStart"/>
            <w:r w:rsidRPr="00922F2A">
              <w:rPr>
                <w:rFonts w:ascii="Times New Roman" w:hAnsi="Times New Roman"/>
              </w:rPr>
              <w:t>Факсограммы</w:t>
            </w:r>
            <w:proofErr w:type="spellEnd"/>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1510</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1235</w:t>
            </w:r>
          </w:p>
        </w:tc>
      </w:tr>
      <w:tr w:rsidR="00922F2A" w:rsidRPr="00922F2A" w:rsidTr="00922F2A">
        <w:tc>
          <w:tcPr>
            <w:tcW w:w="6297" w:type="dxa"/>
            <w:gridSpan w:val="2"/>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Итого</w:t>
            </w:r>
          </w:p>
        </w:tc>
        <w:tc>
          <w:tcPr>
            <w:tcW w:w="160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12 427</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rPr>
                <w:rFonts w:ascii="Times New Roman" w:hAnsi="Times New Roman"/>
                <w:b/>
              </w:rPr>
            </w:pPr>
            <w:r w:rsidRPr="00922F2A">
              <w:rPr>
                <w:rFonts w:ascii="Times New Roman" w:hAnsi="Times New Roman"/>
                <w:b/>
              </w:rPr>
              <w:t xml:space="preserve">        9 775</w:t>
            </w:r>
          </w:p>
        </w:tc>
      </w:tr>
      <w:tr w:rsidR="00922F2A" w:rsidRPr="00922F2A" w:rsidTr="00922F2A">
        <w:tc>
          <w:tcPr>
            <w:tcW w:w="9571" w:type="dxa"/>
            <w:gridSpan w:val="4"/>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Внутренние документы (Дирекция, Центры)</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 п/п</w:t>
            </w:r>
          </w:p>
        </w:tc>
        <w:tc>
          <w:tcPr>
            <w:tcW w:w="7337" w:type="dxa"/>
            <w:gridSpan w:val="2"/>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Наименование документа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Количество документов</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1.</w:t>
            </w:r>
          </w:p>
        </w:tc>
        <w:tc>
          <w:tcPr>
            <w:tcW w:w="7337" w:type="dxa"/>
            <w:gridSpan w:val="2"/>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Приказы, распоряжения</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75</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2.</w:t>
            </w:r>
          </w:p>
        </w:tc>
        <w:tc>
          <w:tcPr>
            <w:tcW w:w="7337" w:type="dxa"/>
            <w:gridSpan w:val="2"/>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Доверенности</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14</w:t>
            </w:r>
          </w:p>
        </w:tc>
      </w:tr>
      <w:tr w:rsidR="00922F2A" w:rsidRPr="00922F2A" w:rsidTr="00922F2A">
        <w:tc>
          <w:tcPr>
            <w:tcW w:w="560"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3.</w:t>
            </w:r>
          </w:p>
        </w:tc>
        <w:tc>
          <w:tcPr>
            <w:tcW w:w="7337" w:type="dxa"/>
            <w:gridSpan w:val="2"/>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Служебные записки</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rPr>
            </w:pPr>
            <w:r w:rsidRPr="00922F2A">
              <w:rPr>
                <w:rFonts w:ascii="Times New Roman" w:hAnsi="Times New Roman"/>
              </w:rPr>
              <w:t>1638</w:t>
            </w:r>
          </w:p>
        </w:tc>
      </w:tr>
      <w:tr w:rsidR="00922F2A" w:rsidRPr="00922F2A" w:rsidTr="00922F2A">
        <w:tc>
          <w:tcPr>
            <w:tcW w:w="7897" w:type="dxa"/>
            <w:gridSpan w:val="3"/>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Итого</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1727</w:t>
            </w:r>
          </w:p>
        </w:tc>
      </w:tr>
      <w:tr w:rsidR="00922F2A" w:rsidRPr="00922F2A" w:rsidTr="00922F2A">
        <w:tc>
          <w:tcPr>
            <w:tcW w:w="7897" w:type="dxa"/>
            <w:gridSpan w:val="3"/>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both"/>
              <w:rPr>
                <w:rFonts w:ascii="Times New Roman" w:hAnsi="Times New Roman"/>
              </w:rPr>
            </w:pPr>
            <w:r w:rsidRPr="00922F2A">
              <w:rPr>
                <w:rFonts w:ascii="Times New Roman" w:hAnsi="Times New Roman"/>
              </w:rPr>
              <w:t xml:space="preserve">Всего документооборот </w:t>
            </w:r>
          </w:p>
        </w:tc>
        <w:tc>
          <w:tcPr>
            <w:tcW w:w="1674" w:type="dxa"/>
            <w:tcBorders>
              <w:top w:val="single" w:sz="4" w:space="0" w:color="auto"/>
              <w:left w:val="single" w:sz="4" w:space="0" w:color="auto"/>
              <w:bottom w:val="single" w:sz="4" w:space="0" w:color="auto"/>
              <w:right w:val="single" w:sz="4" w:space="0" w:color="auto"/>
            </w:tcBorders>
            <w:hideMark/>
          </w:tcPr>
          <w:p w:rsidR="00922F2A" w:rsidRPr="00922F2A" w:rsidRDefault="00922F2A" w:rsidP="00922F2A">
            <w:pPr>
              <w:spacing w:before="20" w:after="20"/>
              <w:jc w:val="center"/>
              <w:rPr>
                <w:rFonts w:ascii="Times New Roman" w:hAnsi="Times New Roman"/>
                <w:b/>
              </w:rPr>
            </w:pPr>
            <w:r w:rsidRPr="00922F2A">
              <w:rPr>
                <w:rFonts w:ascii="Times New Roman" w:hAnsi="Times New Roman"/>
                <w:b/>
              </w:rPr>
              <w:t>23 929</w:t>
            </w:r>
          </w:p>
        </w:tc>
      </w:tr>
    </w:tbl>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lastRenderedPageBreak/>
        <w:t>Своевременно осуществляется предоставление и доведение до исполнителей информация, расчет рассылки документов, в том числе:</w:t>
      </w:r>
    </w:p>
    <w:p w:rsidR="00922F2A" w:rsidRPr="00922F2A" w:rsidRDefault="00922F2A" w:rsidP="00922F2A">
      <w:pPr>
        <w:numPr>
          <w:ilvl w:val="0"/>
          <w:numId w:val="37"/>
        </w:numPr>
        <w:tabs>
          <w:tab w:val="left" w:pos="993"/>
        </w:tabs>
        <w:spacing w:before="20" w:after="20" w:line="276" w:lineRule="auto"/>
        <w:ind w:firstLine="567"/>
        <w:jc w:val="both"/>
        <w:rPr>
          <w:rFonts w:ascii="Times New Roman" w:hAnsi="Times New Roman"/>
          <w:sz w:val="24"/>
          <w:szCs w:val="24"/>
        </w:rPr>
      </w:pPr>
      <w:r w:rsidRPr="00922F2A">
        <w:rPr>
          <w:rFonts w:ascii="Times New Roman" w:hAnsi="Times New Roman"/>
          <w:sz w:val="24"/>
          <w:szCs w:val="24"/>
        </w:rPr>
        <w:t>доставлено нарочно –1 709;</w:t>
      </w:r>
    </w:p>
    <w:p w:rsidR="00922F2A" w:rsidRPr="00922F2A" w:rsidRDefault="00922F2A" w:rsidP="00922F2A">
      <w:pPr>
        <w:numPr>
          <w:ilvl w:val="0"/>
          <w:numId w:val="37"/>
        </w:numPr>
        <w:tabs>
          <w:tab w:val="left" w:pos="993"/>
        </w:tabs>
        <w:spacing w:before="20" w:after="20" w:line="276" w:lineRule="auto"/>
        <w:ind w:firstLine="567"/>
        <w:jc w:val="both"/>
        <w:rPr>
          <w:rFonts w:ascii="Times New Roman" w:hAnsi="Times New Roman"/>
          <w:sz w:val="24"/>
          <w:szCs w:val="24"/>
        </w:rPr>
      </w:pPr>
      <w:r w:rsidRPr="00922F2A">
        <w:rPr>
          <w:rFonts w:ascii="Times New Roman" w:hAnsi="Times New Roman"/>
          <w:sz w:val="24"/>
          <w:szCs w:val="24"/>
        </w:rPr>
        <w:t>через услуги почтовой связи более 2000;</w:t>
      </w:r>
    </w:p>
    <w:p w:rsidR="00922F2A" w:rsidRPr="00922F2A" w:rsidRDefault="00922F2A" w:rsidP="00922F2A">
      <w:pPr>
        <w:numPr>
          <w:ilvl w:val="0"/>
          <w:numId w:val="37"/>
        </w:numPr>
        <w:tabs>
          <w:tab w:val="left" w:pos="993"/>
        </w:tabs>
        <w:spacing w:before="20" w:after="20" w:line="276" w:lineRule="auto"/>
        <w:ind w:firstLine="1712"/>
        <w:jc w:val="both"/>
        <w:rPr>
          <w:rFonts w:ascii="Times New Roman" w:hAnsi="Times New Roman"/>
          <w:sz w:val="24"/>
          <w:szCs w:val="24"/>
        </w:rPr>
      </w:pPr>
      <w:r w:rsidRPr="00922F2A">
        <w:rPr>
          <w:rFonts w:ascii="Times New Roman" w:hAnsi="Times New Roman"/>
          <w:sz w:val="24"/>
          <w:szCs w:val="24"/>
        </w:rPr>
        <w:t>направлено в адрес Центров социального страхования и социальной защиты городов и районов – 7 243 документа в работу, а также более 500 документов по электронной почте.</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sz w:val="24"/>
          <w:szCs w:val="24"/>
        </w:rPr>
        <w:t xml:space="preserve">Систематически осуществляется контроль за сроками исполнения документов, ксерокопирование документов и материалов касающиеся деятельности Фонда и Центров социального страхования и социальной защиты городов и районов. Осуществляется координация посетителей, консультирование по телефону. </w:t>
      </w:r>
    </w:p>
    <w:p w:rsidR="00922F2A" w:rsidRPr="00922F2A" w:rsidRDefault="00922F2A" w:rsidP="00922F2A">
      <w:pPr>
        <w:tabs>
          <w:tab w:val="left" w:pos="993"/>
        </w:tabs>
        <w:spacing w:before="20" w:after="20"/>
        <w:ind w:firstLine="567"/>
        <w:contextualSpacing/>
        <w:jc w:val="both"/>
        <w:rPr>
          <w:rFonts w:ascii="Times New Roman" w:hAnsi="Times New Roman"/>
          <w:sz w:val="24"/>
          <w:szCs w:val="24"/>
        </w:rPr>
      </w:pPr>
      <w:r w:rsidRPr="00922F2A">
        <w:rPr>
          <w:rFonts w:ascii="Times New Roman" w:hAnsi="Times New Roman"/>
          <w:sz w:val="24"/>
          <w:szCs w:val="24"/>
        </w:rPr>
        <w:t>Своевременно осуществлялось предоставление и доведение до исполнителей информации, а также осуществлялся контроль за сроками её исполнения в рубрике «вопрос-ответ» сайта Фонда.</w:t>
      </w:r>
    </w:p>
    <w:p w:rsidR="00922F2A" w:rsidRPr="00922F2A" w:rsidRDefault="00922F2A" w:rsidP="00922F2A">
      <w:pPr>
        <w:tabs>
          <w:tab w:val="left" w:pos="993"/>
        </w:tabs>
        <w:spacing w:before="20" w:after="20"/>
        <w:ind w:firstLine="567"/>
        <w:contextualSpacing/>
        <w:jc w:val="both"/>
        <w:rPr>
          <w:rFonts w:ascii="Times New Roman" w:hAnsi="Times New Roman"/>
          <w:sz w:val="24"/>
          <w:szCs w:val="24"/>
        </w:rPr>
      </w:pPr>
      <w:r w:rsidRPr="00922F2A">
        <w:rPr>
          <w:rFonts w:ascii="Times New Roman" w:hAnsi="Times New Roman"/>
          <w:sz w:val="24"/>
          <w:szCs w:val="24"/>
        </w:rPr>
        <w:t xml:space="preserve">В марте 2020 года была внедрена программа электронного документооборота </w:t>
      </w:r>
      <w:r w:rsidRPr="00922F2A">
        <w:rPr>
          <w:rFonts w:ascii="Times New Roman" w:hAnsi="Times New Roman"/>
          <w:sz w:val="24"/>
          <w:szCs w:val="24"/>
          <w:lang w:val="en-US"/>
        </w:rPr>
        <w:t>LOTUS</w:t>
      </w:r>
      <w:r w:rsidRPr="00922F2A">
        <w:rPr>
          <w:rFonts w:ascii="Times New Roman" w:hAnsi="Times New Roman"/>
          <w:sz w:val="24"/>
          <w:szCs w:val="24"/>
        </w:rPr>
        <w:t xml:space="preserve"> </w:t>
      </w:r>
      <w:r w:rsidRPr="00922F2A">
        <w:rPr>
          <w:rFonts w:ascii="Times New Roman" w:hAnsi="Times New Roman"/>
          <w:sz w:val="24"/>
          <w:szCs w:val="24"/>
          <w:lang w:val="en-US"/>
        </w:rPr>
        <w:t>IBM</w:t>
      </w:r>
      <w:r w:rsidRPr="00922F2A">
        <w:rPr>
          <w:rFonts w:ascii="Times New Roman" w:hAnsi="Times New Roman"/>
          <w:sz w:val="24"/>
          <w:szCs w:val="24"/>
        </w:rPr>
        <w:t xml:space="preserve"> </w:t>
      </w:r>
      <w:r w:rsidRPr="00922F2A">
        <w:rPr>
          <w:rFonts w:ascii="Times New Roman" w:hAnsi="Times New Roman"/>
          <w:sz w:val="24"/>
          <w:szCs w:val="24"/>
          <w:lang w:val="en-US"/>
        </w:rPr>
        <w:t>Notes</w:t>
      </w:r>
      <w:r w:rsidRPr="00922F2A">
        <w:rPr>
          <w:rFonts w:ascii="Times New Roman" w:hAnsi="Times New Roman"/>
          <w:sz w:val="24"/>
          <w:szCs w:val="24"/>
        </w:rPr>
        <w:t>.</w:t>
      </w:r>
    </w:p>
    <w:p w:rsidR="00922F2A" w:rsidRPr="00922F2A" w:rsidRDefault="00922F2A" w:rsidP="00922F2A">
      <w:pPr>
        <w:tabs>
          <w:tab w:val="left" w:pos="993"/>
        </w:tabs>
        <w:spacing w:before="20" w:after="20"/>
        <w:ind w:firstLine="567"/>
        <w:contextualSpacing/>
        <w:jc w:val="both"/>
        <w:rPr>
          <w:rFonts w:ascii="Times New Roman" w:hAnsi="Times New Roman"/>
          <w:sz w:val="24"/>
          <w:szCs w:val="24"/>
        </w:rPr>
      </w:pPr>
    </w:p>
    <w:p w:rsidR="00922F2A" w:rsidRPr="00922F2A" w:rsidRDefault="00922F2A" w:rsidP="00922F2A">
      <w:pPr>
        <w:spacing w:before="20" w:after="20"/>
        <w:ind w:firstLine="708"/>
        <w:jc w:val="center"/>
        <w:rPr>
          <w:rFonts w:ascii="Times New Roman" w:eastAsia="Calibri" w:hAnsi="Times New Roman"/>
          <w:b/>
          <w:sz w:val="24"/>
          <w:szCs w:val="24"/>
        </w:rPr>
      </w:pPr>
      <w:r w:rsidRPr="00922F2A">
        <w:rPr>
          <w:rFonts w:ascii="Times New Roman" w:hAnsi="Times New Roman"/>
          <w:b/>
          <w:i/>
          <w:sz w:val="24"/>
          <w:szCs w:val="24"/>
        </w:rPr>
        <w:t>Организационная деятельность</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За 2020 год проведена работа по заключению 47 хозяйственных договоров и 45 – дополнительных соглашений для бесперебойной работы Фонда и Центров </w:t>
      </w:r>
      <w:r w:rsidRPr="00922F2A">
        <w:rPr>
          <w:rFonts w:ascii="Times New Roman" w:hAnsi="Times New Roman"/>
          <w:sz w:val="24"/>
          <w:szCs w:val="24"/>
        </w:rPr>
        <w:t>социального страхования и социальной защиты городов и районов.</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Согласованы договоры на текущий год по услугам потребления </w:t>
      </w:r>
      <w:proofErr w:type="spellStart"/>
      <w:r w:rsidRPr="00922F2A">
        <w:rPr>
          <w:rFonts w:ascii="Times New Roman" w:eastAsia="Calibri" w:hAnsi="Times New Roman"/>
          <w:sz w:val="24"/>
          <w:szCs w:val="24"/>
        </w:rPr>
        <w:t>теплоэнергии</w:t>
      </w:r>
      <w:proofErr w:type="spellEnd"/>
      <w:r w:rsidRPr="00922F2A">
        <w:rPr>
          <w:rFonts w:ascii="Times New Roman" w:eastAsia="Calibri" w:hAnsi="Times New Roman"/>
          <w:sz w:val="24"/>
          <w:szCs w:val="24"/>
        </w:rPr>
        <w:t>, воды, вывоз ТБО, электроэнергии и с разбивкой по объёмам и тарифам потребления за год и поквартально.</w:t>
      </w:r>
    </w:p>
    <w:p w:rsidR="00922F2A" w:rsidRPr="00922F2A" w:rsidRDefault="00922F2A" w:rsidP="00922F2A">
      <w:pPr>
        <w:tabs>
          <w:tab w:val="left" w:pos="851"/>
        </w:tabs>
        <w:spacing w:before="20" w:after="20"/>
        <w:ind w:firstLine="567"/>
        <w:jc w:val="both"/>
        <w:rPr>
          <w:rFonts w:ascii="Times New Roman" w:eastAsia="Times New Roman" w:hAnsi="Times New Roman"/>
          <w:sz w:val="24"/>
          <w:szCs w:val="24"/>
          <w:lang w:eastAsia="ru-RU"/>
        </w:rPr>
      </w:pPr>
      <w:r w:rsidRPr="00922F2A">
        <w:rPr>
          <w:rFonts w:ascii="Times New Roman" w:eastAsia="Calibri" w:hAnsi="Times New Roman"/>
          <w:sz w:val="24"/>
          <w:szCs w:val="24"/>
        </w:rPr>
        <w:t xml:space="preserve">Продлены договоры «О безвозмездном пользовании площадей и имущества» на текущий год по Центрам </w:t>
      </w:r>
      <w:r w:rsidRPr="00922F2A">
        <w:rPr>
          <w:rFonts w:ascii="Times New Roman" w:hAnsi="Times New Roman"/>
          <w:sz w:val="24"/>
          <w:szCs w:val="24"/>
        </w:rPr>
        <w:t>социального страхования и социальной защиты городов и районов.</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Осуществлена подписка на газеты и журналы на следующий год.</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Приняты и отработаны 1 235 служебных заявок на закупку канцелярских и хозяйственных товаров, в том числе для заправки картриджей.</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Закуплено: бумага А-4 на сумму 179 824 рубля, бумага рулонная на сумму 55 704 рубля;</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Канцтовары на общую сумму 113 296 рублей;</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Моющие средства на общую сумму 43 041 рубль;</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Дезинфицирующие средства на сумму 46 634 рубля;</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Средства защиты от пандемии </w:t>
      </w:r>
      <w:proofErr w:type="spellStart"/>
      <w:r w:rsidRPr="00922F2A">
        <w:rPr>
          <w:rFonts w:ascii="Times New Roman" w:eastAsia="Calibri" w:hAnsi="Times New Roman"/>
          <w:sz w:val="24"/>
          <w:szCs w:val="24"/>
          <w:lang w:val="en-US"/>
        </w:rPr>
        <w:t>Covid</w:t>
      </w:r>
      <w:proofErr w:type="spellEnd"/>
      <w:r w:rsidRPr="00922F2A">
        <w:rPr>
          <w:rFonts w:ascii="Times New Roman" w:eastAsia="Calibri" w:hAnsi="Times New Roman"/>
          <w:sz w:val="24"/>
          <w:szCs w:val="24"/>
        </w:rPr>
        <w:t xml:space="preserve">-19 (маски, перчатки) на общую сумму 29 041 рубль. </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Оказана помощь в организации тестирования на </w:t>
      </w:r>
      <w:r w:rsidRPr="00922F2A">
        <w:rPr>
          <w:rFonts w:ascii="Times New Roman" w:eastAsia="Calibri" w:hAnsi="Times New Roman"/>
          <w:sz w:val="24"/>
          <w:szCs w:val="24"/>
          <w:lang w:val="en-US"/>
        </w:rPr>
        <w:t>COVID</w:t>
      </w:r>
      <w:r w:rsidRPr="00922F2A">
        <w:rPr>
          <w:rFonts w:ascii="Times New Roman" w:eastAsia="Calibri" w:hAnsi="Times New Roman"/>
          <w:sz w:val="24"/>
          <w:szCs w:val="24"/>
        </w:rPr>
        <w:t>-19 сотрудников Фонда и Центров методом экспресс диагностики.</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Проведен по Центрам городов (районов) анализ общего состояния кабинетов сотрудников и других помещений на предмет необходимости проведения ремонтных работ.</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Проведены ремонтно-строительные работы в Центре г. Тирасполь: четыре кабинета на сумму 65 426 рублей, клиентская служба на сумму 69 715 рублей, касса - на сумму 50 764 рубля. </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При замене полового покрытия в трех кабинетах Центра г. </w:t>
      </w:r>
      <w:proofErr w:type="spellStart"/>
      <w:r w:rsidRPr="00922F2A">
        <w:rPr>
          <w:rFonts w:ascii="Times New Roman" w:eastAsia="Calibri" w:hAnsi="Times New Roman"/>
          <w:sz w:val="24"/>
          <w:szCs w:val="24"/>
        </w:rPr>
        <w:t>Слободзея</w:t>
      </w:r>
      <w:proofErr w:type="spellEnd"/>
      <w:r w:rsidRPr="00922F2A">
        <w:rPr>
          <w:rFonts w:ascii="Times New Roman" w:eastAsia="Calibri" w:hAnsi="Times New Roman"/>
          <w:sz w:val="24"/>
          <w:szCs w:val="24"/>
        </w:rPr>
        <w:t xml:space="preserve"> закуплен линолеум на сумму 22 560 рублей.</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Произведена полная замена светильников в кабинетах специалистов и других помещениях Центров г. Дубоссары, г. Тирасполь и дирекции Фонда.</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Проведены сметные работы и ремонт 15 кабинетов Центра г. Каменка на общую сумму 52 400 рублей, а также рассчитана сметная стоимость ремонта двух кабинетов Центра г. Дубоссары.</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lastRenderedPageBreak/>
        <w:t xml:space="preserve">В связи с аварийностью здания Центра г. Григориополь, принимали участие в проведении работ по техническому освидетельствованию здания на предмет аварийной ситуации.  </w:t>
      </w:r>
    </w:p>
    <w:p w:rsidR="00922F2A" w:rsidRPr="00922F2A" w:rsidRDefault="00922F2A" w:rsidP="00922F2A">
      <w:pPr>
        <w:tabs>
          <w:tab w:val="left" w:pos="851"/>
        </w:tabs>
        <w:spacing w:before="20" w:after="20"/>
        <w:ind w:firstLine="567"/>
        <w:jc w:val="both"/>
        <w:rPr>
          <w:rFonts w:ascii="Times New Roman" w:eastAsia="Times New Roman" w:hAnsi="Times New Roman"/>
          <w:sz w:val="24"/>
          <w:szCs w:val="24"/>
        </w:rPr>
      </w:pPr>
      <w:r w:rsidRPr="00922F2A">
        <w:rPr>
          <w:rFonts w:ascii="Times New Roman" w:eastAsia="Calibri" w:hAnsi="Times New Roman"/>
          <w:sz w:val="24"/>
          <w:szCs w:val="24"/>
        </w:rPr>
        <w:t>Приобретены и у</w:t>
      </w:r>
      <w:r w:rsidRPr="00922F2A">
        <w:rPr>
          <w:rFonts w:ascii="Times New Roman" w:hAnsi="Times New Roman"/>
          <w:sz w:val="24"/>
          <w:szCs w:val="24"/>
        </w:rPr>
        <w:t>становлены жалюзи на окна на сумму 23 666 рублей.</w:t>
      </w:r>
    </w:p>
    <w:p w:rsidR="00922F2A" w:rsidRPr="00922F2A" w:rsidRDefault="00922F2A" w:rsidP="00922F2A">
      <w:pPr>
        <w:tabs>
          <w:tab w:val="left" w:pos="851"/>
        </w:tabs>
        <w:spacing w:before="20" w:after="20"/>
        <w:ind w:firstLine="567"/>
        <w:jc w:val="both"/>
        <w:rPr>
          <w:rFonts w:ascii="Times New Roman" w:hAnsi="Times New Roman"/>
          <w:sz w:val="24"/>
          <w:szCs w:val="24"/>
        </w:rPr>
      </w:pPr>
      <w:r w:rsidRPr="00922F2A">
        <w:rPr>
          <w:rFonts w:ascii="Times New Roman" w:hAnsi="Times New Roman"/>
          <w:sz w:val="24"/>
          <w:szCs w:val="24"/>
        </w:rPr>
        <w:t>Приобретены, установлены и отремонтированы по Центрам кондиционеры на сумму 177 362 рубля.</w:t>
      </w:r>
    </w:p>
    <w:p w:rsidR="00922F2A" w:rsidRPr="00922F2A" w:rsidRDefault="00922F2A" w:rsidP="00922F2A">
      <w:pPr>
        <w:tabs>
          <w:tab w:val="left" w:pos="851"/>
        </w:tabs>
        <w:spacing w:before="20" w:after="20"/>
        <w:ind w:firstLine="567"/>
        <w:jc w:val="both"/>
        <w:rPr>
          <w:rFonts w:ascii="Times New Roman" w:hAnsi="Times New Roman"/>
          <w:sz w:val="24"/>
          <w:szCs w:val="24"/>
        </w:rPr>
      </w:pPr>
      <w:r w:rsidRPr="00922F2A">
        <w:rPr>
          <w:rFonts w:ascii="Times New Roman" w:hAnsi="Times New Roman"/>
          <w:sz w:val="24"/>
          <w:szCs w:val="24"/>
        </w:rPr>
        <w:t>Изготовлены для Центров социального страхования и социальной защиты городов (районов) стеллажи, ящики для пенсионных дел, письменные столы и шкафы для одежды, офисные стулья, кресла, мебель на сумму 391 581 рубль.</w:t>
      </w:r>
    </w:p>
    <w:p w:rsidR="00922F2A" w:rsidRPr="00922F2A" w:rsidRDefault="00922F2A" w:rsidP="00922F2A">
      <w:pPr>
        <w:tabs>
          <w:tab w:val="left" w:pos="851"/>
        </w:tabs>
        <w:spacing w:before="20" w:after="20"/>
        <w:ind w:firstLine="567"/>
        <w:jc w:val="both"/>
        <w:rPr>
          <w:rFonts w:ascii="Times New Roman" w:hAnsi="Times New Roman"/>
          <w:sz w:val="24"/>
          <w:szCs w:val="24"/>
        </w:rPr>
      </w:pPr>
      <w:r w:rsidRPr="00922F2A">
        <w:rPr>
          <w:rFonts w:ascii="Times New Roman" w:eastAsia="Calibri" w:hAnsi="Times New Roman"/>
          <w:sz w:val="24"/>
          <w:szCs w:val="24"/>
        </w:rPr>
        <w:t>В соответствии с заявками изготовлены пенсионные и другие удостоверения, бланки строгой отчетности и другая полиграфическая продукция на общую сумму</w:t>
      </w:r>
      <w:r w:rsidRPr="00922F2A">
        <w:rPr>
          <w:rFonts w:ascii="Times New Roman" w:hAnsi="Times New Roman"/>
          <w:sz w:val="24"/>
          <w:szCs w:val="24"/>
        </w:rPr>
        <w:t xml:space="preserve"> на сумму 214 201 рубль.</w:t>
      </w:r>
    </w:p>
    <w:p w:rsidR="00922F2A" w:rsidRPr="00922F2A" w:rsidRDefault="00922F2A" w:rsidP="00922F2A">
      <w:pPr>
        <w:tabs>
          <w:tab w:val="left" w:pos="851"/>
        </w:tabs>
        <w:spacing w:before="20" w:after="20"/>
        <w:ind w:firstLine="567"/>
        <w:jc w:val="both"/>
        <w:rPr>
          <w:rFonts w:ascii="Times New Roman" w:hAnsi="Times New Roman"/>
          <w:sz w:val="24"/>
          <w:szCs w:val="24"/>
        </w:rPr>
      </w:pPr>
      <w:r w:rsidRPr="00922F2A">
        <w:rPr>
          <w:rFonts w:ascii="Times New Roman" w:hAnsi="Times New Roman"/>
          <w:sz w:val="24"/>
          <w:szCs w:val="24"/>
        </w:rPr>
        <w:t>Изготовлены и установлены металлопластиковые окна и двери по Центрам на сумму 102 238 рублей.</w:t>
      </w:r>
    </w:p>
    <w:p w:rsidR="00922F2A" w:rsidRPr="00922F2A" w:rsidRDefault="00922F2A" w:rsidP="00922F2A">
      <w:pPr>
        <w:tabs>
          <w:tab w:val="left" w:pos="851"/>
        </w:tabs>
        <w:spacing w:before="20" w:after="20"/>
        <w:ind w:firstLine="567"/>
        <w:jc w:val="both"/>
        <w:rPr>
          <w:rFonts w:ascii="Times New Roman" w:hAnsi="Times New Roman"/>
          <w:sz w:val="24"/>
          <w:szCs w:val="24"/>
          <w:lang w:eastAsia="ru-RU"/>
        </w:rPr>
      </w:pPr>
      <w:r w:rsidRPr="00922F2A">
        <w:rPr>
          <w:rFonts w:ascii="Times New Roman" w:hAnsi="Times New Roman"/>
          <w:sz w:val="24"/>
          <w:szCs w:val="24"/>
        </w:rPr>
        <w:t xml:space="preserve">Ведется ежедневный контроль и учет показателей теплового и электрохозяйства, своевременно проводился ремонт сантехнического и электрического оборудования. </w:t>
      </w:r>
    </w:p>
    <w:p w:rsidR="00922F2A" w:rsidRPr="00922F2A" w:rsidRDefault="00922F2A" w:rsidP="00922F2A">
      <w:pPr>
        <w:tabs>
          <w:tab w:val="left" w:pos="1134"/>
        </w:tabs>
        <w:spacing w:before="20" w:after="20"/>
        <w:ind w:firstLine="567"/>
        <w:jc w:val="both"/>
        <w:rPr>
          <w:rFonts w:ascii="Times New Roman" w:hAnsi="Times New Roman"/>
          <w:sz w:val="24"/>
          <w:szCs w:val="24"/>
        </w:rPr>
      </w:pPr>
      <w:r w:rsidRPr="00922F2A">
        <w:rPr>
          <w:rFonts w:ascii="Times New Roman" w:hAnsi="Times New Roman"/>
          <w:sz w:val="24"/>
          <w:szCs w:val="24"/>
        </w:rPr>
        <w:t xml:space="preserve">Организована работа по установке, подключению и </w:t>
      </w:r>
      <w:proofErr w:type="spellStart"/>
      <w:r w:rsidRPr="00922F2A">
        <w:rPr>
          <w:rFonts w:ascii="Times New Roman" w:hAnsi="Times New Roman"/>
          <w:sz w:val="24"/>
          <w:szCs w:val="24"/>
        </w:rPr>
        <w:t>переподключению</w:t>
      </w:r>
      <w:proofErr w:type="spellEnd"/>
      <w:r w:rsidRPr="00922F2A">
        <w:rPr>
          <w:rFonts w:ascii="Times New Roman" w:hAnsi="Times New Roman"/>
          <w:sz w:val="24"/>
          <w:szCs w:val="24"/>
        </w:rPr>
        <w:t xml:space="preserve"> телефонов проводной и мобильной связи в зданиях дирекции фонда и </w:t>
      </w:r>
      <w:r w:rsidRPr="00922F2A">
        <w:rPr>
          <w:rFonts w:ascii="Times New Roman" w:eastAsia="Calibri" w:hAnsi="Times New Roman"/>
          <w:sz w:val="24"/>
          <w:szCs w:val="24"/>
        </w:rPr>
        <w:t xml:space="preserve">Центров </w:t>
      </w:r>
      <w:r w:rsidRPr="00922F2A">
        <w:rPr>
          <w:rFonts w:ascii="Times New Roman" w:hAnsi="Times New Roman"/>
          <w:sz w:val="24"/>
          <w:szCs w:val="24"/>
        </w:rPr>
        <w:t>социального страхования и социальной защиты городов и районов.</w:t>
      </w:r>
    </w:p>
    <w:p w:rsidR="00922F2A" w:rsidRPr="00922F2A" w:rsidRDefault="00922F2A" w:rsidP="00922F2A">
      <w:pPr>
        <w:tabs>
          <w:tab w:val="left" w:pos="0"/>
          <w:tab w:val="left" w:pos="851"/>
        </w:tabs>
        <w:spacing w:before="20" w:after="20"/>
        <w:ind w:firstLine="567"/>
        <w:contextualSpacing/>
        <w:jc w:val="both"/>
        <w:rPr>
          <w:rFonts w:ascii="Times New Roman" w:eastAsia="Calibri" w:hAnsi="Times New Roman"/>
          <w:sz w:val="24"/>
          <w:szCs w:val="24"/>
        </w:rPr>
      </w:pPr>
      <w:r w:rsidRPr="00922F2A">
        <w:rPr>
          <w:rFonts w:ascii="Times New Roman" w:eastAsia="Calibri" w:hAnsi="Times New Roman"/>
          <w:sz w:val="24"/>
          <w:szCs w:val="24"/>
        </w:rPr>
        <w:t>В течение отчетного периода проводился ремонт и замена необходимых запчастей по техническому обслуживанию и ремонту автотранспорта.</w:t>
      </w:r>
    </w:p>
    <w:p w:rsidR="00922F2A" w:rsidRPr="00922F2A" w:rsidRDefault="00922F2A" w:rsidP="00922F2A">
      <w:pPr>
        <w:tabs>
          <w:tab w:val="left" w:pos="851"/>
        </w:tabs>
        <w:spacing w:before="20" w:after="20"/>
        <w:ind w:firstLine="567"/>
        <w:jc w:val="both"/>
        <w:rPr>
          <w:rFonts w:ascii="Times New Roman" w:eastAsia="Times New Roman" w:hAnsi="Times New Roman"/>
          <w:sz w:val="24"/>
          <w:szCs w:val="24"/>
        </w:rPr>
      </w:pPr>
      <w:r w:rsidRPr="00922F2A">
        <w:rPr>
          <w:rFonts w:ascii="Times New Roman" w:eastAsia="Calibri" w:hAnsi="Times New Roman"/>
          <w:sz w:val="24"/>
          <w:szCs w:val="24"/>
        </w:rPr>
        <w:t xml:space="preserve">Проводилась подготовка 14 служебных транспортных средств Фонда к прохождению технического осмотра в МРЭО ГАИ. </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В течение отчетного периода осуществлялся контроль и надзор за соблюдением инструкции по эксплуатации электрооборудования, соблюдением правил техники безопасности при работе с компьютерной техникой, проведены работы по устранению замечаний по проверочным мероприятием проводимым Госнадзором по измерениям и испытаниям электрооборудования, силовых и осветительных электросетей по Центрам.</w:t>
      </w:r>
    </w:p>
    <w:p w:rsidR="00922F2A" w:rsidRPr="00922F2A" w:rsidRDefault="00922F2A" w:rsidP="00922F2A">
      <w:pPr>
        <w:tabs>
          <w:tab w:val="left" w:pos="851"/>
        </w:tabs>
        <w:spacing w:before="20" w:after="20"/>
        <w:ind w:firstLine="567"/>
        <w:jc w:val="both"/>
        <w:rPr>
          <w:rFonts w:ascii="Times New Roman" w:eastAsia="Calibri" w:hAnsi="Times New Roman"/>
          <w:b/>
          <w:i/>
          <w:sz w:val="24"/>
          <w:szCs w:val="24"/>
        </w:rPr>
      </w:pPr>
      <w:r w:rsidRPr="00922F2A">
        <w:rPr>
          <w:rFonts w:ascii="Times New Roman" w:hAnsi="Times New Roman"/>
          <w:sz w:val="24"/>
          <w:szCs w:val="24"/>
        </w:rPr>
        <w:t xml:space="preserve">По Центрам социального страхования и социальной защиты произведена поверка огнетушителей. </w:t>
      </w:r>
    </w:p>
    <w:p w:rsidR="00922F2A" w:rsidRPr="00922F2A" w:rsidRDefault="00922F2A" w:rsidP="00922F2A">
      <w:pPr>
        <w:spacing w:before="20" w:after="20"/>
        <w:ind w:firstLine="567"/>
        <w:rPr>
          <w:rFonts w:ascii="Times New Roman" w:eastAsia="Calibri" w:hAnsi="Times New Roman"/>
          <w:sz w:val="24"/>
          <w:szCs w:val="24"/>
        </w:rPr>
      </w:pPr>
      <w:r w:rsidRPr="00922F2A">
        <w:rPr>
          <w:rFonts w:ascii="Times New Roman" w:eastAsia="Calibri" w:hAnsi="Times New Roman"/>
          <w:sz w:val="24"/>
          <w:szCs w:val="24"/>
        </w:rPr>
        <w:t>Согласно утвержденным номенклатурам дел производилось комплектование ведомственного архива и создание научно-справочного аппарата к документальному фонду:</w:t>
      </w:r>
    </w:p>
    <w:p w:rsidR="00922F2A" w:rsidRPr="00922F2A" w:rsidRDefault="00922F2A" w:rsidP="00922F2A">
      <w:pPr>
        <w:spacing w:before="20" w:after="20"/>
        <w:jc w:val="both"/>
        <w:rPr>
          <w:rFonts w:ascii="Times New Roman" w:eastAsia="Calibri" w:hAnsi="Times New Roman"/>
          <w:sz w:val="24"/>
          <w:szCs w:val="24"/>
        </w:rPr>
      </w:pPr>
      <w:r w:rsidRPr="00922F2A">
        <w:rPr>
          <w:rFonts w:ascii="Times New Roman" w:eastAsia="Calibri" w:hAnsi="Times New Roman"/>
          <w:sz w:val="24"/>
          <w:szCs w:val="24"/>
        </w:rPr>
        <w:t>-проведена экспертиза ценности документов за 2017-2018 годы, отобрано на постоянное хранение и долговременное хранение 171 дело, составлены   описи дел и историческая справка;</w:t>
      </w:r>
    </w:p>
    <w:p w:rsidR="00922F2A" w:rsidRPr="00922F2A" w:rsidRDefault="00922F2A" w:rsidP="00922F2A">
      <w:pPr>
        <w:spacing w:before="20" w:after="20"/>
        <w:jc w:val="both"/>
        <w:rPr>
          <w:rFonts w:ascii="Times New Roman" w:eastAsia="Calibri" w:hAnsi="Times New Roman"/>
          <w:sz w:val="24"/>
          <w:szCs w:val="24"/>
        </w:rPr>
      </w:pPr>
      <w:r w:rsidRPr="00922F2A">
        <w:rPr>
          <w:rFonts w:ascii="Times New Roman" w:eastAsia="Calibri" w:hAnsi="Times New Roman"/>
          <w:sz w:val="24"/>
          <w:szCs w:val="24"/>
        </w:rPr>
        <w:t>-проведена работа по экспертизе документов за 2013-2015 годы с истекшими сроками хранения, отобрано 88 дел, не имеющих исторической и практической ценности, которые включены в Акт о выделении документов к уничтожению.</w:t>
      </w:r>
    </w:p>
    <w:p w:rsidR="00922F2A" w:rsidRPr="00922F2A" w:rsidRDefault="00922F2A" w:rsidP="00922F2A">
      <w:pPr>
        <w:spacing w:before="20" w:after="20"/>
        <w:jc w:val="both"/>
        <w:rPr>
          <w:rFonts w:ascii="Times New Roman" w:eastAsia="Calibri" w:hAnsi="Times New Roman"/>
          <w:sz w:val="24"/>
          <w:szCs w:val="24"/>
        </w:rPr>
      </w:pPr>
      <w:r w:rsidRPr="00922F2A">
        <w:rPr>
          <w:rFonts w:ascii="Times New Roman" w:eastAsia="Calibri" w:hAnsi="Times New Roman"/>
          <w:sz w:val="24"/>
          <w:szCs w:val="24"/>
        </w:rPr>
        <w:t xml:space="preserve">        Подготовлено и проведено 4 заседания ЦЭК.</w:t>
      </w:r>
    </w:p>
    <w:p w:rsidR="00922F2A" w:rsidRPr="00922F2A" w:rsidRDefault="00922F2A" w:rsidP="00922F2A">
      <w:pPr>
        <w:spacing w:before="20" w:after="20"/>
        <w:jc w:val="both"/>
        <w:rPr>
          <w:rFonts w:ascii="Times New Roman" w:eastAsia="Calibri" w:hAnsi="Times New Roman"/>
          <w:sz w:val="24"/>
          <w:szCs w:val="24"/>
        </w:rPr>
      </w:pPr>
      <w:r w:rsidRPr="00922F2A">
        <w:rPr>
          <w:rFonts w:ascii="Times New Roman" w:eastAsia="Calibri" w:hAnsi="Times New Roman"/>
          <w:sz w:val="24"/>
          <w:szCs w:val="24"/>
        </w:rPr>
        <w:t xml:space="preserve">        Оказана практическая помощь в ведомственном архиве отдела содействия занятости Центра г. Тирасполь в составлении описей личных дел безработных и Центров городов и районов по разработке номенклатуры дел на 2021 год.</w:t>
      </w:r>
    </w:p>
    <w:p w:rsidR="00922F2A" w:rsidRPr="00922F2A" w:rsidRDefault="00922F2A" w:rsidP="00922F2A">
      <w:pPr>
        <w:spacing w:before="20" w:after="20"/>
        <w:jc w:val="both"/>
        <w:rPr>
          <w:rFonts w:ascii="Times New Roman" w:eastAsia="Calibri" w:hAnsi="Times New Roman"/>
          <w:sz w:val="24"/>
          <w:szCs w:val="24"/>
        </w:rPr>
      </w:pPr>
      <w:r w:rsidRPr="00922F2A">
        <w:rPr>
          <w:rFonts w:ascii="Times New Roman" w:eastAsia="Calibri" w:hAnsi="Times New Roman"/>
          <w:sz w:val="24"/>
          <w:szCs w:val="24"/>
        </w:rPr>
        <w:t xml:space="preserve">         Разработаны проекты нормативных документов «Перечень отраслевой (специальной) документации, образующейся в деятельности ЕГФСС ПМР и его территориальных органах, который не может использоваться исключительно в электронном виде» и «Перечень отраслевой (специальной) документации, образующейся в управленческой деятельности ЕГФСС ПМР и его территориальных органах, с указанием сроков хранения». </w:t>
      </w:r>
    </w:p>
    <w:p w:rsidR="00922F2A" w:rsidRPr="00922F2A" w:rsidRDefault="00922F2A" w:rsidP="00922F2A">
      <w:pPr>
        <w:spacing w:before="20" w:after="20"/>
        <w:jc w:val="both"/>
        <w:rPr>
          <w:rFonts w:ascii="Times New Roman" w:eastAsia="Calibri" w:hAnsi="Times New Roman"/>
          <w:sz w:val="24"/>
          <w:szCs w:val="24"/>
        </w:rPr>
      </w:pPr>
      <w:r w:rsidRPr="00922F2A">
        <w:rPr>
          <w:rFonts w:ascii="Times New Roman" w:eastAsia="Calibri" w:hAnsi="Times New Roman"/>
          <w:sz w:val="24"/>
          <w:szCs w:val="24"/>
        </w:rPr>
        <w:t xml:space="preserve">          Во временное пользование работникам Фонда из архива регулярно проводилась выдача документов постоянного хранения.</w:t>
      </w:r>
    </w:p>
    <w:p w:rsidR="00922F2A" w:rsidRPr="00922F2A" w:rsidRDefault="00922F2A" w:rsidP="00922F2A">
      <w:pPr>
        <w:tabs>
          <w:tab w:val="left" w:pos="993"/>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Подготовлены материалы для проведения тендеров на приобретение путевок на санаторно-курортное лечение в пределах своей компетенции:</w:t>
      </w:r>
    </w:p>
    <w:p w:rsidR="00922F2A" w:rsidRPr="00922F2A" w:rsidRDefault="00922F2A" w:rsidP="00770F94">
      <w:pPr>
        <w:numPr>
          <w:ilvl w:val="0"/>
          <w:numId w:val="38"/>
        </w:numPr>
        <w:spacing w:before="20" w:after="20" w:line="276" w:lineRule="auto"/>
        <w:ind w:left="0" w:firstLine="567"/>
        <w:jc w:val="both"/>
        <w:rPr>
          <w:rFonts w:ascii="Times New Roman" w:eastAsia="Calibri" w:hAnsi="Times New Roman"/>
          <w:sz w:val="24"/>
          <w:szCs w:val="24"/>
        </w:rPr>
      </w:pPr>
      <w:r w:rsidRPr="00922F2A">
        <w:rPr>
          <w:rFonts w:ascii="Times New Roman" w:eastAsia="Calibri" w:hAnsi="Times New Roman"/>
          <w:sz w:val="24"/>
          <w:szCs w:val="24"/>
        </w:rPr>
        <w:t>примерный план приобретения путевок;</w:t>
      </w:r>
    </w:p>
    <w:p w:rsidR="00922F2A" w:rsidRPr="00922F2A" w:rsidRDefault="00922F2A" w:rsidP="00770F94">
      <w:pPr>
        <w:numPr>
          <w:ilvl w:val="0"/>
          <w:numId w:val="38"/>
        </w:numPr>
        <w:spacing w:before="20" w:after="20" w:line="276" w:lineRule="auto"/>
        <w:ind w:left="0" w:firstLine="567"/>
        <w:jc w:val="both"/>
        <w:rPr>
          <w:rFonts w:ascii="Times New Roman" w:eastAsia="Calibri" w:hAnsi="Times New Roman"/>
          <w:sz w:val="24"/>
          <w:szCs w:val="24"/>
        </w:rPr>
      </w:pPr>
      <w:r w:rsidRPr="00922F2A">
        <w:rPr>
          <w:rFonts w:ascii="Times New Roman" w:eastAsia="Calibri" w:hAnsi="Times New Roman"/>
          <w:sz w:val="24"/>
          <w:szCs w:val="24"/>
        </w:rPr>
        <w:lastRenderedPageBreak/>
        <w:t xml:space="preserve">сравнительные таблицы, в которых были отражены цена путевки, процент увеличения по сравнение с предыдущим годом, уровень рентабельности и основные статьи по которым произошло увеличение и др. </w:t>
      </w:r>
    </w:p>
    <w:p w:rsidR="00922F2A" w:rsidRPr="00922F2A" w:rsidRDefault="00922F2A" w:rsidP="00922F2A">
      <w:pPr>
        <w:tabs>
          <w:tab w:val="left" w:pos="993"/>
        </w:tabs>
        <w:spacing w:before="20" w:after="20"/>
        <w:jc w:val="both"/>
        <w:rPr>
          <w:rFonts w:ascii="Times New Roman" w:eastAsia="Calibri" w:hAnsi="Times New Roman"/>
          <w:sz w:val="24"/>
          <w:szCs w:val="24"/>
        </w:rPr>
      </w:pPr>
      <w:r w:rsidRPr="00922F2A">
        <w:rPr>
          <w:rFonts w:ascii="Times New Roman" w:eastAsia="Calibri" w:hAnsi="Times New Roman"/>
          <w:sz w:val="24"/>
          <w:szCs w:val="24"/>
        </w:rPr>
        <w:t xml:space="preserve">           Фактически приобретены за 2020 год 160 путевок на санаторно-курортное лечение на общую сумму 646 600 рублей, в том числе ОАО «Физиотерапевтическая поликлиника г. Тирасполь» - 10 путевок на сумму 13 600 рублей, в ООО «Каменский санаторий «Днестр» - 150 путевок на сумму 633 000 рублей. </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Ко дню защиты детей за личные средства работников Фонда для детей ГОУ «</w:t>
      </w:r>
      <w:proofErr w:type="spellStart"/>
      <w:r w:rsidRPr="00922F2A">
        <w:rPr>
          <w:rFonts w:ascii="Times New Roman" w:eastAsia="Calibri" w:hAnsi="Times New Roman"/>
          <w:sz w:val="24"/>
          <w:szCs w:val="24"/>
        </w:rPr>
        <w:t>Парканская</w:t>
      </w:r>
      <w:proofErr w:type="spellEnd"/>
      <w:r w:rsidRPr="00922F2A">
        <w:rPr>
          <w:rFonts w:ascii="Times New Roman" w:eastAsia="Calibri" w:hAnsi="Times New Roman"/>
          <w:sz w:val="24"/>
          <w:szCs w:val="24"/>
        </w:rPr>
        <w:t xml:space="preserve"> школа-интернат» были приобретены: футбольные и волейбольные мячи, насосы к ним на сумму 2 062 рубля.</w:t>
      </w:r>
    </w:p>
    <w:p w:rsidR="00922F2A" w:rsidRPr="00922F2A" w:rsidRDefault="00922F2A" w:rsidP="00922F2A">
      <w:pPr>
        <w:tabs>
          <w:tab w:val="left" w:pos="851"/>
        </w:tabs>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К Дню знаний 1 сентября закуплены канцтовары – ручки, карандаши, тетради и дневники на общую сумму 4 300 рублей.</w:t>
      </w:r>
    </w:p>
    <w:p w:rsidR="00922F2A" w:rsidRPr="00922F2A" w:rsidRDefault="00922F2A" w:rsidP="00922F2A">
      <w:pPr>
        <w:spacing w:before="20" w:after="20"/>
        <w:ind w:firstLine="567"/>
        <w:jc w:val="center"/>
        <w:rPr>
          <w:rFonts w:ascii="Times New Roman" w:eastAsia="Calibri" w:hAnsi="Times New Roman"/>
          <w:b/>
          <w:i/>
          <w:sz w:val="24"/>
          <w:szCs w:val="24"/>
        </w:rPr>
      </w:pPr>
      <w:r w:rsidRPr="00922F2A">
        <w:rPr>
          <w:rFonts w:ascii="Times New Roman" w:eastAsia="Calibri" w:hAnsi="Times New Roman"/>
          <w:b/>
          <w:i/>
          <w:sz w:val="24"/>
          <w:szCs w:val="24"/>
        </w:rPr>
        <w:t>Кадровая работа</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Штатная численность сотрудников Фонда за период работы с 01.01.2020 года по 31.12.2020 года составляет:</w:t>
      </w:r>
    </w:p>
    <w:p w:rsidR="00922F2A" w:rsidRPr="00922F2A" w:rsidRDefault="00922F2A" w:rsidP="00922F2A">
      <w:pPr>
        <w:spacing w:before="20" w:after="20"/>
        <w:jc w:val="center"/>
        <w:rPr>
          <w:rFonts w:ascii="Times New Roman" w:eastAsia="Calibri" w:hAnsi="Times New Roman"/>
          <w:b/>
          <w:sz w:val="24"/>
          <w:szCs w:val="24"/>
        </w:rPr>
      </w:pPr>
      <w:bookmarkStart w:id="4" w:name="_GoBack"/>
      <w:bookmarkEnd w:id="4"/>
      <w:r w:rsidRPr="00922F2A">
        <w:rPr>
          <w:rFonts w:ascii="Times New Roman" w:eastAsia="Calibri" w:hAnsi="Times New Roman"/>
          <w:b/>
          <w:sz w:val="24"/>
          <w:szCs w:val="24"/>
        </w:rPr>
        <w:t xml:space="preserve">                                                                                                                                  Таблица № 9</w:t>
      </w:r>
    </w:p>
    <w:tbl>
      <w:tblPr>
        <w:tblW w:w="0" w:type="auto"/>
        <w:tblInd w:w="98" w:type="dxa"/>
        <w:tblCellMar>
          <w:left w:w="10" w:type="dxa"/>
          <w:right w:w="10" w:type="dxa"/>
        </w:tblCellMar>
        <w:tblLook w:val="04A0" w:firstRow="1" w:lastRow="0" w:firstColumn="1" w:lastColumn="0" w:noHBand="0" w:noVBand="1"/>
      </w:tblPr>
      <w:tblGrid>
        <w:gridCol w:w="2686"/>
        <w:gridCol w:w="1125"/>
        <w:gridCol w:w="1185"/>
        <w:gridCol w:w="1175"/>
        <w:gridCol w:w="1170"/>
        <w:gridCol w:w="930"/>
        <w:gridCol w:w="975"/>
      </w:tblGrid>
      <w:tr w:rsidR="00922F2A" w:rsidRPr="00922F2A" w:rsidTr="00922F2A">
        <w:trPr>
          <w:trHeight w:val="1"/>
        </w:trPr>
        <w:tc>
          <w:tcPr>
            <w:tcW w:w="2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Наименование структурного подразделения</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Количество сотрудников на начало отчетного периода</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Принято (чел.)</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Уволено (чел.)</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Количество сотрудников на конец отчетного периода</w:t>
            </w:r>
          </w:p>
        </w:tc>
      </w:tr>
      <w:tr w:rsidR="00922F2A" w:rsidRPr="00922F2A" w:rsidTr="00922F2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2F2A" w:rsidRPr="00922F2A" w:rsidRDefault="00922F2A" w:rsidP="00922F2A">
            <w:pPr>
              <w:spacing w:before="20" w:after="20"/>
              <w:rPr>
                <w:rFonts w:ascii="Times New Roman" w:eastAsia="Calibri" w:hAnsi="Times New Roman"/>
              </w:rPr>
            </w:pP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шт. ед.</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чел.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2F2A" w:rsidRPr="00922F2A" w:rsidRDefault="00922F2A" w:rsidP="00922F2A">
            <w:pPr>
              <w:spacing w:before="20" w:after="20"/>
              <w:rPr>
                <w:rFonts w:ascii="Times New Roman" w:eastAsia="Calibri"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2F2A" w:rsidRPr="00922F2A" w:rsidRDefault="00922F2A" w:rsidP="00922F2A">
            <w:pPr>
              <w:spacing w:before="20" w:after="20"/>
              <w:rPr>
                <w:rFonts w:ascii="Times New Roman" w:eastAsia="Calibri" w:hAnsi="Times New Roman"/>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чел.</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шт. ед.</w:t>
            </w:r>
          </w:p>
        </w:tc>
      </w:tr>
      <w:tr w:rsidR="00922F2A" w:rsidRPr="00922F2A" w:rsidTr="00922F2A">
        <w:trPr>
          <w:trHeight w:val="1"/>
        </w:trPr>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 xml:space="preserve">Аппарат </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69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63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64</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70</w:t>
            </w:r>
          </w:p>
          <w:p w:rsidR="00922F2A" w:rsidRPr="00922F2A" w:rsidRDefault="00922F2A" w:rsidP="00922F2A">
            <w:pPr>
              <w:spacing w:before="20" w:after="20"/>
              <w:jc w:val="center"/>
              <w:rPr>
                <w:rFonts w:ascii="Times New Roman" w:eastAsia="Calibri" w:hAnsi="Times New Roman"/>
              </w:rPr>
            </w:pPr>
          </w:p>
        </w:tc>
      </w:tr>
      <w:tr w:rsidR="00922F2A" w:rsidRPr="00922F2A" w:rsidTr="00922F2A">
        <w:trPr>
          <w:trHeight w:val="1"/>
        </w:trPr>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 xml:space="preserve">ЦСС и СЗ г. Тирасполь </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125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126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26</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29</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123</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123,5</w:t>
            </w:r>
          </w:p>
          <w:p w:rsidR="00922F2A" w:rsidRPr="00922F2A" w:rsidRDefault="00922F2A" w:rsidP="00922F2A">
            <w:pPr>
              <w:spacing w:before="20" w:after="20"/>
              <w:jc w:val="center"/>
              <w:rPr>
                <w:rFonts w:ascii="Times New Roman" w:eastAsia="Calibri" w:hAnsi="Times New Roman"/>
              </w:rPr>
            </w:pPr>
          </w:p>
        </w:tc>
      </w:tr>
      <w:tr w:rsidR="00922F2A" w:rsidRPr="00922F2A" w:rsidTr="00922F2A">
        <w:trPr>
          <w:trHeight w:val="1"/>
        </w:trPr>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 xml:space="preserve">ЦСС и СЗ г. Бендеры </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96,5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98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99</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96,5</w:t>
            </w:r>
          </w:p>
          <w:p w:rsidR="00922F2A" w:rsidRPr="00922F2A" w:rsidRDefault="00922F2A" w:rsidP="00922F2A">
            <w:pPr>
              <w:spacing w:before="20" w:after="20"/>
              <w:jc w:val="center"/>
              <w:rPr>
                <w:rFonts w:ascii="Times New Roman" w:eastAsia="Calibri" w:hAnsi="Times New Roman"/>
              </w:rPr>
            </w:pPr>
          </w:p>
        </w:tc>
      </w:tr>
      <w:tr w:rsidR="00922F2A" w:rsidRPr="00922F2A" w:rsidTr="00922F2A">
        <w:trPr>
          <w:trHeight w:val="1"/>
        </w:trPr>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 xml:space="preserve">ЦСС и СЗ г. </w:t>
            </w:r>
            <w:proofErr w:type="spellStart"/>
            <w:r w:rsidRPr="00922F2A">
              <w:rPr>
                <w:rFonts w:ascii="Times New Roman" w:eastAsia="Calibri" w:hAnsi="Times New Roman"/>
              </w:rPr>
              <w:t>Слободзея</w:t>
            </w:r>
            <w:proofErr w:type="spellEnd"/>
            <w:r w:rsidRPr="00922F2A">
              <w:rPr>
                <w:rFonts w:ascii="Times New Roman" w:eastAsia="Calibri" w:hAnsi="Times New Roman"/>
              </w:rPr>
              <w:t xml:space="preserve"> и</w:t>
            </w:r>
          </w:p>
          <w:p w:rsidR="00922F2A" w:rsidRPr="00922F2A" w:rsidRDefault="00922F2A" w:rsidP="00922F2A">
            <w:pPr>
              <w:spacing w:before="20" w:after="20"/>
              <w:rPr>
                <w:rFonts w:ascii="Times New Roman" w:eastAsia="Calibri" w:hAnsi="Times New Roman"/>
              </w:rPr>
            </w:pPr>
            <w:proofErr w:type="spellStart"/>
            <w:r w:rsidRPr="00922F2A">
              <w:rPr>
                <w:rFonts w:ascii="Times New Roman" w:eastAsia="Calibri" w:hAnsi="Times New Roman"/>
              </w:rPr>
              <w:t>Слободзейского</w:t>
            </w:r>
            <w:proofErr w:type="spellEnd"/>
            <w:r w:rsidRPr="00922F2A">
              <w:rPr>
                <w:rFonts w:ascii="Times New Roman" w:eastAsia="Calibri" w:hAnsi="Times New Roman"/>
              </w:rPr>
              <w:t xml:space="preserve"> р-на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58</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67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4</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3</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68</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58</w:t>
            </w:r>
          </w:p>
        </w:tc>
      </w:tr>
      <w:tr w:rsidR="00922F2A" w:rsidRPr="00922F2A" w:rsidTr="00922F2A">
        <w:trPr>
          <w:trHeight w:val="1"/>
        </w:trPr>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ЦСС и СЗ г. Григориополь</w:t>
            </w:r>
          </w:p>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 xml:space="preserve">и </w:t>
            </w:r>
            <w:proofErr w:type="spellStart"/>
            <w:r w:rsidRPr="00922F2A">
              <w:rPr>
                <w:rFonts w:ascii="Times New Roman" w:eastAsia="Calibri" w:hAnsi="Times New Roman"/>
              </w:rPr>
              <w:t>Григориопольского</w:t>
            </w:r>
            <w:proofErr w:type="spellEnd"/>
            <w:r w:rsidRPr="00922F2A">
              <w:rPr>
                <w:rFonts w:ascii="Times New Roman" w:eastAsia="Calibri" w:hAnsi="Times New Roman"/>
              </w:rPr>
              <w:t xml:space="preserve"> р-на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38,5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40</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6</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4</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42</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38,5</w:t>
            </w:r>
          </w:p>
        </w:tc>
      </w:tr>
      <w:tr w:rsidR="00922F2A" w:rsidRPr="00922F2A" w:rsidTr="00922F2A">
        <w:trPr>
          <w:trHeight w:val="1"/>
        </w:trPr>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ЦСС и СЗ г. Дубоссары и</w:t>
            </w:r>
          </w:p>
          <w:p w:rsidR="00922F2A" w:rsidRPr="00922F2A" w:rsidRDefault="00922F2A" w:rsidP="00922F2A">
            <w:pPr>
              <w:spacing w:before="20" w:after="20"/>
              <w:rPr>
                <w:rFonts w:ascii="Times New Roman" w:eastAsia="Calibri" w:hAnsi="Times New Roman"/>
              </w:rPr>
            </w:pPr>
            <w:proofErr w:type="spellStart"/>
            <w:r w:rsidRPr="00922F2A">
              <w:rPr>
                <w:rFonts w:ascii="Times New Roman" w:eastAsia="Calibri" w:hAnsi="Times New Roman"/>
              </w:rPr>
              <w:t>Дубоссарского</w:t>
            </w:r>
            <w:proofErr w:type="spellEnd"/>
            <w:r w:rsidRPr="00922F2A">
              <w:rPr>
                <w:rFonts w:ascii="Times New Roman" w:eastAsia="Calibri" w:hAnsi="Times New Roman"/>
              </w:rPr>
              <w:t xml:space="preserve"> р-на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30</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29,5</w:t>
            </w:r>
          </w:p>
        </w:tc>
      </w:tr>
      <w:tr w:rsidR="00922F2A" w:rsidRPr="00922F2A" w:rsidTr="00922F2A">
        <w:trPr>
          <w:trHeight w:val="1"/>
        </w:trPr>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ЦСС и СЗ г. Рыбница и</w:t>
            </w:r>
          </w:p>
          <w:p w:rsidR="00922F2A" w:rsidRPr="00922F2A" w:rsidRDefault="00922F2A" w:rsidP="00922F2A">
            <w:pPr>
              <w:spacing w:before="20" w:after="20"/>
              <w:rPr>
                <w:rFonts w:ascii="Times New Roman" w:eastAsia="Calibri" w:hAnsi="Times New Roman"/>
              </w:rPr>
            </w:pPr>
            <w:proofErr w:type="spellStart"/>
            <w:r w:rsidRPr="00922F2A">
              <w:rPr>
                <w:rFonts w:ascii="Times New Roman" w:eastAsia="Calibri" w:hAnsi="Times New Roman"/>
              </w:rPr>
              <w:t>Рыбницкого</w:t>
            </w:r>
            <w:proofErr w:type="spellEnd"/>
            <w:r w:rsidRPr="00922F2A">
              <w:rPr>
                <w:rFonts w:ascii="Times New Roman" w:eastAsia="Calibri" w:hAnsi="Times New Roman"/>
              </w:rPr>
              <w:t xml:space="preserve"> р-на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59,5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63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6</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7</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62</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59,5</w:t>
            </w:r>
          </w:p>
        </w:tc>
      </w:tr>
      <w:tr w:rsidR="00922F2A" w:rsidRPr="00922F2A" w:rsidTr="00922F2A">
        <w:trPr>
          <w:trHeight w:val="1"/>
        </w:trPr>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ЦСС и СЗ г. Каменка и</w:t>
            </w:r>
          </w:p>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Каменского р-на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29</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4</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4</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29</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29</w:t>
            </w:r>
          </w:p>
        </w:tc>
      </w:tr>
      <w:tr w:rsidR="00922F2A" w:rsidRPr="00922F2A" w:rsidTr="00922F2A">
        <w:trPr>
          <w:trHeight w:val="1"/>
        </w:trPr>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Всего</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504,5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516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72</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71</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517</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504,5</w:t>
            </w:r>
          </w:p>
        </w:tc>
      </w:tr>
    </w:tbl>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В отпуске по беременности и родам и в отпуске по уходу за ребенком на 31.12.2020 года находится:</w:t>
      </w:r>
    </w:p>
    <w:p w:rsidR="00922F2A" w:rsidRPr="00922F2A" w:rsidRDefault="00922F2A" w:rsidP="00922F2A">
      <w:pPr>
        <w:spacing w:before="20" w:after="20"/>
        <w:jc w:val="right"/>
        <w:rPr>
          <w:rFonts w:ascii="Times New Roman" w:eastAsia="Calibri" w:hAnsi="Times New Roman"/>
          <w:b/>
          <w:sz w:val="24"/>
          <w:szCs w:val="24"/>
        </w:rPr>
      </w:pPr>
      <w:r w:rsidRPr="00922F2A">
        <w:rPr>
          <w:rFonts w:ascii="Times New Roman" w:eastAsia="Calibri" w:hAnsi="Times New Roman"/>
          <w:b/>
          <w:sz w:val="24"/>
          <w:szCs w:val="24"/>
        </w:rPr>
        <w:t>Таблица № 10</w:t>
      </w:r>
    </w:p>
    <w:tbl>
      <w:tblPr>
        <w:tblW w:w="0" w:type="auto"/>
        <w:tblInd w:w="98" w:type="dxa"/>
        <w:tblCellMar>
          <w:left w:w="10" w:type="dxa"/>
          <w:right w:w="10" w:type="dxa"/>
        </w:tblCellMar>
        <w:tblLook w:val="04A0" w:firstRow="1" w:lastRow="0" w:firstColumn="1" w:lastColumn="0" w:noHBand="0" w:noVBand="1"/>
      </w:tblPr>
      <w:tblGrid>
        <w:gridCol w:w="5018"/>
        <w:gridCol w:w="1416"/>
        <w:gridCol w:w="1489"/>
        <w:gridCol w:w="1323"/>
      </w:tblGrid>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Наименование структурного подразделения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В отпуске по беременности и родам (чел.)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В отпуске по уходу за ребенком (чел.)</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 xml:space="preserve">Всего </w:t>
            </w:r>
          </w:p>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(чел.)</w:t>
            </w:r>
          </w:p>
        </w:tc>
      </w:tr>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both"/>
              <w:rPr>
                <w:rFonts w:ascii="Times New Roman" w:eastAsia="Calibri" w:hAnsi="Times New Roman"/>
              </w:rPr>
            </w:pPr>
            <w:r w:rsidRPr="00922F2A">
              <w:rPr>
                <w:rFonts w:ascii="Times New Roman" w:eastAsia="Calibri" w:hAnsi="Times New Roman"/>
              </w:rPr>
              <w:t>Аппарат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3</w:t>
            </w:r>
          </w:p>
        </w:tc>
      </w:tr>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both"/>
              <w:rPr>
                <w:rFonts w:ascii="Times New Roman" w:eastAsia="Calibri" w:hAnsi="Times New Roman"/>
              </w:rPr>
            </w:pPr>
            <w:r w:rsidRPr="00922F2A">
              <w:rPr>
                <w:rFonts w:ascii="Times New Roman" w:eastAsia="Calibri" w:hAnsi="Times New Roman"/>
              </w:rPr>
              <w:t>ЦСС и СЗ г. Тирасполь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8</w:t>
            </w:r>
          </w:p>
        </w:tc>
      </w:tr>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both"/>
              <w:rPr>
                <w:rFonts w:ascii="Times New Roman" w:eastAsia="Calibri" w:hAnsi="Times New Roman"/>
              </w:rPr>
            </w:pPr>
            <w:r w:rsidRPr="00922F2A">
              <w:rPr>
                <w:rFonts w:ascii="Times New Roman" w:eastAsia="Calibri" w:hAnsi="Times New Roman"/>
              </w:rPr>
              <w:t>ЦСС и СЗ г. Бендеры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w:t>
            </w:r>
          </w:p>
        </w:tc>
      </w:tr>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both"/>
              <w:rPr>
                <w:rFonts w:ascii="Times New Roman" w:eastAsia="Calibri" w:hAnsi="Times New Roman"/>
              </w:rPr>
            </w:pPr>
            <w:r w:rsidRPr="00922F2A">
              <w:rPr>
                <w:rFonts w:ascii="Times New Roman" w:eastAsia="Calibri" w:hAnsi="Times New Roman"/>
              </w:rPr>
              <w:t xml:space="preserve">ЦСС и СЗ г. </w:t>
            </w:r>
            <w:proofErr w:type="spellStart"/>
            <w:r w:rsidRPr="00922F2A">
              <w:rPr>
                <w:rFonts w:ascii="Times New Roman" w:eastAsia="Calibri" w:hAnsi="Times New Roman"/>
              </w:rPr>
              <w:t>Слободзея</w:t>
            </w:r>
            <w:proofErr w:type="spellEnd"/>
            <w:r w:rsidRPr="00922F2A">
              <w:rPr>
                <w:rFonts w:ascii="Times New Roman" w:eastAsia="Calibri" w:hAnsi="Times New Roman"/>
              </w:rPr>
              <w:t xml:space="preserve"> и </w:t>
            </w:r>
            <w:proofErr w:type="spellStart"/>
            <w:r w:rsidRPr="00922F2A">
              <w:rPr>
                <w:rFonts w:ascii="Times New Roman" w:eastAsia="Calibri" w:hAnsi="Times New Roman"/>
              </w:rPr>
              <w:t>Слободзейского</w:t>
            </w:r>
            <w:proofErr w:type="spellEnd"/>
            <w:r w:rsidRPr="00922F2A">
              <w:rPr>
                <w:rFonts w:ascii="Times New Roman" w:eastAsia="Calibri" w:hAnsi="Times New Roman"/>
              </w:rPr>
              <w:t xml:space="preserve"> р-на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11</w:t>
            </w:r>
          </w:p>
        </w:tc>
      </w:tr>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both"/>
              <w:rPr>
                <w:rFonts w:ascii="Times New Roman" w:eastAsia="Calibri" w:hAnsi="Times New Roman"/>
              </w:rPr>
            </w:pPr>
            <w:r w:rsidRPr="00922F2A">
              <w:rPr>
                <w:rFonts w:ascii="Times New Roman" w:eastAsia="Calibri" w:hAnsi="Times New Roman"/>
              </w:rPr>
              <w:t xml:space="preserve">ЦСС и СЗ г. Григориополь и </w:t>
            </w:r>
            <w:proofErr w:type="spellStart"/>
            <w:r w:rsidRPr="00922F2A">
              <w:rPr>
                <w:rFonts w:ascii="Times New Roman" w:eastAsia="Calibri" w:hAnsi="Times New Roman"/>
              </w:rPr>
              <w:t>Григориопольского</w:t>
            </w:r>
            <w:proofErr w:type="spellEnd"/>
            <w:r w:rsidRPr="00922F2A">
              <w:rPr>
                <w:rFonts w:ascii="Times New Roman" w:eastAsia="Calibri" w:hAnsi="Times New Roman"/>
              </w:rPr>
              <w:t xml:space="preserve"> р-на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w:t>
            </w:r>
          </w:p>
        </w:tc>
      </w:tr>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both"/>
              <w:rPr>
                <w:rFonts w:ascii="Times New Roman" w:eastAsia="Calibri" w:hAnsi="Times New Roman"/>
              </w:rPr>
            </w:pPr>
            <w:r w:rsidRPr="00922F2A">
              <w:rPr>
                <w:rFonts w:ascii="Times New Roman" w:eastAsia="Calibri" w:hAnsi="Times New Roman"/>
              </w:rPr>
              <w:t xml:space="preserve">ЦСС и СЗ г. Дубоссары и </w:t>
            </w:r>
            <w:proofErr w:type="spellStart"/>
            <w:r w:rsidRPr="00922F2A">
              <w:rPr>
                <w:rFonts w:ascii="Times New Roman" w:eastAsia="Calibri" w:hAnsi="Times New Roman"/>
              </w:rPr>
              <w:t>Дубоссарского</w:t>
            </w:r>
            <w:proofErr w:type="spellEnd"/>
            <w:r w:rsidRPr="00922F2A">
              <w:rPr>
                <w:rFonts w:ascii="Times New Roman" w:eastAsia="Calibri" w:hAnsi="Times New Roman"/>
              </w:rPr>
              <w:t xml:space="preserve"> р-на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w:t>
            </w:r>
          </w:p>
        </w:tc>
      </w:tr>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both"/>
              <w:rPr>
                <w:rFonts w:ascii="Times New Roman" w:eastAsia="Calibri" w:hAnsi="Times New Roman"/>
              </w:rPr>
            </w:pPr>
            <w:r w:rsidRPr="00922F2A">
              <w:rPr>
                <w:rFonts w:ascii="Times New Roman" w:eastAsia="Calibri" w:hAnsi="Times New Roman"/>
              </w:rPr>
              <w:t xml:space="preserve">ЦСС и СЗ г. Рыбница и </w:t>
            </w:r>
            <w:proofErr w:type="spellStart"/>
            <w:r w:rsidRPr="00922F2A">
              <w:rPr>
                <w:rFonts w:ascii="Times New Roman" w:eastAsia="Calibri" w:hAnsi="Times New Roman"/>
              </w:rPr>
              <w:t>Рыбницкого</w:t>
            </w:r>
            <w:proofErr w:type="spellEnd"/>
            <w:r w:rsidRPr="00922F2A">
              <w:rPr>
                <w:rFonts w:ascii="Times New Roman" w:eastAsia="Calibri" w:hAnsi="Times New Roman"/>
              </w:rPr>
              <w:t xml:space="preserve"> р-на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w:t>
            </w:r>
          </w:p>
        </w:tc>
      </w:tr>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both"/>
              <w:rPr>
                <w:rFonts w:ascii="Times New Roman" w:eastAsia="Calibri" w:hAnsi="Times New Roman"/>
              </w:rPr>
            </w:pPr>
            <w:r w:rsidRPr="00922F2A">
              <w:rPr>
                <w:rFonts w:ascii="Times New Roman" w:eastAsia="Calibri" w:hAnsi="Times New Roman"/>
              </w:rPr>
              <w:t>ЦСС и СЗ г. Каменка и Каменского р-на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w:t>
            </w:r>
          </w:p>
        </w:tc>
      </w:tr>
      <w:tr w:rsidR="00922F2A" w:rsidRPr="00922F2A" w:rsidTr="00922F2A">
        <w:trPr>
          <w:trHeight w:val="1"/>
        </w:trPr>
        <w:tc>
          <w:tcPr>
            <w:tcW w:w="5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rPr>
                <w:rFonts w:ascii="Times New Roman" w:eastAsia="Calibri" w:hAnsi="Times New Roman"/>
              </w:rPr>
            </w:pPr>
            <w:r w:rsidRPr="00922F2A">
              <w:rPr>
                <w:rFonts w:ascii="Times New Roman" w:eastAsia="Calibri" w:hAnsi="Times New Roman"/>
              </w:rPr>
              <w:t xml:space="preserve">Всего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22F2A" w:rsidRPr="00922F2A" w:rsidRDefault="00922F2A" w:rsidP="00922F2A">
            <w:pPr>
              <w:spacing w:before="20" w:after="20"/>
              <w:jc w:val="center"/>
              <w:rPr>
                <w:rFonts w:ascii="Times New Roman" w:eastAsia="Calibri" w:hAnsi="Times New Roman"/>
              </w:rPr>
            </w:pPr>
            <w:r w:rsidRPr="00922F2A">
              <w:rPr>
                <w:rFonts w:ascii="Times New Roman" w:eastAsia="Calibri" w:hAnsi="Times New Roman"/>
              </w:rPr>
              <w:t>33</w:t>
            </w:r>
          </w:p>
        </w:tc>
      </w:tr>
    </w:tbl>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lastRenderedPageBreak/>
        <w:t>За период работы с 01.01.2020 года по 31.12.2020 года оформлено:</w:t>
      </w:r>
    </w:p>
    <w:p w:rsidR="00922F2A" w:rsidRPr="00922F2A" w:rsidRDefault="00922F2A" w:rsidP="00922F2A">
      <w:pPr>
        <w:numPr>
          <w:ilvl w:val="0"/>
          <w:numId w:val="39"/>
        </w:numPr>
        <w:tabs>
          <w:tab w:val="left" w:pos="993"/>
        </w:tabs>
        <w:spacing w:before="20" w:after="20" w:line="276" w:lineRule="auto"/>
        <w:ind w:firstLine="567"/>
        <w:rPr>
          <w:rFonts w:ascii="Times New Roman" w:eastAsia="Calibri" w:hAnsi="Times New Roman"/>
          <w:sz w:val="24"/>
          <w:szCs w:val="24"/>
        </w:rPr>
      </w:pPr>
      <w:r w:rsidRPr="00922F2A">
        <w:rPr>
          <w:rFonts w:ascii="Times New Roman" w:eastAsia="Calibri" w:hAnsi="Times New Roman"/>
          <w:sz w:val="24"/>
          <w:szCs w:val="24"/>
        </w:rPr>
        <w:t>трудовых договоров – 72;</w:t>
      </w:r>
    </w:p>
    <w:p w:rsidR="00922F2A" w:rsidRPr="00922F2A" w:rsidRDefault="00922F2A" w:rsidP="00922F2A">
      <w:pPr>
        <w:numPr>
          <w:ilvl w:val="0"/>
          <w:numId w:val="39"/>
        </w:numPr>
        <w:tabs>
          <w:tab w:val="left" w:pos="993"/>
        </w:tabs>
        <w:spacing w:before="20" w:after="20" w:line="276" w:lineRule="auto"/>
        <w:ind w:firstLine="567"/>
        <w:rPr>
          <w:rFonts w:ascii="Times New Roman" w:eastAsia="Calibri" w:hAnsi="Times New Roman"/>
          <w:sz w:val="24"/>
          <w:szCs w:val="24"/>
        </w:rPr>
      </w:pPr>
      <w:r w:rsidRPr="00922F2A">
        <w:rPr>
          <w:rFonts w:ascii="Times New Roman" w:eastAsia="Calibri" w:hAnsi="Times New Roman"/>
          <w:sz w:val="24"/>
          <w:szCs w:val="24"/>
        </w:rPr>
        <w:t>дополнительных соглашений – 71;</w:t>
      </w:r>
    </w:p>
    <w:p w:rsidR="00922F2A" w:rsidRPr="00922F2A" w:rsidRDefault="00922F2A" w:rsidP="00922F2A">
      <w:pPr>
        <w:numPr>
          <w:ilvl w:val="0"/>
          <w:numId w:val="39"/>
        </w:numPr>
        <w:tabs>
          <w:tab w:val="left" w:pos="993"/>
        </w:tabs>
        <w:spacing w:before="20" w:after="20" w:line="276" w:lineRule="auto"/>
        <w:ind w:firstLine="567"/>
        <w:rPr>
          <w:rFonts w:ascii="Times New Roman" w:eastAsia="Calibri" w:hAnsi="Times New Roman"/>
          <w:sz w:val="24"/>
          <w:szCs w:val="24"/>
        </w:rPr>
      </w:pPr>
      <w:r w:rsidRPr="00922F2A">
        <w:rPr>
          <w:rFonts w:ascii="Times New Roman" w:eastAsia="Calibri" w:hAnsi="Times New Roman"/>
          <w:sz w:val="24"/>
          <w:szCs w:val="24"/>
        </w:rPr>
        <w:t>приказов по личному составу (прием, перевод, увольнение) - 205;</w:t>
      </w:r>
    </w:p>
    <w:p w:rsidR="00922F2A" w:rsidRPr="00922F2A" w:rsidRDefault="00922F2A" w:rsidP="00922F2A">
      <w:pPr>
        <w:numPr>
          <w:ilvl w:val="0"/>
          <w:numId w:val="39"/>
        </w:numPr>
        <w:tabs>
          <w:tab w:val="left" w:pos="993"/>
        </w:tabs>
        <w:spacing w:before="20" w:after="20" w:line="276" w:lineRule="auto"/>
        <w:ind w:firstLine="567"/>
        <w:rPr>
          <w:rFonts w:ascii="Times New Roman" w:eastAsia="Calibri" w:hAnsi="Times New Roman"/>
          <w:sz w:val="24"/>
          <w:szCs w:val="24"/>
        </w:rPr>
      </w:pPr>
      <w:r w:rsidRPr="00922F2A">
        <w:rPr>
          <w:rFonts w:ascii="Times New Roman" w:eastAsia="Calibri" w:hAnsi="Times New Roman"/>
          <w:sz w:val="24"/>
          <w:szCs w:val="24"/>
        </w:rPr>
        <w:t>приказов по отпускам - 953;</w:t>
      </w:r>
    </w:p>
    <w:p w:rsidR="00922F2A" w:rsidRPr="00922F2A" w:rsidRDefault="00922F2A" w:rsidP="00922F2A">
      <w:pPr>
        <w:numPr>
          <w:ilvl w:val="0"/>
          <w:numId w:val="39"/>
        </w:numPr>
        <w:tabs>
          <w:tab w:val="left" w:pos="993"/>
        </w:tabs>
        <w:spacing w:before="20" w:after="20" w:line="276" w:lineRule="auto"/>
        <w:ind w:firstLine="567"/>
        <w:rPr>
          <w:rFonts w:ascii="Times New Roman" w:eastAsia="Calibri" w:hAnsi="Times New Roman"/>
          <w:sz w:val="24"/>
          <w:szCs w:val="24"/>
        </w:rPr>
      </w:pPr>
      <w:r w:rsidRPr="00922F2A">
        <w:rPr>
          <w:rFonts w:ascii="Times New Roman" w:eastAsia="Calibri" w:hAnsi="Times New Roman"/>
          <w:sz w:val="24"/>
          <w:szCs w:val="24"/>
        </w:rPr>
        <w:t>приказов по основной деятельности – 764.</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За отчетный период подготовлены и отправлены отчеты:</w:t>
      </w:r>
    </w:p>
    <w:p w:rsidR="00922F2A" w:rsidRPr="00922F2A" w:rsidRDefault="00922F2A" w:rsidP="00922F2A">
      <w:pPr>
        <w:numPr>
          <w:ilvl w:val="0"/>
          <w:numId w:val="40"/>
        </w:numPr>
        <w:tabs>
          <w:tab w:val="left" w:pos="851"/>
        </w:tabs>
        <w:spacing w:before="20" w:after="20" w:line="276" w:lineRule="auto"/>
        <w:ind w:firstLine="567"/>
        <w:rPr>
          <w:rFonts w:ascii="Times New Roman" w:eastAsia="Calibri" w:hAnsi="Times New Roman"/>
          <w:sz w:val="24"/>
          <w:szCs w:val="24"/>
        </w:rPr>
      </w:pPr>
      <w:r w:rsidRPr="00922F2A">
        <w:rPr>
          <w:rFonts w:ascii="Times New Roman" w:eastAsia="Calibri" w:hAnsi="Times New Roman"/>
          <w:sz w:val="24"/>
          <w:szCs w:val="24"/>
        </w:rPr>
        <w:t>в военкоматы ПМР ежемесячные сведения о принятых и уволенных военнообязанных;</w:t>
      </w:r>
    </w:p>
    <w:p w:rsidR="00922F2A" w:rsidRPr="00922F2A" w:rsidRDefault="00922F2A" w:rsidP="00922F2A">
      <w:pPr>
        <w:numPr>
          <w:ilvl w:val="0"/>
          <w:numId w:val="40"/>
        </w:numPr>
        <w:tabs>
          <w:tab w:val="left" w:pos="851"/>
        </w:tabs>
        <w:spacing w:before="20" w:after="20" w:line="276" w:lineRule="auto"/>
        <w:ind w:firstLine="567"/>
        <w:rPr>
          <w:rFonts w:ascii="Times New Roman" w:eastAsia="Calibri" w:hAnsi="Times New Roman"/>
          <w:sz w:val="24"/>
          <w:szCs w:val="24"/>
        </w:rPr>
      </w:pPr>
      <w:r w:rsidRPr="00922F2A">
        <w:rPr>
          <w:rFonts w:ascii="Times New Roman" w:eastAsia="Calibri" w:hAnsi="Times New Roman"/>
          <w:sz w:val="24"/>
          <w:szCs w:val="24"/>
        </w:rPr>
        <w:t>в службу статистики отчет о движении работников за период январь-декабрь 2020 года.</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Каждый месяц отделом кадров проводится работа по пересчету размера надбавки за стаж работы по профильному образованию каждого сотрудника Фонда на основании дипломов, трудовых книжек и должностных инструкций.</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Отделом кадров проводится ежедневное ведение табеля учета рабочего времени. </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 xml:space="preserve">Оформление листков нетрудоспособности по мере их поступления. За отчетный период оформлено 938 листков о нетрудоспособности. </w:t>
      </w:r>
    </w:p>
    <w:p w:rsidR="00922F2A" w:rsidRPr="00922F2A" w:rsidRDefault="00922F2A" w:rsidP="00922F2A">
      <w:pPr>
        <w:spacing w:before="20" w:after="20"/>
        <w:ind w:firstLine="567"/>
        <w:jc w:val="both"/>
        <w:rPr>
          <w:rFonts w:ascii="Times New Roman" w:eastAsia="Calibri" w:hAnsi="Times New Roman"/>
          <w:sz w:val="24"/>
          <w:szCs w:val="24"/>
        </w:rPr>
      </w:pPr>
      <w:r w:rsidRPr="00922F2A">
        <w:rPr>
          <w:rFonts w:ascii="Times New Roman" w:eastAsia="Calibri" w:hAnsi="Times New Roman"/>
          <w:sz w:val="24"/>
          <w:szCs w:val="24"/>
        </w:rPr>
        <w:t>В отделе кадров ежедневно ведется работа по заполнению журналов кадрового делопроизводства, выдача справок с места работы, справок о стаже работы и заработной плате, подшивка документов в личные дела, а также консультации по кадровым вопросам по телефону с Центрами социального страхования и социальной защиты городов и районов.</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hAnsi="Times New Roman"/>
          <w:sz w:val="24"/>
          <w:szCs w:val="24"/>
        </w:rPr>
        <w:t>На протяжении отчетного периода Фонд обеспечил своевременную выплату пенсий, пособий, компенсаций и иные выплаты, предусмотренные действующим законодательством Приднестровской Молдавской Республики в полном объеме.</w:t>
      </w:r>
    </w:p>
    <w:p w:rsidR="00922F2A" w:rsidRPr="00922F2A" w:rsidRDefault="00922F2A" w:rsidP="00922F2A">
      <w:pPr>
        <w:spacing w:before="20" w:after="20"/>
        <w:ind w:firstLine="567"/>
        <w:jc w:val="both"/>
        <w:rPr>
          <w:rFonts w:asciiTheme="minorHAnsi" w:hAnsiTheme="minorHAnsi" w:cstheme="minorBidi"/>
          <w:sz w:val="24"/>
          <w:szCs w:val="24"/>
        </w:rPr>
      </w:pPr>
    </w:p>
    <w:p w:rsidR="00922F2A" w:rsidRPr="00922F2A" w:rsidRDefault="00922F2A" w:rsidP="00922F2A">
      <w:pPr>
        <w:tabs>
          <w:tab w:val="left" w:pos="3544"/>
        </w:tabs>
        <w:spacing w:before="20" w:after="20"/>
        <w:jc w:val="both"/>
        <w:rPr>
          <w:rFonts w:ascii="Times New Roman" w:hAnsi="Times New Roman" w:cstheme="minorBidi"/>
          <w:sz w:val="24"/>
          <w:szCs w:val="24"/>
        </w:rPr>
      </w:pPr>
    </w:p>
    <w:p w:rsidR="00922F2A" w:rsidRPr="00922F2A" w:rsidRDefault="00922F2A" w:rsidP="00922F2A">
      <w:pPr>
        <w:autoSpaceDE w:val="0"/>
        <w:autoSpaceDN w:val="0"/>
        <w:adjustRightInd w:val="0"/>
        <w:spacing w:before="20" w:after="20"/>
        <w:ind w:firstLine="567"/>
        <w:rPr>
          <w:rFonts w:ascii="Times New Roman" w:eastAsia="Times New Roman" w:hAnsi="Times New Roman"/>
          <w:sz w:val="24"/>
          <w:szCs w:val="24"/>
          <w:lang w:eastAsia="ru-RU"/>
        </w:rPr>
      </w:pPr>
    </w:p>
    <w:p w:rsidR="00922F2A" w:rsidRPr="00922F2A" w:rsidRDefault="00922F2A" w:rsidP="00922F2A">
      <w:pPr>
        <w:tabs>
          <w:tab w:val="left" w:pos="993"/>
        </w:tabs>
        <w:spacing w:before="20" w:after="20"/>
        <w:ind w:firstLine="567"/>
        <w:contextualSpacing/>
        <w:jc w:val="center"/>
        <w:rPr>
          <w:rFonts w:ascii="Times New Roman" w:eastAsia="Times New Roman" w:hAnsi="Times New Roman"/>
          <w:sz w:val="24"/>
          <w:szCs w:val="24"/>
          <w:lang w:eastAsia="ru-RU"/>
        </w:rPr>
      </w:pPr>
    </w:p>
    <w:p w:rsidR="00922F2A" w:rsidRPr="00922F2A" w:rsidRDefault="00922F2A" w:rsidP="00922F2A">
      <w:pPr>
        <w:tabs>
          <w:tab w:val="left" w:pos="993"/>
        </w:tabs>
        <w:spacing w:before="20" w:after="20"/>
        <w:ind w:firstLine="567"/>
        <w:contextualSpacing/>
        <w:jc w:val="center"/>
        <w:rPr>
          <w:rFonts w:ascii="Times New Roman" w:eastAsia="Times New Roman" w:hAnsi="Times New Roman"/>
          <w:sz w:val="24"/>
          <w:szCs w:val="24"/>
          <w:lang w:eastAsia="ru-RU"/>
        </w:rPr>
      </w:pPr>
    </w:p>
    <w:p w:rsidR="00922F2A" w:rsidRPr="00922F2A" w:rsidRDefault="00922F2A" w:rsidP="00922F2A">
      <w:pPr>
        <w:tabs>
          <w:tab w:val="left" w:pos="993"/>
        </w:tabs>
        <w:spacing w:before="20" w:after="20"/>
        <w:ind w:firstLine="567"/>
        <w:contextualSpacing/>
        <w:jc w:val="center"/>
        <w:rPr>
          <w:rFonts w:ascii="Times New Roman" w:eastAsia="Times New Roman" w:hAnsi="Times New Roman"/>
          <w:sz w:val="24"/>
          <w:szCs w:val="24"/>
          <w:lang w:eastAsia="ru-RU"/>
        </w:rPr>
      </w:pPr>
    </w:p>
    <w:p w:rsidR="00922F2A" w:rsidRPr="00922F2A" w:rsidRDefault="00922F2A" w:rsidP="00922F2A">
      <w:pPr>
        <w:spacing w:before="20" w:after="20"/>
        <w:ind w:firstLine="567"/>
        <w:rPr>
          <w:rFonts w:ascii="Times New Roman" w:hAnsi="Times New Roman"/>
          <w:sz w:val="24"/>
          <w:szCs w:val="24"/>
        </w:rPr>
      </w:pPr>
    </w:p>
    <w:p w:rsidR="00865F63" w:rsidRDefault="00865F63"/>
    <w:sectPr w:rsidR="00865F63" w:rsidSect="00922F2A">
      <w:footerReference w:type="default" r:id="rId1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56066"/>
      <w:docPartObj>
        <w:docPartGallery w:val="Page Numbers (Bottom of Page)"/>
        <w:docPartUnique/>
      </w:docPartObj>
    </w:sdtPr>
    <w:sdtContent>
      <w:p w:rsidR="00922F2A" w:rsidRDefault="00922F2A">
        <w:pPr>
          <w:pStyle w:val="af0"/>
          <w:jc w:val="center"/>
        </w:pPr>
        <w:r>
          <w:fldChar w:fldCharType="begin"/>
        </w:r>
        <w:r>
          <w:instrText>PAGE   \* MERGEFORMAT</w:instrText>
        </w:r>
        <w:r>
          <w:fldChar w:fldCharType="separate"/>
        </w:r>
        <w:r w:rsidR="00770F94">
          <w:rPr>
            <w:noProof/>
          </w:rPr>
          <w:t>48</w:t>
        </w:r>
        <w:r>
          <w:fldChar w:fldCharType="end"/>
        </w:r>
      </w:p>
    </w:sdtContent>
  </w:sdt>
  <w:p w:rsidR="00922F2A" w:rsidRDefault="00922F2A">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0C4"/>
    <w:multiLevelType w:val="multilevel"/>
    <w:tmpl w:val="7C402F94"/>
    <w:lvl w:ilvl="0">
      <w:start w:val="1"/>
      <w:numFmt w:val="decimal"/>
      <w:lvlText w:val="%1."/>
      <w:lvlJc w:val="left"/>
      <w:pPr>
        <w:ind w:left="1418" w:hanging="360"/>
      </w:pPr>
      <w:rPr>
        <w:rFonts w:cs="Times New Roman"/>
      </w:rPr>
    </w:lvl>
    <w:lvl w:ilvl="1">
      <w:start w:val="1"/>
      <w:numFmt w:val="lowerLetter"/>
      <w:lvlText w:val="%2)"/>
      <w:lvlJc w:val="left"/>
      <w:pPr>
        <w:ind w:left="1778" w:hanging="360"/>
      </w:pPr>
      <w:rPr>
        <w:rFonts w:cs="Times New Roman"/>
      </w:rPr>
    </w:lvl>
    <w:lvl w:ilvl="2">
      <w:start w:val="1"/>
      <w:numFmt w:val="lowerRoman"/>
      <w:lvlText w:val="%3)"/>
      <w:lvlJc w:val="left"/>
      <w:pPr>
        <w:ind w:left="2138" w:hanging="360"/>
      </w:pPr>
      <w:rPr>
        <w:rFonts w:cs="Times New Roman"/>
      </w:rPr>
    </w:lvl>
    <w:lvl w:ilvl="3">
      <w:start w:val="1"/>
      <w:numFmt w:val="decimal"/>
      <w:lvlText w:val="(%4)"/>
      <w:lvlJc w:val="left"/>
      <w:pPr>
        <w:ind w:left="2498" w:hanging="360"/>
      </w:pPr>
      <w:rPr>
        <w:rFonts w:cs="Times New Roman"/>
      </w:rPr>
    </w:lvl>
    <w:lvl w:ilvl="4">
      <w:start w:val="1"/>
      <w:numFmt w:val="lowerLetter"/>
      <w:lvlText w:val="(%5)"/>
      <w:lvlJc w:val="left"/>
      <w:pPr>
        <w:ind w:left="2858" w:hanging="360"/>
      </w:pPr>
      <w:rPr>
        <w:rFonts w:cs="Times New Roman"/>
      </w:rPr>
    </w:lvl>
    <w:lvl w:ilvl="5">
      <w:start w:val="1"/>
      <w:numFmt w:val="lowerRoman"/>
      <w:lvlText w:val="(%6)"/>
      <w:lvlJc w:val="left"/>
      <w:pPr>
        <w:ind w:left="3218" w:hanging="360"/>
      </w:pPr>
      <w:rPr>
        <w:rFonts w:cs="Times New Roman"/>
      </w:rPr>
    </w:lvl>
    <w:lvl w:ilvl="6">
      <w:start w:val="1"/>
      <w:numFmt w:val="decimal"/>
      <w:lvlText w:val="%7."/>
      <w:lvlJc w:val="left"/>
      <w:pPr>
        <w:ind w:left="3578" w:hanging="360"/>
      </w:pPr>
      <w:rPr>
        <w:rFonts w:cs="Times New Roman"/>
      </w:rPr>
    </w:lvl>
    <w:lvl w:ilvl="7">
      <w:start w:val="1"/>
      <w:numFmt w:val="lowerLetter"/>
      <w:lvlText w:val="%8."/>
      <w:lvlJc w:val="left"/>
      <w:pPr>
        <w:ind w:left="3938" w:hanging="360"/>
      </w:pPr>
      <w:rPr>
        <w:rFonts w:cs="Times New Roman"/>
      </w:rPr>
    </w:lvl>
    <w:lvl w:ilvl="8">
      <w:start w:val="1"/>
      <w:numFmt w:val="lowerRoman"/>
      <w:lvlText w:val="%9."/>
      <w:lvlJc w:val="left"/>
      <w:pPr>
        <w:ind w:left="4298" w:hanging="360"/>
      </w:pPr>
      <w:rPr>
        <w:rFonts w:cs="Times New Roman"/>
      </w:rPr>
    </w:lvl>
  </w:abstractNum>
  <w:abstractNum w:abstractNumId="1">
    <w:nsid w:val="083C119C"/>
    <w:multiLevelType w:val="hybridMultilevel"/>
    <w:tmpl w:val="AD9CB0AA"/>
    <w:lvl w:ilvl="0" w:tplc="DE9E0C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2364C8"/>
    <w:multiLevelType w:val="hybridMultilevel"/>
    <w:tmpl w:val="6BB46F9E"/>
    <w:lvl w:ilvl="0" w:tplc="4B74FBEE">
      <w:start w:val="2"/>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D714E5D"/>
    <w:multiLevelType w:val="hybridMultilevel"/>
    <w:tmpl w:val="2B48B79E"/>
    <w:lvl w:ilvl="0" w:tplc="B7ACEFE8">
      <w:start w:val="1"/>
      <w:numFmt w:val="bullet"/>
      <w:lvlText w:val=""/>
      <w:lvlJc w:val="left"/>
      <w:pPr>
        <w:ind w:left="1287" w:hanging="360"/>
      </w:pPr>
      <w:rPr>
        <w:rFonts w:ascii="Symbol" w:hAnsi="Symbol" w:hint="default"/>
        <w:b w:val="0"/>
        <w:i w:val="0"/>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0FCD5712"/>
    <w:multiLevelType w:val="hybridMultilevel"/>
    <w:tmpl w:val="25BA9B7C"/>
    <w:lvl w:ilvl="0" w:tplc="A9E08E82">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1F54179D"/>
    <w:multiLevelType w:val="hybridMultilevel"/>
    <w:tmpl w:val="19DED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CD38DF"/>
    <w:multiLevelType w:val="hybridMultilevel"/>
    <w:tmpl w:val="0E926C54"/>
    <w:lvl w:ilvl="0" w:tplc="A9E08E82">
      <w:start w:val="1"/>
      <w:numFmt w:val="russianLower"/>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25D503BA"/>
    <w:multiLevelType w:val="hybridMultilevel"/>
    <w:tmpl w:val="32483AD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2B150626"/>
    <w:multiLevelType w:val="hybridMultilevel"/>
    <w:tmpl w:val="277A00FC"/>
    <w:lvl w:ilvl="0" w:tplc="B7ACEFE8">
      <w:start w:val="1"/>
      <w:numFmt w:val="bullet"/>
      <w:lvlText w:val=""/>
      <w:lvlJc w:val="left"/>
      <w:pPr>
        <w:ind w:left="1146" w:hanging="360"/>
      </w:pPr>
      <w:rPr>
        <w:rFonts w:ascii="Symbol" w:hAnsi="Symbol" w:hint="default"/>
        <w:b w:val="0"/>
        <w:i w:val="0"/>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9">
    <w:nsid w:val="2C3A60DE"/>
    <w:multiLevelType w:val="hybridMultilevel"/>
    <w:tmpl w:val="337EC97C"/>
    <w:lvl w:ilvl="0" w:tplc="E0AE339C">
      <w:start w:val="1"/>
      <w:numFmt w:val="decimal"/>
      <w:lvlText w:val="%1."/>
      <w:lvlJc w:val="left"/>
      <w:pPr>
        <w:ind w:left="1353"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0">
    <w:nsid w:val="2EE25418"/>
    <w:multiLevelType w:val="hybridMultilevel"/>
    <w:tmpl w:val="F76207D6"/>
    <w:lvl w:ilvl="0" w:tplc="E5E05F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5720C"/>
    <w:multiLevelType w:val="hybridMultilevel"/>
    <w:tmpl w:val="5A221D4C"/>
    <w:lvl w:ilvl="0" w:tplc="B7ACEFE8">
      <w:start w:val="1"/>
      <w:numFmt w:val="bullet"/>
      <w:lvlText w:val=""/>
      <w:lvlJc w:val="left"/>
      <w:pPr>
        <w:ind w:left="360" w:hanging="360"/>
      </w:pPr>
      <w:rPr>
        <w:rFonts w:ascii="Symbol" w:hAnsi="Symbol" w:hint="default"/>
        <w:b w:val="0"/>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35246D1C"/>
    <w:multiLevelType w:val="hybridMultilevel"/>
    <w:tmpl w:val="0C0A446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FB70B32"/>
    <w:multiLevelType w:val="hybridMultilevel"/>
    <w:tmpl w:val="4574FEEE"/>
    <w:lvl w:ilvl="0" w:tplc="04190011">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4">
    <w:nsid w:val="406D4F87"/>
    <w:multiLevelType w:val="hybridMultilevel"/>
    <w:tmpl w:val="7E52AC6E"/>
    <w:lvl w:ilvl="0" w:tplc="04190011">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2CA6F46"/>
    <w:multiLevelType w:val="hybridMultilevel"/>
    <w:tmpl w:val="F342F676"/>
    <w:lvl w:ilvl="0" w:tplc="0419000F">
      <w:start w:val="4"/>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6">
    <w:nsid w:val="45F45516"/>
    <w:multiLevelType w:val="hybridMultilevel"/>
    <w:tmpl w:val="0B40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651EF"/>
    <w:multiLevelType w:val="hybridMultilevel"/>
    <w:tmpl w:val="2F345C4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8">
    <w:nsid w:val="47F2564A"/>
    <w:multiLevelType w:val="hybridMultilevel"/>
    <w:tmpl w:val="5816AD12"/>
    <w:lvl w:ilvl="0" w:tplc="A9E08E82">
      <w:start w:val="1"/>
      <w:numFmt w:val="russianLower"/>
      <w:lvlText w:val="%1)"/>
      <w:lvlJc w:val="left"/>
      <w:pPr>
        <w:ind w:left="2204" w:hanging="360"/>
      </w:pPr>
      <w:rPr>
        <w:rFonts w:cs="Times New Roman"/>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19">
    <w:nsid w:val="4A793C54"/>
    <w:multiLevelType w:val="hybridMultilevel"/>
    <w:tmpl w:val="21040408"/>
    <w:lvl w:ilvl="0" w:tplc="B7ACEFE8">
      <w:start w:val="1"/>
      <w:numFmt w:val="bullet"/>
      <w:lvlText w:val=""/>
      <w:lvlJc w:val="left"/>
      <w:pPr>
        <w:ind w:left="360" w:hanging="360"/>
      </w:pPr>
      <w:rPr>
        <w:rFonts w:ascii="Symbol" w:hAnsi="Symbol" w:hint="default"/>
        <w:b w:val="0"/>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CE10BB1"/>
    <w:multiLevelType w:val="hybridMultilevel"/>
    <w:tmpl w:val="69681BAE"/>
    <w:lvl w:ilvl="0" w:tplc="04190011">
      <w:start w:val="1"/>
      <w:numFmt w:val="decimal"/>
      <w:lvlText w:val="%1)"/>
      <w:lvlJc w:val="left"/>
      <w:pPr>
        <w:ind w:left="376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3594B5C"/>
    <w:multiLevelType w:val="hybridMultilevel"/>
    <w:tmpl w:val="B578705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8B8595D"/>
    <w:multiLevelType w:val="hybridMultilevel"/>
    <w:tmpl w:val="AD9CB0AA"/>
    <w:lvl w:ilvl="0" w:tplc="DE9E0C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A24642E"/>
    <w:multiLevelType w:val="hybridMultilevel"/>
    <w:tmpl w:val="05169390"/>
    <w:lvl w:ilvl="0" w:tplc="8396B8D2">
      <w:start w:val="6"/>
      <w:numFmt w:val="decimal"/>
      <w:lvlText w:val="%1."/>
      <w:lvlJc w:val="left"/>
      <w:pPr>
        <w:ind w:left="927" w:hanging="360"/>
      </w:pPr>
      <w:rPr>
        <w:rFonts w:cs="Times New Roman"/>
        <w:sz w:val="22"/>
        <w:szCs w:val="22"/>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5CAD24A3"/>
    <w:multiLevelType w:val="hybridMultilevel"/>
    <w:tmpl w:val="5C0EFA1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619D1A04"/>
    <w:multiLevelType w:val="hybridMultilevel"/>
    <w:tmpl w:val="6DD4E188"/>
    <w:lvl w:ilvl="0" w:tplc="A9E08E82">
      <w:start w:val="1"/>
      <w:numFmt w:val="russianLow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6">
    <w:nsid w:val="62B056F4"/>
    <w:multiLevelType w:val="hybridMultilevel"/>
    <w:tmpl w:val="31D05DFE"/>
    <w:lvl w:ilvl="0" w:tplc="66FE7F80">
      <w:start w:val="1"/>
      <w:numFmt w:val="russianLower"/>
      <w:lvlText w:val="%1)"/>
      <w:lvlJc w:val="left"/>
      <w:pPr>
        <w:ind w:left="1069" w:hanging="360"/>
      </w:pPr>
      <w:rPr>
        <w:rFonts w:cs="Times New Roman"/>
        <w:color w:val="000000" w:themeColor="text1"/>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64682EC8"/>
    <w:multiLevelType w:val="hybridMultilevel"/>
    <w:tmpl w:val="CE52BB74"/>
    <w:lvl w:ilvl="0" w:tplc="A9E08E8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5220D1C"/>
    <w:multiLevelType w:val="hybridMultilevel"/>
    <w:tmpl w:val="379228D0"/>
    <w:lvl w:ilvl="0" w:tplc="A9E08E8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C8038A3"/>
    <w:multiLevelType w:val="hybridMultilevel"/>
    <w:tmpl w:val="6E925A2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6E1E3B0C"/>
    <w:multiLevelType w:val="multilevel"/>
    <w:tmpl w:val="DEF4F9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794799"/>
    <w:multiLevelType w:val="hybridMultilevel"/>
    <w:tmpl w:val="0C5EC11C"/>
    <w:lvl w:ilvl="0" w:tplc="A9E08E82">
      <w:start w:val="1"/>
      <w:numFmt w:val="russianLower"/>
      <w:lvlText w:val="%1)"/>
      <w:lvlJc w:val="left"/>
      <w:pPr>
        <w:ind w:left="786"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71C725F8"/>
    <w:multiLevelType w:val="hybridMultilevel"/>
    <w:tmpl w:val="C4383F2C"/>
    <w:lvl w:ilvl="0" w:tplc="B7ACEFE8">
      <w:start w:val="1"/>
      <w:numFmt w:val="bullet"/>
      <w:lvlText w:val=""/>
      <w:lvlJc w:val="left"/>
      <w:pPr>
        <w:ind w:left="360" w:hanging="360"/>
      </w:pPr>
      <w:rPr>
        <w:rFonts w:ascii="Symbol" w:hAnsi="Symbol" w:hint="default"/>
        <w:b w:val="0"/>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3">
    <w:nsid w:val="73AC5AC9"/>
    <w:multiLevelType w:val="hybridMultilevel"/>
    <w:tmpl w:val="365CDA1C"/>
    <w:lvl w:ilvl="0" w:tplc="B7ACEFE8">
      <w:start w:val="1"/>
      <w:numFmt w:val="bullet"/>
      <w:lvlText w:val=""/>
      <w:lvlJc w:val="left"/>
      <w:pPr>
        <w:ind w:left="360" w:hanging="360"/>
      </w:pPr>
      <w:rPr>
        <w:rFonts w:ascii="Symbol" w:hAnsi="Symbol" w:hint="default"/>
        <w:b w:val="0"/>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4">
    <w:nsid w:val="750F0BC8"/>
    <w:multiLevelType w:val="multilevel"/>
    <w:tmpl w:val="375659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745CA6"/>
    <w:multiLevelType w:val="hybridMultilevel"/>
    <w:tmpl w:val="1B249E4E"/>
    <w:lvl w:ilvl="0" w:tplc="B7ACEFE8">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7A487352"/>
    <w:multiLevelType w:val="hybridMultilevel"/>
    <w:tmpl w:val="D3E0E960"/>
    <w:lvl w:ilvl="0" w:tplc="A9E08E82">
      <w:start w:val="1"/>
      <w:numFmt w:val="russianLow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7">
    <w:nsid w:val="7B2345CA"/>
    <w:multiLevelType w:val="hybridMultilevel"/>
    <w:tmpl w:val="202C934E"/>
    <w:lvl w:ilvl="0" w:tplc="A9E08E82">
      <w:start w:val="1"/>
      <w:numFmt w:val="russianLow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8">
    <w:nsid w:val="7E7E7F65"/>
    <w:multiLevelType w:val="hybridMultilevel"/>
    <w:tmpl w:val="1884ECA2"/>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nsid w:val="7E8A53C0"/>
    <w:multiLevelType w:val="hybridMultilevel"/>
    <w:tmpl w:val="8696C19A"/>
    <w:lvl w:ilvl="0" w:tplc="A9E08E82">
      <w:start w:val="1"/>
      <w:numFmt w:val="russianLower"/>
      <w:lvlText w:val="%1)"/>
      <w:lvlJc w:val="left"/>
      <w:pPr>
        <w:ind w:left="786"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2"/>
  </w:num>
  <w:num w:numId="2">
    <w:abstractNumId w:val="1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8"/>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AB"/>
    <w:rsid w:val="003835AB"/>
    <w:rsid w:val="00770F94"/>
    <w:rsid w:val="00865F63"/>
    <w:rsid w:val="00922F2A"/>
    <w:rsid w:val="00AB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14CF0-49C2-4824-970C-DA3FD452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E62"/>
  </w:style>
  <w:style w:type="paragraph" w:styleId="2">
    <w:name w:val="heading 2"/>
    <w:basedOn w:val="a"/>
    <w:next w:val="a"/>
    <w:link w:val="20"/>
    <w:uiPriority w:val="99"/>
    <w:semiHidden/>
    <w:unhideWhenUsed/>
    <w:qFormat/>
    <w:rsid w:val="00922F2A"/>
    <w:pPr>
      <w:keepNext/>
      <w:keepLines/>
      <w:spacing w:before="20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22F2A"/>
    <w:rPr>
      <w:rFonts w:ascii="Cambria" w:eastAsia="Times New Roman" w:hAnsi="Cambria"/>
      <w:b/>
      <w:bCs/>
      <w:color w:val="4F81BD"/>
      <w:sz w:val="26"/>
      <w:szCs w:val="26"/>
      <w:lang w:eastAsia="ru-RU"/>
    </w:rPr>
  </w:style>
  <w:style w:type="numbering" w:customStyle="1" w:styleId="1">
    <w:name w:val="Нет списка1"/>
    <w:next w:val="a2"/>
    <w:uiPriority w:val="99"/>
    <w:semiHidden/>
    <w:unhideWhenUsed/>
    <w:rsid w:val="00922F2A"/>
  </w:style>
  <w:style w:type="paragraph" w:styleId="a3">
    <w:name w:val="List Paragraph"/>
    <w:basedOn w:val="a"/>
    <w:uiPriority w:val="34"/>
    <w:qFormat/>
    <w:rsid w:val="00922F2A"/>
    <w:pPr>
      <w:spacing w:after="200" w:line="276" w:lineRule="auto"/>
      <w:ind w:left="720"/>
      <w:contextualSpacing/>
    </w:pPr>
    <w:rPr>
      <w:rFonts w:eastAsia="Times New Roman"/>
      <w:sz w:val="22"/>
      <w:szCs w:val="22"/>
      <w:lang w:eastAsia="ru-RU"/>
    </w:rPr>
  </w:style>
  <w:style w:type="paragraph" w:styleId="a4">
    <w:name w:val="Body Text"/>
    <w:basedOn w:val="a"/>
    <w:link w:val="a5"/>
    <w:uiPriority w:val="99"/>
    <w:rsid w:val="00922F2A"/>
    <w:pPr>
      <w:spacing w:after="120"/>
    </w:pPr>
    <w:rPr>
      <w:rFonts w:ascii="Times New Roman" w:eastAsia="Times New Roman" w:hAnsi="Times New Roman"/>
      <w:lang w:eastAsia="ru-RU"/>
    </w:rPr>
  </w:style>
  <w:style w:type="character" w:customStyle="1" w:styleId="a5">
    <w:name w:val="Основной текст Знак"/>
    <w:basedOn w:val="a0"/>
    <w:link w:val="a4"/>
    <w:uiPriority w:val="99"/>
    <w:rsid w:val="00922F2A"/>
    <w:rPr>
      <w:rFonts w:ascii="Times New Roman" w:eastAsia="Times New Roman" w:hAnsi="Times New Roman"/>
      <w:lang w:eastAsia="ru-RU"/>
    </w:rPr>
  </w:style>
  <w:style w:type="paragraph" w:styleId="a6">
    <w:name w:val="No Spacing"/>
    <w:uiPriority w:val="99"/>
    <w:qFormat/>
    <w:rsid w:val="00922F2A"/>
    <w:rPr>
      <w:rFonts w:asciiTheme="minorHAnsi" w:hAnsiTheme="minorHAnsi" w:cstheme="minorBidi"/>
      <w:sz w:val="22"/>
      <w:szCs w:val="22"/>
    </w:rPr>
  </w:style>
  <w:style w:type="table" w:styleId="a7">
    <w:name w:val="Table Grid"/>
    <w:basedOn w:val="a1"/>
    <w:uiPriority w:val="9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22F2A"/>
    <w:rPr>
      <w:rFonts w:ascii="Tahoma" w:hAnsi="Tahoma" w:cs="Tahoma"/>
      <w:sz w:val="16"/>
      <w:szCs w:val="16"/>
    </w:rPr>
  </w:style>
  <w:style w:type="character" w:customStyle="1" w:styleId="a9">
    <w:name w:val="Текст выноски Знак"/>
    <w:basedOn w:val="a0"/>
    <w:link w:val="a8"/>
    <w:uiPriority w:val="99"/>
    <w:semiHidden/>
    <w:rsid w:val="00922F2A"/>
    <w:rPr>
      <w:rFonts w:ascii="Tahoma" w:hAnsi="Tahoma" w:cs="Tahoma"/>
      <w:sz w:val="16"/>
      <w:szCs w:val="16"/>
    </w:rPr>
  </w:style>
  <w:style w:type="character" w:styleId="aa">
    <w:name w:val="Hyperlink"/>
    <w:basedOn w:val="a0"/>
    <w:uiPriority w:val="99"/>
    <w:semiHidden/>
    <w:unhideWhenUsed/>
    <w:rsid w:val="00922F2A"/>
    <w:rPr>
      <w:color w:val="0000FF"/>
      <w:u w:val="single"/>
    </w:rPr>
  </w:style>
  <w:style w:type="table" w:customStyle="1" w:styleId="10">
    <w:name w:val="Сетка таблицы1"/>
    <w:basedOn w:val="a1"/>
    <w:next w:val="a7"/>
    <w:uiPriority w:val="9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99"/>
    <w:rsid w:val="00922F2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2F2A"/>
  </w:style>
  <w:style w:type="character" w:customStyle="1" w:styleId="text-small">
    <w:name w:val="text-small"/>
    <w:basedOn w:val="a0"/>
    <w:uiPriority w:val="99"/>
    <w:rsid w:val="00922F2A"/>
  </w:style>
  <w:style w:type="character" w:customStyle="1" w:styleId="margin">
    <w:name w:val="margin"/>
    <w:basedOn w:val="a0"/>
    <w:uiPriority w:val="99"/>
    <w:rsid w:val="00922F2A"/>
  </w:style>
  <w:style w:type="table" w:customStyle="1" w:styleId="111">
    <w:name w:val="Сетка таблицы111"/>
    <w:basedOn w:val="a1"/>
    <w:next w:val="a7"/>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99"/>
    <w:rsid w:val="00922F2A"/>
    <w:pPr>
      <w:ind w:firstLine="709"/>
      <w:jc w:val="both"/>
    </w:pPr>
    <w:rPr>
      <w:rFonts w:ascii="Times New Roman"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9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922F2A"/>
    <w:pPr>
      <w:spacing w:before="100" w:beforeAutospacing="1" w:after="100" w:afterAutospacing="1"/>
    </w:pPr>
    <w:rPr>
      <w:rFonts w:ascii="Times New Roman" w:eastAsia="Times New Roman" w:hAnsi="Times New Roman"/>
      <w:sz w:val="24"/>
      <w:szCs w:val="24"/>
      <w:lang w:eastAsia="ru-RU"/>
    </w:rPr>
  </w:style>
  <w:style w:type="table" w:customStyle="1" w:styleId="11111">
    <w:name w:val="Сетка таблицы1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9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
    <w:name w:val="Сетка таблицы11111112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
    <w:name w:val="Сетка таблицы11111112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
    <w:name w:val="Сетка таблицы613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
    <w:name w:val="Сетка таблицы6131112"/>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rsid w:val="00922F2A"/>
    <w:rPr>
      <w:rFonts w:ascii="Times New Roman" w:hAnsi="Times New Roman" w:cs="Times New Roman" w:hint="default"/>
      <w:i/>
      <w:iCs w:val="0"/>
    </w:rPr>
  </w:style>
  <w:style w:type="paragraph" w:styleId="HTML">
    <w:name w:val="HTML Preformatted"/>
    <w:basedOn w:val="a"/>
    <w:link w:val="HTML0"/>
    <w:uiPriority w:val="99"/>
    <w:semiHidden/>
    <w:unhideWhenUsed/>
    <w:rsid w:val="0092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922F2A"/>
    <w:rPr>
      <w:rFonts w:ascii="Courier New" w:eastAsia="Times New Roman" w:hAnsi="Courier New" w:cs="Courier New"/>
      <w:lang w:eastAsia="ru-RU"/>
    </w:rPr>
  </w:style>
  <w:style w:type="character" w:styleId="ad">
    <w:name w:val="Strong"/>
    <w:basedOn w:val="a0"/>
    <w:uiPriority w:val="99"/>
    <w:qFormat/>
    <w:rsid w:val="00922F2A"/>
    <w:rPr>
      <w:rFonts w:ascii="Times New Roman" w:hAnsi="Times New Roman" w:cs="Times New Roman" w:hint="default"/>
      <w:b/>
      <w:bCs/>
    </w:rPr>
  </w:style>
  <w:style w:type="paragraph" w:styleId="ae">
    <w:name w:val="header"/>
    <w:basedOn w:val="a"/>
    <w:link w:val="af"/>
    <w:uiPriority w:val="99"/>
    <w:unhideWhenUsed/>
    <w:rsid w:val="00922F2A"/>
    <w:pPr>
      <w:tabs>
        <w:tab w:val="center" w:pos="4677"/>
        <w:tab w:val="right" w:pos="9355"/>
      </w:tabs>
    </w:pPr>
    <w:rPr>
      <w:rFonts w:ascii="Times New Roman" w:eastAsia="Times New Roman" w:hAnsi="Times New Roman"/>
      <w:lang w:eastAsia="ru-RU"/>
    </w:rPr>
  </w:style>
  <w:style w:type="character" w:customStyle="1" w:styleId="af">
    <w:name w:val="Верхний колонтитул Знак"/>
    <w:basedOn w:val="a0"/>
    <w:link w:val="ae"/>
    <w:uiPriority w:val="99"/>
    <w:rsid w:val="00922F2A"/>
    <w:rPr>
      <w:rFonts w:ascii="Times New Roman" w:eastAsia="Times New Roman" w:hAnsi="Times New Roman"/>
      <w:lang w:eastAsia="ru-RU"/>
    </w:rPr>
  </w:style>
  <w:style w:type="paragraph" w:styleId="af0">
    <w:name w:val="footer"/>
    <w:basedOn w:val="a"/>
    <w:link w:val="af1"/>
    <w:uiPriority w:val="99"/>
    <w:unhideWhenUsed/>
    <w:rsid w:val="00922F2A"/>
    <w:pPr>
      <w:tabs>
        <w:tab w:val="center" w:pos="4677"/>
        <w:tab w:val="right" w:pos="9355"/>
      </w:tabs>
    </w:pPr>
    <w:rPr>
      <w:rFonts w:ascii="Times New Roman" w:eastAsia="Times New Roman" w:hAnsi="Times New Roman"/>
      <w:lang w:eastAsia="ru-RU"/>
    </w:rPr>
  </w:style>
  <w:style w:type="character" w:customStyle="1" w:styleId="af1">
    <w:name w:val="Нижний колонтитул Знак"/>
    <w:basedOn w:val="a0"/>
    <w:link w:val="af0"/>
    <w:uiPriority w:val="99"/>
    <w:rsid w:val="00922F2A"/>
    <w:rPr>
      <w:rFonts w:ascii="Times New Roman" w:eastAsia="Times New Roman" w:hAnsi="Times New Roman"/>
      <w:lang w:eastAsia="ru-RU"/>
    </w:rPr>
  </w:style>
  <w:style w:type="paragraph" w:styleId="af2">
    <w:name w:val="Title"/>
    <w:basedOn w:val="a"/>
    <w:link w:val="af3"/>
    <w:uiPriority w:val="99"/>
    <w:qFormat/>
    <w:rsid w:val="00922F2A"/>
    <w:pPr>
      <w:jc w:val="center"/>
    </w:pPr>
    <w:rPr>
      <w:rFonts w:ascii="Times New Roman" w:eastAsia="Times New Roman" w:hAnsi="Times New Roman"/>
      <w:b/>
      <w:sz w:val="24"/>
      <w:lang w:eastAsia="ru-RU"/>
    </w:rPr>
  </w:style>
  <w:style w:type="character" w:customStyle="1" w:styleId="af3">
    <w:name w:val="Название Знак"/>
    <w:basedOn w:val="a0"/>
    <w:link w:val="af2"/>
    <w:uiPriority w:val="99"/>
    <w:rsid w:val="00922F2A"/>
    <w:rPr>
      <w:rFonts w:ascii="Times New Roman" w:eastAsia="Times New Roman" w:hAnsi="Times New Roman"/>
      <w:b/>
      <w:sz w:val="24"/>
      <w:lang w:eastAsia="ru-RU"/>
    </w:rPr>
  </w:style>
  <w:style w:type="paragraph" w:styleId="22">
    <w:name w:val="Body Text Indent 2"/>
    <w:basedOn w:val="a"/>
    <w:link w:val="23"/>
    <w:uiPriority w:val="99"/>
    <w:semiHidden/>
    <w:unhideWhenUsed/>
    <w:rsid w:val="00922F2A"/>
    <w:pPr>
      <w:spacing w:after="120" w:line="480" w:lineRule="auto"/>
      <w:ind w:left="283"/>
    </w:pPr>
    <w:rPr>
      <w:rFonts w:ascii="Times New Roman" w:eastAsia="Times New Roman" w:hAnsi="Times New Roman"/>
      <w:lang w:eastAsia="ru-RU"/>
    </w:rPr>
  </w:style>
  <w:style w:type="character" w:customStyle="1" w:styleId="23">
    <w:name w:val="Основной текст с отступом 2 Знак"/>
    <w:basedOn w:val="a0"/>
    <w:link w:val="22"/>
    <w:uiPriority w:val="99"/>
    <w:semiHidden/>
    <w:rsid w:val="00922F2A"/>
    <w:rPr>
      <w:rFonts w:ascii="Times New Roman" w:eastAsia="Times New Roman" w:hAnsi="Times New Roman"/>
      <w:lang w:eastAsia="ru-RU"/>
    </w:rPr>
  </w:style>
  <w:style w:type="paragraph" w:styleId="af4">
    <w:name w:val="Block Text"/>
    <w:basedOn w:val="a"/>
    <w:uiPriority w:val="99"/>
    <w:semiHidden/>
    <w:unhideWhenUsed/>
    <w:rsid w:val="00922F2A"/>
    <w:pPr>
      <w:ind w:left="119" w:right="-43" w:firstLine="241"/>
      <w:jc w:val="both"/>
    </w:pPr>
    <w:rPr>
      <w:rFonts w:ascii="Times New Roman" w:eastAsia="Times New Roman" w:hAnsi="Times New Roman"/>
      <w:sz w:val="24"/>
      <w:szCs w:val="24"/>
      <w:lang w:eastAsia="ru-RU"/>
    </w:rPr>
  </w:style>
  <w:style w:type="character" w:customStyle="1" w:styleId="af5">
    <w:name w:val="Текст Знак"/>
    <w:aliases w:val="Текст Знак1 Знак Знак1,Текст Знак Знак Знак Знак1,Знак Знак Знак Знак Знак1,Знак Знак1,Текст Знак2 Знак,Текст Знак1 Знак Знак Знак,Текст Знак Знак Знак Знак Знак,Знак Знак Знак Знак Знак Знак,Знак Знак Знак Знак1 Знак,Знак Знак Знак,Зна Знак"/>
    <w:basedOn w:val="a0"/>
    <w:link w:val="af6"/>
    <w:uiPriority w:val="99"/>
    <w:semiHidden/>
    <w:locked/>
    <w:rsid w:val="00922F2A"/>
    <w:rPr>
      <w:rFonts w:ascii="Courier New" w:eastAsia="Times New Roman" w:hAnsi="Courier New" w:cs="Courier New"/>
    </w:rPr>
  </w:style>
  <w:style w:type="paragraph" w:styleId="af6">
    <w:name w:val="Plain Text"/>
    <w:aliases w:val="Текст Знак1 Знак,Текст Знак Знак Знак,Знак Знак Знак Знак,Знак,Текст Знак2,Текст Знак1 Знак Знак,Текст Знак Знак Знак Знак,Знак Знак Знак Знак Знак,Знак Знак Знак Знак1,Знак Знак,Зна,Зн"/>
    <w:basedOn w:val="a"/>
    <w:link w:val="af5"/>
    <w:uiPriority w:val="99"/>
    <w:semiHidden/>
    <w:unhideWhenUsed/>
    <w:rsid w:val="00922F2A"/>
    <w:rPr>
      <w:rFonts w:ascii="Courier New" w:eastAsia="Times New Roman" w:hAnsi="Courier New" w:cs="Courier New"/>
    </w:rPr>
  </w:style>
  <w:style w:type="character" w:customStyle="1" w:styleId="12">
    <w:name w:val="Текст Знак1"/>
    <w:aliases w:val="Текст Знак1 Знак Знак2,Текст Знак Знак Знак Знак2,Знак Знак Знак Знак Знак2,Знак Знак2,Текст Знак2 Знак1,Текст Знак1 Знак Знак Знак1,Текст Знак Знак Знак Знак Знак1,Знак Знак Знак Знак Знак Знак1,Знак Знак Знак Знак1 Знак1,Знак Знак Знак1"/>
    <w:basedOn w:val="a0"/>
    <w:uiPriority w:val="99"/>
    <w:semiHidden/>
    <w:rsid w:val="00922F2A"/>
    <w:rPr>
      <w:rFonts w:ascii="Consolas" w:hAnsi="Consolas" w:cs="Consolas"/>
      <w:sz w:val="21"/>
      <w:szCs w:val="21"/>
    </w:rPr>
  </w:style>
  <w:style w:type="paragraph" w:customStyle="1" w:styleId="HTML1">
    <w:name w:val="Стандартный HTML1"/>
    <w:basedOn w:val="a"/>
    <w:uiPriority w:val="99"/>
    <w:rsid w:val="0092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en-US"/>
    </w:rPr>
  </w:style>
  <w:style w:type="paragraph" w:customStyle="1" w:styleId="ConsPlusTitle">
    <w:name w:val="ConsPlusTitle"/>
    <w:uiPriority w:val="99"/>
    <w:rsid w:val="00922F2A"/>
    <w:pPr>
      <w:widowControl w:val="0"/>
      <w:autoSpaceDE w:val="0"/>
      <w:autoSpaceDN w:val="0"/>
    </w:pPr>
    <w:rPr>
      <w:rFonts w:eastAsia="Times New Roman" w:cs="Calibri"/>
      <w:b/>
      <w:sz w:val="22"/>
      <w:lang w:eastAsia="ru-RU"/>
    </w:rPr>
  </w:style>
  <w:style w:type="character" w:customStyle="1" w:styleId="PlainTextChar">
    <w:name w:val="Plain Text Char"/>
    <w:aliases w:val="Текст Знак1 Знак Char,Текст Знак Знак Знак Char,Знак Знак Знак Знак Char,Знак Char,Текст Знак2 Char,Текст Знак1 Знак Знак Char,Текст Знак Знак Знак Знак Char,Знак Знак Знак Знак Знак Char,Знак Знак Знак Знак1 Char,Знак Знак Char,Зн Char"/>
    <w:uiPriority w:val="99"/>
    <w:locked/>
    <w:rsid w:val="00922F2A"/>
    <w:rPr>
      <w:rFonts w:ascii="Courier New" w:hAnsi="Courier New" w:cs="Courier New" w:hint="default"/>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84313970557463E-5"/>
          <c:y val="0.26449695889484842"/>
          <c:w val="0.9937752878929349"/>
          <c:h val="0.55820318317310302"/>
        </c:manualLayout>
      </c:layout>
      <c:barChart>
        <c:barDir val="col"/>
        <c:grouping val="clustered"/>
        <c:varyColors val="0"/>
        <c:ser>
          <c:idx val="0"/>
          <c:order val="0"/>
          <c:tx>
            <c:strRef>
              <c:f>Лист1!$B$1</c:f>
              <c:strCache>
                <c:ptCount val="1"/>
                <c:pt idx="0">
                  <c:v>на 01.01.2020г. - всего 1 555 дет.</c:v>
                </c:pt>
              </c:strCache>
            </c:strRef>
          </c:tx>
          <c:spPr>
            <a:solidFill>
              <a:srgbClr val="318B3C"/>
            </a:solidFill>
            <a:ln>
              <a:noFill/>
            </a:ln>
          </c:spPr>
          <c:invertIfNegative val="0"/>
          <c:dLbls>
            <c:dLbl>
              <c:idx val="0"/>
              <c:layout>
                <c:manualLayout>
                  <c:x val="-6.1122586078970094E-3"/>
                  <c:y val="1.1786189246602762E-2"/>
                </c:manualLayout>
              </c:layout>
              <c:tx>
                <c:rich>
                  <a:bodyPr/>
                  <a:lstStyle/>
                  <a:p>
                    <a:r>
                      <a:rPr lang="en-US"/>
                      <a:t>547</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8452755905511811E-2"/>
                </c:manualLayout>
              </c:layout>
              <c:tx>
                <c:rich>
                  <a:bodyPr/>
                  <a:lstStyle/>
                  <a:p>
                    <a:r>
                      <a:rPr lang="en-US"/>
                      <a:t>921</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1496781438626688E-3"/>
                  <c:y val="1.1786189246602762E-2"/>
                </c:manualLayout>
              </c:layout>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122586078969305E-3"/>
                  <c:y val="7.8574594977351194E-3"/>
                </c:manualLayout>
              </c:layout>
              <c:tx>
                <c:rich>
                  <a:bodyPr/>
                  <a:lstStyle/>
                  <a:p>
                    <a:r>
                      <a:rPr lang="en-US"/>
                      <a:t>67</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547</c:v>
                </c:pt>
                <c:pt idx="1">
                  <c:v>921</c:v>
                </c:pt>
                <c:pt idx="2">
                  <c:v>20</c:v>
                </c:pt>
                <c:pt idx="3">
                  <c:v>67</c:v>
                </c:pt>
              </c:numCache>
            </c:numRef>
          </c:val>
        </c:ser>
        <c:ser>
          <c:idx val="1"/>
          <c:order val="1"/>
          <c:tx>
            <c:strRef>
              <c:f>Лист1!$C$1</c:f>
              <c:strCache>
                <c:ptCount val="1"/>
                <c:pt idx="0">
                  <c:v>на 01.01.2021г. - всего 1 502 реб. (уменьшение на 53 ребенка или на 3,4%)  </c:v>
                </c:pt>
              </c:strCache>
            </c:strRef>
          </c:tx>
          <c:spPr>
            <a:solidFill>
              <a:srgbClr val="DE0000"/>
            </a:solidFill>
          </c:spPr>
          <c:invertIfNegative val="0"/>
          <c:dLbls>
            <c:dLbl>
              <c:idx val="0"/>
              <c:layout>
                <c:manualLayout>
                  <c:x val="0"/>
                  <c:y val="3.9287297488675771E-3"/>
                </c:manualLayout>
              </c:layout>
              <c:tx>
                <c:rich>
                  <a:bodyPr/>
                  <a:lstStyle/>
                  <a:p>
                    <a:r>
                      <a:rPr lang="en-US"/>
                      <a:t>559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48172567942504E-3"/>
                  <c:y val="2.8452755905511811E-2"/>
                </c:manualLayout>
              </c:layout>
              <c:tx>
                <c:rich>
                  <a:bodyPr/>
                  <a:lstStyle/>
                  <a:p>
                    <a:r>
                      <a:rPr lang="en-US"/>
                      <a:t>850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374195359655952E-3"/>
                  <c:y val="1.1786189246602762E-2"/>
                </c:manualLayout>
              </c:layout>
              <c:tx>
                <c:rich>
                  <a:bodyPr/>
                  <a:lstStyle/>
                  <a:p>
                    <a:r>
                      <a:rPr lang="en-US"/>
                      <a:t>74</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559</c:v>
                </c:pt>
                <c:pt idx="1">
                  <c:v>850</c:v>
                </c:pt>
                <c:pt idx="2" formatCode="General">
                  <c:v>19</c:v>
                </c:pt>
                <c:pt idx="3" formatCode="General">
                  <c:v>74</c:v>
                </c:pt>
              </c:numCache>
            </c:numRef>
          </c:val>
        </c:ser>
        <c:dLbls>
          <c:showLegendKey val="0"/>
          <c:showVal val="0"/>
          <c:showCatName val="0"/>
          <c:showSerName val="0"/>
          <c:showPercent val="0"/>
          <c:showBubbleSize val="0"/>
        </c:dLbls>
        <c:gapWidth val="150"/>
        <c:axId val="325618576"/>
        <c:axId val="325619136"/>
      </c:barChart>
      <c:catAx>
        <c:axId val="325618576"/>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325619136"/>
        <c:crosses val="autoZero"/>
        <c:auto val="1"/>
        <c:lblAlgn val="ctr"/>
        <c:lblOffset val="100"/>
        <c:noMultiLvlLbl val="0"/>
      </c:catAx>
      <c:valAx>
        <c:axId val="325619136"/>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325618576"/>
        <c:crosses val="autoZero"/>
        <c:crossBetween val="between"/>
      </c:valAx>
    </c:plotArea>
    <c:legend>
      <c:legendPos val="r"/>
      <c:layout>
        <c:manualLayout>
          <c:xMode val="edge"/>
          <c:yMode val="edge"/>
          <c:x val="0.4958092656718564"/>
          <c:y val="0.22262423447069116"/>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316151382614359"/>
          <c:h val="0.55786847385243177"/>
        </c:manualLayout>
      </c:layout>
      <c:barChart>
        <c:barDir val="col"/>
        <c:grouping val="clustered"/>
        <c:varyColors val="0"/>
        <c:ser>
          <c:idx val="0"/>
          <c:order val="0"/>
          <c:tx>
            <c:strRef>
              <c:f>Лист1!$B$1</c:f>
              <c:strCache>
                <c:ptCount val="1"/>
                <c:pt idx="0">
                  <c:v>на 01.01.2020г. - 921 реб.</c:v>
                </c:pt>
              </c:strCache>
            </c:strRef>
          </c:tx>
          <c:invertIfNegative val="0"/>
          <c:dLbls>
            <c:dLbl>
              <c:idx val="0"/>
              <c:layout>
                <c:manualLayout>
                  <c:x val="2.3148148148148147E-3"/>
                  <c:y val="0.279805961754782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094092664718529E-3"/>
                  <c:y val="0.205635808237039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677906457244283E-3"/>
                  <c:y val="8.438080760799543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212</c:v>
                </c:pt>
                <c:pt idx="1">
                  <c:v>178</c:v>
                </c:pt>
                <c:pt idx="2">
                  <c:v>179</c:v>
                </c:pt>
                <c:pt idx="3">
                  <c:v>137</c:v>
                </c:pt>
                <c:pt idx="4">
                  <c:v>83</c:v>
                </c:pt>
                <c:pt idx="5">
                  <c:v>112</c:v>
                </c:pt>
                <c:pt idx="6">
                  <c:v>20</c:v>
                </c:pt>
              </c:numCache>
            </c:numRef>
          </c:val>
        </c:ser>
        <c:ser>
          <c:idx val="1"/>
          <c:order val="1"/>
          <c:tx>
            <c:strRef>
              <c:f>Лист1!$C$1</c:f>
              <c:strCache>
                <c:ptCount val="1"/>
                <c:pt idx="0">
                  <c:v>на 01.01.2021г. - 850 дет. (уменьшение на 71 реб. или на 7,7%)</c:v>
                </c:pt>
              </c:strCache>
            </c:strRef>
          </c:tx>
          <c:invertIfNegative val="0"/>
          <c:dLbls>
            <c:dLbl>
              <c:idx val="0"/>
              <c:layout>
                <c:manualLayout>
                  <c:x val="0"/>
                  <c:y val="0.24251973895953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8.625175531693028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192</c:v>
                </c:pt>
                <c:pt idx="1">
                  <c:v>135</c:v>
                </c:pt>
                <c:pt idx="2">
                  <c:v>195</c:v>
                </c:pt>
                <c:pt idx="3">
                  <c:v>121</c:v>
                </c:pt>
                <c:pt idx="4">
                  <c:v>77</c:v>
                </c:pt>
                <c:pt idx="5">
                  <c:v>107</c:v>
                </c:pt>
                <c:pt idx="6">
                  <c:v>23</c:v>
                </c:pt>
              </c:numCache>
            </c:numRef>
          </c:val>
        </c:ser>
        <c:dLbls>
          <c:showLegendKey val="0"/>
          <c:showVal val="1"/>
          <c:showCatName val="0"/>
          <c:showSerName val="0"/>
          <c:showPercent val="0"/>
          <c:showBubbleSize val="0"/>
        </c:dLbls>
        <c:gapWidth val="150"/>
        <c:axId val="43010784"/>
        <c:axId val="43011344"/>
      </c:barChart>
      <c:catAx>
        <c:axId val="43010784"/>
        <c:scaling>
          <c:orientation val="minMax"/>
        </c:scaling>
        <c:delete val="0"/>
        <c:axPos val="b"/>
        <c:numFmt formatCode="General" sourceLinked="0"/>
        <c:majorTickMark val="out"/>
        <c:minorTickMark val="none"/>
        <c:tickLblPos val="nextTo"/>
        <c:txPr>
          <a:bodyPr/>
          <a:lstStyle/>
          <a:p>
            <a:pPr>
              <a:defRPr b="1"/>
            </a:pPr>
            <a:endParaRPr lang="ru-RU"/>
          </a:p>
        </c:txPr>
        <c:crossAx val="43011344"/>
        <c:crosses val="autoZero"/>
        <c:auto val="1"/>
        <c:lblAlgn val="ctr"/>
        <c:lblOffset val="100"/>
        <c:noMultiLvlLbl val="0"/>
      </c:catAx>
      <c:valAx>
        <c:axId val="43011344"/>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43010784"/>
        <c:crosses val="autoZero"/>
        <c:crossBetween val="between"/>
      </c:valAx>
    </c:plotArea>
    <c:legend>
      <c:legendPos val="b"/>
      <c:layout>
        <c:manualLayout>
          <c:xMode val="edge"/>
          <c:yMode val="edge"/>
          <c:x val="8.2770397364641847E-3"/>
          <c:y val="0.81014415714553933"/>
          <c:w val="0.79530326723219347"/>
          <c:h val="0.17401974702375"/>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07477979065462"/>
          <c:h val="0.50242589482408884"/>
        </c:manualLayout>
      </c:layout>
      <c:barChart>
        <c:barDir val="col"/>
        <c:grouping val="clustered"/>
        <c:varyColors val="0"/>
        <c:ser>
          <c:idx val="0"/>
          <c:order val="0"/>
          <c:tx>
            <c:strRef>
              <c:f>Лист1!$B$1</c:f>
              <c:strCache>
                <c:ptCount val="1"/>
                <c:pt idx="0">
                  <c:v>на 01.01.2020г. всего 933 ребенка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152</c:v>
                </c:pt>
                <c:pt idx="1">
                  <c:v>29</c:v>
                </c:pt>
                <c:pt idx="2">
                  <c:v>142</c:v>
                </c:pt>
                <c:pt idx="3">
                  <c:v>250</c:v>
                </c:pt>
                <c:pt idx="4">
                  <c:v>98</c:v>
                </c:pt>
                <c:pt idx="5">
                  <c:v>56</c:v>
                </c:pt>
                <c:pt idx="6">
                  <c:v>47</c:v>
                </c:pt>
                <c:pt idx="7">
                  <c:v>102</c:v>
                </c:pt>
                <c:pt idx="8">
                  <c:v>63</c:v>
                </c:pt>
                <c:pt idx="9">
                  <c:v>54</c:v>
                </c:pt>
              </c:numCache>
            </c:numRef>
          </c:val>
        </c:ser>
        <c:ser>
          <c:idx val="1"/>
          <c:order val="1"/>
          <c:tx>
            <c:strRef>
              <c:f>Лист1!$C$1</c:f>
              <c:strCache>
                <c:ptCount val="1"/>
                <c:pt idx="0">
                  <c:v>на 01.01.2021г. всего 981 ребенок (уменьшение на 12 детей или на 1,2%)</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158</c:v>
                </c:pt>
                <c:pt idx="1">
                  <c:v>21</c:v>
                </c:pt>
                <c:pt idx="2">
                  <c:v>122</c:v>
                </c:pt>
                <c:pt idx="3">
                  <c:v>252</c:v>
                </c:pt>
                <c:pt idx="4">
                  <c:v>80</c:v>
                </c:pt>
                <c:pt idx="5">
                  <c:v>74</c:v>
                </c:pt>
                <c:pt idx="6">
                  <c:v>47</c:v>
                </c:pt>
                <c:pt idx="7">
                  <c:v>98</c:v>
                </c:pt>
                <c:pt idx="8">
                  <c:v>76</c:v>
                </c:pt>
                <c:pt idx="9">
                  <c:v>53</c:v>
                </c:pt>
              </c:numCache>
            </c:numRef>
          </c:val>
        </c:ser>
        <c:dLbls>
          <c:showLegendKey val="0"/>
          <c:showVal val="0"/>
          <c:showCatName val="0"/>
          <c:showSerName val="0"/>
          <c:showPercent val="0"/>
          <c:showBubbleSize val="0"/>
        </c:dLbls>
        <c:gapWidth val="150"/>
        <c:axId val="208608992"/>
        <c:axId val="208609552"/>
      </c:barChart>
      <c:catAx>
        <c:axId val="208608992"/>
        <c:scaling>
          <c:orientation val="minMax"/>
        </c:scaling>
        <c:delete val="0"/>
        <c:axPos val="b"/>
        <c:numFmt formatCode="General" sourceLinked="0"/>
        <c:majorTickMark val="out"/>
        <c:minorTickMark val="none"/>
        <c:tickLblPos val="nextTo"/>
        <c:txPr>
          <a:bodyPr/>
          <a:lstStyle/>
          <a:p>
            <a:pPr>
              <a:defRPr sz="800" b="1"/>
            </a:pPr>
            <a:endParaRPr lang="ru-RU"/>
          </a:p>
        </c:txPr>
        <c:crossAx val="208609552"/>
        <c:crosses val="autoZero"/>
        <c:auto val="1"/>
        <c:lblAlgn val="ctr"/>
        <c:lblOffset val="100"/>
        <c:noMultiLvlLbl val="0"/>
      </c:catAx>
      <c:valAx>
        <c:axId val="208609552"/>
        <c:scaling>
          <c:orientation val="minMax"/>
        </c:scaling>
        <c:delete val="1"/>
        <c:axPos val="l"/>
        <c:numFmt formatCode="General" sourceLinked="1"/>
        <c:majorTickMark val="out"/>
        <c:minorTickMark val="none"/>
        <c:tickLblPos val="nextTo"/>
        <c:crossAx val="208608992"/>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0.44188661646814292"/>
          <c:y val="0.14126333238816063"/>
          <c:w val="0.53489376594658256"/>
          <c:h val="0.28194865531005298"/>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января 2020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993</c:v>
                </c:pt>
                <c:pt idx="1">
                  <c:v>547</c:v>
                </c:pt>
                <c:pt idx="2">
                  <c:v>100</c:v>
                </c:pt>
                <c:pt idx="3">
                  <c:v>346</c:v>
                </c:pt>
              </c:numCache>
            </c:numRef>
          </c:val>
        </c:ser>
        <c:ser>
          <c:idx val="1"/>
          <c:order val="1"/>
          <c:tx>
            <c:strRef>
              <c:f>Лист1!$C$1</c:f>
              <c:strCache>
                <c:ptCount val="1"/>
                <c:pt idx="0">
                  <c:v>на 1 января 2021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formatCode="#,##0">
                  <c:v>981</c:v>
                </c:pt>
                <c:pt idx="1">
                  <c:v>559</c:v>
                </c:pt>
                <c:pt idx="2">
                  <c:v>91</c:v>
                </c:pt>
                <c:pt idx="3">
                  <c:v>331</c:v>
                </c:pt>
              </c:numCache>
            </c:numRef>
          </c:val>
        </c:ser>
        <c:dLbls>
          <c:showLegendKey val="0"/>
          <c:showVal val="0"/>
          <c:showCatName val="0"/>
          <c:showSerName val="0"/>
          <c:showPercent val="0"/>
          <c:showBubbleSize val="0"/>
        </c:dLbls>
        <c:gapWidth val="150"/>
        <c:axId val="127133360"/>
        <c:axId val="127133920"/>
      </c:barChart>
      <c:catAx>
        <c:axId val="127133360"/>
        <c:scaling>
          <c:orientation val="minMax"/>
        </c:scaling>
        <c:delete val="0"/>
        <c:axPos val="b"/>
        <c:numFmt formatCode="General" sourceLinked="0"/>
        <c:majorTickMark val="out"/>
        <c:minorTickMark val="none"/>
        <c:tickLblPos val="nextTo"/>
        <c:txPr>
          <a:bodyPr/>
          <a:lstStyle/>
          <a:p>
            <a:pPr>
              <a:defRPr sz="1000" b="1"/>
            </a:pPr>
            <a:endParaRPr lang="ru-RU"/>
          </a:p>
        </c:txPr>
        <c:crossAx val="127133920"/>
        <c:crosses val="autoZero"/>
        <c:auto val="1"/>
        <c:lblAlgn val="ctr"/>
        <c:lblOffset val="100"/>
        <c:noMultiLvlLbl val="0"/>
      </c:catAx>
      <c:valAx>
        <c:axId val="127133920"/>
        <c:scaling>
          <c:orientation val="minMax"/>
        </c:scaling>
        <c:delete val="1"/>
        <c:axPos val="l"/>
        <c:numFmt formatCode="General" sourceLinked="1"/>
        <c:majorTickMark val="out"/>
        <c:minorTickMark val="none"/>
        <c:tickLblPos val="nextTo"/>
        <c:crossAx val="127133360"/>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01.01.2020г. всего 547 детей</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95</c:v>
                </c:pt>
                <c:pt idx="1">
                  <c:v>20</c:v>
                </c:pt>
                <c:pt idx="2">
                  <c:v>109</c:v>
                </c:pt>
                <c:pt idx="3">
                  <c:v>40</c:v>
                </c:pt>
                <c:pt idx="4">
                  <c:v>27</c:v>
                </c:pt>
                <c:pt idx="5">
                  <c:v>45</c:v>
                </c:pt>
                <c:pt idx="6">
                  <c:v>33</c:v>
                </c:pt>
                <c:pt idx="7">
                  <c:v>99</c:v>
                </c:pt>
                <c:pt idx="8">
                  <c:v>57</c:v>
                </c:pt>
                <c:pt idx="9">
                  <c:v>22</c:v>
                </c:pt>
              </c:numCache>
            </c:numRef>
          </c:val>
        </c:ser>
        <c:ser>
          <c:idx val="1"/>
          <c:order val="1"/>
          <c:tx>
            <c:strRef>
              <c:f>Лист1!$C$1</c:f>
              <c:strCache>
                <c:ptCount val="1"/>
                <c:pt idx="0">
                  <c:v>на 01.01.2021г. всего 559 дет., увеличение на 12 детей (+2,2%)</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103</c:v>
                </c:pt>
                <c:pt idx="1">
                  <c:v>16</c:v>
                </c:pt>
                <c:pt idx="2">
                  <c:v>100</c:v>
                </c:pt>
                <c:pt idx="3">
                  <c:v>38</c:v>
                </c:pt>
                <c:pt idx="4">
                  <c:v>20</c:v>
                </c:pt>
                <c:pt idx="5">
                  <c:v>62</c:v>
                </c:pt>
                <c:pt idx="6">
                  <c:v>36</c:v>
                </c:pt>
                <c:pt idx="7">
                  <c:v>95</c:v>
                </c:pt>
                <c:pt idx="8">
                  <c:v>71</c:v>
                </c:pt>
                <c:pt idx="9">
                  <c:v>18</c:v>
                </c:pt>
              </c:numCache>
            </c:numRef>
          </c:val>
        </c:ser>
        <c:dLbls>
          <c:showLegendKey val="0"/>
          <c:showVal val="0"/>
          <c:showCatName val="0"/>
          <c:showSerName val="0"/>
          <c:showPercent val="0"/>
          <c:showBubbleSize val="0"/>
        </c:dLbls>
        <c:gapWidth val="80"/>
        <c:axId val="208214896"/>
        <c:axId val="208215456"/>
      </c:barChart>
      <c:catAx>
        <c:axId val="208214896"/>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208215456"/>
        <c:crosses val="autoZero"/>
        <c:auto val="1"/>
        <c:lblAlgn val="ctr"/>
        <c:lblOffset val="100"/>
        <c:noMultiLvlLbl val="0"/>
      </c:catAx>
      <c:valAx>
        <c:axId val="208215456"/>
        <c:scaling>
          <c:orientation val="minMax"/>
        </c:scaling>
        <c:delete val="1"/>
        <c:axPos val="l"/>
        <c:majorGridlines>
          <c:spPr>
            <a:ln>
              <a:noFill/>
            </a:ln>
          </c:spPr>
        </c:majorGridlines>
        <c:numFmt formatCode="General" sourceLinked="1"/>
        <c:majorTickMark val="out"/>
        <c:minorTickMark val="none"/>
        <c:tickLblPos val="nextTo"/>
        <c:crossAx val="208214896"/>
        <c:crosses val="autoZero"/>
        <c:crossBetween val="between"/>
      </c:valAx>
    </c:plotArea>
    <c:legend>
      <c:legendPos val="b"/>
      <c:layout>
        <c:manualLayout>
          <c:xMode val="edge"/>
          <c:yMode val="edge"/>
          <c:x val="2.0799450107271979E-3"/>
          <c:y val="1.9543530867501966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532747327789739"/>
          <c:w val="0.9881573498964803"/>
          <c:h val="0.44521703942454766"/>
        </c:manualLayout>
      </c:layout>
      <c:barChart>
        <c:barDir val="col"/>
        <c:grouping val="clustered"/>
        <c:varyColors val="0"/>
        <c:ser>
          <c:idx val="0"/>
          <c:order val="0"/>
          <c:tx>
            <c:strRef>
              <c:f>Лист1!$B$1</c:f>
              <c:strCache>
                <c:ptCount val="1"/>
                <c:pt idx="0">
                  <c:v>за 2019 год</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70393374741201E-3"/>
                  <c:y val="-3.01810865191146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11</c:v>
                </c:pt>
                <c:pt idx="1">
                  <c:v>296</c:v>
                </c:pt>
                <c:pt idx="2">
                  <c:v>82</c:v>
                </c:pt>
                <c:pt idx="3">
                  <c:v>126</c:v>
                </c:pt>
                <c:pt idx="4">
                  <c:v>87</c:v>
                </c:pt>
                <c:pt idx="5">
                  <c:v>12</c:v>
                </c:pt>
              </c:numCache>
            </c:numRef>
          </c:val>
        </c:ser>
        <c:ser>
          <c:idx val="1"/>
          <c:order val="1"/>
          <c:tx>
            <c:strRef>
              <c:f>Лист1!$C$1</c:f>
              <c:strCache>
                <c:ptCount val="1"/>
                <c:pt idx="0">
                  <c:v>за 2020 год</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2.51501583271778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12</c:v>
                </c:pt>
                <c:pt idx="1">
                  <c:v>272</c:v>
                </c:pt>
                <c:pt idx="2">
                  <c:v>76</c:v>
                </c:pt>
                <c:pt idx="3">
                  <c:v>137</c:v>
                </c:pt>
                <c:pt idx="4">
                  <c:v>57</c:v>
                </c:pt>
                <c:pt idx="5">
                  <c:v>14</c:v>
                </c:pt>
              </c:numCache>
            </c:numRef>
          </c:val>
        </c:ser>
        <c:dLbls>
          <c:showLegendKey val="0"/>
          <c:showVal val="0"/>
          <c:showCatName val="0"/>
          <c:showSerName val="0"/>
          <c:showPercent val="0"/>
          <c:showBubbleSize val="0"/>
        </c:dLbls>
        <c:gapWidth val="150"/>
        <c:axId val="208218256"/>
        <c:axId val="208173840"/>
      </c:barChart>
      <c:catAx>
        <c:axId val="208218256"/>
        <c:scaling>
          <c:orientation val="minMax"/>
        </c:scaling>
        <c:delete val="0"/>
        <c:axPos val="b"/>
        <c:numFmt formatCode="General" sourceLinked="0"/>
        <c:majorTickMark val="out"/>
        <c:minorTickMark val="none"/>
        <c:tickLblPos val="nextTo"/>
        <c:txPr>
          <a:bodyPr/>
          <a:lstStyle/>
          <a:p>
            <a:pPr>
              <a:defRPr sz="900" b="1"/>
            </a:pPr>
            <a:endParaRPr lang="ru-RU"/>
          </a:p>
        </c:txPr>
        <c:crossAx val="208173840"/>
        <c:crosses val="autoZero"/>
        <c:auto val="1"/>
        <c:lblAlgn val="ctr"/>
        <c:lblOffset val="100"/>
        <c:noMultiLvlLbl val="0"/>
      </c:catAx>
      <c:valAx>
        <c:axId val="208173840"/>
        <c:scaling>
          <c:orientation val="minMax"/>
        </c:scaling>
        <c:delete val="1"/>
        <c:axPos val="l"/>
        <c:majorGridlines/>
        <c:numFmt formatCode="General" sourceLinked="1"/>
        <c:majorTickMark val="out"/>
        <c:minorTickMark val="none"/>
        <c:tickLblPos val="nextTo"/>
        <c:crossAx val="208218256"/>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pt idx="0">
                  <c:v>14</c:v>
                </c:pt>
                <c:pt idx="1">
                  <c:v>8</c:v>
                </c:pt>
                <c:pt idx="2">
                  <c:v>15</c:v>
                </c:pt>
                <c:pt idx="3">
                  <c:v>8</c:v>
                </c:pt>
              </c:numCache>
            </c:numRef>
          </c:val>
        </c:ser>
        <c:dLbls>
          <c:showLegendKey val="0"/>
          <c:showVal val="0"/>
          <c:showCatName val="0"/>
          <c:showSerName val="0"/>
          <c:showPercent val="0"/>
          <c:showBubbleSize val="0"/>
        </c:dLbls>
        <c:gapWidth val="150"/>
        <c:axId val="208176080"/>
        <c:axId val="208176640"/>
      </c:barChart>
      <c:catAx>
        <c:axId val="208176080"/>
        <c:scaling>
          <c:orientation val="minMax"/>
        </c:scaling>
        <c:delete val="0"/>
        <c:axPos val="b"/>
        <c:numFmt formatCode="General" sourceLinked="0"/>
        <c:majorTickMark val="out"/>
        <c:minorTickMark val="none"/>
        <c:tickLblPos val="nextTo"/>
        <c:txPr>
          <a:bodyPr/>
          <a:lstStyle/>
          <a:p>
            <a:pPr>
              <a:defRPr sz="850" b="1"/>
            </a:pPr>
            <a:endParaRPr lang="ru-RU"/>
          </a:p>
        </c:txPr>
        <c:crossAx val="208176640"/>
        <c:crosses val="autoZero"/>
        <c:auto val="1"/>
        <c:lblAlgn val="ctr"/>
        <c:lblOffset val="100"/>
        <c:noMultiLvlLbl val="0"/>
      </c:catAx>
      <c:valAx>
        <c:axId val="208176640"/>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20817608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Times New Roman"/>
                <a:cs typeface="Times New Roman"/>
              </a:rPr>
              <a:t>Численность </a:t>
            </a:r>
          </a:p>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Times New Roman"/>
                <a:cs typeface="Times New Roman"/>
              </a:rPr>
              <a:t>получателей пенсий в разрезе городов и районов республики</a:t>
            </a:r>
          </a:p>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Times New Roman"/>
                <a:cs typeface="Times New Roman"/>
              </a:rPr>
              <a:t> на   31 декабря 2020 года       </a:t>
            </a:r>
          </a:p>
        </c:rich>
      </c:tx>
      <c:layout/>
      <c:overlay val="0"/>
      <c:spPr>
        <a:noFill/>
        <a:ln w="2540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1.6819972326510096E-2"/>
          <c:y val="0.26262684202834097"/>
          <c:w val="0.79476057862029215"/>
          <c:h val="0.73182068435893932"/>
        </c:manualLayout>
      </c:layout>
      <c:pie3DChart>
        <c:varyColors val="1"/>
        <c:ser>
          <c:idx val="0"/>
          <c:order val="0"/>
          <c:tx>
            <c:strRef>
              <c:f>Лист1!$B$1</c:f>
              <c:strCache>
                <c:ptCount val="1"/>
                <c:pt idx="0">
                  <c:v>Численность         получателей пенсии</c:v>
                </c:pt>
              </c:strCache>
            </c:strRef>
          </c:tx>
          <c:explosion val="25"/>
          <c:dPt>
            <c:idx val="0"/>
            <c:bubble3D val="0"/>
            <c:extLst xmlns:c16r2="http://schemas.microsoft.com/office/drawing/2015/06/chart">
              <c:ext xmlns:c16="http://schemas.microsoft.com/office/drawing/2014/chart" uri="{C3380CC4-5D6E-409C-BE32-E72D297353CC}">
                <c16:uniqueId val="{00000000-4A82-4E5A-9F5C-3289AA24561C}"/>
              </c:ext>
            </c:extLst>
          </c:dPt>
          <c:dPt>
            <c:idx val="1"/>
            <c:bubble3D val="0"/>
            <c:extLst xmlns:c16r2="http://schemas.microsoft.com/office/drawing/2015/06/chart">
              <c:ext xmlns:c16="http://schemas.microsoft.com/office/drawing/2014/chart" uri="{C3380CC4-5D6E-409C-BE32-E72D297353CC}">
                <c16:uniqueId val="{00000001-4A82-4E5A-9F5C-3289AA24561C}"/>
              </c:ext>
            </c:extLst>
          </c:dPt>
          <c:dPt>
            <c:idx val="2"/>
            <c:bubble3D val="0"/>
            <c:extLst xmlns:c16r2="http://schemas.microsoft.com/office/drawing/2015/06/chart">
              <c:ext xmlns:c16="http://schemas.microsoft.com/office/drawing/2014/chart" uri="{C3380CC4-5D6E-409C-BE32-E72D297353CC}">
                <c16:uniqueId val="{00000002-4A82-4E5A-9F5C-3289AA24561C}"/>
              </c:ext>
            </c:extLst>
          </c:dPt>
          <c:dPt>
            <c:idx val="3"/>
            <c:bubble3D val="0"/>
            <c:extLst xmlns:c16r2="http://schemas.microsoft.com/office/drawing/2015/06/chart">
              <c:ext xmlns:c16="http://schemas.microsoft.com/office/drawing/2014/chart" uri="{C3380CC4-5D6E-409C-BE32-E72D297353CC}">
                <c16:uniqueId val="{00000003-4A82-4E5A-9F5C-3289AA24561C}"/>
              </c:ext>
            </c:extLst>
          </c:dPt>
          <c:dPt>
            <c:idx val="4"/>
            <c:bubble3D val="0"/>
            <c:extLst xmlns:c16r2="http://schemas.microsoft.com/office/drawing/2015/06/chart">
              <c:ext xmlns:c16="http://schemas.microsoft.com/office/drawing/2014/chart" uri="{C3380CC4-5D6E-409C-BE32-E72D297353CC}">
                <c16:uniqueId val="{00000004-4A82-4E5A-9F5C-3289AA24561C}"/>
              </c:ext>
            </c:extLst>
          </c:dPt>
          <c:dPt>
            <c:idx val="5"/>
            <c:bubble3D val="0"/>
            <c:extLst xmlns:c16r2="http://schemas.microsoft.com/office/drawing/2015/06/chart">
              <c:ext xmlns:c16="http://schemas.microsoft.com/office/drawing/2014/chart" uri="{C3380CC4-5D6E-409C-BE32-E72D297353CC}">
                <c16:uniqueId val="{00000005-4A82-4E5A-9F5C-3289AA24561C}"/>
              </c:ext>
            </c:extLst>
          </c:dPt>
          <c:dPt>
            <c:idx val="6"/>
            <c:bubble3D val="0"/>
            <c:extLst xmlns:c16r2="http://schemas.microsoft.com/office/drawing/2015/06/chart">
              <c:ext xmlns:c16="http://schemas.microsoft.com/office/drawing/2014/chart" uri="{C3380CC4-5D6E-409C-BE32-E72D297353CC}">
                <c16:uniqueId val="{00000006-4A82-4E5A-9F5C-3289AA24561C}"/>
              </c:ext>
            </c:extLst>
          </c:dPt>
          <c:dLbls>
            <c:dLbl>
              <c:idx val="0"/>
              <c:layout>
                <c:manualLayout>
                  <c:x val="7.9493209962271174E-17"/>
                  <c:y val="-5.7445200302343159E-2"/>
                </c:manualLayout>
              </c:layout>
              <c:tx>
                <c:rich>
                  <a:bodyPr/>
                  <a:lstStyle/>
                  <a:p>
                    <a:pPr>
                      <a:defRPr sz="1000" b="0" i="0" u="none" strike="noStrike" baseline="0">
                        <a:solidFill>
                          <a:srgbClr val="000000"/>
                        </a:solidFill>
                        <a:latin typeface="Times New Roman"/>
                        <a:ea typeface="Times New Roman"/>
                        <a:cs typeface="Times New Roman"/>
                      </a:defRPr>
                    </a:pPr>
                    <a:r>
                      <a:rPr lang="ru-RU"/>
                      <a:t>Тирасполь;20 836; 21,65%</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4A82-4E5A-9F5C-3289AA24561C}"/>
                </c:ext>
                <c:ext xmlns:c15="http://schemas.microsoft.com/office/drawing/2012/chart" uri="{CE6537A1-D6FC-4f65-9D91-7224C49458BB}">
                  <c15:layout/>
                </c:ext>
              </c:extLst>
            </c:dLbl>
            <c:dLbl>
              <c:idx val="1"/>
              <c:layout>
                <c:manualLayout>
                  <c:x val="-9.0309369865352193E-2"/>
                  <c:y val="0.13000755857898716"/>
                </c:manualLayout>
              </c:layout>
              <c:tx>
                <c:rich>
                  <a:bodyPr/>
                  <a:lstStyle/>
                  <a:p>
                    <a:pPr>
                      <a:defRPr sz="1000" b="0" i="0" u="none" strike="noStrike" baseline="0">
                        <a:solidFill>
                          <a:srgbClr val="000000"/>
                        </a:solidFill>
                        <a:latin typeface="Times New Roman"/>
                        <a:ea typeface="Times New Roman"/>
                        <a:cs typeface="Times New Roman"/>
                      </a:defRPr>
                    </a:pPr>
                    <a:r>
                      <a:rPr lang="ru-RU"/>
                      <a:t>Бендеры;                  18 888; 19,63%</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4A82-4E5A-9F5C-3289AA24561C}"/>
                </c:ext>
                <c:ext xmlns:c15="http://schemas.microsoft.com/office/drawing/2012/chart" uri="{CE6537A1-D6FC-4f65-9D91-7224C49458BB}">
                  <c15:layout/>
                </c:ext>
              </c:extLst>
            </c:dLbl>
            <c:dLbl>
              <c:idx val="2"/>
              <c:layout>
                <c:manualLayout>
                  <c:x val="0.21463414634146341"/>
                  <c:y val="-1.8140827634640908E-2"/>
                </c:manualLayout>
              </c:layout>
              <c:tx>
                <c:rich>
                  <a:bodyPr/>
                  <a:lstStyle/>
                  <a:p>
                    <a:pPr>
                      <a:defRPr sz="1000" b="0" i="0" u="none" strike="noStrike" baseline="0">
                        <a:solidFill>
                          <a:srgbClr val="000000"/>
                        </a:solidFill>
                        <a:latin typeface="Times New Roman"/>
                        <a:ea typeface="Times New Roman"/>
                        <a:cs typeface="Times New Roman"/>
                      </a:defRPr>
                    </a:pPr>
                    <a:r>
                      <a:rPr lang="ru-RU"/>
                      <a:t>Слободзея ;             17 637; 18,33%</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4A82-4E5A-9F5C-3289AA24561C}"/>
                </c:ext>
                <c:ext xmlns:c15="http://schemas.microsoft.com/office/drawing/2012/chart" uri="{CE6537A1-D6FC-4f65-9D91-7224C49458BB}">
                  <c15:layout/>
                </c:ext>
              </c:extLst>
            </c:dLbl>
            <c:dLbl>
              <c:idx val="3"/>
              <c:layout>
                <c:manualLayout>
                  <c:x val="0"/>
                  <c:y val="0.16628873771730915"/>
                </c:manualLayout>
              </c:layout>
              <c:tx>
                <c:rich>
                  <a:bodyPr/>
                  <a:lstStyle/>
                  <a:p>
                    <a:pPr>
                      <a:defRPr sz="1000" b="0" i="0" u="none" strike="noStrike" baseline="0">
                        <a:solidFill>
                          <a:srgbClr val="000000"/>
                        </a:solidFill>
                        <a:latin typeface="Times New Roman"/>
                        <a:ea typeface="Times New Roman"/>
                        <a:cs typeface="Times New Roman"/>
                      </a:defRPr>
                    </a:pPr>
                    <a:r>
                      <a:rPr lang="ru-RU"/>
                      <a:t>Рыбница;                 16 521;17,17%</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4A82-4E5A-9F5C-3289AA24561C}"/>
                </c:ext>
                <c:ext xmlns:c15="http://schemas.microsoft.com/office/drawing/2012/chart" uri="{CE6537A1-D6FC-4f65-9D91-7224C49458BB}">
                  <c15:layout/>
                </c:ext>
              </c:extLst>
            </c:dLbl>
            <c:dLbl>
              <c:idx val="4"/>
              <c:layout>
                <c:manualLayout>
                  <c:x val="0"/>
                  <c:y val="-8.1632653061224483E-2"/>
                </c:manualLayout>
              </c:layout>
              <c:tx>
                <c:rich>
                  <a:bodyPr/>
                  <a:lstStyle/>
                  <a:p>
                    <a:pPr>
                      <a:defRPr sz="1000" b="0" i="0" u="none" strike="noStrike" baseline="0">
                        <a:solidFill>
                          <a:srgbClr val="000000"/>
                        </a:solidFill>
                        <a:latin typeface="Times New Roman"/>
                        <a:ea typeface="Times New Roman"/>
                        <a:cs typeface="Times New Roman"/>
                      </a:defRPr>
                    </a:pPr>
                    <a:r>
                      <a:rPr lang="ru-RU"/>
                      <a:t>Дубоссары;                8 008; 8,32%</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4A82-4E5A-9F5C-3289AA24561C}"/>
                </c:ext>
                <c:ext xmlns:c15="http://schemas.microsoft.com/office/drawing/2012/chart" uri="{CE6537A1-D6FC-4f65-9D91-7224C49458BB}">
                  <c15:layout/>
                </c:ext>
              </c:extLst>
            </c:dLbl>
            <c:dLbl>
              <c:idx val="5"/>
              <c:layout>
                <c:manualLayout>
                  <c:x val="7.3712737127371281E-2"/>
                  <c:y val="-8.1632653061224511E-2"/>
                </c:manualLayout>
              </c:layout>
              <c:tx>
                <c:rich>
                  <a:bodyPr/>
                  <a:lstStyle/>
                  <a:p>
                    <a:pPr>
                      <a:defRPr sz="1000" b="0" i="0" u="none" strike="noStrike" baseline="0">
                        <a:solidFill>
                          <a:srgbClr val="000000"/>
                        </a:solidFill>
                        <a:latin typeface="Times New Roman"/>
                        <a:ea typeface="Times New Roman"/>
                        <a:cs typeface="Times New Roman"/>
                      </a:defRPr>
                    </a:pPr>
                    <a:r>
                      <a:rPr lang="ru-RU"/>
                      <a:t>Григориополь;            8 320; 8,65%</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4A82-4E5A-9F5C-3289AA24561C}"/>
                </c:ext>
                <c:ext xmlns:c15="http://schemas.microsoft.com/office/drawing/2012/chart" uri="{CE6537A1-D6FC-4f65-9D91-7224C49458BB}">
                  <c15:layout/>
                </c:ext>
              </c:extLst>
            </c:dLbl>
            <c:dLbl>
              <c:idx val="6"/>
              <c:layout>
                <c:manualLayout>
                  <c:x val="8.4534238098286529E-2"/>
                  <c:y val="-4.5351473922902494E-2"/>
                </c:manualLayout>
              </c:layout>
              <c:tx>
                <c:rich>
                  <a:bodyPr/>
                  <a:lstStyle/>
                  <a:p>
                    <a:pPr>
                      <a:defRPr sz="1000" b="0" i="0" u="none" strike="noStrike" baseline="0">
                        <a:solidFill>
                          <a:srgbClr val="000000"/>
                        </a:solidFill>
                        <a:latin typeface="Times New Roman"/>
                        <a:ea typeface="Times New Roman"/>
                        <a:cs typeface="Times New Roman"/>
                      </a:defRPr>
                    </a:pPr>
                    <a:r>
                      <a:rPr lang="ru-RU"/>
                      <a:t>Каменка;                     6 015; 6,25%</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4A82-4E5A-9F5C-3289AA24561C}"/>
                </c:ex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Тирасполь</c:v>
                </c:pt>
                <c:pt idx="1">
                  <c:v>Бендеры</c:v>
                </c:pt>
                <c:pt idx="2">
                  <c:v>Слободзея</c:v>
                </c:pt>
                <c:pt idx="3">
                  <c:v>Рыбница</c:v>
                </c:pt>
                <c:pt idx="4">
                  <c:v>Дубоссары</c:v>
                </c:pt>
                <c:pt idx="5">
                  <c:v>Григориополь</c:v>
                </c:pt>
                <c:pt idx="6">
                  <c:v>Каменка</c:v>
                </c:pt>
              </c:strCache>
            </c:strRef>
          </c:cat>
          <c:val>
            <c:numRef>
              <c:f>Лист1!$B$2:$B$8</c:f>
              <c:numCache>
                <c:formatCode>#,##0</c:formatCode>
                <c:ptCount val="7"/>
                <c:pt idx="0">
                  <c:v>20836</c:v>
                </c:pt>
                <c:pt idx="1">
                  <c:v>18888</c:v>
                </c:pt>
                <c:pt idx="2">
                  <c:v>17637</c:v>
                </c:pt>
                <c:pt idx="3">
                  <c:v>16521</c:v>
                </c:pt>
                <c:pt idx="4">
                  <c:v>8008</c:v>
                </c:pt>
                <c:pt idx="5">
                  <c:v>8320</c:v>
                </c:pt>
                <c:pt idx="6">
                  <c:v>6015</c:v>
                </c:pt>
              </c:numCache>
            </c:numRef>
          </c:val>
          <c:extLst xmlns:c16r2="http://schemas.microsoft.com/office/drawing/2015/06/chart">
            <c:ext xmlns:c16="http://schemas.microsoft.com/office/drawing/2014/chart" uri="{C3380CC4-5D6E-409C-BE32-E72D297353CC}">
              <c16:uniqueId val="{00000007-4A82-4E5A-9F5C-3289AA24561C}"/>
            </c:ext>
          </c:extLst>
        </c:ser>
        <c:ser>
          <c:idx val="1"/>
          <c:order val="1"/>
          <c:tx>
            <c:strRef>
              <c:f>Лист1!$C$1</c:f>
              <c:strCache>
                <c:ptCount val="1"/>
                <c:pt idx="0">
                  <c:v>Удельный вес</c:v>
                </c:pt>
              </c:strCache>
            </c:strRef>
          </c:tx>
          <c:explosion val="25"/>
          <c:dPt>
            <c:idx val="0"/>
            <c:bubble3D val="0"/>
            <c:extLst xmlns:c16r2="http://schemas.microsoft.com/office/drawing/2015/06/chart">
              <c:ext xmlns:c16="http://schemas.microsoft.com/office/drawing/2014/chart" uri="{C3380CC4-5D6E-409C-BE32-E72D297353CC}">
                <c16:uniqueId val="{00000008-4A82-4E5A-9F5C-3289AA24561C}"/>
              </c:ext>
            </c:extLst>
          </c:dPt>
          <c:dPt>
            <c:idx val="1"/>
            <c:bubble3D val="0"/>
            <c:extLst xmlns:c16r2="http://schemas.microsoft.com/office/drawing/2015/06/chart">
              <c:ext xmlns:c16="http://schemas.microsoft.com/office/drawing/2014/chart" uri="{C3380CC4-5D6E-409C-BE32-E72D297353CC}">
                <c16:uniqueId val="{00000009-4A82-4E5A-9F5C-3289AA24561C}"/>
              </c:ext>
            </c:extLst>
          </c:dPt>
          <c:dPt>
            <c:idx val="2"/>
            <c:bubble3D val="0"/>
            <c:extLst xmlns:c16r2="http://schemas.microsoft.com/office/drawing/2015/06/chart">
              <c:ext xmlns:c16="http://schemas.microsoft.com/office/drawing/2014/chart" uri="{C3380CC4-5D6E-409C-BE32-E72D297353CC}">
                <c16:uniqueId val="{0000000A-4A82-4E5A-9F5C-3289AA24561C}"/>
              </c:ext>
            </c:extLst>
          </c:dPt>
          <c:dPt>
            <c:idx val="3"/>
            <c:bubble3D val="0"/>
            <c:extLst xmlns:c16r2="http://schemas.microsoft.com/office/drawing/2015/06/chart">
              <c:ext xmlns:c16="http://schemas.microsoft.com/office/drawing/2014/chart" uri="{C3380CC4-5D6E-409C-BE32-E72D297353CC}">
                <c16:uniqueId val="{0000000B-4A82-4E5A-9F5C-3289AA24561C}"/>
              </c:ext>
            </c:extLst>
          </c:dPt>
          <c:dPt>
            <c:idx val="4"/>
            <c:bubble3D val="0"/>
            <c:extLst xmlns:c16r2="http://schemas.microsoft.com/office/drawing/2015/06/chart">
              <c:ext xmlns:c16="http://schemas.microsoft.com/office/drawing/2014/chart" uri="{C3380CC4-5D6E-409C-BE32-E72D297353CC}">
                <c16:uniqueId val="{0000000C-4A82-4E5A-9F5C-3289AA24561C}"/>
              </c:ext>
            </c:extLst>
          </c:dPt>
          <c:dPt>
            <c:idx val="5"/>
            <c:bubble3D val="0"/>
            <c:extLst xmlns:c16r2="http://schemas.microsoft.com/office/drawing/2015/06/chart">
              <c:ext xmlns:c16="http://schemas.microsoft.com/office/drawing/2014/chart" uri="{C3380CC4-5D6E-409C-BE32-E72D297353CC}">
                <c16:uniqueId val="{0000000D-4A82-4E5A-9F5C-3289AA24561C}"/>
              </c:ext>
            </c:extLst>
          </c:dPt>
          <c:dPt>
            <c:idx val="6"/>
            <c:bubble3D val="0"/>
            <c:extLst xmlns:c16r2="http://schemas.microsoft.com/office/drawing/2015/06/chart">
              <c:ext xmlns:c16="http://schemas.microsoft.com/office/drawing/2014/chart" uri="{C3380CC4-5D6E-409C-BE32-E72D297353CC}">
                <c16:uniqueId val="{0000000E-4A82-4E5A-9F5C-3289AA24561C}"/>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Тирасполь</c:v>
                </c:pt>
                <c:pt idx="1">
                  <c:v>Бендеры</c:v>
                </c:pt>
                <c:pt idx="2">
                  <c:v>Слободзея</c:v>
                </c:pt>
                <c:pt idx="3">
                  <c:v>Рыбница</c:v>
                </c:pt>
                <c:pt idx="4">
                  <c:v>Дубоссары</c:v>
                </c:pt>
                <c:pt idx="5">
                  <c:v>Григориополь</c:v>
                </c:pt>
                <c:pt idx="6">
                  <c:v>Каменка</c:v>
                </c:pt>
              </c:strCache>
            </c:strRef>
          </c:cat>
          <c:val>
            <c:numRef>
              <c:f>Лист1!$C$2:$C$8</c:f>
              <c:numCache>
                <c:formatCode>0.00%</c:formatCode>
                <c:ptCount val="7"/>
                <c:pt idx="0">
                  <c:v>0.2165341647181086</c:v>
                </c:pt>
                <c:pt idx="1">
                  <c:v>0.19628994544037412</c:v>
                </c:pt>
                <c:pt idx="2">
                  <c:v>0.18328916601714731</c:v>
                </c:pt>
                <c:pt idx="3">
                  <c:v>0.17169134840218239</c:v>
                </c:pt>
                <c:pt idx="4">
                  <c:v>8.3221616004156923E-2</c:v>
                </c:pt>
                <c:pt idx="5">
                  <c:v>8.6464016627695511E-2</c:v>
                </c:pt>
                <c:pt idx="6">
                  <c:v>6.2509742790335152E-2</c:v>
                </c:pt>
              </c:numCache>
            </c:numRef>
          </c:val>
          <c:extLst xmlns:c16r2="http://schemas.microsoft.com/office/drawing/2015/06/chart">
            <c:ext xmlns:c16="http://schemas.microsoft.com/office/drawing/2014/chart" uri="{C3380CC4-5D6E-409C-BE32-E72D297353CC}">
              <c16:uniqueId val="{0000000F-4A82-4E5A-9F5C-3289AA24561C}"/>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2677165354330706"/>
          <c:y val="0.38574932231831677"/>
          <c:w val="0.1590551181102362"/>
          <c:h val="0.38820627339615338"/>
        </c:manualLayout>
      </c:layout>
      <c:overlay val="0"/>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1.63378E-7</cdr:x>
      <cdr:y>9.45544E-7</cdr:y>
    </cdr:from>
    <cdr:to>
      <cdr:x>0.99224</cdr:x>
      <cdr:y>0.17744</cdr:y>
    </cdr:to>
    <cdr:sp macro="" textlink="">
      <cdr:nvSpPr>
        <cdr:cNvPr id="1025" name="Поле 1"/>
        <cdr:cNvSpPr txBox="1">
          <a:spLocks xmlns:a="http://schemas.openxmlformats.org/drawingml/2006/main" noChangeArrowheads="1"/>
        </cdr:cNvSpPr>
      </cdr:nvSpPr>
      <cdr:spPr bwMode="auto">
        <a:xfrm xmlns:a="http://schemas.openxmlformats.org/drawingml/2006/main">
          <a:off x="1" y="2"/>
          <a:ext cx="6073253" cy="375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100" b="1" i="1" u="none" strike="noStrike" baseline="0">
              <a:solidFill>
                <a:schemeClr val="accent5">
                  <a:lumMod val="75000"/>
                </a:schemeClr>
              </a:solidFill>
              <a:latin typeface="Calibri"/>
              <a:cs typeface="Calibri"/>
            </a:rPr>
            <a:t>Соотношение детей-сирот и ОБПР до 18-ти лет, воспитывающихся </a:t>
          </a:r>
        </a:p>
        <a:p xmlns:a="http://schemas.openxmlformats.org/drawingml/2006/main">
          <a:pPr algn="ctr" rtl="0">
            <a:defRPr sz="1000"/>
          </a:pPr>
          <a:r>
            <a:rPr lang="ru-RU" sz="1100" b="1" i="1" u="none" strike="noStrike" baseline="0">
              <a:solidFill>
                <a:schemeClr val="accent5">
                  <a:lumMod val="75000"/>
                </a:schemeClr>
              </a:solidFill>
              <a:latin typeface="Calibri"/>
              <a:cs typeface="Calibri"/>
            </a:rPr>
            <a:t>в различных 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0.04794</cdr:x>
      <cdr:y>0.61687</cdr:y>
    </cdr:from>
    <cdr:to>
      <cdr:x>0.14716</cdr:x>
      <cdr:y>0.72641</cdr:y>
    </cdr:to>
    <cdr:sp macro="" textlink="">
      <cdr:nvSpPr>
        <cdr:cNvPr id="3" name="TextBox 2"/>
        <cdr:cNvSpPr txBox="1"/>
      </cdr:nvSpPr>
      <cdr:spPr>
        <a:xfrm xmlns:a="http://schemas.openxmlformats.org/drawingml/2006/main">
          <a:off x="293427" y="1460310"/>
          <a:ext cx="607326" cy="2593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35,2</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37,2%</a:t>
          </a:r>
        </a:p>
      </cdr:txBody>
    </cdr:sp>
  </cdr:relSizeAnchor>
  <cdr:relSizeAnchor xmlns:cdr="http://schemas.openxmlformats.org/drawingml/2006/chartDrawing">
    <cdr:from>
      <cdr:x>0.29656</cdr:x>
      <cdr:y>0.41221</cdr:y>
    </cdr:from>
    <cdr:to>
      <cdr:x>0.38463</cdr:x>
      <cdr:y>0.52304</cdr:y>
    </cdr:to>
    <cdr:sp macro="" textlink="">
      <cdr:nvSpPr>
        <cdr:cNvPr id="5" name="TextBox 4"/>
        <cdr:cNvSpPr txBox="1"/>
      </cdr:nvSpPr>
      <cdr:spPr>
        <a:xfrm xmlns:a="http://schemas.openxmlformats.org/drawingml/2006/main">
          <a:off x="1815154" y="975815"/>
          <a:ext cx="539086" cy="2623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59,2%</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56,6%</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0.28095</cdr:x>
      <cdr:y>0.15224</cdr:y>
    </cdr:from>
    <cdr:to>
      <cdr:x>0.46713</cdr:x>
      <cdr:y>0.26567</cdr:y>
    </cdr:to>
    <cdr:sp macro="" textlink="">
      <cdr:nvSpPr>
        <cdr:cNvPr id="10" name="Поле 9"/>
        <cdr:cNvSpPr txBox="1"/>
      </cdr:nvSpPr>
      <cdr:spPr>
        <a:xfrm xmlns:a="http://schemas.openxmlformats.org/drawingml/2006/main">
          <a:off x="1719618" y="348018"/>
          <a:ext cx="1139575"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b="1">
              <a:solidFill>
                <a:srgbClr val="FF0000"/>
              </a:solidFill>
            </a:rPr>
            <a:t>- 71 дет. (- 7,7%)</a:t>
          </a:r>
        </a:p>
      </cdr:txBody>
    </cdr:sp>
  </cdr:relSizeAnchor>
  <cdr:relSizeAnchor xmlns:cdr="http://schemas.openxmlformats.org/drawingml/2006/chartDrawing">
    <cdr:from>
      <cdr:x>0.87295</cdr:x>
      <cdr:y>0.60009</cdr:y>
    </cdr:from>
    <cdr:to>
      <cdr:x>0.98555</cdr:x>
      <cdr:y>0.71943</cdr:y>
    </cdr:to>
    <cdr:sp macro="" textlink="">
      <cdr:nvSpPr>
        <cdr:cNvPr id="11" name="Поле 10"/>
        <cdr:cNvSpPr txBox="1"/>
      </cdr:nvSpPr>
      <cdr:spPr>
        <a:xfrm xmlns:a="http://schemas.openxmlformats.org/drawingml/2006/main">
          <a:off x="5343122" y="1330656"/>
          <a:ext cx="689189" cy="2646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4,9%</a:t>
          </a:r>
        </a:p>
      </cdr:txBody>
    </cdr:sp>
  </cdr:relSizeAnchor>
  <cdr:relSizeAnchor xmlns:cdr="http://schemas.openxmlformats.org/drawingml/2006/chartDrawing">
    <cdr:from>
      <cdr:x>0.04237</cdr:x>
      <cdr:y>0.33859</cdr:y>
    </cdr:from>
    <cdr:to>
      <cdr:x>0.22409</cdr:x>
      <cdr:y>0.46441</cdr:y>
    </cdr:to>
    <cdr:sp macro="" textlink="">
      <cdr:nvSpPr>
        <cdr:cNvPr id="12" name="Поле 11"/>
        <cdr:cNvSpPr txBox="1"/>
      </cdr:nvSpPr>
      <cdr:spPr>
        <a:xfrm xmlns:a="http://schemas.openxmlformats.org/drawingml/2006/main">
          <a:off x="259307" y="774020"/>
          <a:ext cx="1112265" cy="2876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+ 12 дет. (+ 2,2%)</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0.79491</cdr:x>
      <cdr:y>0.60896</cdr:y>
    </cdr:from>
    <cdr:to>
      <cdr:x>0.87406</cdr:x>
      <cdr:y>0.7194</cdr:y>
    </cdr:to>
    <cdr:sp macro="" textlink="">
      <cdr:nvSpPr>
        <cdr:cNvPr id="15" name="Поле 14"/>
        <cdr:cNvSpPr txBox="1"/>
      </cdr:nvSpPr>
      <cdr:spPr>
        <a:xfrm xmlns:a="http://schemas.openxmlformats.org/drawingml/2006/main">
          <a:off x="4865427" y="1392072"/>
          <a:ext cx="484489" cy="2524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4,3%</a:t>
          </a: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0.01564</cdr:x>
      <cdr:y>0.07123</cdr:y>
    </cdr:from>
    <cdr:to>
      <cdr:x>0.18661</cdr:x>
      <cdr:y>0.2024</cdr:y>
    </cdr:to>
    <cdr:sp macro="" textlink="">
      <cdr:nvSpPr>
        <cdr:cNvPr id="3" name="Поле 2"/>
        <cdr:cNvSpPr txBox="1"/>
      </cdr:nvSpPr>
      <cdr:spPr>
        <a:xfrm xmlns:a="http://schemas.openxmlformats.org/drawingml/2006/main">
          <a:off x="95509" y="163774"/>
          <a:ext cx="1044079" cy="3016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20</a:t>
          </a:r>
          <a:r>
            <a:rPr lang="ru-RU" sz="900" b="1">
              <a:solidFill>
                <a:srgbClr val="FF0000"/>
              </a:solidFill>
            </a:rPr>
            <a:t> (-</a:t>
          </a:r>
          <a:r>
            <a:rPr lang="ru-RU" sz="900" b="1" baseline="0">
              <a:solidFill>
                <a:srgbClr val="FF0000"/>
              </a:solidFill>
            </a:rPr>
            <a:t> 9,4</a:t>
          </a:r>
          <a:r>
            <a:rPr lang="ru-RU" sz="900" b="1">
              <a:solidFill>
                <a:srgbClr val="FF0000"/>
              </a:solidFill>
            </a:rPr>
            <a:t>%)</a:t>
          </a:r>
        </a:p>
      </cdr:txBody>
    </cdr:sp>
  </cdr:relSizeAnchor>
  <cdr:relSizeAnchor xmlns:cdr="http://schemas.openxmlformats.org/drawingml/2006/chartDrawing">
    <cdr:from>
      <cdr:x>0.14862</cdr:x>
      <cdr:y>0.16825</cdr:y>
    </cdr:from>
    <cdr:to>
      <cdr:x>0.28494</cdr:x>
      <cdr:y>0.29974</cdr:y>
    </cdr:to>
    <cdr:sp macro="" textlink="">
      <cdr:nvSpPr>
        <cdr:cNvPr id="4" name="Поле 3"/>
        <cdr:cNvSpPr txBox="1"/>
      </cdr:nvSpPr>
      <cdr:spPr>
        <a:xfrm xmlns:a="http://schemas.openxmlformats.org/drawingml/2006/main">
          <a:off x="907577" y="368489"/>
          <a:ext cx="832494" cy="287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- 43</a:t>
          </a:r>
          <a:r>
            <a:rPr lang="ru-RU" sz="900" b="1">
              <a:solidFill>
                <a:srgbClr val="FF0000"/>
              </a:solidFill>
            </a:rPr>
            <a:t> (-</a:t>
          </a:r>
          <a:r>
            <a:rPr lang="ru-RU" sz="900" b="1" baseline="0">
              <a:solidFill>
                <a:srgbClr val="FF0000"/>
              </a:solidFill>
            </a:rPr>
            <a:t> 24,1</a:t>
          </a:r>
          <a:r>
            <a:rPr lang="ru-RU" sz="900" b="1">
              <a:solidFill>
                <a:srgbClr val="FF0000"/>
              </a:solidFill>
            </a:rPr>
            <a:t>%)</a:t>
          </a:r>
        </a:p>
      </cdr:txBody>
    </cdr:sp>
  </cdr:relSizeAnchor>
  <cdr:relSizeAnchor xmlns:cdr="http://schemas.openxmlformats.org/drawingml/2006/chartDrawing">
    <cdr:from>
      <cdr:x>0.29165</cdr:x>
      <cdr:y>0.12463</cdr:y>
    </cdr:from>
    <cdr:to>
      <cdr:x>0.42686</cdr:x>
      <cdr:y>0.24632</cdr:y>
    </cdr:to>
    <cdr:sp macro="" textlink="">
      <cdr:nvSpPr>
        <cdr:cNvPr id="5" name="Поле 4"/>
        <cdr:cNvSpPr txBox="1"/>
      </cdr:nvSpPr>
      <cdr:spPr>
        <a:xfrm xmlns:a="http://schemas.openxmlformats.org/drawingml/2006/main">
          <a:off x="1781047" y="272955"/>
          <a:ext cx="825676" cy="2665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+ 16</a:t>
          </a:r>
          <a:r>
            <a:rPr lang="ru-RU" sz="900" b="1">
              <a:solidFill>
                <a:srgbClr val="FF0000"/>
              </a:solidFill>
            </a:rPr>
            <a:t> (+ 8,9%)</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0.71962</cdr:x>
      <cdr:y>0.30534</cdr:y>
    </cdr:from>
    <cdr:to>
      <cdr:x>0.85706</cdr:x>
      <cdr:y>0.42142</cdr:y>
    </cdr:to>
    <cdr:sp macro="" textlink="">
      <cdr:nvSpPr>
        <cdr:cNvPr id="8" name="Поле 7"/>
        <cdr:cNvSpPr txBox="1"/>
      </cdr:nvSpPr>
      <cdr:spPr>
        <a:xfrm xmlns:a="http://schemas.openxmlformats.org/drawingml/2006/main">
          <a:off x="4394578" y="668740"/>
          <a:ext cx="839311" cy="254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- 5 (- 4,5%)</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0.43691</cdr:x>
      <cdr:y>0.25523</cdr:y>
    </cdr:from>
    <cdr:to>
      <cdr:x>0.57547</cdr:x>
      <cdr:y>0.39471</cdr:y>
    </cdr:to>
    <cdr:sp macro="" textlink="">
      <cdr:nvSpPr>
        <cdr:cNvPr id="10" name="Поле 9"/>
        <cdr:cNvSpPr txBox="1"/>
      </cdr:nvSpPr>
      <cdr:spPr>
        <a:xfrm xmlns:a="http://schemas.openxmlformats.org/drawingml/2006/main">
          <a:off x="2668137" y="586855"/>
          <a:ext cx="846163" cy="3207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- 16</a:t>
          </a:r>
          <a:r>
            <a:rPr lang="ru-RU" sz="900" b="1">
              <a:solidFill>
                <a:srgbClr val="FF0000"/>
              </a:solidFill>
            </a:rPr>
            <a:t> (- 11,7%)</a:t>
          </a:r>
        </a:p>
      </cdr:txBody>
    </cdr:sp>
  </cdr:relSizeAnchor>
  <cdr:relSizeAnchor xmlns:cdr="http://schemas.openxmlformats.org/drawingml/2006/chartDrawing">
    <cdr:from>
      <cdr:x>0.8593</cdr:x>
      <cdr:y>0.52233</cdr:y>
    </cdr:from>
    <cdr:to>
      <cdr:x>0.99004</cdr:x>
      <cdr:y>0.63873</cdr:y>
    </cdr:to>
    <cdr:sp macro="" textlink="">
      <cdr:nvSpPr>
        <cdr:cNvPr id="11" name="Поле 10"/>
        <cdr:cNvSpPr txBox="1"/>
      </cdr:nvSpPr>
      <cdr:spPr>
        <a:xfrm xmlns:a="http://schemas.openxmlformats.org/drawingml/2006/main">
          <a:off x="5247566" y="1143963"/>
          <a:ext cx="798406" cy="254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+ 3 (+ 15%)</a:t>
          </a:r>
          <a:endParaRPr lang="ru-RU" sz="900" b="1">
            <a:solidFill>
              <a:srgbClr val="FF0000"/>
            </a:solidFill>
          </a:endParaRPr>
        </a:p>
      </cdr:txBody>
    </cdr:sp>
  </cdr:relSizeAnchor>
  <cdr:relSizeAnchor xmlns:cdr="http://schemas.openxmlformats.org/drawingml/2006/chartDrawing">
    <cdr:from>
      <cdr:x>0.58777</cdr:x>
      <cdr:y>0.37078</cdr:y>
    </cdr:from>
    <cdr:to>
      <cdr:x>0.7308</cdr:x>
      <cdr:y>0.49541</cdr:y>
    </cdr:to>
    <cdr:sp macro="" textlink="">
      <cdr:nvSpPr>
        <cdr:cNvPr id="12" name="Поле 11"/>
        <cdr:cNvSpPr txBox="1"/>
      </cdr:nvSpPr>
      <cdr:spPr>
        <a:xfrm xmlns:a="http://schemas.openxmlformats.org/drawingml/2006/main">
          <a:off x="3589362" y="812041"/>
          <a:ext cx="873457" cy="2729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a:solidFill>
                <a:srgbClr val="FF0000"/>
              </a:solidFill>
            </a:rPr>
            <a:t>- 6 (- 7,2%)</a:t>
          </a:r>
        </a:p>
      </cdr:txBody>
    </cdr:sp>
  </cdr:relSizeAnchor>
</c:userShapes>
</file>

<file path=word/drawings/drawing3.xml><?xml version="1.0" encoding="utf-8"?>
<c:userShapes xmlns:c="http://schemas.openxmlformats.org/drawingml/2006/chart">
  <cdr:relSizeAnchor xmlns:cdr="http://schemas.openxmlformats.org/drawingml/2006/chartDrawing">
    <cdr:from>
      <cdr:x>0.2815</cdr:x>
      <cdr:y>0.30568</cdr:y>
    </cdr:from>
    <cdr:to>
      <cdr:x>0.46597</cdr:x>
      <cdr:y>0.43923</cdr:y>
    </cdr:to>
    <cdr:sp macro="" textlink="">
      <cdr:nvSpPr>
        <cdr:cNvPr id="2" name="Поле 1"/>
        <cdr:cNvSpPr txBox="1"/>
      </cdr:nvSpPr>
      <cdr:spPr>
        <a:xfrm xmlns:a="http://schemas.openxmlformats.org/drawingml/2006/main">
          <a:off x="1719063" y="702858"/>
          <a:ext cx="1126495" cy="307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+ 12 чел. (+2,2%)</a:t>
          </a:r>
        </a:p>
      </cdr:txBody>
    </cdr:sp>
  </cdr:relSizeAnchor>
  <cdr:relSizeAnchor xmlns:cdr="http://schemas.openxmlformats.org/drawingml/2006/chartDrawing">
    <cdr:from>
      <cdr:x>0.54083</cdr:x>
      <cdr:y>0.50749</cdr:y>
    </cdr:from>
    <cdr:to>
      <cdr:x>0.7185</cdr:x>
      <cdr:y>0.6351</cdr:y>
    </cdr:to>
    <cdr:sp macro="" textlink="">
      <cdr:nvSpPr>
        <cdr:cNvPr id="3" name="Поле 2"/>
        <cdr:cNvSpPr txBox="1"/>
      </cdr:nvSpPr>
      <cdr:spPr>
        <a:xfrm xmlns:a="http://schemas.openxmlformats.org/drawingml/2006/main">
          <a:off x="3302758" y="1166890"/>
          <a:ext cx="1084974" cy="2934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- 9 чел. (- 9%)</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15</a:t>
          </a:r>
          <a:r>
            <a:rPr lang="ru-RU" sz="1000" b="1">
              <a:solidFill>
                <a:srgbClr val="FF0000"/>
              </a:solidFill>
            </a:rPr>
            <a:t> чел. (- 4,3%)</a:t>
          </a:r>
        </a:p>
      </cdr:txBody>
    </cdr:sp>
  </cdr:relSizeAnchor>
  <cdr:relSizeAnchor xmlns:cdr="http://schemas.openxmlformats.org/drawingml/2006/chartDrawing">
    <cdr:from>
      <cdr:x>0.05148</cdr:x>
      <cdr:y>0.12955</cdr:y>
    </cdr:from>
    <cdr:to>
      <cdr:x>0.23111</cdr:x>
      <cdr:y>0.28319</cdr:y>
    </cdr:to>
    <cdr:sp macro="" textlink="">
      <cdr:nvSpPr>
        <cdr:cNvPr id="5" name="Поле 4"/>
        <cdr:cNvSpPr txBox="1"/>
      </cdr:nvSpPr>
      <cdr:spPr>
        <a:xfrm xmlns:a="http://schemas.openxmlformats.org/drawingml/2006/main">
          <a:off x="320724" y="293427"/>
          <a:ext cx="1119116" cy="3480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- 12 чел. (-1,2%)</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0.17799</cdr:x>
      <cdr:y>0.14207</cdr:y>
    </cdr:from>
    <cdr:to>
      <cdr:x>0.34263</cdr:x>
      <cdr:y>0.25573</cdr:y>
    </cdr:to>
    <cdr:sp macro="" textlink="">
      <cdr:nvSpPr>
        <cdr:cNvPr id="3" name="Поле 2"/>
        <cdr:cNvSpPr txBox="1"/>
      </cdr:nvSpPr>
      <cdr:spPr>
        <a:xfrm xmlns:a="http://schemas.openxmlformats.org/drawingml/2006/main">
          <a:off x="1091821" y="341194"/>
          <a:ext cx="1009908" cy="2729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- 24</a:t>
          </a:r>
          <a:r>
            <a:rPr lang="ru-RU" sz="1000" b="1">
              <a:solidFill>
                <a:srgbClr val="FF0000"/>
              </a:solidFill>
            </a:rPr>
            <a:t> (-</a:t>
          </a:r>
          <a:r>
            <a:rPr lang="ru-RU" sz="1000" b="1" baseline="0">
              <a:solidFill>
                <a:srgbClr val="FF0000"/>
              </a:solidFill>
            </a:rPr>
            <a:t> 8,1</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0.36043</cdr:x>
      <cdr:y>0.56218</cdr:y>
    </cdr:from>
    <cdr:to>
      <cdr:x>0.42162</cdr:x>
      <cdr:y>0.69615</cdr:y>
    </cdr:to>
    <cdr:sp macro="" textlink="">
      <cdr:nvSpPr>
        <cdr:cNvPr id="8" name="Поле 7"/>
        <cdr:cNvSpPr txBox="1"/>
      </cdr:nvSpPr>
      <cdr:spPr>
        <a:xfrm xmlns:a="http://schemas.openxmlformats.org/drawingml/2006/main">
          <a:off x="2210914" y="1419366"/>
          <a:ext cx="375337" cy="3382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26,7%</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800" b="1">
            <a:solidFill>
              <a:schemeClr val="bg1"/>
            </a:solidFill>
          </a:endParaRPr>
        </a:p>
      </cdr:txBody>
    </cdr:sp>
  </cdr:relSizeAnchor>
  <cdr:relSizeAnchor xmlns:cdr="http://schemas.openxmlformats.org/drawingml/2006/chartDrawing">
    <cdr:from>
      <cdr:x>0.40604</cdr:x>
      <cdr:y>0.55137</cdr:y>
    </cdr:from>
    <cdr:to>
      <cdr:x>0.4739</cdr:x>
      <cdr:y>0.75582</cdr:y>
    </cdr:to>
    <cdr:sp macro="" textlink="">
      <cdr:nvSpPr>
        <cdr:cNvPr id="10" name="Поле 9"/>
        <cdr:cNvSpPr txBox="1"/>
      </cdr:nvSpPr>
      <cdr:spPr>
        <a:xfrm xmlns:a="http://schemas.openxmlformats.org/drawingml/2006/main">
          <a:off x="2490717" y="1392072"/>
          <a:ext cx="416255" cy="5161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26,8%</a:t>
          </a:r>
        </a:p>
      </cdr:txBody>
    </cdr:sp>
  </cdr:relSizeAnchor>
  <cdr:relSizeAnchor xmlns:cdr="http://schemas.openxmlformats.org/drawingml/2006/chartDrawing">
    <cdr:from>
      <cdr:x>0.57291</cdr:x>
      <cdr:y>0.50002</cdr:y>
    </cdr:from>
    <cdr:to>
      <cdr:x>0.63743</cdr:x>
      <cdr:y>0.60272</cdr:y>
    </cdr:to>
    <cdr:sp macro="" textlink="">
      <cdr:nvSpPr>
        <cdr:cNvPr id="11" name="Поле 10"/>
        <cdr:cNvSpPr txBox="1"/>
      </cdr:nvSpPr>
      <cdr:spPr>
        <a:xfrm xmlns:a="http://schemas.openxmlformats.org/drawingml/2006/main">
          <a:off x="3514287" y="1262418"/>
          <a:ext cx="395797" cy="2593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48,2%</a:t>
          </a:r>
        </a:p>
      </cdr:txBody>
    </cdr:sp>
  </cdr:relSizeAnchor>
  <cdr:relSizeAnchor xmlns:cdr="http://schemas.openxmlformats.org/drawingml/2006/chartDrawing">
    <cdr:from>
      <cdr:x>0.68749</cdr:x>
      <cdr:y>0.59386</cdr:y>
    </cdr:from>
    <cdr:to>
      <cdr:x>0.77204</cdr:x>
      <cdr:y>0.70183</cdr:y>
    </cdr:to>
    <cdr:sp macro="" textlink="">
      <cdr:nvSpPr>
        <cdr:cNvPr id="4" name="Поле 3"/>
        <cdr:cNvSpPr txBox="1"/>
      </cdr:nvSpPr>
      <cdr:spPr>
        <a:xfrm xmlns:a="http://schemas.openxmlformats.org/drawingml/2006/main">
          <a:off x="4217158" y="1426191"/>
          <a:ext cx="518615" cy="2593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28,4%</a:t>
          </a:r>
        </a:p>
      </cdr:txBody>
    </cdr:sp>
  </cdr:relSizeAnchor>
  <cdr:relSizeAnchor xmlns:cdr="http://schemas.openxmlformats.org/drawingml/2006/chartDrawing">
    <cdr:from>
      <cdr:x>0.7331</cdr:x>
      <cdr:y>0.58921</cdr:y>
    </cdr:from>
    <cdr:to>
      <cdr:x>0.81765</cdr:x>
      <cdr:y>0.74445</cdr:y>
    </cdr:to>
    <cdr:sp macro="" textlink="">
      <cdr:nvSpPr>
        <cdr:cNvPr id="5" name="Поле 4"/>
        <cdr:cNvSpPr txBox="1"/>
      </cdr:nvSpPr>
      <cdr:spPr>
        <a:xfrm xmlns:a="http://schemas.openxmlformats.org/drawingml/2006/main">
          <a:off x="4496937" y="1487605"/>
          <a:ext cx="518610" cy="391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20,1%</a:t>
          </a:r>
        </a:p>
      </cdr:txBody>
    </cdr:sp>
  </cdr:relSizeAnchor>
  <cdr:relSizeAnchor xmlns:cdr="http://schemas.openxmlformats.org/drawingml/2006/chartDrawing">
    <cdr:from>
      <cdr:x>0.90108</cdr:x>
      <cdr:y>0.57299</cdr:y>
    </cdr:from>
    <cdr:to>
      <cdr:x>0.98007</cdr:x>
      <cdr:y>0.70183</cdr:y>
    </cdr:to>
    <cdr:sp macro="" textlink="">
      <cdr:nvSpPr>
        <cdr:cNvPr id="6" name="Поле 5"/>
        <cdr:cNvSpPr txBox="1"/>
      </cdr:nvSpPr>
      <cdr:spPr>
        <a:xfrm xmlns:a="http://schemas.openxmlformats.org/drawingml/2006/main">
          <a:off x="5527315" y="1446663"/>
          <a:ext cx="484524" cy="3252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4,9%</a:t>
          </a:r>
        </a:p>
      </cdr:txBody>
    </cdr:sp>
  </cdr:relSizeAnchor>
  <cdr:relSizeAnchor xmlns:cdr="http://schemas.openxmlformats.org/drawingml/2006/chartDrawing">
    <cdr:from>
      <cdr:x>0.85436</cdr:x>
      <cdr:y>0.57299</cdr:y>
    </cdr:from>
    <cdr:to>
      <cdr:x>0.93223</cdr:x>
      <cdr:y>0.73025</cdr:y>
    </cdr:to>
    <cdr:sp macro="" textlink="">
      <cdr:nvSpPr>
        <cdr:cNvPr id="12" name="Поле 11"/>
        <cdr:cNvSpPr txBox="1"/>
      </cdr:nvSpPr>
      <cdr:spPr>
        <a:xfrm xmlns:a="http://schemas.openxmlformats.org/drawingml/2006/main">
          <a:off x="5240740" y="1446663"/>
          <a:ext cx="477652" cy="397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3,9%</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dr:relSizeAnchor xmlns:cdr="http://schemas.openxmlformats.org/drawingml/2006/chartDrawing">
    <cdr:from>
      <cdr:x>0.53064</cdr:x>
      <cdr:y>0.55137</cdr:y>
    </cdr:from>
    <cdr:to>
      <cdr:x>0.61963</cdr:x>
      <cdr:y>0.69462</cdr:y>
    </cdr:to>
    <cdr:sp macro="" textlink="">
      <cdr:nvSpPr>
        <cdr:cNvPr id="14" name="Поле 13"/>
        <cdr:cNvSpPr txBox="1"/>
      </cdr:nvSpPr>
      <cdr:spPr>
        <a:xfrm xmlns:a="http://schemas.openxmlformats.org/drawingml/2006/main">
          <a:off x="3254990" y="1392072"/>
          <a:ext cx="545881" cy="3616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41%</a:t>
          </a:r>
        </a:p>
      </cdr:txBody>
    </cdr:sp>
  </cdr:relSizeAnchor>
</c:userShapes>
</file>

<file path=word/drawings/drawing5.xml><?xml version="1.0" encoding="utf-8"?>
<c:userShapes xmlns:c="http://schemas.openxmlformats.org/drawingml/2006/chart">
  <cdr:relSizeAnchor xmlns:cdr="http://schemas.openxmlformats.org/drawingml/2006/chartDrawing">
    <cdr:from>
      <cdr:x>0.31623</cdr:x>
      <cdr:y>0.13634</cdr:y>
    </cdr:from>
    <cdr:to>
      <cdr:x>0.35868</cdr:x>
      <cdr:y>0.21872</cdr:y>
    </cdr:to>
    <cdr:sp macro="" textlink="">
      <cdr:nvSpPr>
        <cdr:cNvPr id="2" name="Поле 1"/>
        <cdr:cNvSpPr txBox="1"/>
      </cdr:nvSpPr>
      <cdr:spPr>
        <a:xfrm xmlns:a="http://schemas.openxmlformats.org/drawingml/2006/main" rot="19255538" flipV="1">
          <a:off x="1734981" y="441939"/>
          <a:ext cx="226006" cy="2660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51</Pages>
  <Words>22151</Words>
  <Characters>126266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И. Зайцева</dc:creator>
  <cp:keywords/>
  <dc:description/>
  <cp:lastModifiedBy>Алла И. Зайцева</cp:lastModifiedBy>
  <cp:revision>2</cp:revision>
  <dcterms:created xsi:type="dcterms:W3CDTF">2021-02-17T08:14:00Z</dcterms:created>
  <dcterms:modified xsi:type="dcterms:W3CDTF">2021-02-17T08:26:00Z</dcterms:modified>
</cp:coreProperties>
</file>