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4.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drawings/drawing5.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F2A" w:rsidRPr="00922F2A" w:rsidRDefault="00922F2A" w:rsidP="00922F2A">
      <w:pPr>
        <w:spacing w:before="20" w:after="20"/>
        <w:ind w:firstLine="567"/>
        <w:jc w:val="center"/>
        <w:rPr>
          <w:rFonts w:ascii="Times New Roman" w:hAnsi="Times New Roman"/>
          <w:b/>
          <w:sz w:val="24"/>
          <w:szCs w:val="24"/>
        </w:rPr>
      </w:pPr>
      <w:r w:rsidRPr="00922F2A">
        <w:rPr>
          <w:rFonts w:ascii="Times New Roman" w:hAnsi="Times New Roman"/>
          <w:b/>
          <w:sz w:val="24"/>
          <w:szCs w:val="24"/>
        </w:rPr>
        <w:t xml:space="preserve">Отчет </w:t>
      </w:r>
    </w:p>
    <w:p w:rsidR="00922F2A" w:rsidRPr="00922F2A" w:rsidRDefault="00922F2A" w:rsidP="00922F2A">
      <w:pPr>
        <w:spacing w:before="20" w:after="20"/>
        <w:ind w:firstLine="567"/>
        <w:jc w:val="center"/>
        <w:rPr>
          <w:rFonts w:ascii="Times New Roman" w:hAnsi="Times New Roman"/>
          <w:b/>
          <w:sz w:val="24"/>
          <w:szCs w:val="24"/>
        </w:rPr>
      </w:pPr>
      <w:r w:rsidRPr="00922F2A">
        <w:rPr>
          <w:rFonts w:ascii="Times New Roman" w:hAnsi="Times New Roman"/>
          <w:b/>
          <w:sz w:val="24"/>
          <w:szCs w:val="24"/>
        </w:rPr>
        <w:t xml:space="preserve">о деятельности Министерства по социальной защите и труду ПМР </w:t>
      </w:r>
    </w:p>
    <w:p w:rsidR="00922F2A" w:rsidRPr="00922F2A" w:rsidRDefault="00922F2A" w:rsidP="00922F2A">
      <w:pPr>
        <w:spacing w:before="20" w:after="20"/>
        <w:ind w:firstLine="567"/>
        <w:jc w:val="center"/>
        <w:rPr>
          <w:rFonts w:ascii="Times New Roman" w:hAnsi="Times New Roman"/>
          <w:b/>
          <w:sz w:val="24"/>
          <w:szCs w:val="24"/>
        </w:rPr>
      </w:pPr>
      <w:r w:rsidRPr="00922F2A">
        <w:rPr>
          <w:rFonts w:ascii="Times New Roman" w:hAnsi="Times New Roman"/>
          <w:b/>
          <w:sz w:val="24"/>
          <w:szCs w:val="24"/>
        </w:rPr>
        <w:t>за период с 1 января по 31 декабря 202</w:t>
      </w:r>
      <w:r w:rsidR="00F7297B">
        <w:rPr>
          <w:rFonts w:ascii="Times New Roman" w:hAnsi="Times New Roman"/>
          <w:b/>
          <w:sz w:val="24"/>
          <w:szCs w:val="24"/>
        </w:rPr>
        <w:t>1</w:t>
      </w:r>
      <w:r w:rsidRPr="00922F2A">
        <w:rPr>
          <w:rFonts w:ascii="Times New Roman" w:hAnsi="Times New Roman"/>
          <w:b/>
          <w:sz w:val="24"/>
          <w:szCs w:val="24"/>
        </w:rPr>
        <w:t xml:space="preserve"> г.</w:t>
      </w:r>
    </w:p>
    <w:p w:rsidR="00922F2A" w:rsidRPr="00922F2A" w:rsidRDefault="00922F2A" w:rsidP="00922F2A">
      <w:pPr>
        <w:spacing w:before="20" w:after="20"/>
        <w:ind w:firstLine="567"/>
        <w:jc w:val="both"/>
        <w:rPr>
          <w:rFonts w:ascii="Times New Roman" w:hAnsi="Times New Roman"/>
          <w:sz w:val="24"/>
          <w:szCs w:val="24"/>
        </w:rPr>
      </w:pPr>
    </w:p>
    <w:p w:rsidR="00922F2A" w:rsidRPr="00F7297B" w:rsidRDefault="00922F2A" w:rsidP="00922F2A">
      <w:pPr>
        <w:spacing w:before="20" w:after="20"/>
        <w:ind w:firstLine="567"/>
        <w:jc w:val="both"/>
        <w:rPr>
          <w:rFonts w:ascii="Times New Roman" w:hAnsi="Times New Roman"/>
          <w:sz w:val="24"/>
          <w:szCs w:val="22"/>
          <w:highlight w:val="yellow"/>
        </w:rPr>
      </w:pPr>
      <w:r w:rsidRPr="00922F2A">
        <w:rPr>
          <w:rFonts w:ascii="Times New Roman" w:hAnsi="Times New Roman"/>
          <w:sz w:val="24"/>
          <w:szCs w:val="22"/>
        </w:rPr>
        <w:t>За период с 1 января по 31 декабря 202</w:t>
      </w:r>
      <w:r w:rsidR="00F7297B">
        <w:rPr>
          <w:rFonts w:ascii="Times New Roman" w:hAnsi="Times New Roman"/>
          <w:sz w:val="24"/>
          <w:szCs w:val="22"/>
        </w:rPr>
        <w:t>1</w:t>
      </w:r>
      <w:r w:rsidRPr="00922F2A">
        <w:rPr>
          <w:rFonts w:ascii="Times New Roman" w:hAnsi="Times New Roman"/>
          <w:sz w:val="24"/>
          <w:szCs w:val="22"/>
        </w:rPr>
        <w:t xml:space="preserve"> года Министерством по социальной защите и труду Приднестровской Молдавской Республики разработано </w:t>
      </w:r>
      <w:r w:rsidRPr="00460C3D">
        <w:rPr>
          <w:rFonts w:ascii="Times New Roman" w:hAnsi="Times New Roman"/>
          <w:b/>
          <w:sz w:val="24"/>
          <w:szCs w:val="22"/>
        </w:rPr>
        <w:t>24</w:t>
      </w:r>
      <w:r w:rsidR="00460C3D" w:rsidRPr="00460C3D">
        <w:rPr>
          <w:rFonts w:ascii="Times New Roman" w:hAnsi="Times New Roman"/>
          <w:b/>
          <w:sz w:val="24"/>
          <w:szCs w:val="22"/>
        </w:rPr>
        <w:t>5</w:t>
      </w:r>
      <w:r w:rsidRPr="00460C3D">
        <w:rPr>
          <w:rFonts w:ascii="Times New Roman" w:hAnsi="Times New Roman"/>
          <w:b/>
          <w:sz w:val="24"/>
          <w:szCs w:val="22"/>
        </w:rPr>
        <w:t xml:space="preserve"> </w:t>
      </w:r>
      <w:r w:rsidRPr="00460C3D">
        <w:rPr>
          <w:rFonts w:ascii="Times New Roman" w:hAnsi="Times New Roman"/>
          <w:sz w:val="24"/>
          <w:szCs w:val="22"/>
        </w:rPr>
        <w:t xml:space="preserve">нормативных правовых актов, подлежащих официальному опубликованию (их них, проектов законодательных актов – </w:t>
      </w:r>
      <w:r w:rsidR="00460C3D" w:rsidRPr="00460C3D">
        <w:rPr>
          <w:rFonts w:ascii="Times New Roman" w:hAnsi="Times New Roman"/>
          <w:b/>
          <w:sz w:val="24"/>
          <w:szCs w:val="22"/>
        </w:rPr>
        <w:t>19</w:t>
      </w:r>
      <w:r w:rsidRPr="00460C3D">
        <w:rPr>
          <w:rFonts w:ascii="Times New Roman" w:hAnsi="Times New Roman"/>
          <w:b/>
          <w:sz w:val="24"/>
          <w:szCs w:val="22"/>
        </w:rPr>
        <w:t>,</w:t>
      </w:r>
      <w:r w:rsidRPr="00460C3D">
        <w:rPr>
          <w:rFonts w:ascii="Times New Roman" w:hAnsi="Times New Roman"/>
          <w:sz w:val="24"/>
          <w:szCs w:val="22"/>
        </w:rPr>
        <w:t xml:space="preserve"> проектов постановлений Правительства Приднестровской Молдавской Республики – </w:t>
      </w:r>
      <w:r w:rsidR="00460C3D" w:rsidRPr="00460C3D">
        <w:rPr>
          <w:rFonts w:ascii="Times New Roman" w:hAnsi="Times New Roman"/>
          <w:b/>
          <w:sz w:val="24"/>
          <w:szCs w:val="22"/>
        </w:rPr>
        <w:t>60</w:t>
      </w:r>
      <w:r w:rsidRPr="00460C3D">
        <w:rPr>
          <w:rFonts w:ascii="Times New Roman" w:hAnsi="Times New Roman"/>
          <w:b/>
          <w:sz w:val="24"/>
          <w:szCs w:val="22"/>
        </w:rPr>
        <w:t>,</w:t>
      </w:r>
      <w:r w:rsidRPr="00460C3D">
        <w:rPr>
          <w:rFonts w:ascii="Times New Roman" w:hAnsi="Times New Roman"/>
          <w:sz w:val="24"/>
          <w:szCs w:val="22"/>
        </w:rPr>
        <w:t xml:space="preserve"> проектов распоряжений Правительства Приднестровской Молдавской Республики – </w:t>
      </w:r>
      <w:r w:rsidR="00460C3D" w:rsidRPr="00460C3D">
        <w:rPr>
          <w:rFonts w:ascii="Times New Roman" w:hAnsi="Times New Roman"/>
          <w:b/>
          <w:sz w:val="24"/>
          <w:szCs w:val="22"/>
        </w:rPr>
        <w:t>57</w:t>
      </w:r>
      <w:r w:rsidRPr="00460C3D">
        <w:rPr>
          <w:rFonts w:ascii="Times New Roman" w:hAnsi="Times New Roman"/>
          <w:sz w:val="24"/>
          <w:szCs w:val="22"/>
        </w:rPr>
        <w:t xml:space="preserve">, приказов Министерства по социальной защите и труду Приднестровской Молдавской Республики – </w:t>
      </w:r>
      <w:r w:rsidRPr="00460C3D">
        <w:rPr>
          <w:rFonts w:ascii="Times New Roman" w:hAnsi="Times New Roman"/>
          <w:b/>
          <w:sz w:val="24"/>
          <w:szCs w:val="22"/>
        </w:rPr>
        <w:t>10</w:t>
      </w:r>
      <w:r w:rsidR="00460C3D" w:rsidRPr="00460C3D">
        <w:rPr>
          <w:rFonts w:ascii="Times New Roman" w:hAnsi="Times New Roman"/>
          <w:b/>
          <w:sz w:val="24"/>
          <w:szCs w:val="22"/>
        </w:rPr>
        <w:t>4</w:t>
      </w:r>
      <w:r w:rsidRPr="00460C3D">
        <w:rPr>
          <w:rFonts w:ascii="Times New Roman" w:hAnsi="Times New Roman"/>
          <w:sz w:val="24"/>
          <w:szCs w:val="22"/>
        </w:rPr>
        <w:t>.</w:t>
      </w:r>
    </w:p>
    <w:p w:rsidR="00922F2A" w:rsidRPr="00922F2A" w:rsidRDefault="00922F2A" w:rsidP="00922F2A">
      <w:pPr>
        <w:spacing w:before="20" w:after="20"/>
        <w:ind w:firstLine="567"/>
        <w:jc w:val="both"/>
        <w:rPr>
          <w:rFonts w:ascii="Times New Roman" w:hAnsi="Times New Roman"/>
          <w:sz w:val="24"/>
          <w:szCs w:val="22"/>
        </w:rPr>
      </w:pPr>
      <w:r w:rsidRPr="00922F2A">
        <w:rPr>
          <w:rFonts w:ascii="Times New Roman" w:hAnsi="Times New Roman"/>
          <w:sz w:val="24"/>
          <w:szCs w:val="22"/>
        </w:rPr>
        <w:t xml:space="preserve">Основные показатели по направлениям деятельности Министерства по социальной защите и труду Приднестровской Молдавской Республики за отчетный период: </w:t>
      </w:r>
    </w:p>
    <w:p w:rsidR="00922F2A" w:rsidRPr="00922F2A" w:rsidRDefault="00922F2A" w:rsidP="00922F2A">
      <w:pPr>
        <w:spacing w:before="20" w:after="20"/>
        <w:ind w:firstLine="567"/>
        <w:jc w:val="both"/>
        <w:rPr>
          <w:rFonts w:ascii="Times New Roman" w:hAnsi="Times New Roman"/>
          <w:sz w:val="24"/>
          <w:szCs w:val="22"/>
        </w:rPr>
      </w:pP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 xml:space="preserve">I. В сфере социальной защиты, социального страхования и ревизионного контроля: </w:t>
      </w: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1. В рамках правотворческой деятельности</w:t>
      </w: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1.1. Разработаны проекты следующих нормативных правовых актов:</w:t>
      </w:r>
    </w:p>
    <w:p w:rsidR="00922F2A" w:rsidRPr="00922F2A" w:rsidRDefault="00922F2A" w:rsidP="00922F2A">
      <w:pPr>
        <w:spacing w:before="20" w:after="20"/>
        <w:ind w:firstLine="567"/>
        <w:jc w:val="both"/>
        <w:rPr>
          <w:rFonts w:ascii="Times New Roman" w:hAnsi="Times New Roman"/>
          <w:sz w:val="24"/>
          <w:szCs w:val="22"/>
        </w:rPr>
      </w:pPr>
      <w:r w:rsidRPr="00922F2A">
        <w:rPr>
          <w:rFonts w:ascii="Times New Roman" w:hAnsi="Times New Roman"/>
          <w:sz w:val="24"/>
          <w:szCs w:val="22"/>
        </w:rPr>
        <w:t xml:space="preserve">а) законов Приднестровской Молдавской Республики – </w:t>
      </w:r>
      <w:r w:rsidR="008439A9">
        <w:rPr>
          <w:rFonts w:ascii="Times New Roman" w:hAnsi="Times New Roman"/>
          <w:b/>
          <w:sz w:val="24"/>
          <w:szCs w:val="22"/>
        </w:rPr>
        <w:t>0</w:t>
      </w:r>
      <w:r w:rsidRPr="00922F2A">
        <w:rPr>
          <w:rFonts w:ascii="Times New Roman" w:hAnsi="Times New Roman"/>
          <w:sz w:val="24"/>
          <w:szCs w:val="22"/>
        </w:rPr>
        <w:t>;</w:t>
      </w:r>
    </w:p>
    <w:p w:rsidR="00922F2A" w:rsidRPr="00922F2A" w:rsidRDefault="00922F2A" w:rsidP="00922F2A">
      <w:pPr>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б) распоряжений Президента Приднестровской Молдавской Республики –</w:t>
      </w:r>
      <w:r w:rsidRPr="00922F2A">
        <w:rPr>
          <w:rFonts w:ascii="Times New Roman" w:eastAsia="Times New Roman" w:hAnsi="Times New Roman"/>
          <w:b/>
          <w:sz w:val="24"/>
          <w:szCs w:val="24"/>
          <w:lang w:eastAsia="ru-RU"/>
        </w:rPr>
        <w:t xml:space="preserve"> </w:t>
      </w:r>
      <w:r w:rsidR="006B0493">
        <w:rPr>
          <w:rFonts w:ascii="Times New Roman" w:eastAsia="Times New Roman" w:hAnsi="Times New Roman"/>
          <w:b/>
          <w:sz w:val="24"/>
          <w:szCs w:val="24"/>
          <w:lang w:eastAsia="ru-RU"/>
        </w:rPr>
        <w:t>0</w:t>
      </w:r>
      <w:r w:rsidRPr="00922F2A">
        <w:rPr>
          <w:rFonts w:ascii="Times New Roman" w:eastAsia="Times New Roman" w:hAnsi="Times New Roman"/>
          <w:sz w:val="24"/>
          <w:szCs w:val="24"/>
          <w:lang w:eastAsia="ru-RU"/>
        </w:rPr>
        <w:t>;</w:t>
      </w:r>
    </w:p>
    <w:p w:rsidR="00922F2A" w:rsidRPr="00922F2A" w:rsidRDefault="00922F2A" w:rsidP="00922F2A">
      <w:pPr>
        <w:spacing w:before="20" w:after="20"/>
        <w:ind w:firstLine="567"/>
        <w:jc w:val="both"/>
        <w:rPr>
          <w:rFonts w:ascii="Times New Roman" w:eastAsia="Times New Roman" w:hAnsi="Times New Roman"/>
          <w:bCs/>
          <w:spacing w:val="-10"/>
          <w:sz w:val="24"/>
          <w:szCs w:val="24"/>
          <w:lang w:eastAsia="ru-RU"/>
        </w:rPr>
      </w:pPr>
      <w:r w:rsidRPr="00922F2A">
        <w:rPr>
          <w:rFonts w:ascii="Times New Roman" w:eastAsia="Times New Roman" w:hAnsi="Times New Roman"/>
          <w:sz w:val="24"/>
          <w:szCs w:val="24"/>
          <w:lang w:eastAsia="ru-RU"/>
        </w:rPr>
        <w:t xml:space="preserve">в) постановлений Правительства Приднестровской Молдавской Республики – </w:t>
      </w:r>
      <w:r w:rsidR="006B0493" w:rsidRPr="006B0493">
        <w:rPr>
          <w:rFonts w:ascii="Times New Roman" w:eastAsia="Times New Roman" w:hAnsi="Times New Roman"/>
          <w:b/>
          <w:sz w:val="24"/>
          <w:szCs w:val="24"/>
          <w:lang w:eastAsia="ru-RU"/>
        </w:rPr>
        <w:t>13</w:t>
      </w:r>
      <w:r w:rsidRPr="006B0493">
        <w:rPr>
          <w:rFonts w:ascii="Times New Roman" w:eastAsia="Times New Roman" w:hAnsi="Times New Roman"/>
          <w:b/>
          <w:sz w:val="24"/>
          <w:szCs w:val="24"/>
          <w:lang w:eastAsia="ru-RU"/>
        </w:rPr>
        <w:t xml:space="preserve">;  </w:t>
      </w:r>
    </w:p>
    <w:p w:rsidR="00922F2A" w:rsidRPr="00922F2A" w:rsidRDefault="00922F2A" w:rsidP="00922F2A">
      <w:pPr>
        <w:spacing w:before="20" w:after="20"/>
        <w:ind w:firstLine="567"/>
        <w:jc w:val="both"/>
        <w:rPr>
          <w:rFonts w:ascii="Times New Roman" w:eastAsia="Times New Roman" w:hAnsi="Times New Roman"/>
          <w:bCs/>
          <w:sz w:val="24"/>
          <w:szCs w:val="24"/>
          <w:lang w:eastAsia="ru-RU"/>
        </w:rPr>
      </w:pPr>
      <w:r w:rsidRPr="00922F2A">
        <w:rPr>
          <w:rFonts w:ascii="Times New Roman" w:eastAsia="Times New Roman" w:hAnsi="Times New Roman"/>
          <w:sz w:val="24"/>
          <w:szCs w:val="24"/>
          <w:lang w:eastAsia="ru-RU"/>
        </w:rPr>
        <w:t xml:space="preserve">г) распоряжений Правительства Приднестровской Молдавской Республики– </w:t>
      </w:r>
      <w:r w:rsidR="00F7297B" w:rsidRPr="006B0493">
        <w:rPr>
          <w:rFonts w:ascii="Times New Roman" w:eastAsia="Times New Roman" w:hAnsi="Times New Roman"/>
          <w:b/>
          <w:sz w:val="24"/>
          <w:szCs w:val="24"/>
          <w:lang w:eastAsia="ru-RU"/>
        </w:rPr>
        <w:t>17</w:t>
      </w:r>
      <w:r w:rsidRPr="006B0493">
        <w:rPr>
          <w:rFonts w:ascii="Times New Roman" w:eastAsia="Times New Roman" w:hAnsi="Times New Roman"/>
          <w:b/>
          <w:sz w:val="24"/>
          <w:szCs w:val="24"/>
          <w:lang w:eastAsia="ru-RU"/>
        </w:rPr>
        <w:t>;</w:t>
      </w:r>
      <w:r w:rsidRPr="00922F2A">
        <w:rPr>
          <w:rFonts w:ascii="Times New Roman" w:eastAsia="Times New Roman" w:hAnsi="Times New Roman"/>
          <w:sz w:val="24"/>
          <w:szCs w:val="24"/>
          <w:lang w:eastAsia="ru-RU"/>
        </w:rPr>
        <w:t xml:space="preserve"> </w:t>
      </w:r>
    </w:p>
    <w:p w:rsidR="00922F2A" w:rsidRPr="00922F2A" w:rsidRDefault="00922F2A" w:rsidP="00922F2A">
      <w:pPr>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д) Приказов Министерства по социальной защите и труду Приднестровской Молдавской Республики, подлежащих государственной регистрации –</w:t>
      </w:r>
      <w:r w:rsidRPr="006B0493">
        <w:rPr>
          <w:rFonts w:ascii="Times New Roman" w:eastAsia="Times New Roman" w:hAnsi="Times New Roman"/>
          <w:b/>
          <w:sz w:val="24"/>
          <w:szCs w:val="24"/>
          <w:lang w:eastAsia="ru-RU"/>
        </w:rPr>
        <w:t xml:space="preserve"> </w:t>
      </w:r>
      <w:r w:rsidR="00F7297B" w:rsidRPr="006B0493">
        <w:rPr>
          <w:rFonts w:ascii="Times New Roman" w:eastAsia="Times New Roman" w:hAnsi="Times New Roman"/>
          <w:b/>
          <w:sz w:val="24"/>
          <w:szCs w:val="24"/>
          <w:lang w:eastAsia="ru-RU"/>
        </w:rPr>
        <w:t>3</w:t>
      </w:r>
      <w:r w:rsidRPr="00922F2A">
        <w:rPr>
          <w:rFonts w:ascii="Times New Roman" w:eastAsia="Times New Roman" w:hAnsi="Times New Roman"/>
          <w:sz w:val="24"/>
          <w:szCs w:val="24"/>
          <w:lang w:eastAsia="ru-RU"/>
        </w:rPr>
        <w:t>;</w:t>
      </w:r>
    </w:p>
    <w:p w:rsidR="00922F2A" w:rsidRPr="00922F2A" w:rsidRDefault="00922F2A" w:rsidP="00922F2A">
      <w:pPr>
        <w:spacing w:before="20" w:after="20"/>
        <w:ind w:firstLine="567"/>
        <w:jc w:val="both"/>
        <w:rPr>
          <w:rFonts w:ascii="Times New Roman" w:eastAsia="Times New Roman" w:hAnsi="Times New Roman"/>
          <w:sz w:val="24"/>
          <w:szCs w:val="24"/>
          <w:lang w:eastAsia="ru-RU"/>
        </w:rPr>
      </w:pPr>
      <w:r w:rsidRPr="00922F2A">
        <w:rPr>
          <w:rFonts w:ascii="Times New Roman" w:eastAsia="Times New Roman" w:hAnsi="Times New Roman"/>
          <w:sz w:val="24"/>
          <w:szCs w:val="24"/>
          <w:lang w:eastAsia="ru-RU"/>
        </w:rPr>
        <w:t xml:space="preserve">е) Приказов Министерства по социальной защите и труду Приднестровской Молдавской Республики, не требующих государственной регистрации – </w:t>
      </w:r>
      <w:r w:rsidRPr="00922F2A">
        <w:rPr>
          <w:rFonts w:ascii="Times New Roman" w:eastAsia="Times New Roman" w:hAnsi="Times New Roman"/>
          <w:b/>
          <w:sz w:val="24"/>
          <w:szCs w:val="24"/>
          <w:lang w:eastAsia="ru-RU"/>
        </w:rPr>
        <w:t>38</w:t>
      </w:r>
      <w:r w:rsidRPr="00922F2A">
        <w:rPr>
          <w:rFonts w:ascii="Times New Roman" w:eastAsia="Times New Roman" w:hAnsi="Times New Roman"/>
          <w:sz w:val="24"/>
          <w:szCs w:val="24"/>
          <w:lang w:eastAsia="ru-RU"/>
        </w:rPr>
        <w:t>.</w:t>
      </w:r>
    </w:p>
    <w:p w:rsidR="00922F2A" w:rsidRPr="00922F2A" w:rsidRDefault="00922F2A" w:rsidP="00922F2A">
      <w:pPr>
        <w:spacing w:before="20" w:after="20"/>
        <w:ind w:firstLine="567"/>
        <w:jc w:val="both"/>
        <w:rPr>
          <w:rFonts w:ascii="Times New Roman" w:hAnsi="Times New Roman"/>
          <w:sz w:val="24"/>
          <w:szCs w:val="22"/>
        </w:rPr>
      </w:pPr>
      <w:r w:rsidRPr="00922F2A">
        <w:rPr>
          <w:rFonts w:ascii="Times New Roman" w:hAnsi="Times New Roman"/>
          <w:b/>
          <w:sz w:val="24"/>
          <w:szCs w:val="22"/>
        </w:rPr>
        <w:t>1.2.</w:t>
      </w:r>
      <w:r w:rsidRPr="00922F2A">
        <w:rPr>
          <w:rFonts w:ascii="Times New Roman" w:hAnsi="Times New Roman"/>
          <w:sz w:val="24"/>
          <w:szCs w:val="22"/>
        </w:rPr>
        <w:t xml:space="preserve"> Подготовлено заключений на проекты нормативных правовых актов, подготовленных иными органами государственной власти </w:t>
      </w:r>
      <w:r w:rsidRPr="006B0493">
        <w:rPr>
          <w:rFonts w:ascii="Times New Roman" w:hAnsi="Times New Roman"/>
          <w:b/>
          <w:sz w:val="24"/>
          <w:szCs w:val="22"/>
        </w:rPr>
        <w:t xml:space="preserve">– </w:t>
      </w:r>
      <w:r w:rsidR="006B0493" w:rsidRPr="006B0493">
        <w:rPr>
          <w:rFonts w:ascii="Times New Roman" w:hAnsi="Times New Roman"/>
          <w:b/>
          <w:sz w:val="24"/>
          <w:szCs w:val="22"/>
        </w:rPr>
        <w:t>3</w:t>
      </w:r>
      <w:r w:rsidRPr="006B0493">
        <w:rPr>
          <w:rFonts w:ascii="Times New Roman" w:hAnsi="Times New Roman"/>
          <w:b/>
          <w:sz w:val="24"/>
          <w:szCs w:val="22"/>
        </w:rPr>
        <w:t>.</w:t>
      </w:r>
    </w:p>
    <w:p w:rsidR="00922F2A" w:rsidRPr="00922F2A" w:rsidRDefault="00922F2A" w:rsidP="00922F2A">
      <w:pPr>
        <w:spacing w:before="20" w:after="20"/>
        <w:ind w:firstLine="567"/>
        <w:jc w:val="both"/>
        <w:rPr>
          <w:rFonts w:ascii="Times New Roman" w:hAnsi="Times New Roman"/>
          <w:sz w:val="24"/>
          <w:szCs w:val="24"/>
        </w:rPr>
      </w:pPr>
      <w:r w:rsidRPr="00922F2A">
        <w:rPr>
          <w:rFonts w:ascii="Times New Roman" w:hAnsi="Times New Roman"/>
          <w:b/>
          <w:sz w:val="24"/>
          <w:szCs w:val="22"/>
        </w:rPr>
        <w:t>1.3</w:t>
      </w:r>
      <w:r w:rsidRPr="00922F2A">
        <w:rPr>
          <w:rFonts w:ascii="Times New Roman" w:hAnsi="Times New Roman"/>
          <w:b/>
          <w:sz w:val="24"/>
          <w:szCs w:val="24"/>
        </w:rPr>
        <w:t>.</w:t>
      </w:r>
      <w:r w:rsidRPr="00922F2A">
        <w:rPr>
          <w:rFonts w:ascii="Times New Roman" w:hAnsi="Times New Roman"/>
          <w:sz w:val="24"/>
          <w:szCs w:val="24"/>
        </w:rPr>
        <w:t xml:space="preserve"> </w:t>
      </w:r>
      <w:r w:rsidRPr="00922F2A">
        <w:rPr>
          <w:rFonts w:ascii="Times New Roman" w:hAnsi="Times New Roman"/>
          <w:sz w:val="24"/>
          <w:szCs w:val="22"/>
        </w:rPr>
        <w:t>Приказы Министерства по социальной защите и труду Приднестровской Молдавской Республики, не подлежащих государственной регистрации</w:t>
      </w:r>
      <w:r w:rsidRPr="00922F2A">
        <w:rPr>
          <w:rFonts w:ascii="Times New Roman" w:hAnsi="Times New Roman"/>
          <w:b/>
          <w:sz w:val="24"/>
          <w:szCs w:val="22"/>
        </w:rPr>
        <w:t xml:space="preserve"> – </w:t>
      </w:r>
      <w:r w:rsidR="00F7297B">
        <w:rPr>
          <w:rFonts w:ascii="Times New Roman" w:hAnsi="Times New Roman"/>
          <w:b/>
          <w:sz w:val="24"/>
          <w:szCs w:val="22"/>
        </w:rPr>
        <w:t>32</w:t>
      </w:r>
      <w:r w:rsidR="006B0493">
        <w:rPr>
          <w:rFonts w:ascii="Times New Roman" w:hAnsi="Times New Roman"/>
          <w:b/>
          <w:sz w:val="24"/>
          <w:szCs w:val="22"/>
        </w:rPr>
        <w:t>.</w:t>
      </w:r>
    </w:p>
    <w:p w:rsidR="00922F2A" w:rsidRPr="00922F2A" w:rsidRDefault="00922F2A" w:rsidP="00922F2A">
      <w:pPr>
        <w:spacing w:before="20" w:after="20"/>
        <w:ind w:firstLine="567"/>
        <w:jc w:val="both"/>
        <w:rPr>
          <w:rFonts w:ascii="Times New Roman" w:hAnsi="Times New Roman"/>
        </w:rPr>
      </w:pP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2. В рамках реализации задач и функций в подведомственной сфере</w:t>
      </w:r>
    </w:p>
    <w:p w:rsidR="00F7297B" w:rsidRPr="00F7297B" w:rsidRDefault="00F7297B" w:rsidP="00F7297B">
      <w:pPr>
        <w:ind w:right="-1" w:firstLine="567"/>
        <w:jc w:val="both"/>
        <w:rPr>
          <w:rFonts w:ascii="Times New Roman" w:eastAsia="Calibri" w:hAnsi="Times New Roman"/>
          <w:sz w:val="24"/>
          <w:szCs w:val="22"/>
        </w:rPr>
      </w:pPr>
      <w:r w:rsidRPr="00F7297B">
        <w:rPr>
          <w:rFonts w:ascii="Times New Roman" w:eastAsia="Calibri" w:hAnsi="Times New Roman"/>
          <w:sz w:val="24"/>
          <w:szCs w:val="22"/>
        </w:rPr>
        <w:t>В рамках проекта «Карта доступности» с целью создания на территории республики доступной архитектурной среды для людей с инвалидностью и других маломобильных групп населения ежеквартально государственными администрациями городов и районов республики представлялась информация о заполнении таблицы доступности введённых в эксплуатацию объектов социального назначения.</w:t>
      </w:r>
    </w:p>
    <w:p w:rsidR="00F7297B" w:rsidRPr="00F7297B" w:rsidRDefault="00F7297B" w:rsidP="00F7297B">
      <w:pPr>
        <w:ind w:right="-1" w:firstLine="567"/>
        <w:jc w:val="both"/>
        <w:rPr>
          <w:rFonts w:ascii="Times New Roman" w:eastAsia="Calibri" w:hAnsi="Times New Roman"/>
          <w:sz w:val="24"/>
          <w:szCs w:val="22"/>
        </w:rPr>
      </w:pPr>
      <w:r w:rsidRPr="00F7297B">
        <w:rPr>
          <w:rFonts w:ascii="Times New Roman" w:eastAsia="Calibri" w:hAnsi="Times New Roman"/>
          <w:sz w:val="24"/>
          <w:szCs w:val="22"/>
        </w:rPr>
        <w:t>В соответствии с Постановлением Правительства Приднестровской Молдавской Республики от 24 октября 2018 года № 362 «Об утверждении Положения о порядке проведения республиканского конкурса «Наш город для всех» (САЗ 18-43) на республиканском этапе конкурса членами организационного комитета определены победители конкурса «Наш город для всех 2021» по пяти направлениям.</w:t>
      </w:r>
    </w:p>
    <w:p w:rsidR="00F7297B" w:rsidRPr="00F7297B" w:rsidRDefault="00F7297B" w:rsidP="00F7297B">
      <w:pPr>
        <w:shd w:val="clear" w:color="auto" w:fill="FFFFFF"/>
        <w:ind w:firstLine="567"/>
        <w:jc w:val="both"/>
        <w:rPr>
          <w:rFonts w:ascii="Times New Roman" w:eastAsia="Times New Roman" w:hAnsi="Times New Roman"/>
          <w:sz w:val="24"/>
          <w:szCs w:val="24"/>
          <w:lang w:eastAsia="ru-RU"/>
        </w:rPr>
      </w:pPr>
      <w:r w:rsidRPr="00F7297B">
        <w:rPr>
          <w:rFonts w:ascii="Times New Roman" w:eastAsia="Calibri" w:hAnsi="Times New Roman"/>
          <w:sz w:val="24"/>
          <w:szCs w:val="24"/>
        </w:rPr>
        <w:t>В соответствии с Постановлением Правительства Приднестровской Молдавской Республики от 21 июня 2021 года № 205 «Об утверждении Положения об особом порядке заключения договоров на оказание социальных услуг» проведен конкурс на реализацию</w:t>
      </w:r>
      <w:r w:rsidRPr="00F7297B">
        <w:rPr>
          <w:rFonts w:ascii="Times New Roman" w:eastAsia="Times New Roman" w:hAnsi="Times New Roman"/>
          <w:sz w:val="24"/>
          <w:szCs w:val="24"/>
          <w:lang w:eastAsia="ru-RU"/>
        </w:rPr>
        <w:t xml:space="preserve"> общественно полезных проектов, заключены договора с тремя общественными организациями на оказание социальных услуг по организации </w:t>
      </w:r>
      <w:r w:rsidRPr="00F7297B">
        <w:rPr>
          <w:rFonts w:ascii="Times New Roman" w:eastAsia="Times New Roman" w:hAnsi="Times New Roman"/>
          <w:color w:val="000000"/>
          <w:sz w:val="24"/>
          <w:szCs w:val="24"/>
          <w:lang w:eastAsia="ru-RU"/>
        </w:rPr>
        <w:t>занятости инвалидов по зрению</w:t>
      </w:r>
      <w:r w:rsidRPr="00F7297B">
        <w:rPr>
          <w:rFonts w:ascii="Times New Roman" w:eastAsia="Times New Roman" w:hAnsi="Times New Roman"/>
          <w:sz w:val="24"/>
          <w:szCs w:val="24"/>
          <w:lang w:eastAsia="ru-RU"/>
        </w:rPr>
        <w:t xml:space="preserve">, семьям с детьми, находящимся в социально опасном положении, семьям, осуществляющим уход за детьми-инвалидами, предоставлены денежные </w:t>
      </w:r>
      <w:r w:rsidRPr="00F7297B">
        <w:rPr>
          <w:rFonts w:ascii="Times New Roman" w:eastAsia="Calibri" w:hAnsi="Times New Roman"/>
          <w:sz w:val="24"/>
          <w:szCs w:val="24"/>
        </w:rPr>
        <w:t>средства</w:t>
      </w:r>
      <w:r w:rsidRPr="00F7297B">
        <w:rPr>
          <w:rFonts w:ascii="Times New Roman" w:eastAsia="Times New Roman" w:hAnsi="Times New Roman"/>
          <w:color w:val="000000"/>
          <w:sz w:val="24"/>
          <w:szCs w:val="24"/>
          <w:lang w:eastAsia="ru-RU"/>
        </w:rPr>
        <w:t xml:space="preserve"> на оказание </w:t>
      </w:r>
      <w:r w:rsidRPr="00F7297B">
        <w:rPr>
          <w:rFonts w:ascii="Times New Roman" w:eastAsia="Times New Roman" w:hAnsi="Times New Roman"/>
          <w:color w:val="000000"/>
          <w:spacing w:val="3"/>
          <w:sz w:val="24"/>
          <w:szCs w:val="24"/>
          <w:lang w:eastAsia="ru-RU"/>
        </w:rPr>
        <w:t xml:space="preserve">общественными организациями </w:t>
      </w:r>
      <w:r w:rsidRPr="00F7297B">
        <w:rPr>
          <w:rFonts w:ascii="Times New Roman" w:eastAsia="Times New Roman" w:hAnsi="Times New Roman"/>
          <w:color w:val="000000"/>
          <w:sz w:val="24"/>
          <w:szCs w:val="24"/>
          <w:lang w:eastAsia="ru-RU"/>
        </w:rPr>
        <w:t>социальных услуг</w:t>
      </w:r>
      <w:r w:rsidRPr="00F7297B">
        <w:rPr>
          <w:rFonts w:ascii="Times New Roman" w:eastAsia="Times New Roman" w:hAnsi="Times New Roman"/>
          <w:sz w:val="24"/>
          <w:szCs w:val="24"/>
          <w:lang w:eastAsia="ru-RU"/>
        </w:rPr>
        <w:t xml:space="preserve">, а также запрошены отчеты об использовании целевых денежных средств и проведенных мероприятиях в рамках </w:t>
      </w:r>
      <w:r w:rsidRPr="00F7297B">
        <w:rPr>
          <w:rFonts w:ascii="Times New Roman" w:eastAsia="Times New Roman" w:hAnsi="Times New Roman"/>
          <w:color w:val="000000"/>
          <w:spacing w:val="3"/>
          <w:sz w:val="24"/>
          <w:szCs w:val="24"/>
          <w:lang w:eastAsia="ru-RU"/>
        </w:rPr>
        <w:t xml:space="preserve">исполнения государственного заказа </w:t>
      </w:r>
      <w:r w:rsidRPr="00F7297B">
        <w:rPr>
          <w:rFonts w:ascii="Times New Roman" w:eastAsia="Times New Roman" w:hAnsi="Times New Roman"/>
          <w:sz w:val="24"/>
          <w:szCs w:val="24"/>
          <w:lang w:eastAsia="ru-RU"/>
        </w:rPr>
        <w:t>на оказание социальных услуг.</w:t>
      </w:r>
    </w:p>
    <w:p w:rsidR="00F7297B" w:rsidRPr="00F7297B" w:rsidRDefault="00F7297B" w:rsidP="00F7297B">
      <w:pPr>
        <w:shd w:val="clear" w:color="auto" w:fill="FFFFFF"/>
        <w:ind w:firstLine="709"/>
        <w:jc w:val="both"/>
        <w:rPr>
          <w:rFonts w:ascii="Times New Roman" w:eastAsia="Times New Roman" w:hAnsi="Times New Roman"/>
          <w:sz w:val="24"/>
          <w:szCs w:val="24"/>
          <w:lang w:eastAsia="ru-RU"/>
        </w:rPr>
      </w:pPr>
    </w:p>
    <w:p w:rsidR="00F7297B" w:rsidRPr="00F7297B" w:rsidRDefault="00F7297B" w:rsidP="00F7297B">
      <w:pPr>
        <w:ind w:right="-1" w:firstLine="567"/>
        <w:jc w:val="both"/>
        <w:rPr>
          <w:rFonts w:ascii="Times New Roman" w:eastAsia="Calibri" w:hAnsi="Times New Roman"/>
          <w:sz w:val="24"/>
          <w:szCs w:val="22"/>
        </w:rPr>
      </w:pPr>
      <w:r w:rsidRPr="00F7297B">
        <w:rPr>
          <w:rFonts w:ascii="Times New Roman" w:eastAsia="Calibri" w:hAnsi="Times New Roman"/>
          <w:sz w:val="24"/>
          <w:szCs w:val="22"/>
        </w:rPr>
        <w:lastRenderedPageBreak/>
        <w:t xml:space="preserve">В течение 2021 года за счет средств республиканского бюджета </w:t>
      </w:r>
      <w:r w:rsidRPr="00F7297B">
        <w:rPr>
          <w:rFonts w:ascii="Times New Roman" w:eastAsia="Calibri" w:hAnsi="Times New Roman"/>
          <w:b/>
          <w:sz w:val="24"/>
          <w:szCs w:val="22"/>
        </w:rPr>
        <w:t xml:space="preserve">отдельным категориям граждан </w:t>
      </w:r>
      <w:r w:rsidRPr="00F7297B">
        <w:rPr>
          <w:rFonts w:ascii="Times New Roman" w:eastAsia="Calibri" w:hAnsi="Times New Roman"/>
          <w:sz w:val="24"/>
          <w:szCs w:val="22"/>
        </w:rPr>
        <w:t xml:space="preserve">осуществлялась </w:t>
      </w:r>
      <w:r w:rsidRPr="00F7297B">
        <w:rPr>
          <w:rFonts w:ascii="Times New Roman" w:eastAsia="Calibri" w:hAnsi="Times New Roman"/>
          <w:b/>
          <w:sz w:val="24"/>
          <w:szCs w:val="22"/>
        </w:rPr>
        <w:t>выплата единовременной материальной помощи</w:t>
      </w:r>
      <w:r w:rsidRPr="00F7297B">
        <w:rPr>
          <w:rFonts w:ascii="Times New Roman" w:eastAsia="Calibri" w:hAnsi="Times New Roman"/>
          <w:sz w:val="24"/>
          <w:szCs w:val="22"/>
        </w:rPr>
        <w:t>:</w:t>
      </w:r>
    </w:p>
    <w:p w:rsidR="00F7297B" w:rsidRPr="00F7297B" w:rsidRDefault="00F7297B" w:rsidP="00F7297B">
      <w:pPr>
        <w:ind w:right="-1" w:firstLine="709"/>
        <w:jc w:val="both"/>
        <w:rPr>
          <w:rFonts w:ascii="Times New Roman" w:eastAsia="Calibri" w:hAnsi="Times New Roman"/>
          <w:sz w:val="24"/>
          <w:szCs w:val="22"/>
        </w:rPr>
      </w:pPr>
      <w:r w:rsidRPr="00F7297B">
        <w:rPr>
          <w:rFonts w:ascii="Times New Roman" w:eastAsia="Calibri" w:hAnsi="Times New Roman"/>
          <w:sz w:val="24"/>
          <w:szCs w:val="22"/>
        </w:rPr>
        <w:t>- ко Дню памяти и скорби по погибшим в городе Бендеры в размере 200 рублей на каждого получателя, выплата осуществлялась Единым государственным фондом социального страхования ПМР в сумме 86 000 руб.</w:t>
      </w:r>
      <w:r w:rsidRPr="00F7297B">
        <w:rPr>
          <w:rFonts w:ascii="Times New Roman" w:eastAsia="Calibri" w:hAnsi="Times New Roman"/>
          <w:color w:val="FF0000"/>
          <w:sz w:val="24"/>
          <w:szCs w:val="22"/>
        </w:rPr>
        <w:t xml:space="preserve"> </w:t>
      </w:r>
      <w:r w:rsidRPr="00F7297B">
        <w:rPr>
          <w:rFonts w:ascii="Times New Roman" w:eastAsia="Calibri" w:hAnsi="Times New Roman"/>
          <w:sz w:val="24"/>
          <w:szCs w:val="22"/>
        </w:rPr>
        <w:t>(остаток средств в сумме 3 800 рублей возвращен в бюджет);</w:t>
      </w:r>
    </w:p>
    <w:p w:rsidR="00F7297B" w:rsidRPr="00F7297B" w:rsidRDefault="00F7297B" w:rsidP="00F7297B">
      <w:pPr>
        <w:ind w:right="-1" w:firstLine="709"/>
        <w:jc w:val="both"/>
        <w:rPr>
          <w:rFonts w:ascii="Times New Roman" w:eastAsia="Calibri" w:hAnsi="Times New Roman"/>
          <w:sz w:val="24"/>
          <w:szCs w:val="22"/>
        </w:rPr>
      </w:pPr>
      <w:r w:rsidRPr="00F7297B">
        <w:rPr>
          <w:rFonts w:ascii="Times New Roman" w:eastAsia="Calibri" w:hAnsi="Times New Roman"/>
          <w:sz w:val="24"/>
          <w:szCs w:val="22"/>
        </w:rPr>
        <w:t>- к республиканскому Дню памяти погибших и умерших защитников Приднестровской Молдавской Республики - в размере 500 рублей на каждого получателя (выплата отдельным категориям граждан осуществлялась силовыми ведомствами и Единым государственным фондом социального страхования ПМР) ЕГФСС ПМР перечислены средства в сумме 215 000 руб. (остаток средств в сумме 11 000 рублей возвращен в бюджет), получателей ЕМП через ЕГФСС ПМР 408 человек;</w:t>
      </w:r>
    </w:p>
    <w:p w:rsidR="00F7297B" w:rsidRPr="00F7297B" w:rsidRDefault="00F7297B" w:rsidP="00F7297B">
      <w:pPr>
        <w:shd w:val="clear" w:color="auto" w:fill="FFFFFF"/>
        <w:ind w:firstLine="567"/>
        <w:jc w:val="both"/>
        <w:textAlignment w:val="baseline"/>
        <w:outlineLvl w:val="1"/>
        <w:rPr>
          <w:rFonts w:ascii="Times New Roman" w:eastAsia="Calibri" w:hAnsi="Times New Roman"/>
          <w:color w:val="000000"/>
          <w:sz w:val="24"/>
          <w:szCs w:val="24"/>
          <w:shd w:val="clear" w:color="auto" w:fill="FFFFFF"/>
        </w:rPr>
      </w:pPr>
      <w:r w:rsidRPr="00F7297B">
        <w:rPr>
          <w:rFonts w:ascii="Times New Roman" w:eastAsia="Calibri" w:hAnsi="Times New Roman"/>
          <w:color w:val="000000"/>
          <w:sz w:val="24"/>
          <w:szCs w:val="24"/>
          <w:shd w:val="clear" w:color="auto" w:fill="FFFFFF"/>
        </w:rPr>
        <w:t>- на ремонт и благоустройство жилья участникам боевых действий по защите Приднестровской Молдавской Республики, ставшим инвалидами вследствие военной травмы, полученной при защите Приднестровской Молдавской Республики, о</w:t>
      </w:r>
      <w:r w:rsidRPr="00F7297B">
        <w:rPr>
          <w:rFonts w:ascii="Times New Roman" w:eastAsia="Calibri" w:hAnsi="Times New Roman"/>
          <w:sz w:val="24"/>
          <w:szCs w:val="22"/>
        </w:rPr>
        <w:t xml:space="preserve">существлена выплата в размере 20 000 руб. 39 инвалидам обозначенной категории и одной вдове инвалида. </w:t>
      </w:r>
    </w:p>
    <w:p w:rsidR="00F7297B" w:rsidRPr="00F7297B" w:rsidRDefault="00F7297B" w:rsidP="00F7297B">
      <w:pPr>
        <w:ind w:right="-1" w:firstLine="567"/>
        <w:jc w:val="both"/>
        <w:rPr>
          <w:rFonts w:ascii="Times New Roman" w:eastAsia="Calibri" w:hAnsi="Times New Roman"/>
          <w:sz w:val="24"/>
          <w:szCs w:val="22"/>
        </w:rPr>
      </w:pPr>
      <w:r w:rsidRPr="00F7297B">
        <w:rPr>
          <w:rFonts w:ascii="Times New Roman" w:eastAsia="Calibri" w:hAnsi="Times New Roman"/>
          <w:sz w:val="24"/>
          <w:szCs w:val="22"/>
        </w:rPr>
        <w:t>В рамках реализации Постановления Правительства Приднестровской Молдавской Республики от 29 апреля 2021 года № 137 «Об утверждении Положения о порядке выплаты компенсации расходов на ремонт полученных, приобретенных на льготных условиях, а также купленных за полную стоимость, при наличии у инвалида медицинских показаний, автомобилей лицам, ставшим инвалидами вследствие ранения, контузии, увечья или заболевания, полученных в период Великой Отечественной войны, при защите Приднестровской Молдавской Республики, при исполнении обязанностей военной службы или служебных обязанностей на территории Афганистана в период с апреля 1978 года по 15 февраля 1989 года» осуществлена выплата указанной компенсации в сумме 92 863 руб. 10 (десяти) инвалидам войны обозначенных категорий.</w:t>
      </w:r>
    </w:p>
    <w:p w:rsidR="00F7297B" w:rsidRPr="00F7297B" w:rsidRDefault="00F7297B" w:rsidP="00F7297B">
      <w:pPr>
        <w:autoSpaceDE w:val="0"/>
        <w:autoSpaceDN w:val="0"/>
        <w:adjustRightInd w:val="0"/>
        <w:ind w:firstLine="567"/>
        <w:jc w:val="both"/>
        <w:rPr>
          <w:rFonts w:ascii="Times New Roman" w:eastAsia="Calibri" w:hAnsi="Times New Roman"/>
          <w:sz w:val="24"/>
          <w:szCs w:val="24"/>
        </w:rPr>
      </w:pPr>
      <w:r w:rsidRPr="00F7297B">
        <w:rPr>
          <w:rFonts w:ascii="Times New Roman" w:eastAsia="Calibri" w:hAnsi="Times New Roman"/>
          <w:sz w:val="24"/>
          <w:szCs w:val="22"/>
        </w:rPr>
        <w:t>Осуществлена выплата единовременной материальной помощи</w:t>
      </w:r>
      <w:r w:rsidRPr="00F7297B">
        <w:rPr>
          <w:rFonts w:ascii="Times New Roman" w:eastAsia="Calibri" w:hAnsi="Times New Roman"/>
          <w:sz w:val="24"/>
          <w:szCs w:val="24"/>
        </w:rPr>
        <w:t xml:space="preserve"> общественной организации «Тираспольская Ассоциация семей детей-инвалидов» для приобретения путевок на оздоровление детей-инвалидов в возрасте до 18 (восемнадцати) лет, инвалидов с детства и сопровождающих лиц на сумму 190 894 руб.</w:t>
      </w:r>
    </w:p>
    <w:p w:rsidR="00F7297B" w:rsidRPr="00403E15" w:rsidRDefault="00F7297B" w:rsidP="00403E15">
      <w:pPr>
        <w:ind w:right="-1" w:firstLine="567"/>
        <w:jc w:val="both"/>
        <w:rPr>
          <w:rFonts w:ascii="Times New Roman" w:eastAsia="Calibri" w:hAnsi="Times New Roman"/>
          <w:sz w:val="24"/>
          <w:szCs w:val="22"/>
        </w:rPr>
      </w:pPr>
      <w:r w:rsidRPr="00F7297B">
        <w:rPr>
          <w:rFonts w:ascii="Times New Roman" w:eastAsia="Calibri" w:hAnsi="Times New Roman"/>
          <w:sz w:val="24"/>
          <w:szCs w:val="22"/>
        </w:rPr>
        <w:t>Общественным организациям ко Дню пожилых людей и к Международному дню инвалидов государством выделена материальная помощь в размере 85 000 рублей и 90 500 рублей соответственно.</w:t>
      </w:r>
    </w:p>
    <w:p w:rsidR="00F7297B" w:rsidRDefault="00F7297B" w:rsidP="00922F2A">
      <w:pPr>
        <w:spacing w:before="20" w:after="20"/>
        <w:ind w:firstLine="567"/>
        <w:jc w:val="both"/>
        <w:rPr>
          <w:rFonts w:ascii="Times New Roman" w:hAnsi="Times New Roman"/>
          <w:b/>
          <w:sz w:val="24"/>
          <w:szCs w:val="22"/>
        </w:rPr>
      </w:pPr>
    </w:p>
    <w:p w:rsidR="00922F2A" w:rsidRPr="00922F2A" w:rsidRDefault="00403E15" w:rsidP="00922F2A">
      <w:pPr>
        <w:spacing w:before="20" w:after="20"/>
        <w:ind w:firstLine="567"/>
        <w:jc w:val="both"/>
        <w:rPr>
          <w:rFonts w:ascii="Times New Roman" w:hAnsi="Times New Roman"/>
          <w:b/>
          <w:sz w:val="24"/>
          <w:szCs w:val="22"/>
        </w:rPr>
      </w:pPr>
      <w:r>
        <w:rPr>
          <w:rFonts w:ascii="Times New Roman" w:hAnsi="Times New Roman"/>
          <w:b/>
          <w:sz w:val="24"/>
          <w:szCs w:val="22"/>
        </w:rPr>
        <w:t>4</w:t>
      </w:r>
      <w:r w:rsidR="00922F2A" w:rsidRPr="00922F2A">
        <w:rPr>
          <w:rFonts w:ascii="Times New Roman" w:hAnsi="Times New Roman"/>
          <w:b/>
          <w:sz w:val="24"/>
          <w:szCs w:val="22"/>
        </w:rPr>
        <w:t>. Деятельность подведомственных учреждений</w:t>
      </w:r>
    </w:p>
    <w:p w:rsidR="00E41CBF" w:rsidRPr="00E41CBF" w:rsidRDefault="00E41CBF" w:rsidP="00E41CBF">
      <w:pPr>
        <w:ind w:right="-1" w:firstLine="567"/>
        <w:jc w:val="both"/>
        <w:rPr>
          <w:rFonts w:ascii="Times New Roman" w:eastAsia="Times New Roman" w:hAnsi="Times New Roman"/>
          <w:sz w:val="24"/>
          <w:szCs w:val="24"/>
          <w:lang w:eastAsia="ru-RU"/>
        </w:rPr>
      </w:pPr>
      <w:r w:rsidRPr="00E41CBF">
        <w:rPr>
          <w:rFonts w:ascii="Times New Roman" w:eastAsia="Times New Roman" w:hAnsi="Times New Roman"/>
          <w:b/>
          <w:sz w:val="24"/>
          <w:szCs w:val="24"/>
          <w:lang w:eastAsia="ru-RU"/>
        </w:rPr>
        <w:t>ГУ «Республиканский центр по протезированию и ортопедии»</w:t>
      </w:r>
      <w:r w:rsidRPr="00E41CBF">
        <w:rPr>
          <w:rFonts w:ascii="Times New Roman" w:eastAsia="Times New Roman" w:hAnsi="Times New Roman"/>
          <w:sz w:val="24"/>
          <w:szCs w:val="24"/>
          <w:lang w:eastAsia="ru-RU"/>
        </w:rPr>
        <w:t xml:space="preserve"> за 2021 год взято на учет 683 человека (2020 г. - 277), снято с учета 654 человека (2020 г. - 177), на 01.01.2021 года состоит на учете – 6 402 человек (2020 г. – 6 302).</w:t>
      </w:r>
    </w:p>
    <w:p w:rsidR="00E41CBF" w:rsidRPr="00E41CBF" w:rsidRDefault="00E41CBF" w:rsidP="00E41CBF">
      <w:pPr>
        <w:ind w:firstLine="567"/>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За 2021 год были обеспечены:</w:t>
      </w:r>
    </w:p>
    <w:p w:rsidR="00E41CBF" w:rsidRPr="00E41CBF" w:rsidRDefault="00E41CBF" w:rsidP="00E41CBF">
      <w:pPr>
        <w:ind w:firstLine="567"/>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 инвалидными колясками - 221 человек (2020 г.-186);</w:t>
      </w:r>
    </w:p>
    <w:p w:rsidR="00E41CBF" w:rsidRPr="00E41CBF" w:rsidRDefault="00E41CBF" w:rsidP="00E41CBF">
      <w:pPr>
        <w:ind w:firstLine="567"/>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 - инвалидными колясками с электрическим приводом - 35 человек (2020 г.-13);</w:t>
      </w:r>
    </w:p>
    <w:p w:rsidR="00E41CBF" w:rsidRPr="00E41CBF" w:rsidRDefault="00E41CBF" w:rsidP="00E41CBF">
      <w:pPr>
        <w:ind w:firstLine="567"/>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 xml:space="preserve">- слуховыми аппаратами – 158 человек (2020 г.- 53); </w:t>
      </w:r>
    </w:p>
    <w:p w:rsidR="00E41CBF" w:rsidRPr="00E41CBF" w:rsidRDefault="00E41CBF" w:rsidP="00E41CBF">
      <w:pPr>
        <w:ind w:firstLine="567"/>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 xml:space="preserve">- различными протезами - 125 человек/ 133 изделия (2020 г. – 96 человек/106 изделий); </w:t>
      </w:r>
    </w:p>
    <w:p w:rsidR="00E41CBF" w:rsidRPr="00E41CBF" w:rsidRDefault="00E41CBF" w:rsidP="00E41CBF">
      <w:pPr>
        <w:ind w:firstLine="567"/>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 xml:space="preserve">- лечебными бандажами - 14 человек (2020 г. - 8); </w:t>
      </w:r>
    </w:p>
    <w:p w:rsidR="00E41CBF" w:rsidRPr="00E41CBF" w:rsidRDefault="00E41CBF" w:rsidP="00E41CBF">
      <w:pPr>
        <w:ind w:firstLine="567"/>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 xml:space="preserve">- корсетами - 11 человек (2020 г.-9). </w:t>
      </w:r>
    </w:p>
    <w:p w:rsidR="00E41CBF" w:rsidRPr="00E41CBF" w:rsidRDefault="00E41CBF" w:rsidP="00E41CBF">
      <w:pPr>
        <w:ind w:firstLine="567"/>
        <w:jc w:val="both"/>
        <w:rPr>
          <w:rFonts w:ascii="Times New Roman" w:eastAsia="Times New Roman" w:hAnsi="Times New Roman"/>
          <w:sz w:val="24"/>
          <w:szCs w:val="24"/>
          <w:lang w:eastAsia="ru-RU"/>
        </w:rPr>
      </w:pPr>
    </w:p>
    <w:p w:rsidR="00E41CBF" w:rsidRPr="00E41CBF" w:rsidRDefault="00E41CBF" w:rsidP="00E41CBF">
      <w:pPr>
        <w:ind w:firstLine="567"/>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 xml:space="preserve">Выдано 96 пар обуви (протезной, ортопедической и специальной) (2020 г. -225), 184 пары костылей (2020 г.-116), 46 тростей (2020 г.- 35). </w:t>
      </w:r>
    </w:p>
    <w:p w:rsidR="00E41CBF" w:rsidRPr="00E41CBF" w:rsidRDefault="00E41CBF" w:rsidP="00E41CBF">
      <w:pPr>
        <w:tabs>
          <w:tab w:val="left" w:pos="1574"/>
        </w:tabs>
        <w:spacing w:line="276" w:lineRule="auto"/>
        <w:ind w:firstLine="567"/>
        <w:jc w:val="both"/>
        <w:rPr>
          <w:rFonts w:ascii="Times New Roman" w:eastAsia="Times New Roman" w:hAnsi="Times New Roman"/>
          <w:color w:val="31849B"/>
          <w:sz w:val="24"/>
          <w:szCs w:val="24"/>
          <w:lang w:eastAsia="ru-RU"/>
        </w:rPr>
      </w:pPr>
    </w:p>
    <w:p w:rsidR="00E41CBF" w:rsidRPr="00E41CBF" w:rsidRDefault="00E41CBF" w:rsidP="00E41CBF">
      <w:pPr>
        <w:ind w:firstLine="567"/>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 xml:space="preserve">В </w:t>
      </w:r>
      <w:r w:rsidRPr="00E41CBF">
        <w:rPr>
          <w:rFonts w:ascii="Times New Roman" w:eastAsia="Times New Roman" w:hAnsi="Times New Roman"/>
          <w:b/>
          <w:sz w:val="24"/>
          <w:szCs w:val="24"/>
          <w:lang w:eastAsia="ru-RU"/>
        </w:rPr>
        <w:t>ГУ «Тираспольский психоневрологический дом-интернат»</w:t>
      </w:r>
      <w:r w:rsidRPr="00E41CBF">
        <w:rPr>
          <w:rFonts w:ascii="Times New Roman" w:eastAsia="Times New Roman" w:hAnsi="Times New Roman"/>
          <w:sz w:val="24"/>
          <w:szCs w:val="24"/>
          <w:lang w:eastAsia="ru-RU"/>
        </w:rPr>
        <w:t xml:space="preserve"> за 2021 год поступило 10 человек (</w:t>
      </w:r>
      <w:r w:rsidRPr="00E41CBF">
        <w:rPr>
          <w:rFonts w:ascii="Times New Roman" w:eastAsia="Times New Roman" w:hAnsi="Times New Roman"/>
          <w:b/>
          <w:sz w:val="24"/>
          <w:szCs w:val="24"/>
          <w:lang w:eastAsia="ru-RU"/>
        </w:rPr>
        <w:t xml:space="preserve">2020г. </w:t>
      </w:r>
      <w:r w:rsidRPr="00E41CBF">
        <w:rPr>
          <w:rFonts w:ascii="Times New Roman" w:eastAsia="Times New Roman" w:hAnsi="Times New Roman"/>
          <w:sz w:val="24"/>
          <w:szCs w:val="24"/>
          <w:lang w:eastAsia="ru-RU"/>
        </w:rPr>
        <w:t>– 7), выбыло 8 человек (</w:t>
      </w:r>
      <w:r w:rsidRPr="00E41CBF">
        <w:rPr>
          <w:rFonts w:ascii="Times New Roman" w:eastAsia="Times New Roman" w:hAnsi="Times New Roman"/>
          <w:b/>
          <w:sz w:val="24"/>
          <w:szCs w:val="24"/>
          <w:lang w:eastAsia="ru-RU"/>
        </w:rPr>
        <w:t xml:space="preserve">2020г. </w:t>
      </w:r>
      <w:r w:rsidRPr="00E41CBF">
        <w:rPr>
          <w:rFonts w:ascii="Times New Roman" w:eastAsia="Times New Roman" w:hAnsi="Times New Roman"/>
          <w:sz w:val="24"/>
          <w:szCs w:val="24"/>
          <w:lang w:eastAsia="ru-RU"/>
        </w:rPr>
        <w:t>– 28), на конец отчетного периода находится на стационарном обслуживании 350 человек (</w:t>
      </w:r>
      <w:r w:rsidRPr="00E41CBF">
        <w:rPr>
          <w:rFonts w:ascii="Times New Roman" w:eastAsia="Times New Roman" w:hAnsi="Times New Roman"/>
          <w:b/>
          <w:sz w:val="24"/>
          <w:szCs w:val="24"/>
          <w:lang w:eastAsia="ru-RU"/>
        </w:rPr>
        <w:t xml:space="preserve">2020г. </w:t>
      </w:r>
      <w:r w:rsidRPr="00E41CBF">
        <w:rPr>
          <w:rFonts w:ascii="Times New Roman" w:eastAsia="Times New Roman" w:hAnsi="Times New Roman"/>
          <w:sz w:val="24"/>
          <w:szCs w:val="24"/>
          <w:lang w:eastAsia="ru-RU"/>
        </w:rPr>
        <w:t>– 348).</w:t>
      </w:r>
    </w:p>
    <w:p w:rsidR="00E41CBF" w:rsidRPr="00E41CBF" w:rsidRDefault="00E41CBF" w:rsidP="00E41CBF">
      <w:pPr>
        <w:ind w:firstLine="567"/>
        <w:jc w:val="both"/>
        <w:rPr>
          <w:rFonts w:ascii="Times New Roman" w:eastAsia="Times New Roman" w:hAnsi="Times New Roman"/>
          <w:color w:val="FF0000"/>
          <w:sz w:val="24"/>
          <w:szCs w:val="24"/>
          <w:lang w:eastAsia="ru-RU"/>
        </w:rPr>
      </w:pPr>
    </w:p>
    <w:p w:rsidR="00E41CBF" w:rsidRPr="00E41CBF" w:rsidRDefault="00E41CBF" w:rsidP="00E41CBF">
      <w:pPr>
        <w:ind w:firstLine="567"/>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lastRenderedPageBreak/>
        <w:t xml:space="preserve">В </w:t>
      </w:r>
      <w:r w:rsidRPr="00E41CBF">
        <w:rPr>
          <w:rFonts w:ascii="Times New Roman" w:eastAsia="Times New Roman" w:hAnsi="Times New Roman"/>
          <w:b/>
          <w:sz w:val="24"/>
          <w:szCs w:val="24"/>
          <w:lang w:eastAsia="ru-RU"/>
        </w:rPr>
        <w:t>ГУ «Бендерский психоневрологический дом-интернат»</w:t>
      </w:r>
      <w:r w:rsidRPr="00E41CBF">
        <w:rPr>
          <w:rFonts w:ascii="Times New Roman" w:eastAsia="Times New Roman" w:hAnsi="Times New Roman"/>
          <w:sz w:val="24"/>
          <w:szCs w:val="24"/>
          <w:lang w:eastAsia="ru-RU"/>
        </w:rPr>
        <w:t xml:space="preserve"> за 2021год поступило 5 человек (</w:t>
      </w:r>
      <w:r w:rsidRPr="00E41CBF">
        <w:rPr>
          <w:rFonts w:ascii="Times New Roman" w:eastAsia="Times New Roman" w:hAnsi="Times New Roman"/>
          <w:b/>
          <w:sz w:val="24"/>
          <w:szCs w:val="24"/>
          <w:lang w:eastAsia="ru-RU"/>
        </w:rPr>
        <w:t xml:space="preserve">2020г. </w:t>
      </w:r>
      <w:r w:rsidRPr="00E41CBF">
        <w:rPr>
          <w:rFonts w:ascii="Times New Roman" w:eastAsia="Times New Roman" w:hAnsi="Times New Roman"/>
          <w:sz w:val="24"/>
          <w:szCs w:val="24"/>
          <w:lang w:eastAsia="ru-RU"/>
        </w:rPr>
        <w:t>– 9), выбыло 7 человек (</w:t>
      </w:r>
      <w:r w:rsidRPr="00E41CBF">
        <w:rPr>
          <w:rFonts w:ascii="Times New Roman" w:eastAsia="Times New Roman" w:hAnsi="Times New Roman"/>
          <w:b/>
          <w:sz w:val="24"/>
          <w:szCs w:val="24"/>
          <w:lang w:eastAsia="ru-RU"/>
        </w:rPr>
        <w:t xml:space="preserve">2020г. </w:t>
      </w:r>
      <w:r w:rsidRPr="00E41CBF">
        <w:rPr>
          <w:rFonts w:ascii="Times New Roman" w:eastAsia="Times New Roman" w:hAnsi="Times New Roman"/>
          <w:sz w:val="24"/>
          <w:szCs w:val="24"/>
          <w:lang w:eastAsia="ru-RU"/>
        </w:rPr>
        <w:t>– 28), на конец отчетного периода находятся 339 человека (</w:t>
      </w:r>
      <w:r w:rsidRPr="00E41CBF">
        <w:rPr>
          <w:rFonts w:ascii="Times New Roman" w:eastAsia="Times New Roman" w:hAnsi="Times New Roman"/>
          <w:b/>
          <w:sz w:val="24"/>
          <w:szCs w:val="24"/>
          <w:lang w:eastAsia="ru-RU"/>
        </w:rPr>
        <w:t xml:space="preserve">2020г. </w:t>
      </w:r>
      <w:r w:rsidRPr="00E41CBF">
        <w:rPr>
          <w:rFonts w:ascii="Times New Roman" w:eastAsia="Times New Roman" w:hAnsi="Times New Roman"/>
          <w:sz w:val="24"/>
          <w:szCs w:val="24"/>
          <w:lang w:eastAsia="ru-RU"/>
        </w:rPr>
        <w:t xml:space="preserve">– 344). </w:t>
      </w:r>
    </w:p>
    <w:p w:rsidR="00E41CBF" w:rsidRPr="00E41CBF" w:rsidRDefault="00E41CBF" w:rsidP="00E41CBF">
      <w:pPr>
        <w:ind w:firstLine="567"/>
        <w:jc w:val="both"/>
        <w:rPr>
          <w:rFonts w:ascii="Times New Roman" w:eastAsia="Times New Roman" w:hAnsi="Times New Roman"/>
          <w:color w:val="FF0000"/>
          <w:sz w:val="24"/>
          <w:szCs w:val="24"/>
          <w:highlight w:val="yellow"/>
          <w:lang w:eastAsia="ru-RU"/>
        </w:rPr>
      </w:pPr>
    </w:p>
    <w:p w:rsidR="00E41CBF" w:rsidRPr="00E41CBF" w:rsidRDefault="00E41CBF" w:rsidP="00E41CBF">
      <w:pPr>
        <w:ind w:firstLine="567"/>
        <w:jc w:val="both"/>
        <w:rPr>
          <w:rFonts w:ascii="Times New Roman" w:eastAsia="Times New Roman" w:hAnsi="Times New Roman"/>
          <w:color w:val="FF0000"/>
          <w:sz w:val="24"/>
          <w:szCs w:val="24"/>
          <w:lang w:eastAsia="ru-RU"/>
        </w:rPr>
      </w:pPr>
      <w:r w:rsidRPr="00E41CBF">
        <w:rPr>
          <w:rFonts w:ascii="Times New Roman" w:eastAsia="Times New Roman" w:hAnsi="Times New Roman"/>
          <w:sz w:val="24"/>
          <w:szCs w:val="24"/>
          <w:lang w:eastAsia="ru-RU"/>
        </w:rPr>
        <w:t xml:space="preserve">В </w:t>
      </w:r>
      <w:r w:rsidRPr="00E41CBF">
        <w:rPr>
          <w:rFonts w:ascii="Times New Roman" w:eastAsia="Times New Roman" w:hAnsi="Times New Roman"/>
          <w:b/>
          <w:sz w:val="24"/>
          <w:szCs w:val="24"/>
          <w:lang w:eastAsia="ru-RU"/>
        </w:rPr>
        <w:t>ГУ «Республиканский реабилитационный центр для детей-инвалидов»</w:t>
      </w:r>
      <w:r w:rsidRPr="00E41CBF">
        <w:rPr>
          <w:rFonts w:ascii="Times New Roman" w:eastAsia="Times New Roman" w:hAnsi="Times New Roman"/>
          <w:sz w:val="24"/>
          <w:szCs w:val="24"/>
          <w:lang w:eastAsia="ru-RU"/>
        </w:rPr>
        <w:t xml:space="preserve"> за 2021 года поступил 2 человек (2020г. -1), выбыло 9 человека (2020г. -2), на конец отчетного периода проживает 46 детей–инвалидов (2020г. -53). В центр дневного пребывания для детей с ограниченными возможностями при ГУ «Республиканский реабилитационный центр для детей-инвалидов» поступило 8 детей-инвалидов (2020г. – 2), выбыло 3 ребенка-инвалида (2020г. – 1), всего находится 48 детей-инвалидов (2020г. -40).</w:t>
      </w:r>
    </w:p>
    <w:p w:rsidR="00E41CBF" w:rsidRPr="00E41CBF" w:rsidRDefault="00E41CBF" w:rsidP="00E41CBF">
      <w:pPr>
        <w:ind w:firstLine="567"/>
        <w:jc w:val="both"/>
        <w:rPr>
          <w:rFonts w:ascii="Times New Roman" w:eastAsia="Times New Roman" w:hAnsi="Times New Roman"/>
          <w:color w:val="FF0000"/>
          <w:sz w:val="24"/>
          <w:szCs w:val="24"/>
          <w:lang w:eastAsia="ru-RU"/>
        </w:rPr>
      </w:pPr>
    </w:p>
    <w:p w:rsidR="00E41CBF" w:rsidRPr="00E41CBF" w:rsidRDefault="00E41CBF" w:rsidP="00E41CBF">
      <w:pPr>
        <w:ind w:firstLine="567"/>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 xml:space="preserve">В </w:t>
      </w:r>
      <w:r w:rsidRPr="00E41CBF">
        <w:rPr>
          <w:rFonts w:ascii="Times New Roman" w:eastAsia="Times New Roman" w:hAnsi="Times New Roman"/>
          <w:b/>
          <w:sz w:val="24"/>
          <w:szCs w:val="24"/>
          <w:lang w:eastAsia="ru-RU"/>
        </w:rPr>
        <w:t>ГУ «Республиканский дом ветеранов» п. Первомайск</w:t>
      </w:r>
      <w:r w:rsidRPr="00E41CBF">
        <w:rPr>
          <w:rFonts w:ascii="Times New Roman" w:eastAsia="Times New Roman" w:hAnsi="Times New Roman"/>
          <w:sz w:val="24"/>
          <w:szCs w:val="24"/>
          <w:lang w:eastAsia="ru-RU"/>
        </w:rPr>
        <w:t xml:space="preserve"> за 2021 год поступили 1 человек (2020г. – 5), выбыло 2 человека (2020г. – 11), на конец отчетного периода находится на стационарном обслуживании 54 человека (2020г. – 55).</w:t>
      </w:r>
    </w:p>
    <w:p w:rsidR="00E41CBF" w:rsidRPr="00E41CBF" w:rsidRDefault="00E41CBF" w:rsidP="00E41CBF">
      <w:pPr>
        <w:ind w:firstLine="567"/>
        <w:jc w:val="both"/>
        <w:rPr>
          <w:rFonts w:ascii="Times New Roman" w:eastAsia="Calibri" w:hAnsi="Times New Roman"/>
          <w:color w:val="FF0000"/>
          <w:sz w:val="24"/>
          <w:szCs w:val="24"/>
        </w:rPr>
      </w:pPr>
    </w:p>
    <w:p w:rsidR="00E41CBF" w:rsidRPr="00E41CBF" w:rsidRDefault="00E41CBF" w:rsidP="00E41CBF">
      <w:pPr>
        <w:ind w:firstLine="567"/>
        <w:jc w:val="both"/>
        <w:rPr>
          <w:rFonts w:ascii="Times New Roman" w:eastAsia="Calibri" w:hAnsi="Times New Roman"/>
          <w:sz w:val="24"/>
          <w:szCs w:val="24"/>
        </w:rPr>
      </w:pPr>
      <w:r w:rsidRPr="00E41CBF">
        <w:rPr>
          <w:rFonts w:ascii="Times New Roman" w:eastAsia="Calibri" w:hAnsi="Times New Roman"/>
          <w:sz w:val="24"/>
          <w:szCs w:val="24"/>
        </w:rPr>
        <w:t xml:space="preserve">В 2021 году Государственным учреждением </w:t>
      </w:r>
      <w:r w:rsidRPr="00E41CBF">
        <w:rPr>
          <w:rFonts w:ascii="Times New Roman" w:eastAsia="Calibri" w:hAnsi="Times New Roman"/>
          <w:b/>
          <w:sz w:val="24"/>
          <w:szCs w:val="24"/>
        </w:rPr>
        <w:t>«Республиканский спортивный реабилитационно-восстановительный центр инвалидов»</w:t>
      </w:r>
      <w:r w:rsidRPr="00E41CBF">
        <w:rPr>
          <w:rFonts w:ascii="Times New Roman" w:eastAsia="Calibri" w:hAnsi="Times New Roman"/>
          <w:sz w:val="24"/>
          <w:szCs w:val="24"/>
        </w:rPr>
        <w:t xml:space="preserve"> (далее - ГУ РСЦИ) израсходовано на проведение реабилитационной работы, физкультурно-массовых и спортивно-оздоровительных мероприятий </w:t>
      </w:r>
      <w:r w:rsidRPr="00E41CBF">
        <w:rPr>
          <w:rFonts w:ascii="Times New Roman" w:eastAsia="Times New Roman" w:hAnsi="Times New Roman"/>
          <w:b/>
          <w:bCs/>
          <w:sz w:val="24"/>
          <w:szCs w:val="24"/>
          <w:lang w:eastAsia="ru-RU"/>
        </w:rPr>
        <w:t xml:space="preserve">157 956,40 руб. </w:t>
      </w:r>
      <w:r w:rsidRPr="00E41CBF">
        <w:rPr>
          <w:rFonts w:ascii="Times New Roman" w:eastAsia="Calibri" w:hAnsi="Times New Roman"/>
          <w:sz w:val="24"/>
          <w:szCs w:val="24"/>
        </w:rPr>
        <w:t xml:space="preserve">рублей Приднестровской Молдавской Республики (78,7% от плана в сумме </w:t>
      </w:r>
      <w:r w:rsidRPr="00E41CBF">
        <w:rPr>
          <w:rFonts w:ascii="Times New Roman" w:eastAsia="Times New Roman" w:hAnsi="Times New Roman"/>
          <w:b/>
          <w:bCs/>
          <w:sz w:val="24"/>
          <w:szCs w:val="24"/>
          <w:lang w:eastAsia="ru-RU"/>
        </w:rPr>
        <w:t xml:space="preserve">200 605,90 </w:t>
      </w:r>
      <w:r w:rsidRPr="00E41CBF">
        <w:rPr>
          <w:rFonts w:ascii="Times New Roman" w:eastAsia="Calibri" w:hAnsi="Times New Roman"/>
          <w:sz w:val="24"/>
          <w:szCs w:val="24"/>
        </w:rPr>
        <w:t xml:space="preserve">руб.). </w:t>
      </w:r>
    </w:p>
    <w:p w:rsidR="00E41CBF" w:rsidRPr="00E41CBF" w:rsidRDefault="00E41CBF" w:rsidP="00E41CBF">
      <w:pPr>
        <w:widowControl w:val="0"/>
        <w:autoSpaceDE w:val="0"/>
        <w:autoSpaceDN w:val="0"/>
        <w:adjustRightInd w:val="0"/>
        <w:ind w:firstLine="567"/>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 xml:space="preserve">2021 год – юбилейный год для центра. ГУ РСЦИ исполнилось 20 лет со дня образования. Несмотря на то, что в 2021 года продолжалась вспышка коронавирусной инфекции, спортсмены-инвалиды приняли участие во многих республиканских и международных спортивных соревнованиях. Активно велась подготовка квалифицированных спортсменов для участия в Чемпионатах Европы, Чемпионатах Мира, Параолимпийских играх. </w:t>
      </w:r>
    </w:p>
    <w:p w:rsidR="00E41CBF" w:rsidRPr="00E41CBF" w:rsidRDefault="00E41CBF" w:rsidP="00E41CBF">
      <w:pPr>
        <w:widowControl w:val="0"/>
        <w:autoSpaceDE w:val="0"/>
        <w:autoSpaceDN w:val="0"/>
        <w:adjustRightInd w:val="0"/>
        <w:ind w:firstLine="567"/>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 xml:space="preserve">Наряду со спортивными соревнованиями по различным видам спорта среди взрослых спортсменов, центр проводил спортивные мероприятия и среди детей, подростков с ограниченными возможностями различных коррекционных учреждений ПМР. </w:t>
      </w:r>
    </w:p>
    <w:p w:rsidR="00E41CBF" w:rsidRPr="00E41CBF" w:rsidRDefault="00E41CBF" w:rsidP="00E41CBF">
      <w:pPr>
        <w:widowControl w:val="0"/>
        <w:autoSpaceDE w:val="0"/>
        <w:autoSpaceDN w:val="0"/>
        <w:adjustRightInd w:val="0"/>
        <w:ind w:firstLine="567"/>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Кроме того, проводилась работа на базе специализированных библиотек в г. Тирасполь, Бендеры и Рыбница, направленная на социальную адаптацию и реабилитацию инвалидов, приобщению людей (инвалидов по зрению) к развитию интеллектуального творчества, участию в культурно - массовых мероприятий, конкурсах.</w:t>
      </w:r>
    </w:p>
    <w:p w:rsidR="00E41CBF" w:rsidRPr="00E41CBF" w:rsidRDefault="00E41CBF" w:rsidP="00E41CBF">
      <w:pPr>
        <w:widowControl w:val="0"/>
        <w:autoSpaceDE w:val="0"/>
        <w:autoSpaceDN w:val="0"/>
        <w:adjustRightInd w:val="0"/>
        <w:ind w:firstLine="567"/>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 xml:space="preserve">С целью обеспечения социальных гарантий, повышения спортивного мастерства, достойного представления Приднестровской Молдавской Республики на международной арене ежегодно определяются кандидатуры спортсменов – инвалидов на получение </w:t>
      </w:r>
      <w:r w:rsidRPr="00E41CBF">
        <w:rPr>
          <w:rFonts w:ascii="Times New Roman" w:eastAsia="Times New Roman" w:hAnsi="Times New Roman"/>
          <w:b/>
          <w:sz w:val="24"/>
          <w:szCs w:val="24"/>
          <w:lang w:eastAsia="ru-RU"/>
        </w:rPr>
        <w:t>Государственных стипендий</w:t>
      </w:r>
      <w:r w:rsidRPr="00E41CBF">
        <w:rPr>
          <w:rFonts w:ascii="Times New Roman" w:eastAsia="Times New Roman" w:hAnsi="Times New Roman"/>
          <w:sz w:val="24"/>
          <w:szCs w:val="24"/>
          <w:lang w:eastAsia="ru-RU"/>
        </w:rPr>
        <w:t xml:space="preserve"> по итогам спортивного года и представляются на утверждение Министерству по социальной защите и труду Приднестровской Молдавской Республики. </w:t>
      </w:r>
    </w:p>
    <w:p w:rsidR="00E41CBF" w:rsidRPr="00E41CBF" w:rsidRDefault="00E41CBF" w:rsidP="00E41CBF">
      <w:pPr>
        <w:widowControl w:val="0"/>
        <w:autoSpaceDE w:val="0"/>
        <w:autoSpaceDN w:val="0"/>
        <w:adjustRightInd w:val="0"/>
        <w:ind w:firstLine="567"/>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 xml:space="preserve">В течение года центром было организованно и проведено </w:t>
      </w:r>
      <w:r w:rsidRPr="00E41CBF">
        <w:rPr>
          <w:rFonts w:ascii="Times New Roman" w:eastAsia="Times New Roman" w:hAnsi="Times New Roman"/>
          <w:b/>
          <w:sz w:val="24"/>
          <w:szCs w:val="24"/>
          <w:lang w:eastAsia="ru-RU"/>
        </w:rPr>
        <w:t>16 спортивных</w:t>
      </w:r>
      <w:r w:rsidRPr="00E41CBF">
        <w:rPr>
          <w:rFonts w:ascii="Times New Roman" w:eastAsia="Times New Roman" w:hAnsi="Times New Roman"/>
          <w:sz w:val="24"/>
          <w:szCs w:val="24"/>
          <w:lang w:eastAsia="ru-RU"/>
        </w:rPr>
        <w:t xml:space="preserve"> </w:t>
      </w:r>
      <w:r w:rsidRPr="00E41CBF">
        <w:rPr>
          <w:rFonts w:ascii="Times New Roman" w:eastAsia="Times New Roman" w:hAnsi="Times New Roman"/>
          <w:b/>
          <w:sz w:val="24"/>
          <w:szCs w:val="24"/>
          <w:lang w:eastAsia="ru-RU"/>
        </w:rPr>
        <w:t>мероприяти</w:t>
      </w:r>
      <w:r w:rsidRPr="00E41CBF">
        <w:rPr>
          <w:rFonts w:ascii="Times New Roman" w:eastAsia="Times New Roman" w:hAnsi="Times New Roman"/>
          <w:sz w:val="24"/>
          <w:szCs w:val="24"/>
          <w:lang w:eastAsia="ru-RU"/>
        </w:rPr>
        <w:t xml:space="preserve">я, с общим охватом участников - </w:t>
      </w:r>
      <w:r w:rsidRPr="00E41CBF">
        <w:rPr>
          <w:rFonts w:ascii="Times New Roman" w:eastAsia="Times New Roman" w:hAnsi="Times New Roman"/>
          <w:b/>
          <w:sz w:val="24"/>
          <w:szCs w:val="24"/>
          <w:lang w:eastAsia="ru-RU"/>
        </w:rPr>
        <w:t>509 спортсменов</w:t>
      </w:r>
      <w:r w:rsidRPr="00E41CBF">
        <w:rPr>
          <w:rFonts w:ascii="Times New Roman" w:eastAsia="Times New Roman" w:hAnsi="Times New Roman"/>
          <w:sz w:val="24"/>
          <w:szCs w:val="24"/>
          <w:lang w:eastAsia="ru-RU"/>
        </w:rPr>
        <w:t xml:space="preserve">. </w:t>
      </w:r>
    </w:p>
    <w:p w:rsidR="00E41CBF" w:rsidRPr="00E41CBF" w:rsidRDefault="00E41CBF" w:rsidP="00E41CBF">
      <w:pPr>
        <w:tabs>
          <w:tab w:val="left" w:pos="7260"/>
          <w:tab w:val="right" w:pos="10440"/>
        </w:tabs>
        <w:ind w:right="-104" w:firstLine="567"/>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 xml:space="preserve">Два спортсмена: Лавров Дмитрий и Раюл Денис по заявленным спортивным результатам стали реальными претендентами на участие в самых престижных спортивных соревнованиях- </w:t>
      </w:r>
      <w:r w:rsidRPr="00E41CBF">
        <w:rPr>
          <w:rFonts w:ascii="Times New Roman" w:eastAsia="Times New Roman" w:hAnsi="Times New Roman"/>
          <w:b/>
          <w:sz w:val="24"/>
          <w:szCs w:val="24"/>
          <w:lang w:eastAsia="ru-RU"/>
        </w:rPr>
        <w:t>в Паралимпийских играх</w:t>
      </w:r>
      <w:r w:rsidRPr="00E41CBF">
        <w:rPr>
          <w:rFonts w:ascii="Times New Roman" w:eastAsia="Times New Roman" w:hAnsi="Times New Roman"/>
          <w:sz w:val="24"/>
          <w:szCs w:val="24"/>
          <w:lang w:eastAsia="ru-RU"/>
        </w:rPr>
        <w:t>.</w:t>
      </w:r>
    </w:p>
    <w:p w:rsidR="00E41CBF" w:rsidRPr="00E41CBF" w:rsidRDefault="00E41CBF" w:rsidP="00E41CBF">
      <w:pPr>
        <w:tabs>
          <w:tab w:val="left" w:pos="7260"/>
          <w:tab w:val="right" w:pos="10440"/>
        </w:tabs>
        <w:ind w:right="-104" w:firstLine="567"/>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 xml:space="preserve">Центр проводит работу со спортсменами в следующих секциях, а именно: легкая атлетика, плавание, шашки, шахматы, торбол, настольный теннис, шоудаун, бочча и другие. В спортивных секциях центра работают 24 опытных тренера-преподавателя. </w:t>
      </w:r>
    </w:p>
    <w:p w:rsidR="00E41CBF" w:rsidRPr="00E41CBF" w:rsidRDefault="00E41CBF" w:rsidP="00E41CBF">
      <w:pPr>
        <w:tabs>
          <w:tab w:val="left" w:pos="7260"/>
          <w:tab w:val="right" w:pos="10440"/>
        </w:tabs>
        <w:ind w:right="-104" w:firstLine="567"/>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ГУ РСЦИ продолжил работу по привлечению детей с нарушением опорно-двигательного аппарата к занятиям по бочче. Продолжаются занятия в секции плавания детей с нарушением зрения, слуха и ДЦП.</w:t>
      </w:r>
    </w:p>
    <w:p w:rsidR="00E41CBF" w:rsidRPr="00E41CBF" w:rsidRDefault="00E41CBF" w:rsidP="00E41CBF">
      <w:pPr>
        <w:tabs>
          <w:tab w:val="left" w:pos="360"/>
          <w:tab w:val="right" w:pos="10440"/>
        </w:tabs>
        <w:ind w:right="-263" w:firstLine="567"/>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 xml:space="preserve">В целях активизации </w:t>
      </w:r>
      <w:r w:rsidRPr="00E41CBF">
        <w:rPr>
          <w:rFonts w:ascii="Times New Roman" w:eastAsia="Times New Roman" w:hAnsi="Times New Roman"/>
          <w:sz w:val="24"/>
          <w:szCs w:val="24"/>
          <w:u w:val="single"/>
          <w:lang w:eastAsia="ru-RU"/>
        </w:rPr>
        <w:t>массовой физической культуры,</w:t>
      </w:r>
      <w:r w:rsidRPr="00E41CBF">
        <w:rPr>
          <w:rFonts w:ascii="Times New Roman" w:eastAsia="Times New Roman" w:hAnsi="Times New Roman"/>
          <w:sz w:val="24"/>
          <w:szCs w:val="24"/>
          <w:lang w:eastAsia="ru-RU"/>
        </w:rPr>
        <w:t xml:space="preserve"> улучшения качества работы по охвату инвалидов и лиц с ограниченными возможностями к систематическим занятиям физической культурой и спортом, активизации движения «За здоровый образ жизни» </w:t>
      </w:r>
      <w:r w:rsidRPr="00E41CBF">
        <w:rPr>
          <w:rFonts w:ascii="Times New Roman" w:eastAsia="Times New Roman" w:hAnsi="Times New Roman"/>
          <w:sz w:val="24"/>
          <w:szCs w:val="24"/>
          <w:lang w:eastAsia="ru-RU"/>
        </w:rPr>
        <w:lastRenderedPageBreak/>
        <w:t>спортсмены ГУ РСЦИ активно участвовали в мероприятиях, проводимых управлениями по физической культуре и спорту гг. Тирасполь, Бендеры, Дубоссары по разным видам спорта:</w:t>
      </w:r>
    </w:p>
    <w:p w:rsidR="00E41CBF" w:rsidRPr="00E41CBF" w:rsidRDefault="00E41CBF" w:rsidP="00E41CBF">
      <w:pPr>
        <w:ind w:firstLine="567"/>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 xml:space="preserve">В ГУ РСЦИ действуют </w:t>
      </w:r>
      <w:r w:rsidRPr="00E41CBF">
        <w:rPr>
          <w:rFonts w:ascii="Times New Roman" w:eastAsia="Times New Roman" w:hAnsi="Times New Roman"/>
          <w:b/>
          <w:sz w:val="24"/>
          <w:szCs w:val="24"/>
          <w:lang w:eastAsia="ru-RU"/>
        </w:rPr>
        <w:t>3 специализированные библиотеки</w:t>
      </w:r>
      <w:r w:rsidRPr="00E41CBF">
        <w:rPr>
          <w:rFonts w:ascii="Times New Roman" w:eastAsia="Times New Roman" w:hAnsi="Times New Roman"/>
          <w:sz w:val="24"/>
          <w:szCs w:val="24"/>
          <w:lang w:eastAsia="ru-RU"/>
        </w:rPr>
        <w:t xml:space="preserve">: в гг. Тирасполь, Бендеры и Рыбница. В библиотеках, кроме книговыдач, проводятся разнообразные культурно – массовые мероприятия. </w:t>
      </w:r>
    </w:p>
    <w:p w:rsidR="00E41CBF" w:rsidRPr="00E41CBF" w:rsidRDefault="00E41CBF" w:rsidP="00E41CBF">
      <w:pPr>
        <w:tabs>
          <w:tab w:val="left" w:pos="720"/>
          <w:tab w:val="right" w:pos="10440"/>
        </w:tabs>
        <w:ind w:firstLine="567"/>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 xml:space="preserve">В 2021 году провели </w:t>
      </w:r>
      <w:r w:rsidRPr="00E41CBF">
        <w:rPr>
          <w:rFonts w:ascii="Times New Roman" w:eastAsia="Times New Roman" w:hAnsi="Times New Roman"/>
          <w:b/>
          <w:sz w:val="24"/>
          <w:szCs w:val="24"/>
          <w:lang w:eastAsia="ru-RU"/>
        </w:rPr>
        <w:t>26 культурно-массовых</w:t>
      </w:r>
      <w:r w:rsidRPr="00E41CBF">
        <w:rPr>
          <w:rFonts w:ascii="Times New Roman" w:eastAsia="Times New Roman" w:hAnsi="Times New Roman"/>
          <w:sz w:val="24"/>
          <w:szCs w:val="24"/>
          <w:lang w:eastAsia="ru-RU"/>
        </w:rPr>
        <w:t xml:space="preserve"> мероприятий, в которых приняли участие </w:t>
      </w:r>
      <w:r w:rsidRPr="00E41CBF">
        <w:rPr>
          <w:rFonts w:ascii="Times New Roman" w:eastAsia="Times New Roman" w:hAnsi="Times New Roman"/>
          <w:b/>
          <w:sz w:val="24"/>
          <w:szCs w:val="24"/>
          <w:lang w:eastAsia="ru-RU"/>
        </w:rPr>
        <w:t>734 человек</w:t>
      </w:r>
      <w:r w:rsidRPr="00E41CBF">
        <w:rPr>
          <w:rFonts w:ascii="Times New Roman" w:eastAsia="Times New Roman" w:hAnsi="Times New Roman"/>
          <w:sz w:val="24"/>
          <w:szCs w:val="24"/>
          <w:lang w:eastAsia="ru-RU"/>
        </w:rPr>
        <w:t>.</w:t>
      </w:r>
    </w:p>
    <w:p w:rsidR="00E41CBF" w:rsidRPr="00E41CBF" w:rsidRDefault="00E41CBF" w:rsidP="00E41CBF">
      <w:pPr>
        <w:tabs>
          <w:tab w:val="left" w:pos="720"/>
          <w:tab w:val="right" w:pos="10440"/>
        </w:tabs>
        <w:ind w:firstLine="567"/>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 xml:space="preserve">С читателями были проведены: </w:t>
      </w:r>
    </w:p>
    <w:p w:rsidR="00E41CBF" w:rsidRPr="00E41CBF" w:rsidRDefault="00E41CBF" w:rsidP="00E41CBF">
      <w:pPr>
        <w:tabs>
          <w:tab w:val="left" w:pos="720"/>
          <w:tab w:val="right" w:pos="10440"/>
        </w:tabs>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 в Тирасполе 15 индивидуальных бесед. Один человек обучен чтению и письму по брайлю. Пополнен Брайлевский фонд и фонд озвученной литературы за счет добровольцев;</w:t>
      </w:r>
    </w:p>
    <w:p w:rsidR="00E41CBF" w:rsidRPr="00E41CBF" w:rsidRDefault="00E41CBF" w:rsidP="00E41CBF">
      <w:pPr>
        <w:tabs>
          <w:tab w:val="left" w:pos="720"/>
          <w:tab w:val="right" w:pos="10440"/>
        </w:tabs>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 xml:space="preserve">- в Рыбнице 10 коллективных бесед, трое активных читателей приняли участие в Кишиневе в конкурсе брайлистов, экскурсия в музей, организованы турниры по шашкам, шахматам, игры в домино. </w:t>
      </w:r>
    </w:p>
    <w:p w:rsidR="00E41CBF" w:rsidRPr="00E41CBF" w:rsidRDefault="00E41CBF" w:rsidP="00E41CBF">
      <w:pPr>
        <w:tabs>
          <w:tab w:val="left" w:pos="720"/>
          <w:tab w:val="right" w:pos="10440"/>
        </w:tabs>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 xml:space="preserve">      Большое значение имело открытие компьютерного класса, где </w:t>
      </w:r>
      <w:bookmarkStart w:id="0" w:name="_Hlk93397854"/>
      <w:r w:rsidRPr="00E41CBF">
        <w:rPr>
          <w:rFonts w:ascii="Times New Roman" w:eastAsia="Times New Roman" w:hAnsi="Times New Roman"/>
          <w:sz w:val="24"/>
          <w:szCs w:val="24"/>
          <w:lang w:eastAsia="ru-RU"/>
        </w:rPr>
        <w:t xml:space="preserve">проводятся курсы обучения работе с персональным компьютером для инвалидов с помощью озвученной программы «Джоз». Производилась работа не только с инвалидами по зрению, но и другими заболеваниями, связанная с работой ПК, операционной системой </w:t>
      </w:r>
      <w:r w:rsidRPr="00E41CBF">
        <w:rPr>
          <w:rFonts w:ascii="Times New Roman" w:eastAsia="Times New Roman" w:hAnsi="Times New Roman"/>
          <w:sz w:val="24"/>
          <w:szCs w:val="24"/>
          <w:lang w:val="en-US" w:eastAsia="ru-RU"/>
        </w:rPr>
        <w:t>Windows</w:t>
      </w:r>
      <w:r w:rsidRPr="00E41CBF">
        <w:rPr>
          <w:rFonts w:ascii="Times New Roman" w:eastAsia="Times New Roman" w:hAnsi="Times New Roman"/>
          <w:sz w:val="24"/>
          <w:szCs w:val="24"/>
          <w:lang w:eastAsia="ru-RU"/>
        </w:rPr>
        <w:t xml:space="preserve"> </w:t>
      </w:r>
      <w:r w:rsidRPr="00E41CBF">
        <w:rPr>
          <w:rFonts w:ascii="Times New Roman" w:eastAsia="Times New Roman" w:hAnsi="Times New Roman"/>
          <w:sz w:val="24"/>
          <w:szCs w:val="24"/>
          <w:lang w:val="en-US" w:eastAsia="ru-RU"/>
        </w:rPr>
        <w:t>XP</w:t>
      </w:r>
      <w:r w:rsidRPr="00E41CBF">
        <w:rPr>
          <w:rFonts w:ascii="Times New Roman" w:eastAsia="Times New Roman" w:hAnsi="Times New Roman"/>
          <w:sz w:val="24"/>
          <w:szCs w:val="24"/>
          <w:lang w:eastAsia="ru-RU"/>
        </w:rPr>
        <w:t>, пользование озвученной программой «</w:t>
      </w:r>
      <w:r w:rsidRPr="00E41CBF">
        <w:rPr>
          <w:rFonts w:ascii="Times New Roman" w:eastAsia="Times New Roman" w:hAnsi="Times New Roman"/>
          <w:sz w:val="24"/>
          <w:szCs w:val="24"/>
          <w:lang w:val="en-US" w:eastAsia="ru-RU"/>
        </w:rPr>
        <w:t>Jaws</w:t>
      </w:r>
      <w:r w:rsidRPr="00E41CBF">
        <w:rPr>
          <w:rFonts w:ascii="Times New Roman" w:eastAsia="Times New Roman" w:hAnsi="Times New Roman"/>
          <w:sz w:val="24"/>
          <w:szCs w:val="24"/>
          <w:lang w:eastAsia="ru-RU"/>
        </w:rPr>
        <w:t xml:space="preserve">». Давались консультации о том, как записываются </w:t>
      </w:r>
      <w:r w:rsidRPr="00E41CBF">
        <w:rPr>
          <w:rFonts w:ascii="Times New Roman" w:eastAsia="Times New Roman" w:hAnsi="Times New Roman"/>
          <w:sz w:val="24"/>
          <w:szCs w:val="24"/>
          <w:lang w:val="en-US" w:eastAsia="ru-RU"/>
        </w:rPr>
        <w:t>DVD</w:t>
      </w:r>
      <w:r w:rsidRPr="00E41CBF">
        <w:rPr>
          <w:rFonts w:ascii="Times New Roman" w:eastAsia="Times New Roman" w:hAnsi="Times New Roman"/>
          <w:sz w:val="24"/>
          <w:szCs w:val="24"/>
          <w:lang w:eastAsia="ru-RU"/>
        </w:rPr>
        <w:t xml:space="preserve"> и </w:t>
      </w:r>
      <w:r w:rsidRPr="00E41CBF">
        <w:rPr>
          <w:rFonts w:ascii="Times New Roman" w:eastAsia="Times New Roman" w:hAnsi="Times New Roman"/>
          <w:sz w:val="24"/>
          <w:szCs w:val="24"/>
          <w:lang w:val="en-US" w:eastAsia="ru-RU"/>
        </w:rPr>
        <w:t>CD</w:t>
      </w:r>
      <w:r w:rsidRPr="00E41CBF">
        <w:rPr>
          <w:rFonts w:ascii="Times New Roman" w:eastAsia="Times New Roman" w:hAnsi="Times New Roman"/>
          <w:sz w:val="24"/>
          <w:szCs w:val="24"/>
          <w:lang w:eastAsia="ru-RU"/>
        </w:rPr>
        <w:t xml:space="preserve"> диски. Для спецбиблиотеки ГУ РСЦИ г. Тирасполь была создана музыкальная фонотека</w:t>
      </w:r>
      <w:bookmarkEnd w:id="0"/>
      <w:r w:rsidRPr="00E41CBF">
        <w:rPr>
          <w:rFonts w:ascii="Times New Roman" w:eastAsia="Times New Roman" w:hAnsi="Times New Roman"/>
          <w:sz w:val="24"/>
          <w:szCs w:val="24"/>
          <w:lang w:eastAsia="ru-RU"/>
        </w:rPr>
        <w:t>.</w:t>
      </w:r>
    </w:p>
    <w:p w:rsidR="00E41CBF" w:rsidRPr="00E41CBF" w:rsidRDefault="00E41CBF" w:rsidP="00E41CBF">
      <w:pPr>
        <w:ind w:left="-567"/>
        <w:jc w:val="center"/>
        <w:rPr>
          <w:rFonts w:ascii="Times New Roman" w:eastAsia="Calibri" w:hAnsi="Times New Roman"/>
          <w:b/>
          <w:sz w:val="24"/>
          <w:szCs w:val="24"/>
        </w:rPr>
      </w:pPr>
    </w:p>
    <w:p w:rsid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5. Санаторно-курортное лечение льготной категории граждан</w:t>
      </w:r>
    </w:p>
    <w:p w:rsidR="00E41CBF" w:rsidRPr="00E41CBF" w:rsidRDefault="00E41CBF" w:rsidP="00E41CBF">
      <w:pPr>
        <w:shd w:val="clear" w:color="auto" w:fill="FFFFFF"/>
        <w:ind w:firstLine="567"/>
        <w:jc w:val="both"/>
        <w:rPr>
          <w:rFonts w:ascii="Times New Roman" w:eastAsia="Calibri" w:hAnsi="Times New Roman"/>
          <w:sz w:val="24"/>
          <w:szCs w:val="24"/>
          <w:lang w:eastAsia="ru-RU"/>
        </w:rPr>
      </w:pPr>
      <w:r w:rsidRPr="00E41CBF">
        <w:rPr>
          <w:rFonts w:ascii="Times New Roman" w:eastAsia="Times New Roman" w:hAnsi="Times New Roman"/>
          <w:sz w:val="24"/>
          <w:szCs w:val="24"/>
          <w:lang w:eastAsia="ru-RU"/>
        </w:rPr>
        <w:t xml:space="preserve">В соответствии с действующим законодательством Приднестровской Молдавской Республики в 2021 году бесплатные путевки на санаторно-курортное лечение в Оздоровительный комплекс «Днестровские зори» и </w:t>
      </w:r>
      <w:r w:rsidRPr="00E41CBF">
        <w:rPr>
          <w:rFonts w:ascii="Times New Roman" w:eastAsia="Times New Roman" w:hAnsi="Times New Roman"/>
          <w:bCs/>
          <w:sz w:val="24"/>
          <w:szCs w:val="24"/>
          <w:lang w:eastAsia="ru-RU"/>
        </w:rPr>
        <w:t>ООО «Каменский санаторий «Днестр»</w:t>
      </w:r>
      <w:r w:rsidRPr="00E41CBF">
        <w:rPr>
          <w:rFonts w:ascii="Times New Roman" w:eastAsia="Times New Roman" w:hAnsi="Times New Roman"/>
          <w:sz w:val="24"/>
          <w:szCs w:val="24"/>
          <w:lang w:eastAsia="ru-RU"/>
        </w:rPr>
        <w:t xml:space="preserve">  предоставлялись льготной категории </w:t>
      </w:r>
      <w:r w:rsidRPr="00E41CBF">
        <w:rPr>
          <w:rFonts w:ascii="Times New Roman" w:eastAsia="Calibri" w:hAnsi="Times New Roman"/>
          <w:sz w:val="24"/>
          <w:szCs w:val="24"/>
          <w:lang w:eastAsia="ru-RU"/>
        </w:rPr>
        <w:t>гражданам, имеющих право на первоочередное и внеочередное получение путевок отнесенных к социально-защищенной статье бюджетных, на основании ходатайств общественных организаций ветеранов а также льготной категории граждан состоящих на учете в органах социальной защиты.</w:t>
      </w:r>
    </w:p>
    <w:p w:rsidR="00E41CBF" w:rsidRPr="00E41CBF" w:rsidRDefault="00E41CBF" w:rsidP="00E41CBF">
      <w:pPr>
        <w:tabs>
          <w:tab w:val="left" w:pos="567"/>
        </w:tabs>
        <w:ind w:firstLine="567"/>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За</w:t>
      </w:r>
      <w:r w:rsidRPr="00E41CBF">
        <w:rPr>
          <w:rFonts w:ascii="Times New Roman" w:eastAsia="Calibri" w:hAnsi="Times New Roman"/>
          <w:sz w:val="24"/>
          <w:szCs w:val="24"/>
        </w:rPr>
        <w:t xml:space="preserve"> </w:t>
      </w:r>
      <w:r w:rsidRPr="00E41CBF">
        <w:rPr>
          <w:rFonts w:ascii="Times New Roman" w:eastAsia="Times New Roman" w:hAnsi="Times New Roman"/>
          <w:b/>
          <w:sz w:val="24"/>
          <w:szCs w:val="24"/>
          <w:lang w:eastAsia="ru-RU"/>
        </w:rPr>
        <w:t xml:space="preserve">2021 год в </w:t>
      </w:r>
      <w:r w:rsidRPr="00E41CBF">
        <w:rPr>
          <w:rFonts w:ascii="Times New Roman" w:eastAsia="Calibri" w:hAnsi="Times New Roman"/>
          <w:sz w:val="24"/>
          <w:szCs w:val="24"/>
        </w:rPr>
        <w:t xml:space="preserve">ГУП Оздоровительный комплекс «Днестровские зори» были обеспечены бесплатными путевками на санаторно-курортное лечение и прошли оздоровление </w:t>
      </w:r>
      <w:r w:rsidRPr="00E41CBF">
        <w:rPr>
          <w:rFonts w:ascii="Times New Roman" w:eastAsia="Calibri" w:hAnsi="Times New Roman"/>
          <w:b/>
          <w:sz w:val="24"/>
          <w:szCs w:val="24"/>
        </w:rPr>
        <w:t xml:space="preserve">65 граждан </w:t>
      </w:r>
      <w:r w:rsidRPr="00E41CBF">
        <w:rPr>
          <w:rFonts w:ascii="Times New Roman" w:eastAsia="Calibri" w:hAnsi="Times New Roman"/>
          <w:sz w:val="24"/>
          <w:szCs w:val="24"/>
          <w:lang w:eastAsia="ru-RU"/>
        </w:rPr>
        <w:t>имеющим право на первоочередное и внеочередное получение путевок,</w:t>
      </w:r>
      <w:r w:rsidRPr="00E41CBF">
        <w:rPr>
          <w:rFonts w:ascii="Times New Roman" w:eastAsia="Times New Roman" w:hAnsi="Times New Roman"/>
          <w:sz w:val="24"/>
          <w:szCs w:val="24"/>
          <w:u w:val="single"/>
          <w:lang w:eastAsia="ru-RU"/>
        </w:rPr>
        <w:t xml:space="preserve"> отнесенных к социально защищенной статье бюджетных расходов</w:t>
      </w:r>
      <w:r w:rsidRPr="00E41CBF">
        <w:rPr>
          <w:rFonts w:ascii="Times New Roman" w:eastAsia="Calibri" w:hAnsi="Times New Roman"/>
          <w:sz w:val="24"/>
          <w:szCs w:val="24"/>
          <w:lang w:eastAsia="ru-RU"/>
        </w:rPr>
        <w:t xml:space="preserve"> и </w:t>
      </w:r>
      <w:r w:rsidRPr="00E41CBF">
        <w:rPr>
          <w:rFonts w:ascii="Times New Roman" w:eastAsia="Calibri" w:hAnsi="Times New Roman"/>
          <w:b/>
          <w:sz w:val="24"/>
          <w:szCs w:val="24"/>
          <w:lang w:eastAsia="ru-RU"/>
        </w:rPr>
        <w:t>912 граждан,</w:t>
      </w:r>
      <w:r w:rsidRPr="00E41CBF">
        <w:rPr>
          <w:rFonts w:ascii="Times New Roman" w:eastAsia="Calibri" w:hAnsi="Times New Roman"/>
          <w:sz w:val="24"/>
          <w:szCs w:val="24"/>
          <w:lang w:eastAsia="ru-RU"/>
        </w:rPr>
        <w:t xml:space="preserve"> </w:t>
      </w:r>
      <w:r w:rsidRPr="00E41CBF">
        <w:rPr>
          <w:rFonts w:ascii="Times New Roman" w:eastAsia="Times New Roman" w:hAnsi="Times New Roman"/>
          <w:sz w:val="24"/>
          <w:szCs w:val="24"/>
          <w:lang w:eastAsia="ru-RU"/>
        </w:rPr>
        <w:t>состоящих на учете в Центрах социального страхования и социальной защиты городов (районов), не указанных в перечне социально защищенных статей бюджетных расходов, соответственно</w:t>
      </w:r>
    </w:p>
    <w:p w:rsidR="00E41CBF" w:rsidRPr="00E41CBF" w:rsidRDefault="00E41CBF" w:rsidP="00E41CBF">
      <w:pPr>
        <w:tabs>
          <w:tab w:val="left" w:pos="567"/>
        </w:tabs>
        <w:ind w:firstLine="567"/>
        <w:jc w:val="both"/>
        <w:rPr>
          <w:rFonts w:ascii="Times New Roman CYR" w:eastAsia="Calibri" w:hAnsi="Times New Roman CYR" w:cs="Times New Roman CYR"/>
          <w:sz w:val="24"/>
          <w:szCs w:val="24"/>
        </w:rPr>
      </w:pPr>
    </w:p>
    <w:tbl>
      <w:tblPr>
        <w:tblStyle w:val="100"/>
        <w:tblW w:w="9525" w:type="dxa"/>
        <w:tblInd w:w="108" w:type="dxa"/>
        <w:tblLayout w:type="fixed"/>
        <w:tblLook w:val="04A0" w:firstRow="1" w:lastRow="0" w:firstColumn="1" w:lastColumn="0" w:noHBand="0" w:noVBand="1"/>
      </w:tblPr>
      <w:tblGrid>
        <w:gridCol w:w="2297"/>
        <w:gridCol w:w="1701"/>
        <w:gridCol w:w="1417"/>
        <w:gridCol w:w="1417"/>
        <w:gridCol w:w="851"/>
        <w:gridCol w:w="992"/>
        <w:gridCol w:w="850"/>
      </w:tblGrid>
      <w:tr w:rsidR="00E41CBF" w:rsidRPr="00E41CBF" w:rsidTr="009E3D03">
        <w:trPr>
          <w:trHeight w:val="1952"/>
        </w:trPr>
        <w:tc>
          <w:tcPr>
            <w:tcW w:w="2297"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jc w:val="both"/>
              <w:rPr>
                <w:rFonts w:ascii="Times New Roman" w:eastAsia="Times New Roman" w:hAnsi="Times New Roman"/>
              </w:rPr>
            </w:pPr>
            <w:r w:rsidRPr="00E41CBF">
              <w:rPr>
                <w:rFonts w:ascii="Times New Roman" w:eastAsia="Times New Roman" w:hAnsi="Times New Roman"/>
              </w:rPr>
              <w:t>Центры социального страхования и социальной защиты городов и районов</w:t>
            </w:r>
          </w:p>
        </w:tc>
        <w:tc>
          <w:tcPr>
            <w:tcW w:w="1701"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both"/>
              <w:rPr>
                <w:rFonts w:ascii="Times New Roman" w:eastAsia="Times New Roman" w:hAnsi="Times New Roman"/>
              </w:rPr>
            </w:pPr>
            <w:r w:rsidRPr="00E41CBF">
              <w:rPr>
                <w:rFonts w:ascii="Times New Roman" w:eastAsia="Times New Roman" w:hAnsi="Times New Roman"/>
                <w:lang w:eastAsia="ru-RU"/>
              </w:rPr>
              <w:t xml:space="preserve">Инвалиды </w:t>
            </w:r>
            <w:r w:rsidRPr="00E41CBF">
              <w:rPr>
                <w:rFonts w:ascii="Times New Roman" w:eastAsia="Times New Roman" w:hAnsi="Times New Roman"/>
                <w:lang w:val="en-US" w:eastAsia="ru-RU"/>
              </w:rPr>
              <w:t>I</w:t>
            </w:r>
            <w:r w:rsidRPr="00E41CBF">
              <w:rPr>
                <w:rFonts w:ascii="Times New Roman" w:eastAsia="Times New Roman" w:hAnsi="Times New Roman"/>
                <w:lang w:eastAsia="ru-RU"/>
              </w:rPr>
              <w:t xml:space="preserve">, </w:t>
            </w:r>
            <w:r w:rsidRPr="00E41CBF">
              <w:rPr>
                <w:rFonts w:ascii="Times New Roman" w:eastAsia="Times New Roman" w:hAnsi="Times New Roman"/>
                <w:lang w:val="en-US" w:eastAsia="ru-RU"/>
              </w:rPr>
              <w:t>II</w:t>
            </w:r>
            <w:r w:rsidRPr="00E41CBF">
              <w:rPr>
                <w:rFonts w:ascii="Times New Roman" w:eastAsia="Times New Roman" w:hAnsi="Times New Roman"/>
                <w:lang w:eastAsia="ru-RU"/>
              </w:rPr>
              <w:t xml:space="preserve"> групп общего заболевания, трудового увечья, профессионального заболевания, заболевания полученного в период военной службы, инвалиды </w:t>
            </w:r>
            <w:r w:rsidRPr="00E41CBF">
              <w:rPr>
                <w:rFonts w:ascii="Times New Roman" w:eastAsia="Times New Roman" w:hAnsi="Times New Roman"/>
                <w:lang w:val="en-US" w:eastAsia="ru-RU"/>
              </w:rPr>
              <w:t>I</w:t>
            </w:r>
            <w:r w:rsidRPr="00E41CBF">
              <w:rPr>
                <w:rFonts w:ascii="Times New Roman" w:eastAsia="Times New Roman" w:hAnsi="Times New Roman"/>
                <w:lang w:eastAsia="ru-RU"/>
              </w:rPr>
              <w:t xml:space="preserve">, </w:t>
            </w:r>
            <w:r w:rsidRPr="00E41CBF">
              <w:rPr>
                <w:rFonts w:ascii="Times New Roman" w:eastAsia="Times New Roman" w:hAnsi="Times New Roman"/>
                <w:lang w:val="en-US" w:eastAsia="ru-RU"/>
              </w:rPr>
              <w:t>II</w:t>
            </w:r>
            <w:r w:rsidRPr="00E41CBF">
              <w:rPr>
                <w:rFonts w:ascii="Times New Roman" w:eastAsia="Times New Roman" w:hAnsi="Times New Roman"/>
                <w:lang w:eastAsia="ru-RU"/>
              </w:rPr>
              <w:t xml:space="preserve"> групп по зрению, инвалиды с детства. </w:t>
            </w:r>
          </w:p>
        </w:tc>
        <w:tc>
          <w:tcPr>
            <w:tcW w:w="1417"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both"/>
              <w:rPr>
                <w:rFonts w:ascii="Times New Roman" w:eastAsia="Times New Roman" w:hAnsi="Times New Roman"/>
              </w:rPr>
            </w:pPr>
            <w:r w:rsidRPr="00E41CBF">
              <w:rPr>
                <w:rFonts w:ascii="Times New Roman" w:eastAsia="Times New Roman" w:hAnsi="Times New Roman"/>
              </w:rPr>
              <w:t>Ветераны труды</w:t>
            </w:r>
          </w:p>
        </w:tc>
        <w:tc>
          <w:tcPr>
            <w:tcW w:w="1417"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both"/>
              <w:rPr>
                <w:rFonts w:ascii="Times New Roman" w:eastAsia="Times New Roman" w:hAnsi="Times New Roman"/>
                <w:lang w:eastAsia="ru-RU"/>
              </w:rPr>
            </w:pPr>
            <w:r w:rsidRPr="00E41CBF">
              <w:rPr>
                <w:rFonts w:ascii="Times New Roman" w:eastAsia="Times New Roman" w:hAnsi="Times New Roman"/>
              </w:rPr>
              <w:t>Участники боевых действий по защите Приднестровской Молдавской Республик и у</w:t>
            </w:r>
            <w:r w:rsidRPr="00E41CBF">
              <w:rPr>
                <w:rFonts w:ascii="Times New Roman" w:eastAsia="Times New Roman" w:hAnsi="Times New Roman"/>
                <w:lang w:eastAsia="ru-RU"/>
              </w:rPr>
              <w:t>частники</w:t>
            </w:r>
          </w:p>
          <w:p w:rsidR="00E41CBF" w:rsidRPr="00E41CBF" w:rsidRDefault="00E41CBF" w:rsidP="00E41CBF">
            <w:pPr>
              <w:jc w:val="both"/>
              <w:rPr>
                <w:rFonts w:ascii="Times New Roman" w:eastAsia="Times New Roman" w:hAnsi="Times New Roman"/>
              </w:rPr>
            </w:pPr>
            <w:r w:rsidRPr="00E41CBF">
              <w:rPr>
                <w:rFonts w:ascii="Times New Roman" w:eastAsia="Times New Roman" w:hAnsi="Times New Roman"/>
                <w:lang w:eastAsia="ru-RU"/>
              </w:rPr>
              <w:t>боевых действий на территории других государств</w:t>
            </w:r>
          </w:p>
          <w:p w:rsidR="00E41CBF" w:rsidRPr="00E41CBF" w:rsidRDefault="00E41CBF" w:rsidP="00E41CBF">
            <w:pPr>
              <w:jc w:val="both"/>
              <w:rPr>
                <w:rFonts w:ascii="Times New Roman" w:eastAsia="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both"/>
              <w:rPr>
                <w:rFonts w:ascii="Times New Roman" w:eastAsia="Times New Roman" w:hAnsi="Times New Roman"/>
              </w:rPr>
            </w:pPr>
            <w:r w:rsidRPr="00E41CBF">
              <w:rPr>
                <w:rFonts w:ascii="Times New Roman" w:eastAsia="Times New Roman" w:hAnsi="Times New Roman"/>
                <w:lang w:eastAsia="ru-RU"/>
              </w:rPr>
              <w:t>Участник ликвидации аварии на ЧАЭС</w:t>
            </w:r>
          </w:p>
        </w:tc>
        <w:tc>
          <w:tcPr>
            <w:tcW w:w="992"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both"/>
              <w:rPr>
                <w:rFonts w:ascii="Times New Roman" w:eastAsia="Times New Roman" w:hAnsi="Times New Roman"/>
              </w:rPr>
            </w:pPr>
            <w:r w:rsidRPr="00E41CBF">
              <w:rPr>
                <w:rFonts w:ascii="Times New Roman" w:eastAsia="Times New Roman" w:hAnsi="Times New Roman"/>
              </w:rPr>
              <w:t>Семьи погибших УБД ПМР</w:t>
            </w:r>
          </w:p>
        </w:tc>
        <w:tc>
          <w:tcPr>
            <w:tcW w:w="850"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both"/>
              <w:rPr>
                <w:rFonts w:ascii="Times New Roman" w:eastAsia="Times New Roman" w:hAnsi="Times New Roman"/>
              </w:rPr>
            </w:pPr>
            <w:r w:rsidRPr="00E41CBF">
              <w:rPr>
                <w:rFonts w:ascii="Times New Roman" w:eastAsia="Times New Roman" w:hAnsi="Times New Roman"/>
              </w:rPr>
              <w:t>Итого</w:t>
            </w:r>
          </w:p>
        </w:tc>
      </w:tr>
      <w:tr w:rsidR="00E41CBF" w:rsidRPr="00E41CBF" w:rsidTr="009E3D03">
        <w:tc>
          <w:tcPr>
            <w:tcW w:w="2297"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jc w:val="both"/>
              <w:rPr>
                <w:rFonts w:ascii="Times New Roman" w:eastAsia="Times New Roman" w:hAnsi="Times New Roman"/>
              </w:rPr>
            </w:pPr>
            <w:r w:rsidRPr="00E41CBF">
              <w:rPr>
                <w:rFonts w:ascii="Times New Roman" w:eastAsia="Times New Roman" w:hAnsi="Times New Roman"/>
              </w:rPr>
              <w:t>ЦССиСЗ г. Тирасполь</w:t>
            </w:r>
          </w:p>
        </w:tc>
        <w:tc>
          <w:tcPr>
            <w:tcW w:w="1701"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318</w:t>
            </w:r>
          </w:p>
        </w:tc>
        <w:tc>
          <w:tcPr>
            <w:tcW w:w="1417"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center"/>
              <w:rPr>
                <w:rFonts w:ascii="Times New Roman" w:eastAsia="Times New Roman" w:hAnsi="Times New Roman"/>
                <w:b/>
                <w:sz w:val="24"/>
                <w:szCs w:val="24"/>
              </w:rPr>
            </w:pPr>
            <w:r w:rsidRPr="00E41CBF">
              <w:rPr>
                <w:rFonts w:ascii="Times New Roman" w:eastAsia="Times New Roman" w:hAnsi="Times New Roman"/>
                <w:b/>
                <w:sz w:val="24"/>
                <w:szCs w:val="24"/>
              </w:rPr>
              <w:t>359</w:t>
            </w:r>
          </w:p>
        </w:tc>
      </w:tr>
      <w:tr w:rsidR="00E41CBF" w:rsidRPr="00E41CBF" w:rsidTr="009E3D03">
        <w:tc>
          <w:tcPr>
            <w:tcW w:w="2297"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jc w:val="both"/>
              <w:rPr>
                <w:rFonts w:ascii="Times New Roman" w:eastAsia="Times New Roman" w:hAnsi="Times New Roman"/>
              </w:rPr>
            </w:pPr>
            <w:r w:rsidRPr="00E41CBF">
              <w:rPr>
                <w:rFonts w:ascii="Times New Roman" w:eastAsia="Times New Roman" w:hAnsi="Times New Roman"/>
              </w:rPr>
              <w:lastRenderedPageBreak/>
              <w:t>ЦССиСЗ г. Бендеры</w:t>
            </w:r>
          </w:p>
        </w:tc>
        <w:tc>
          <w:tcPr>
            <w:tcW w:w="1701"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27</w:t>
            </w:r>
          </w:p>
        </w:tc>
        <w:tc>
          <w:tcPr>
            <w:tcW w:w="1417"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170</w:t>
            </w:r>
          </w:p>
        </w:tc>
        <w:tc>
          <w:tcPr>
            <w:tcW w:w="1417"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center"/>
              <w:rPr>
                <w:rFonts w:ascii="Times New Roman" w:eastAsia="Times New Roman" w:hAnsi="Times New Roman"/>
                <w:sz w:val="24"/>
                <w:szCs w:val="24"/>
              </w:rPr>
            </w:pPr>
            <w:r w:rsidRPr="00E41CBF">
              <w:rPr>
                <w:rFonts w:ascii="Times New Roman" w:eastAsia="Times New Roman" w:hAnsi="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center"/>
              <w:rPr>
                <w:rFonts w:ascii="Times New Roman" w:eastAsia="Times New Roman" w:hAnsi="Times New Roman"/>
                <w:b/>
                <w:sz w:val="24"/>
                <w:szCs w:val="24"/>
              </w:rPr>
            </w:pPr>
            <w:r w:rsidRPr="00E41CBF">
              <w:rPr>
                <w:rFonts w:ascii="Times New Roman" w:eastAsia="Times New Roman" w:hAnsi="Times New Roman"/>
                <w:b/>
                <w:sz w:val="24"/>
                <w:szCs w:val="24"/>
              </w:rPr>
              <w:t>233</w:t>
            </w:r>
          </w:p>
        </w:tc>
      </w:tr>
      <w:tr w:rsidR="00E41CBF" w:rsidRPr="00E41CBF" w:rsidTr="009E3D03">
        <w:tc>
          <w:tcPr>
            <w:tcW w:w="2297"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jc w:val="both"/>
              <w:rPr>
                <w:rFonts w:ascii="Times New Roman" w:eastAsia="Times New Roman" w:hAnsi="Times New Roman"/>
              </w:rPr>
            </w:pPr>
            <w:r w:rsidRPr="00E41CBF">
              <w:rPr>
                <w:rFonts w:ascii="Times New Roman" w:eastAsia="Times New Roman" w:hAnsi="Times New Roman"/>
              </w:rPr>
              <w:t>ЦССиСЗ г.Слобод</w:t>
            </w:r>
          </w:p>
          <w:p w:rsidR="00E41CBF" w:rsidRPr="00E41CBF" w:rsidRDefault="00E41CBF" w:rsidP="00E41CBF">
            <w:pPr>
              <w:jc w:val="both"/>
              <w:rPr>
                <w:rFonts w:ascii="Times New Roman" w:eastAsia="Times New Roman" w:hAnsi="Times New Roman"/>
              </w:rPr>
            </w:pPr>
            <w:r w:rsidRPr="00E41CBF">
              <w:rPr>
                <w:rFonts w:ascii="Times New Roman" w:eastAsia="Times New Roman" w:hAnsi="Times New Roman"/>
              </w:rPr>
              <w:t>зея и Слободзей</w:t>
            </w:r>
          </w:p>
          <w:p w:rsidR="00E41CBF" w:rsidRPr="00E41CBF" w:rsidRDefault="00E41CBF" w:rsidP="00E41CBF">
            <w:pPr>
              <w:jc w:val="both"/>
              <w:rPr>
                <w:rFonts w:ascii="Times New Roman" w:eastAsia="Times New Roman" w:hAnsi="Times New Roman"/>
              </w:rPr>
            </w:pPr>
            <w:r w:rsidRPr="00E41CBF">
              <w:rPr>
                <w:rFonts w:ascii="Times New Roman" w:eastAsia="Times New Roman" w:hAnsi="Times New Roman"/>
              </w:rPr>
              <w:t>ского района.</w:t>
            </w:r>
          </w:p>
        </w:tc>
        <w:tc>
          <w:tcPr>
            <w:tcW w:w="1701"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172</w:t>
            </w:r>
          </w:p>
        </w:tc>
        <w:tc>
          <w:tcPr>
            <w:tcW w:w="1417"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center"/>
              <w:rPr>
                <w:rFonts w:ascii="Times New Roman" w:eastAsia="Times New Roman" w:hAnsi="Times New Roman"/>
                <w:b/>
                <w:sz w:val="24"/>
                <w:szCs w:val="24"/>
              </w:rPr>
            </w:pPr>
            <w:r w:rsidRPr="00E41CBF">
              <w:rPr>
                <w:rFonts w:ascii="Times New Roman" w:eastAsia="Times New Roman" w:hAnsi="Times New Roman"/>
                <w:b/>
                <w:sz w:val="24"/>
                <w:szCs w:val="24"/>
              </w:rPr>
              <w:t>194</w:t>
            </w:r>
          </w:p>
        </w:tc>
      </w:tr>
      <w:tr w:rsidR="00E41CBF" w:rsidRPr="00E41CBF" w:rsidTr="009E3D03">
        <w:tc>
          <w:tcPr>
            <w:tcW w:w="2297"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jc w:val="both"/>
              <w:rPr>
                <w:rFonts w:ascii="Times New Roman" w:eastAsia="Times New Roman" w:hAnsi="Times New Roman"/>
              </w:rPr>
            </w:pPr>
            <w:r w:rsidRPr="00E41CBF">
              <w:rPr>
                <w:rFonts w:ascii="Times New Roman" w:eastAsia="Times New Roman" w:hAnsi="Times New Roman"/>
              </w:rPr>
              <w:t>ЦССиСЗ г. Каменка и Каменского района</w:t>
            </w:r>
          </w:p>
        </w:tc>
        <w:tc>
          <w:tcPr>
            <w:tcW w:w="1701"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center"/>
              <w:rPr>
                <w:rFonts w:ascii="Times New Roman" w:eastAsia="Times New Roman" w:hAnsi="Times New Roman"/>
                <w:b/>
                <w:sz w:val="24"/>
                <w:szCs w:val="24"/>
              </w:rPr>
            </w:pPr>
            <w:r w:rsidRPr="00E41CBF">
              <w:rPr>
                <w:rFonts w:ascii="Times New Roman" w:eastAsia="Times New Roman" w:hAnsi="Times New Roman"/>
                <w:b/>
                <w:sz w:val="24"/>
                <w:szCs w:val="24"/>
              </w:rPr>
              <w:t>5</w:t>
            </w:r>
          </w:p>
        </w:tc>
      </w:tr>
      <w:tr w:rsidR="00E41CBF" w:rsidRPr="00E41CBF" w:rsidTr="009E3D03">
        <w:tc>
          <w:tcPr>
            <w:tcW w:w="2297"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jc w:val="both"/>
              <w:rPr>
                <w:rFonts w:ascii="Times New Roman" w:eastAsia="Times New Roman" w:hAnsi="Times New Roman"/>
              </w:rPr>
            </w:pPr>
            <w:r w:rsidRPr="00E41CBF">
              <w:rPr>
                <w:rFonts w:ascii="Times New Roman" w:eastAsia="Times New Roman" w:hAnsi="Times New Roman"/>
              </w:rPr>
              <w:t>ЦССиСЗ г.Дубоссары и Дубоссарского района</w:t>
            </w:r>
          </w:p>
        </w:tc>
        <w:tc>
          <w:tcPr>
            <w:tcW w:w="1701"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48</w:t>
            </w:r>
          </w:p>
        </w:tc>
        <w:tc>
          <w:tcPr>
            <w:tcW w:w="1417"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488"/>
              <w:jc w:val="center"/>
              <w:rPr>
                <w:rFonts w:ascii="Times New Roman" w:eastAsia="Times New Roman" w:hAnsi="Times New Roman"/>
                <w:sz w:val="24"/>
                <w:szCs w:val="24"/>
              </w:rPr>
            </w:pPr>
            <w:r w:rsidRPr="00E41CBF">
              <w:rPr>
                <w:rFonts w:ascii="Times New Roman" w:eastAsia="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center"/>
              <w:rPr>
                <w:rFonts w:ascii="Times New Roman" w:eastAsia="Times New Roman" w:hAnsi="Times New Roman"/>
                <w:b/>
                <w:sz w:val="24"/>
                <w:szCs w:val="24"/>
              </w:rPr>
            </w:pPr>
            <w:r w:rsidRPr="00E41CBF">
              <w:rPr>
                <w:rFonts w:ascii="Times New Roman" w:eastAsia="Times New Roman" w:hAnsi="Times New Roman"/>
                <w:b/>
                <w:sz w:val="24"/>
                <w:szCs w:val="24"/>
              </w:rPr>
              <w:t>74</w:t>
            </w:r>
          </w:p>
        </w:tc>
      </w:tr>
      <w:tr w:rsidR="00E41CBF" w:rsidRPr="00E41CBF" w:rsidTr="009E3D03">
        <w:tc>
          <w:tcPr>
            <w:tcW w:w="2297"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jc w:val="both"/>
              <w:rPr>
                <w:rFonts w:ascii="Times New Roman" w:eastAsia="Times New Roman" w:hAnsi="Times New Roman"/>
                <w:vertAlign w:val="superscript"/>
              </w:rPr>
            </w:pPr>
            <w:r w:rsidRPr="00E41CBF">
              <w:rPr>
                <w:rFonts w:ascii="Times New Roman" w:eastAsia="Times New Roman" w:hAnsi="Times New Roman"/>
                <w:vertAlign w:val="superscript"/>
              </w:rPr>
              <w:t>ЦССиСЗ г. Григориополь и Григориопольского района</w:t>
            </w:r>
          </w:p>
        </w:tc>
        <w:tc>
          <w:tcPr>
            <w:tcW w:w="1701"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32"/>
                <w:szCs w:val="32"/>
                <w:vertAlign w:val="superscript"/>
              </w:rPr>
            </w:pPr>
            <w:r w:rsidRPr="00E41CBF">
              <w:rPr>
                <w:rFonts w:ascii="Times New Roman" w:eastAsia="Times New Roman" w:hAnsi="Times New Roman"/>
                <w:sz w:val="32"/>
                <w:szCs w:val="32"/>
                <w:vertAlign w:val="superscript"/>
              </w:rPr>
              <w:t>24</w:t>
            </w:r>
          </w:p>
        </w:tc>
        <w:tc>
          <w:tcPr>
            <w:tcW w:w="1417"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32"/>
                <w:szCs w:val="32"/>
                <w:vertAlign w:val="superscript"/>
              </w:rPr>
            </w:pPr>
            <w:r w:rsidRPr="00E41CBF">
              <w:rPr>
                <w:rFonts w:ascii="Times New Roman" w:eastAsia="Times New Roman" w:hAnsi="Times New Roman"/>
                <w:sz w:val="32"/>
                <w:szCs w:val="32"/>
                <w:vertAlign w:val="superscript"/>
              </w:rPr>
              <w:t>33</w:t>
            </w:r>
          </w:p>
        </w:tc>
        <w:tc>
          <w:tcPr>
            <w:tcW w:w="1417"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32"/>
                <w:szCs w:val="32"/>
                <w:vertAlign w:val="superscript"/>
              </w:rPr>
            </w:pPr>
            <w:r w:rsidRPr="00E41CBF">
              <w:rPr>
                <w:rFonts w:ascii="Times New Roman" w:eastAsia="Times New Roman" w:hAnsi="Times New Roman"/>
                <w:sz w:val="32"/>
                <w:szCs w:val="32"/>
                <w:vertAlign w:val="superscript"/>
              </w:rPr>
              <w:t>-</w:t>
            </w:r>
          </w:p>
        </w:tc>
        <w:tc>
          <w:tcPr>
            <w:tcW w:w="851"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32"/>
                <w:szCs w:val="32"/>
                <w:vertAlign w:val="superscript"/>
              </w:rPr>
            </w:pPr>
          </w:p>
        </w:tc>
        <w:tc>
          <w:tcPr>
            <w:tcW w:w="992"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32"/>
                <w:szCs w:val="32"/>
                <w:vertAlign w:val="superscript"/>
              </w:rPr>
            </w:pPr>
            <w:r w:rsidRPr="00E41CBF">
              <w:rPr>
                <w:rFonts w:ascii="Times New Roman" w:eastAsia="Times New Roman" w:hAnsi="Times New Roman"/>
                <w:sz w:val="32"/>
                <w:szCs w:val="32"/>
                <w:vertAlign w:val="superscript"/>
              </w:rPr>
              <w:t>-</w:t>
            </w:r>
          </w:p>
        </w:tc>
        <w:tc>
          <w:tcPr>
            <w:tcW w:w="850"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center"/>
              <w:rPr>
                <w:rFonts w:ascii="Times New Roman" w:eastAsia="Times New Roman" w:hAnsi="Times New Roman"/>
                <w:b/>
                <w:sz w:val="32"/>
                <w:szCs w:val="32"/>
                <w:vertAlign w:val="superscript"/>
              </w:rPr>
            </w:pPr>
            <w:r w:rsidRPr="00E41CBF">
              <w:rPr>
                <w:rFonts w:ascii="Times New Roman" w:eastAsia="Times New Roman" w:hAnsi="Times New Roman"/>
                <w:b/>
                <w:sz w:val="32"/>
                <w:szCs w:val="32"/>
                <w:vertAlign w:val="superscript"/>
              </w:rPr>
              <w:t>57</w:t>
            </w:r>
          </w:p>
        </w:tc>
      </w:tr>
      <w:tr w:rsidR="00E41CBF" w:rsidRPr="00E41CBF" w:rsidTr="009E3D03">
        <w:trPr>
          <w:trHeight w:val="472"/>
        </w:trPr>
        <w:tc>
          <w:tcPr>
            <w:tcW w:w="2297"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jc w:val="both"/>
              <w:rPr>
                <w:rFonts w:ascii="Times New Roman" w:eastAsia="Times New Roman" w:hAnsi="Times New Roman"/>
              </w:rPr>
            </w:pPr>
            <w:r w:rsidRPr="00E41CBF">
              <w:rPr>
                <w:rFonts w:ascii="Times New Roman" w:eastAsia="Times New Roman" w:hAnsi="Times New Roman"/>
              </w:rPr>
              <w:t>ЦССиСЗ г. Рыбница и Рыбницкого района</w:t>
            </w:r>
          </w:p>
        </w:tc>
        <w:tc>
          <w:tcPr>
            <w:tcW w:w="1701"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22</w:t>
            </w:r>
          </w:p>
        </w:tc>
        <w:tc>
          <w:tcPr>
            <w:tcW w:w="1417"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32</w:t>
            </w:r>
          </w:p>
        </w:tc>
        <w:tc>
          <w:tcPr>
            <w:tcW w:w="1417"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center"/>
              <w:rPr>
                <w:rFonts w:ascii="Times New Roman" w:eastAsia="Times New Roman" w:hAnsi="Times New Roman"/>
                <w:b/>
                <w:sz w:val="24"/>
                <w:szCs w:val="24"/>
              </w:rPr>
            </w:pPr>
            <w:r w:rsidRPr="00E41CBF">
              <w:rPr>
                <w:rFonts w:ascii="Times New Roman" w:eastAsia="Times New Roman" w:hAnsi="Times New Roman"/>
                <w:b/>
                <w:sz w:val="24"/>
                <w:szCs w:val="24"/>
              </w:rPr>
              <w:t>55</w:t>
            </w:r>
          </w:p>
        </w:tc>
      </w:tr>
      <w:tr w:rsidR="00E41CBF" w:rsidRPr="00E41CBF" w:rsidTr="009E3D03">
        <w:trPr>
          <w:trHeight w:val="472"/>
        </w:trPr>
        <w:tc>
          <w:tcPr>
            <w:tcW w:w="2297"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both"/>
              <w:rPr>
                <w:rFonts w:ascii="Times New Roman" w:eastAsia="Times New Roman" w:hAnsi="Times New Roman"/>
              </w:rPr>
            </w:pPr>
            <w:r w:rsidRPr="00E41CBF">
              <w:rPr>
                <w:rFonts w:ascii="Times New Roman" w:eastAsia="Times New Roman" w:hAnsi="Times New Roman"/>
              </w:rPr>
              <w:t>Итого:</w:t>
            </w:r>
          </w:p>
        </w:tc>
        <w:tc>
          <w:tcPr>
            <w:tcW w:w="1701"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center"/>
              <w:rPr>
                <w:rFonts w:ascii="Times New Roman" w:eastAsia="Times New Roman" w:hAnsi="Times New Roman"/>
                <w:b/>
                <w:sz w:val="24"/>
                <w:szCs w:val="24"/>
              </w:rPr>
            </w:pPr>
            <w:r w:rsidRPr="00E41CBF">
              <w:rPr>
                <w:rFonts w:ascii="Times New Roman" w:eastAsia="Times New Roman" w:hAnsi="Times New Roman"/>
                <w:b/>
                <w:sz w:val="24"/>
                <w:szCs w:val="24"/>
              </w:rPr>
              <w:t>136</w:t>
            </w:r>
          </w:p>
        </w:tc>
        <w:tc>
          <w:tcPr>
            <w:tcW w:w="1417"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center"/>
              <w:rPr>
                <w:rFonts w:ascii="Times New Roman" w:eastAsia="Times New Roman" w:hAnsi="Times New Roman"/>
                <w:b/>
                <w:sz w:val="24"/>
                <w:szCs w:val="24"/>
              </w:rPr>
            </w:pPr>
            <w:r w:rsidRPr="00E41CBF">
              <w:rPr>
                <w:rFonts w:ascii="Times New Roman" w:eastAsia="Times New Roman" w:hAnsi="Times New Roman"/>
                <w:b/>
                <w:sz w:val="24"/>
                <w:szCs w:val="24"/>
              </w:rPr>
              <w:t>776</w:t>
            </w:r>
          </w:p>
        </w:tc>
        <w:tc>
          <w:tcPr>
            <w:tcW w:w="1417"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center"/>
              <w:rPr>
                <w:rFonts w:ascii="Times New Roman" w:eastAsia="Times New Roman" w:hAnsi="Times New Roman"/>
                <w:b/>
                <w:sz w:val="24"/>
                <w:szCs w:val="24"/>
              </w:rPr>
            </w:pPr>
            <w:r w:rsidRPr="00E41CBF">
              <w:rPr>
                <w:rFonts w:ascii="Times New Roman" w:eastAsia="Times New Roman" w:hAnsi="Times New Roman"/>
                <w:b/>
                <w:sz w:val="24"/>
                <w:szCs w:val="24"/>
              </w:rPr>
              <w:t>57</w:t>
            </w:r>
          </w:p>
        </w:tc>
        <w:tc>
          <w:tcPr>
            <w:tcW w:w="851"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right"/>
              <w:rPr>
                <w:rFonts w:ascii="Times New Roman" w:eastAsia="Times New Roman" w:hAnsi="Times New Roman"/>
                <w:b/>
                <w:sz w:val="24"/>
                <w:szCs w:val="24"/>
              </w:rPr>
            </w:pPr>
            <w:r w:rsidRPr="00E41CBF">
              <w:rPr>
                <w:rFonts w:ascii="Times New Roman" w:eastAsia="Times New Roman" w:hAnsi="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b/>
                <w:sz w:val="24"/>
                <w:szCs w:val="24"/>
              </w:rPr>
            </w:pPr>
            <w:r w:rsidRPr="00E41CBF">
              <w:rPr>
                <w:rFonts w:ascii="Times New Roman" w:eastAsia="Times New Roman" w:hAnsi="Times New Roman"/>
                <w:b/>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center"/>
              <w:rPr>
                <w:rFonts w:ascii="Times New Roman" w:eastAsia="Times New Roman" w:hAnsi="Times New Roman"/>
                <w:b/>
                <w:sz w:val="24"/>
                <w:szCs w:val="24"/>
              </w:rPr>
            </w:pPr>
            <w:r w:rsidRPr="00E41CBF">
              <w:rPr>
                <w:rFonts w:ascii="Times New Roman" w:eastAsia="Times New Roman" w:hAnsi="Times New Roman"/>
                <w:b/>
                <w:sz w:val="24"/>
                <w:szCs w:val="24"/>
              </w:rPr>
              <w:t>977</w:t>
            </w:r>
          </w:p>
        </w:tc>
      </w:tr>
    </w:tbl>
    <w:p w:rsidR="00E41CBF" w:rsidRPr="00E41CBF" w:rsidRDefault="00E41CBF" w:rsidP="00E41CBF">
      <w:pPr>
        <w:tabs>
          <w:tab w:val="left" w:pos="567"/>
        </w:tabs>
        <w:ind w:firstLine="567"/>
        <w:jc w:val="both"/>
        <w:rPr>
          <w:rFonts w:ascii="Times New Roman" w:eastAsia="Times New Roman" w:hAnsi="Times New Roman"/>
          <w:b/>
          <w:sz w:val="24"/>
          <w:szCs w:val="24"/>
          <w:lang w:eastAsia="ru-RU"/>
        </w:rPr>
      </w:pPr>
    </w:p>
    <w:p w:rsidR="00E41CBF" w:rsidRPr="00E41CBF" w:rsidRDefault="00E41CBF" w:rsidP="00E41CBF">
      <w:pPr>
        <w:tabs>
          <w:tab w:val="left" w:pos="567"/>
        </w:tabs>
        <w:ind w:firstLine="567"/>
        <w:jc w:val="both"/>
        <w:rPr>
          <w:rFonts w:ascii="Times New Roman" w:eastAsia="Times New Roman" w:hAnsi="Times New Roman"/>
          <w:sz w:val="24"/>
          <w:szCs w:val="24"/>
          <w:lang w:eastAsia="ru-RU"/>
        </w:rPr>
      </w:pPr>
      <w:r w:rsidRPr="00E41CBF">
        <w:rPr>
          <w:rFonts w:ascii="Times New Roman" w:eastAsia="Times New Roman" w:hAnsi="Times New Roman"/>
          <w:b/>
          <w:sz w:val="24"/>
          <w:szCs w:val="24"/>
          <w:lang w:eastAsia="ru-RU"/>
        </w:rPr>
        <w:t xml:space="preserve">За 2021 год в Каменский санаторий «Днестр» </w:t>
      </w:r>
      <w:r w:rsidRPr="00E41CBF">
        <w:rPr>
          <w:rFonts w:ascii="Times New Roman" w:eastAsia="Calibri" w:hAnsi="Times New Roman"/>
          <w:sz w:val="24"/>
          <w:szCs w:val="24"/>
        </w:rPr>
        <w:t>были обеспечены бесплатными путевками на санаторно-курортное лечение и</w:t>
      </w:r>
      <w:r w:rsidRPr="00E41CBF">
        <w:rPr>
          <w:rFonts w:ascii="Times New Roman" w:eastAsia="Times New Roman" w:hAnsi="Times New Roman"/>
          <w:b/>
          <w:sz w:val="24"/>
          <w:szCs w:val="24"/>
          <w:lang w:eastAsia="ru-RU"/>
        </w:rPr>
        <w:t xml:space="preserve"> </w:t>
      </w:r>
      <w:r w:rsidRPr="00E41CBF">
        <w:rPr>
          <w:rFonts w:ascii="Times New Roman" w:eastAsia="Times New Roman" w:hAnsi="Times New Roman"/>
          <w:sz w:val="24"/>
          <w:szCs w:val="24"/>
          <w:lang w:eastAsia="ru-RU"/>
        </w:rPr>
        <w:t>прошли оздоровление</w:t>
      </w:r>
      <w:r w:rsidRPr="00E41CBF">
        <w:rPr>
          <w:rFonts w:ascii="Times New Roman" w:eastAsia="Times New Roman" w:hAnsi="Times New Roman"/>
          <w:b/>
          <w:sz w:val="24"/>
          <w:szCs w:val="24"/>
          <w:lang w:eastAsia="ru-RU"/>
        </w:rPr>
        <w:t xml:space="preserve"> 64 граждан, </w:t>
      </w:r>
      <w:r w:rsidRPr="00E41CBF">
        <w:rPr>
          <w:rFonts w:ascii="Times New Roman" w:eastAsia="Calibri" w:hAnsi="Times New Roman"/>
          <w:sz w:val="24"/>
          <w:szCs w:val="24"/>
          <w:lang w:eastAsia="ru-RU"/>
        </w:rPr>
        <w:t>имеющих право на первоочередное и внеочередное получение путевок</w:t>
      </w:r>
      <w:r w:rsidRPr="00E41CBF">
        <w:rPr>
          <w:rFonts w:ascii="Times New Roman" w:eastAsia="Times New Roman" w:hAnsi="Times New Roman"/>
          <w:sz w:val="24"/>
          <w:szCs w:val="24"/>
          <w:u w:val="single"/>
          <w:lang w:eastAsia="ru-RU"/>
        </w:rPr>
        <w:t xml:space="preserve"> отнесенных к социально защищенной статье бюджетных расходов</w:t>
      </w:r>
      <w:r w:rsidRPr="00E41CBF">
        <w:rPr>
          <w:rFonts w:ascii="Times New Roman" w:eastAsia="Calibri" w:hAnsi="Times New Roman"/>
          <w:sz w:val="24"/>
          <w:szCs w:val="24"/>
          <w:lang w:eastAsia="ru-RU"/>
        </w:rPr>
        <w:t xml:space="preserve"> и </w:t>
      </w:r>
      <w:r w:rsidRPr="00E41CBF">
        <w:rPr>
          <w:rFonts w:ascii="Times New Roman" w:eastAsia="Calibri" w:hAnsi="Times New Roman"/>
          <w:b/>
          <w:sz w:val="24"/>
          <w:szCs w:val="24"/>
          <w:lang w:eastAsia="ru-RU"/>
        </w:rPr>
        <w:t>159 граждан</w:t>
      </w:r>
      <w:r w:rsidRPr="00E41CBF">
        <w:rPr>
          <w:rFonts w:ascii="Times New Roman" w:eastAsia="Calibri" w:hAnsi="Times New Roman"/>
          <w:sz w:val="24"/>
          <w:szCs w:val="24"/>
          <w:lang w:eastAsia="ru-RU"/>
        </w:rPr>
        <w:t xml:space="preserve"> </w:t>
      </w:r>
      <w:r w:rsidRPr="00E41CBF">
        <w:rPr>
          <w:rFonts w:ascii="Times New Roman" w:eastAsia="Times New Roman" w:hAnsi="Times New Roman"/>
          <w:sz w:val="24"/>
          <w:szCs w:val="24"/>
          <w:lang w:eastAsia="ru-RU"/>
        </w:rPr>
        <w:t xml:space="preserve">состоящих на учете в Центрах социального страхования и социальной защиты городов (районов), не указанных в перечне социально защищенных статей бюджетных расходов: </w:t>
      </w:r>
    </w:p>
    <w:p w:rsidR="00E41CBF" w:rsidRPr="00E41CBF" w:rsidRDefault="00E41CBF" w:rsidP="00E41CBF">
      <w:pPr>
        <w:tabs>
          <w:tab w:val="left" w:pos="567"/>
        </w:tabs>
        <w:ind w:firstLine="567"/>
        <w:jc w:val="both"/>
        <w:rPr>
          <w:rFonts w:ascii="Times New Roman" w:eastAsia="Calibri" w:hAnsi="Times New Roman"/>
          <w:sz w:val="24"/>
          <w:szCs w:val="24"/>
          <w:lang w:eastAsia="ru-RU"/>
        </w:rPr>
      </w:pPr>
    </w:p>
    <w:tbl>
      <w:tblPr>
        <w:tblStyle w:val="100"/>
        <w:tblW w:w="9385" w:type="dxa"/>
        <w:tblInd w:w="108" w:type="dxa"/>
        <w:tblLayout w:type="fixed"/>
        <w:tblLook w:val="04A0" w:firstRow="1" w:lastRow="0" w:firstColumn="1" w:lastColumn="0" w:noHBand="0" w:noVBand="1"/>
      </w:tblPr>
      <w:tblGrid>
        <w:gridCol w:w="2297"/>
        <w:gridCol w:w="1871"/>
        <w:gridCol w:w="1389"/>
        <w:gridCol w:w="1560"/>
        <w:gridCol w:w="1134"/>
        <w:gridCol w:w="1134"/>
      </w:tblGrid>
      <w:tr w:rsidR="00E41CBF" w:rsidRPr="00E41CBF" w:rsidTr="009E3D03">
        <w:trPr>
          <w:trHeight w:val="1952"/>
        </w:trPr>
        <w:tc>
          <w:tcPr>
            <w:tcW w:w="2297"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jc w:val="both"/>
              <w:rPr>
                <w:rFonts w:ascii="Times New Roman" w:eastAsia="Times New Roman" w:hAnsi="Times New Roman"/>
              </w:rPr>
            </w:pPr>
            <w:r w:rsidRPr="00E41CBF">
              <w:rPr>
                <w:rFonts w:ascii="Times New Roman" w:eastAsia="Times New Roman" w:hAnsi="Times New Roman"/>
              </w:rPr>
              <w:t>Центры социального страхования и социальной защиты городов и районов</w:t>
            </w:r>
          </w:p>
        </w:tc>
        <w:tc>
          <w:tcPr>
            <w:tcW w:w="1871"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both"/>
              <w:rPr>
                <w:rFonts w:ascii="Times New Roman" w:eastAsia="Times New Roman" w:hAnsi="Times New Roman"/>
              </w:rPr>
            </w:pPr>
            <w:r w:rsidRPr="00E41CBF">
              <w:rPr>
                <w:rFonts w:ascii="Times New Roman" w:eastAsia="Times New Roman" w:hAnsi="Times New Roman"/>
                <w:lang w:eastAsia="ru-RU"/>
              </w:rPr>
              <w:t xml:space="preserve">Инвалиды </w:t>
            </w:r>
            <w:r w:rsidRPr="00E41CBF">
              <w:rPr>
                <w:rFonts w:ascii="Times New Roman" w:eastAsia="Times New Roman" w:hAnsi="Times New Roman"/>
                <w:lang w:val="en-US" w:eastAsia="ru-RU"/>
              </w:rPr>
              <w:t>I</w:t>
            </w:r>
            <w:r w:rsidRPr="00E41CBF">
              <w:rPr>
                <w:rFonts w:ascii="Times New Roman" w:eastAsia="Times New Roman" w:hAnsi="Times New Roman"/>
                <w:lang w:eastAsia="ru-RU"/>
              </w:rPr>
              <w:t xml:space="preserve">, </w:t>
            </w:r>
            <w:r w:rsidRPr="00E41CBF">
              <w:rPr>
                <w:rFonts w:ascii="Times New Roman" w:eastAsia="Times New Roman" w:hAnsi="Times New Roman"/>
                <w:lang w:val="en-US" w:eastAsia="ru-RU"/>
              </w:rPr>
              <w:t>II</w:t>
            </w:r>
            <w:r w:rsidRPr="00E41CBF">
              <w:rPr>
                <w:rFonts w:ascii="Times New Roman" w:eastAsia="Times New Roman" w:hAnsi="Times New Roman"/>
                <w:lang w:eastAsia="ru-RU"/>
              </w:rPr>
              <w:t xml:space="preserve"> групп общего заболевания, трудового увечья, профессионального заболевания, заболевания полученного в период военной службы, инвалиды </w:t>
            </w:r>
            <w:r w:rsidRPr="00E41CBF">
              <w:rPr>
                <w:rFonts w:ascii="Times New Roman" w:eastAsia="Times New Roman" w:hAnsi="Times New Roman"/>
                <w:lang w:val="en-US" w:eastAsia="ru-RU"/>
              </w:rPr>
              <w:t>I</w:t>
            </w:r>
            <w:r w:rsidRPr="00E41CBF">
              <w:rPr>
                <w:rFonts w:ascii="Times New Roman" w:eastAsia="Times New Roman" w:hAnsi="Times New Roman"/>
                <w:lang w:eastAsia="ru-RU"/>
              </w:rPr>
              <w:t xml:space="preserve">, </w:t>
            </w:r>
            <w:r w:rsidRPr="00E41CBF">
              <w:rPr>
                <w:rFonts w:ascii="Times New Roman" w:eastAsia="Times New Roman" w:hAnsi="Times New Roman"/>
                <w:lang w:val="en-US" w:eastAsia="ru-RU"/>
              </w:rPr>
              <w:t>II</w:t>
            </w:r>
            <w:r w:rsidRPr="00E41CBF">
              <w:rPr>
                <w:rFonts w:ascii="Times New Roman" w:eastAsia="Times New Roman" w:hAnsi="Times New Roman"/>
                <w:lang w:eastAsia="ru-RU"/>
              </w:rPr>
              <w:t xml:space="preserve"> групп по зрению, инвалиды с детства. </w:t>
            </w:r>
          </w:p>
        </w:tc>
        <w:tc>
          <w:tcPr>
            <w:tcW w:w="1389"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both"/>
              <w:rPr>
                <w:rFonts w:ascii="Times New Roman" w:eastAsia="Times New Roman" w:hAnsi="Times New Roman"/>
              </w:rPr>
            </w:pPr>
            <w:r w:rsidRPr="00E41CBF">
              <w:rPr>
                <w:rFonts w:ascii="Times New Roman" w:eastAsia="Times New Roman" w:hAnsi="Times New Roman"/>
              </w:rPr>
              <w:t>Ветераны труды</w:t>
            </w:r>
          </w:p>
        </w:tc>
        <w:tc>
          <w:tcPr>
            <w:tcW w:w="1560"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both"/>
              <w:rPr>
                <w:rFonts w:ascii="Times New Roman" w:eastAsia="Times New Roman" w:hAnsi="Times New Roman"/>
                <w:lang w:eastAsia="ru-RU"/>
              </w:rPr>
            </w:pPr>
            <w:r w:rsidRPr="00E41CBF">
              <w:rPr>
                <w:rFonts w:ascii="Times New Roman" w:eastAsia="Times New Roman" w:hAnsi="Times New Roman"/>
              </w:rPr>
              <w:t>Участники боевых действий по защите ПМР и у</w:t>
            </w:r>
            <w:r w:rsidRPr="00E41CBF">
              <w:rPr>
                <w:rFonts w:ascii="Times New Roman" w:eastAsia="Times New Roman" w:hAnsi="Times New Roman"/>
                <w:lang w:eastAsia="ru-RU"/>
              </w:rPr>
              <w:t>частники</w:t>
            </w:r>
          </w:p>
          <w:p w:rsidR="00E41CBF" w:rsidRPr="00E41CBF" w:rsidRDefault="00E41CBF" w:rsidP="00E41CBF">
            <w:pPr>
              <w:jc w:val="both"/>
              <w:rPr>
                <w:rFonts w:ascii="Times New Roman" w:eastAsia="Times New Roman" w:hAnsi="Times New Roman"/>
              </w:rPr>
            </w:pPr>
            <w:r w:rsidRPr="00E41CBF">
              <w:rPr>
                <w:rFonts w:ascii="Times New Roman" w:eastAsia="Times New Roman" w:hAnsi="Times New Roman"/>
                <w:lang w:eastAsia="ru-RU"/>
              </w:rPr>
              <w:t>боевых действий на территории других государств</w:t>
            </w:r>
          </w:p>
        </w:tc>
        <w:tc>
          <w:tcPr>
            <w:tcW w:w="1134"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both"/>
              <w:rPr>
                <w:rFonts w:ascii="Times New Roman" w:eastAsia="Times New Roman" w:hAnsi="Times New Roman"/>
              </w:rPr>
            </w:pPr>
            <w:r w:rsidRPr="00E41CBF">
              <w:rPr>
                <w:rFonts w:ascii="Times New Roman" w:eastAsia="Times New Roman" w:hAnsi="Times New Roman"/>
                <w:lang w:eastAsia="ru-RU"/>
              </w:rPr>
              <w:t>Участник ликвидации аварии на ЧАЭС</w:t>
            </w:r>
          </w:p>
        </w:tc>
        <w:tc>
          <w:tcPr>
            <w:tcW w:w="1134"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both"/>
              <w:rPr>
                <w:rFonts w:ascii="Times New Roman" w:eastAsia="Times New Roman" w:hAnsi="Times New Roman"/>
              </w:rPr>
            </w:pPr>
            <w:r w:rsidRPr="00E41CBF">
              <w:rPr>
                <w:rFonts w:ascii="Times New Roman" w:eastAsia="Times New Roman" w:hAnsi="Times New Roman"/>
              </w:rPr>
              <w:t>Итого</w:t>
            </w:r>
          </w:p>
        </w:tc>
      </w:tr>
      <w:tr w:rsidR="00E41CBF" w:rsidRPr="00E41CBF" w:rsidTr="009E3D03">
        <w:tc>
          <w:tcPr>
            <w:tcW w:w="2297"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jc w:val="both"/>
              <w:rPr>
                <w:rFonts w:ascii="Times New Roman" w:eastAsia="Times New Roman" w:hAnsi="Times New Roman"/>
              </w:rPr>
            </w:pPr>
            <w:r w:rsidRPr="00E41CBF">
              <w:rPr>
                <w:rFonts w:ascii="Times New Roman" w:eastAsia="Times New Roman" w:hAnsi="Times New Roman"/>
              </w:rPr>
              <w:t>ЦССиСЗ г. Тирасполь</w:t>
            </w:r>
          </w:p>
        </w:tc>
        <w:tc>
          <w:tcPr>
            <w:tcW w:w="1871"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12</w:t>
            </w:r>
          </w:p>
        </w:tc>
        <w:tc>
          <w:tcPr>
            <w:tcW w:w="1389"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459"/>
              <w:jc w:val="center"/>
              <w:rPr>
                <w:rFonts w:ascii="Times New Roman" w:eastAsia="Times New Roman" w:hAnsi="Times New Roman"/>
                <w:sz w:val="24"/>
                <w:szCs w:val="24"/>
              </w:rPr>
            </w:pPr>
            <w:r w:rsidRPr="00E41CBF">
              <w:rPr>
                <w:rFonts w:ascii="Times New Roman" w:eastAsia="Times New Roman" w:hAnsi="Times New Roman"/>
                <w:sz w:val="24"/>
                <w:szCs w:val="24"/>
              </w:rPr>
              <w:t>34</w:t>
            </w:r>
          </w:p>
        </w:tc>
        <w:tc>
          <w:tcPr>
            <w:tcW w:w="1560"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right"/>
              <w:rPr>
                <w:rFonts w:ascii="Times New Roman" w:eastAsia="Times New Roman" w:hAnsi="Times New Roman"/>
                <w:sz w:val="24"/>
                <w:szCs w:val="24"/>
              </w:rPr>
            </w:pPr>
            <w:r w:rsidRPr="00E41CBF">
              <w:rPr>
                <w:rFonts w:ascii="Times New Roman" w:eastAsia="Times New Roman" w:hAnsi="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center"/>
              <w:rPr>
                <w:rFonts w:ascii="Times New Roman" w:eastAsia="Times New Roman" w:hAnsi="Times New Roman"/>
                <w:b/>
                <w:sz w:val="24"/>
                <w:szCs w:val="24"/>
              </w:rPr>
            </w:pPr>
            <w:r w:rsidRPr="00E41CBF">
              <w:rPr>
                <w:rFonts w:ascii="Times New Roman" w:eastAsia="Times New Roman" w:hAnsi="Times New Roman"/>
                <w:b/>
                <w:sz w:val="24"/>
                <w:szCs w:val="24"/>
              </w:rPr>
              <w:t>59</w:t>
            </w:r>
          </w:p>
        </w:tc>
      </w:tr>
      <w:tr w:rsidR="00E41CBF" w:rsidRPr="00E41CBF" w:rsidTr="009E3D03">
        <w:tc>
          <w:tcPr>
            <w:tcW w:w="2297"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jc w:val="both"/>
              <w:rPr>
                <w:rFonts w:ascii="Times New Roman" w:eastAsia="Times New Roman" w:hAnsi="Times New Roman"/>
              </w:rPr>
            </w:pPr>
            <w:r w:rsidRPr="00E41CBF">
              <w:rPr>
                <w:rFonts w:ascii="Times New Roman" w:eastAsia="Times New Roman" w:hAnsi="Times New Roman"/>
              </w:rPr>
              <w:t>ЦССиСЗ г. Бендеры</w:t>
            </w:r>
          </w:p>
        </w:tc>
        <w:tc>
          <w:tcPr>
            <w:tcW w:w="1871"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2</w:t>
            </w:r>
          </w:p>
        </w:tc>
        <w:tc>
          <w:tcPr>
            <w:tcW w:w="1389"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459"/>
              <w:jc w:val="center"/>
              <w:rPr>
                <w:rFonts w:ascii="Times New Roman" w:eastAsia="Times New Roman" w:hAnsi="Times New Roman"/>
                <w:sz w:val="24"/>
                <w:szCs w:val="24"/>
              </w:rPr>
            </w:pPr>
            <w:r w:rsidRPr="00E41CBF">
              <w:rPr>
                <w:rFonts w:ascii="Times New Roman" w:eastAsia="Times New Roman" w:hAnsi="Times New Roman"/>
                <w:sz w:val="24"/>
                <w:szCs w:val="24"/>
              </w:rPr>
              <w:t>10</w:t>
            </w:r>
          </w:p>
        </w:tc>
        <w:tc>
          <w:tcPr>
            <w:tcW w:w="1560"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right"/>
              <w:rPr>
                <w:rFonts w:ascii="Times New Roman" w:eastAsia="Times New Roman" w:hAnsi="Times New Roman"/>
                <w:sz w:val="24"/>
                <w:szCs w:val="24"/>
              </w:rPr>
            </w:pPr>
            <w:r w:rsidRPr="00E41CBF">
              <w:rPr>
                <w:rFonts w:ascii="Times New Roman" w:eastAsia="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center"/>
              <w:rPr>
                <w:rFonts w:ascii="Times New Roman" w:eastAsia="Times New Roman" w:hAnsi="Times New Roman"/>
                <w:b/>
                <w:sz w:val="24"/>
                <w:szCs w:val="24"/>
              </w:rPr>
            </w:pPr>
            <w:r w:rsidRPr="00E41CBF">
              <w:rPr>
                <w:rFonts w:ascii="Times New Roman" w:eastAsia="Times New Roman" w:hAnsi="Times New Roman"/>
                <w:b/>
                <w:sz w:val="24"/>
                <w:szCs w:val="24"/>
              </w:rPr>
              <w:t>22</w:t>
            </w:r>
          </w:p>
        </w:tc>
      </w:tr>
      <w:tr w:rsidR="00E41CBF" w:rsidRPr="00E41CBF" w:rsidTr="009E3D03">
        <w:tc>
          <w:tcPr>
            <w:tcW w:w="2297"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jc w:val="both"/>
              <w:rPr>
                <w:rFonts w:ascii="Times New Roman" w:eastAsia="Times New Roman" w:hAnsi="Times New Roman"/>
              </w:rPr>
            </w:pPr>
            <w:r w:rsidRPr="00E41CBF">
              <w:rPr>
                <w:rFonts w:ascii="Times New Roman" w:eastAsia="Times New Roman" w:hAnsi="Times New Roman"/>
              </w:rPr>
              <w:t>ЦССиСЗ г. Слободзея и Слободзейского района.</w:t>
            </w:r>
          </w:p>
        </w:tc>
        <w:tc>
          <w:tcPr>
            <w:tcW w:w="1871"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4</w:t>
            </w:r>
          </w:p>
        </w:tc>
        <w:tc>
          <w:tcPr>
            <w:tcW w:w="1389"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459"/>
              <w:jc w:val="center"/>
              <w:rPr>
                <w:rFonts w:ascii="Times New Roman" w:eastAsia="Times New Roman" w:hAnsi="Times New Roman"/>
                <w:sz w:val="24"/>
                <w:szCs w:val="24"/>
              </w:rPr>
            </w:pPr>
            <w:r w:rsidRPr="00E41CBF">
              <w:rPr>
                <w:rFonts w:ascii="Times New Roman" w:eastAsia="Times New Roman" w:hAnsi="Times New Roman"/>
                <w:sz w:val="24"/>
                <w:szCs w:val="24"/>
              </w:rPr>
              <w:t>24</w:t>
            </w:r>
          </w:p>
        </w:tc>
        <w:tc>
          <w:tcPr>
            <w:tcW w:w="1560"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right"/>
              <w:rPr>
                <w:rFonts w:ascii="Times New Roman" w:eastAsia="Times New Roman" w:hAnsi="Times New Roman"/>
                <w:sz w:val="24"/>
                <w:szCs w:val="24"/>
              </w:rPr>
            </w:pPr>
            <w:r w:rsidRPr="00E41CBF">
              <w:rPr>
                <w:rFonts w:ascii="Times New Roman" w:eastAsia="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center"/>
              <w:rPr>
                <w:rFonts w:ascii="Times New Roman" w:eastAsia="Times New Roman" w:hAnsi="Times New Roman"/>
                <w:b/>
                <w:sz w:val="24"/>
                <w:szCs w:val="24"/>
              </w:rPr>
            </w:pPr>
            <w:r w:rsidRPr="00E41CBF">
              <w:rPr>
                <w:rFonts w:ascii="Times New Roman" w:eastAsia="Times New Roman" w:hAnsi="Times New Roman"/>
                <w:b/>
                <w:sz w:val="24"/>
                <w:szCs w:val="24"/>
              </w:rPr>
              <w:t>37</w:t>
            </w:r>
          </w:p>
        </w:tc>
      </w:tr>
      <w:tr w:rsidR="00E41CBF" w:rsidRPr="00E41CBF" w:rsidTr="009E3D03">
        <w:tc>
          <w:tcPr>
            <w:tcW w:w="2297"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jc w:val="both"/>
              <w:rPr>
                <w:rFonts w:ascii="Times New Roman" w:eastAsia="Times New Roman" w:hAnsi="Times New Roman"/>
              </w:rPr>
            </w:pPr>
            <w:r w:rsidRPr="00E41CBF">
              <w:rPr>
                <w:rFonts w:ascii="Times New Roman" w:eastAsia="Times New Roman" w:hAnsi="Times New Roman"/>
              </w:rPr>
              <w:t>ЦССиСЗ г. Каменка и Каменского района</w:t>
            </w:r>
          </w:p>
        </w:tc>
        <w:tc>
          <w:tcPr>
            <w:tcW w:w="1871"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1</w:t>
            </w:r>
          </w:p>
        </w:tc>
        <w:tc>
          <w:tcPr>
            <w:tcW w:w="1389"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601"/>
              <w:jc w:val="center"/>
              <w:rPr>
                <w:rFonts w:ascii="Times New Roman" w:eastAsia="Times New Roman" w:hAnsi="Times New Roman"/>
                <w:sz w:val="24"/>
                <w:szCs w:val="24"/>
              </w:rPr>
            </w:pPr>
            <w:r w:rsidRPr="00E41CBF">
              <w:rPr>
                <w:rFonts w:ascii="Times New Roman" w:eastAsia="Times New Roman" w:hAnsi="Times New Roman"/>
                <w:sz w:val="24"/>
                <w:szCs w:val="24"/>
              </w:rPr>
              <w:t>25</w:t>
            </w:r>
          </w:p>
        </w:tc>
        <w:tc>
          <w:tcPr>
            <w:tcW w:w="1560"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right"/>
              <w:rPr>
                <w:rFonts w:ascii="Times New Roman" w:eastAsia="Times New Roman" w:hAnsi="Times New Roman"/>
                <w:sz w:val="24"/>
                <w:szCs w:val="24"/>
              </w:rPr>
            </w:pPr>
            <w:r w:rsidRPr="00E41CBF">
              <w:rPr>
                <w:rFonts w:ascii="Times New Roman" w:eastAsia="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center"/>
              <w:rPr>
                <w:rFonts w:ascii="Times New Roman" w:eastAsia="Times New Roman" w:hAnsi="Times New Roman"/>
                <w:b/>
                <w:sz w:val="24"/>
                <w:szCs w:val="24"/>
              </w:rPr>
            </w:pPr>
            <w:r w:rsidRPr="00E41CBF">
              <w:rPr>
                <w:rFonts w:ascii="Times New Roman" w:eastAsia="Times New Roman" w:hAnsi="Times New Roman"/>
                <w:b/>
                <w:sz w:val="24"/>
                <w:szCs w:val="24"/>
              </w:rPr>
              <w:t>31</w:t>
            </w:r>
          </w:p>
        </w:tc>
      </w:tr>
      <w:tr w:rsidR="00E41CBF" w:rsidRPr="00E41CBF" w:rsidTr="009E3D03">
        <w:tc>
          <w:tcPr>
            <w:tcW w:w="2297"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jc w:val="both"/>
              <w:rPr>
                <w:rFonts w:ascii="Times New Roman" w:eastAsia="Times New Roman" w:hAnsi="Times New Roman"/>
              </w:rPr>
            </w:pPr>
            <w:r w:rsidRPr="00E41CBF">
              <w:rPr>
                <w:rFonts w:ascii="Times New Roman" w:eastAsia="Times New Roman" w:hAnsi="Times New Roman"/>
              </w:rPr>
              <w:t>ЦССиСЗ г. Дубоссары и Дубоссарского района</w:t>
            </w:r>
          </w:p>
        </w:tc>
        <w:tc>
          <w:tcPr>
            <w:tcW w:w="1871"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2</w:t>
            </w:r>
          </w:p>
        </w:tc>
        <w:tc>
          <w:tcPr>
            <w:tcW w:w="1389"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601"/>
              <w:jc w:val="center"/>
              <w:rPr>
                <w:rFonts w:ascii="Times New Roman" w:eastAsia="Times New Roman" w:hAnsi="Times New Roman"/>
                <w:sz w:val="24"/>
                <w:szCs w:val="24"/>
              </w:rPr>
            </w:pPr>
            <w:r w:rsidRPr="00E41CBF">
              <w:rPr>
                <w:rFonts w:ascii="Times New Roman" w:eastAsia="Times New Roman" w:hAnsi="Times New Roman"/>
                <w:sz w:val="24"/>
                <w:szCs w:val="24"/>
              </w:rPr>
              <w:t>17</w:t>
            </w:r>
          </w:p>
        </w:tc>
        <w:tc>
          <w:tcPr>
            <w:tcW w:w="1560"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right"/>
              <w:rPr>
                <w:rFonts w:ascii="Times New Roman" w:eastAsia="Times New Roman" w:hAnsi="Times New Roman"/>
                <w:sz w:val="24"/>
                <w:szCs w:val="24"/>
              </w:rPr>
            </w:pPr>
            <w:r w:rsidRPr="00E41CBF">
              <w:rPr>
                <w:rFonts w:ascii="Times New Roman" w:eastAsia="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center"/>
              <w:rPr>
                <w:rFonts w:ascii="Times New Roman" w:eastAsia="Times New Roman" w:hAnsi="Times New Roman"/>
                <w:b/>
                <w:sz w:val="24"/>
                <w:szCs w:val="24"/>
              </w:rPr>
            </w:pPr>
            <w:r w:rsidRPr="00E41CBF">
              <w:rPr>
                <w:rFonts w:ascii="Times New Roman" w:eastAsia="Times New Roman" w:hAnsi="Times New Roman"/>
                <w:b/>
                <w:sz w:val="24"/>
                <w:szCs w:val="24"/>
              </w:rPr>
              <w:t>31</w:t>
            </w:r>
          </w:p>
        </w:tc>
      </w:tr>
      <w:tr w:rsidR="00E41CBF" w:rsidRPr="00E41CBF" w:rsidTr="009E3D03">
        <w:tc>
          <w:tcPr>
            <w:tcW w:w="2297"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jc w:val="both"/>
              <w:rPr>
                <w:rFonts w:ascii="Times New Roman" w:eastAsia="Times New Roman" w:hAnsi="Times New Roman"/>
              </w:rPr>
            </w:pPr>
            <w:r w:rsidRPr="00E41CBF">
              <w:rPr>
                <w:rFonts w:ascii="Times New Roman" w:eastAsia="Times New Roman" w:hAnsi="Times New Roman"/>
              </w:rPr>
              <w:t>ЦССиСЗ г. Григориополь и Григориопольского района</w:t>
            </w:r>
          </w:p>
        </w:tc>
        <w:tc>
          <w:tcPr>
            <w:tcW w:w="1871"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3</w:t>
            </w:r>
          </w:p>
        </w:tc>
        <w:tc>
          <w:tcPr>
            <w:tcW w:w="1389"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right"/>
              <w:rPr>
                <w:rFonts w:ascii="Times New Roman" w:eastAsia="Times New Roman" w:hAnsi="Times New Roman"/>
                <w:sz w:val="24"/>
                <w:szCs w:val="24"/>
              </w:rPr>
            </w:pPr>
            <w:r w:rsidRPr="00E41CBF">
              <w:rPr>
                <w:rFonts w:ascii="Times New Roman" w:eastAsia="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center"/>
              <w:rPr>
                <w:rFonts w:ascii="Times New Roman" w:eastAsia="Times New Roman" w:hAnsi="Times New Roman"/>
                <w:b/>
                <w:sz w:val="24"/>
                <w:szCs w:val="24"/>
              </w:rPr>
            </w:pPr>
            <w:r w:rsidRPr="00E41CBF">
              <w:rPr>
                <w:rFonts w:ascii="Times New Roman" w:eastAsia="Times New Roman" w:hAnsi="Times New Roman"/>
                <w:b/>
                <w:sz w:val="24"/>
                <w:szCs w:val="24"/>
              </w:rPr>
              <w:t>13</w:t>
            </w:r>
          </w:p>
        </w:tc>
      </w:tr>
      <w:tr w:rsidR="00E41CBF" w:rsidRPr="00E41CBF" w:rsidTr="009E3D03">
        <w:trPr>
          <w:trHeight w:val="472"/>
        </w:trPr>
        <w:tc>
          <w:tcPr>
            <w:tcW w:w="2297"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jc w:val="both"/>
              <w:rPr>
                <w:rFonts w:ascii="Times New Roman" w:eastAsia="Times New Roman" w:hAnsi="Times New Roman"/>
              </w:rPr>
            </w:pPr>
            <w:r w:rsidRPr="00E41CBF">
              <w:rPr>
                <w:rFonts w:ascii="Times New Roman" w:eastAsia="Times New Roman" w:hAnsi="Times New Roman"/>
              </w:rPr>
              <w:t>ЦССиСЗ г. Рыбница и Рыбницкого района</w:t>
            </w:r>
          </w:p>
        </w:tc>
        <w:tc>
          <w:tcPr>
            <w:tcW w:w="1871"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w:t>
            </w:r>
          </w:p>
        </w:tc>
        <w:tc>
          <w:tcPr>
            <w:tcW w:w="1389"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601"/>
              <w:jc w:val="center"/>
              <w:rPr>
                <w:rFonts w:ascii="Times New Roman" w:eastAsia="Times New Roman" w:hAnsi="Times New Roman"/>
                <w:sz w:val="24"/>
                <w:szCs w:val="24"/>
              </w:rPr>
            </w:pPr>
            <w:r w:rsidRPr="00E41CBF">
              <w:rPr>
                <w:rFonts w:ascii="Times New Roman" w:eastAsia="Times New Roman" w:hAnsi="Times New Roman"/>
                <w:sz w:val="24"/>
                <w:szCs w:val="24"/>
              </w:rPr>
              <w:t>18</w:t>
            </w:r>
          </w:p>
        </w:tc>
        <w:tc>
          <w:tcPr>
            <w:tcW w:w="1560"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right"/>
              <w:rPr>
                <w:rFonts w:ascii="Times New Roman" w:eastAsia="Times New Roman" w:hAnsi="Times New Roman"/>
                <w:sz w:val="24"/>
                <w:szCs w:val="24"/>
              </w:rPr>
            </w:pPr>
            <w:r w:rsidRPr="00E41CBF">
              <w:rPr>
                <w:rFonts w:ascii="Times New Roman" w:eastAsia="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sz w:val="24"/>
                <w:szCs w:val="24"/>
              </w:rPr>
            </w:pPr>
            <w:r w:rsidRPr="00E41CBF">
              <w:rPr>
                <w:rFonts w:ascii="Times New Roman" w:eastAsia="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center"/>
              <w:rPr>
                <w:rFonts w:ascii="Times New Roman" w:eastAsia="Times New Roman" w:hAnsi="Times New Roman"/>
                <w:b/>
                <w:sz w:val="24"/>
                <w:szCs w:val="24"/>
              </w:rPr>
            </w:pPr>
            <w:r w:rsidRPr="00E41CBF">
              <w:rPr>
                <w:rFonts w:ascii="Times New Roman" w:eastAsia="Times New Roman" w:hAnsi="Times New Roman"/>
                <w:b/>
                <w:sz w:val="24"/>
                <w:szCs w:val="24"/>
              </w:rPr>
              <w:t>30</w:t>
            </w:r>
          </w:p>
        </w:tc>
      </w:tr>
      <w:tr w:rsidR="00E41CBF" w:rsidRPr="00E41CBF" w:rsidTr="009E3D03">
        <w:trPr>
          <w:trHeight w:val="472"/>
        </w:trPr>
        <w:tc>
          <w:tcPr>
            <w:tcW w:w="2297"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both"/>
              <w:rPr>
                <w:rFonts w:ascii="Times New Roman" w:eastAsia="Times New Roman" w:hAnsi="Times New Roman"/>
              </w:rPr>
            </w:pPr>
            <w:r w:rsidRPr="00E41CBF">
              <w:rPr>
                <w:rFonts w:ascii="Times New Roman" w:eastAsia="Times New Roman" w:hAnsi="Times New Roman"/>
              </w:rPr>
              <w:t>Итого:</w:t>
            </w:r>
          </w:p>
        </w:tc>
        <w:tc>
          <w:tcPr>
            <w:tcW w:w="1871"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708"/>
              <w:jc w:val="center"/>
              <w:rPr>
                <w:rFonts w:ascii="Times New Roman" w:eastAsia="Times New Roman" w:hAnsi="Times New Roman"/>
                <w:b/>
                <w:sz w:val="24"/>
                <w:szCs w:val="24"/>
              </w:rPr>
            </w:pPr>
            <w:r w:rsidRPr="00E41CBF">
              <w:rPr>
                <w:rFonts w:ascii="Times New Roman" w:eastAsia="Times New Roman" w:hAnsi="Times New Roman"/>
                <w:b/>
                <w:sz w:val="24"/>
                <w:szCs w:val="24"/>
              </w:rPr>
              <w:t>24</w:t>
            </w:r>
          </w:p>
        </w:tc>
        <w:tc>
          <w:tcPr>
            <w:tcW w:w="1389"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center"/>
              <w:rPr>
                <w:rFonts w:ascii="Times New Roman" w:eastAsia="Times New Roman" w:hAnsi="Times New Roman"/>
                <w:b/>
                <w:sz w:val="24"/>
                <w:szCs w:val="24"/>
              </w:rPr>
            </w:pPr>
            <w:r w:rsidRPr="00E41CBF">
              <w:rPr>
                <w:rFonts w:ascii="Times New Roman" w:eastAsia="Times New Roman" w:hAnsi="Times New Roman"/>
                <w:b/>
                <w:sz w:val="24"/>
                <w:szCs w:val="24"/>
              </w:rPr>
              <w:t>135</w:t>
            </w:r>
          </w:p>
        </w:tc>
        <w:tc>
          <w:tcPr>
            <w:tcW w:w="1560"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center"/>
              <w:rPr>
                <w:rFonts w:ascii="Times New Roman" w:eastAsia="Times New Roman" w:hAnsi="Times New Roman"/>
                <w:b/>
                <w:sz w:val="24"/>
                <w:szCs w:val="24"/>
              </w:rPr>
            </w:pPr>
            <w:r w:rsidRPr="00E41CBF">
              <w:rPr>
                <w:rFonts w:ascii="Times New Roman" w:eastAsia="Times New Roman" w:hAnsi="Times New Roman"/>
                <w:b/>
                <w:sz w:val="24"/>
                <w:szCs w:val="24"/>
              </w:rPr>
              <w:t>58</w:t>
            </w:r>
          </w:p>
        </w:tc>
        <w:tc>
          <w:tcPr>
            <w:tcW w:w="1134"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ind w:firstLine="346"/>
              <w:jc w:val="center"/>
              <w:rPr>
                <w:rFonts w:ascii="Times New Roman" w:eastAsia="Times New Roman" w:hAnsi="Times New Roman"/>
                <w:b/>
                <w:sz w:val="24"/>
                <w:szCs w:val="24"/>
              </w:rPr>
            </w:pPr>
            <w:r w:rsidRPr="00E41CBF">
              <w:rPr>
                <w:rFonts w:ascii="Times New Roman" w:eastAsia="Times New Roman" w:hAnsi="Times New Roman"/>
                <w:b/>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jc w:val="center"/>
              <w:rPr>
                <w:rFonts w:ascii="Times New Roman" w:eastAsia="Times New Roman" w:hAnsi="Times New Roman"/>
                <w:b/>
                <w:sz w:val="24"/>
                <w:szCs w:val="24"/>
              </w:rPr>
            </w:pPr>
            <w:r w:rsidRPr="00E41CBF">
              <w:rPr>
                <w:rFonts w:ascii="Times New Roman" w:eastAsia="Times New Roman" w:hAnsi="Times New Roman"/>
                <w:b/>
                <w:sz w:val="24"/>
                <w:szCs w:val="24"/>
              </w:rPr>
              <w:t>223</w:t>
            </w:r>
          </w:p>
        </w:tc>
      </w:tr>
    </w:tbl>
    <w:p w:rsidR="00E41CBF" w:rsidRPr="00E41CBF" w:rsidRDefault="00E41CBF" w:rsidP="00E41CBF">
      <w:pPr>
        <w:spacing w:line="276" w:lineRule="auto"/>
        <w:ind w:left="567" w:hanging="709"/>
        <w:rPr>
          <w:rFonts w:eastAsia="Times New Roman"/>
          <w:sz w:val="22"/>
          <w:szCs w:val="22"/>
          <w:lang w:eastAsia="ru-RU"/>
        </w:rPr>
      </w:pPr>
    </w:p>
    <w:p w:rsidR="00E41CBF" w:rsidRPr="00E41CBF" w:rsidRDefault="00E41CBF" w:rsidP="00E41CBF">
      <w:pPr>
        <w:ind w:firstLine="567"/>
        <w:jc w:val="both"/>
        <w:rPr>
          <w:rFonts w:ascii="Times New Roman" w:eastAsia="Times New Roman" w:hAnsi="Times New Roman"/>
          <w:b/>
          <w:sz w:val="24"/>
          <w:szCs w:val="24"/>
          <w:lang w:eastAsia="ru-RU"/>
        </w:rPr>
      </w:pPr>
      <w:r w:rsidRPr="00E41CBF">
        <w:rPr>
          <w:rFonts w:ascii="Times New Roman" w:eastAsia="Times New Roman" w:hAnsi="Times New Roman"/>
          <w:b/>
          <w:sz w:val="24"/>
          <w:szCs w:val="24"/>
          <w:lang w:eastAsia="ru-RU"/>
        </w:rPr>
        <w:lastRenderedPageBreak/>
        <w:t>6. Количество престарелых граждан и инвалидов, получивших надомное социальное обслуживание в 202</w:t>
      </w:r>
      <w:r>
        <w:rPr>
          <w:rFonts w:ascii="Times New Roman" w:eastAsia="Times New Roman" w:hAnsi="Times New Roman"/>
          <w:b/>
          <w:sz w:val="24"/>
          <w:szCs w:val="24"/>
          <w:lang w:eastAsia="ru-RU"/>
        </w:rPr>
        <w:t>1</w:t>
      </w:r>
      <w:r w:rsidRPr="00E41CBF">
        <w:rPr>
          <w:rFonts w:ascii="Times New Roman" w:eastAsia="Times New Roman" w:hAnsi="Times New Roman"/>
          <w:b/>
          <w:sz w:val="24"/>
          <w:szCs w:val="24"/>
          <w:lang w:eastAsia="ru-RU"/>
        </w:rPr>
        <w:t xml:space="preserve"> году </w:t>
      </w:r>
      <w:r>
        <w:rPr>
          <w:rFonts w:ascii="Times New Roman" w:eastAsia="Times New Roman" w:hAnsi="Times New Roman"/>
          <w:b/>
          <w:sz w:val="24"/>
          <w:szCs w:val="24"/>
          <w:lang w:eastAsia="ru-RU"/>
        </w:rPr>
        <w:t>:</w:t>
      </w:r>
    </w:p>
    <w:p w:rsidR="00E41CBF" w:rsidRPr="00E41CBF" w:rsidRDefault="00E41CBF" w:rsidP="00E41CBF">
      <w:pPr>
        <w:ind w:firstLine="567"/>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Социальную помощь гражданам пожилого возраста и инвалидам, нуждающимся в постоянном или временном социальном обслуживании, осуществляют на дому семь муниципальных учреждений «Служба социальной помощи» государственных администраций городов и районов Приднестровской Молдавской Республики.</w:t>
      </w:r>
    </w:p>
    <w:p w:rsidR="00E41CBF" w:rsidRPr="00E41CBF" w:rsidRDefault="00E41CBF" w:rsidP="00E41CBF">
      <w:pPr>
        <w:ind w:firstLine="567"/>
        <w:jc w:val="both"/>
        <w:rPr>
          <w:rFonts w:ascii="Times New Roman" w:eastAsia="Times New Roman" w:hAnsi="Times New Roman"/>
          <w:sz w:val="24"/>
          <w:szCs w:val="24"/>
          <w:lang w:eastAsia="ru-RU"/>
        </w:rPr>
      </w:pPr>
      <w:r w:rsidRPr="00E41CBF">
        <w:rPr>
          <w:rFonts w:ascii="Times New Roman" w:eastAsia="Calibri" w:hAnsi="Times New Roman"/>
          <w:color w:val="000000"/>
          <w:sz w:val="24"/>
          <w:szCs w:val="24"/>
          <w:shd w:val="clear" w:color="auto" w:fill="FFFFFF"/>
        </w:rPr>
        <w:t xml:space="preserve">В настоящее время </w:t>
      </w:r>
      <w:r w:rsidRPr="00E41CBF">
        <w:rPr>
          <w:rFonts w:ascii="Times New Roman" w:eastAsia="Times New Roman" w:hAnsi="Times New Roman"/>
          <w:sz w:val="24"/>
          <w:szCs w:val="24"/>
          <w:lang w:eastAsia="ru-RU"/>
        </w:rPr>
        <w:t>Службами социальной помощи</w:t>
      </w:r>
      <w:r w:rsidRPr="00E41CBF">
        <w:rPr>
          <w:rFonts w:ascii="Times New Roman" w:eastAsia="Calibri" w:hAnsi="Times New Roman"/>
          <w:color w:val="000000"/>
          <w:sz w:val="24"/>
          <w:szCs w:val="24"/>
          <w:shd w:val="clear" w:color="auto" w:fill="FFFFFF"/>
        </w:rPr>
        <w:t xml:space="preserve"> оказываются социальные услуги на дому </w:t>
      </w:r>
      <w:r w:rsidRPr="00E41CBF">
        <w:rPr>
          <w:rFonts w:ascii="Times New Roman" w:eastAsia="Calibri" w:hAnsi="Times New Roman"/>
          <w:b/>
          <w:color w:val="000000"/>
          <w:sz w:val="24"/>
          <w:szCs w:val="24"/>
          <w:shd w:val="clear" w:color="auto" w:fill="FFFFFF"/>
        </w:rPr>
        <w:t>2 34</w:t>
      </w:r>
      <w:r>
        <w:rPr>
          <w:rFonts w:ascii="Times New Roman" w:eastAsia="Calibri" w:hAnsi="Times New Roman"/>
          <w:b/>
          <w:color w:val="000000"/>
          <w:sz w:val="24"/>
          <w:szCs w:val="24"/>
          <w:shd w:val="clear" w:color="auto" w:fill="FFFFFF"/>
        </w:rPr>
        <w:t>4</w:t>
      </w:r>
      <w:r w:rsidRPr="00E41CBF">
        <w:rPr>
          <w:rFonts w:ascii="Times New Roman" w:eastAsia="Calibri" w:hAnsi="Times New Roman"/>
          <w:color w:val="000000"/>
          <w:sz w:val="24"/>
          <w:szCs w:val="24"/>
          <w:shd w:val="clear" w:color="auto" w:fill="FFFFFF"/>
        </w:rPr>
        <w:t xml:space="preserve"> гражданам, </w:t>
      </w:r>
      <w:r w:rsidRPr="00E41CBF">
        <w:rPr>
          <w:rFonts w:ascii="Times New Roman" w:eastAsia="Calibri" w:hAnsi="Times New Roman"/>
          <w:sz w:val="24"/>
          <w:szCs w:val="22"/>
          <w:shd w:val="clear" w:color="auto" w:fill="FFFFFF"/>
        </w:rPr>
        <w:t>утратившим</w:t>
      </w:r>
      <w:r w:rsidRPr="00E41CBF">
        <w:rPr>
          <w:rFonts w:ascii="Times New Roman" w:eastAsia="Calibri" w:hAnsi="Times New Roman"/>
          <w:color w:val="000000"/>
          <w:sz w:val="24"/>
          <w:szCs w:val="24"/>
          <w:shd w:val="clear" w:color="auto" w:fill="FFFFFF"/>
        </w:rPr>
        <w:t xml:space="preserve"> </w:t>
      </w:r>
      <w:r w:rsidRPr="00E41CBF">
        <w:rPr>
          <w:rFonts w:ascii="Times New Roman" w:eastAsia="Calibri" w:hAnsi="Times New Roman"/>
          <w:sz w:val="24"/>
          <w:szCs w:val="22"/>
          <w:shd w:val="clear" w:color="auto" w:fill="FFFFFF"/>
        </w:rPr>
        <w:t>частично или полностью способность к самообслуживанию.</w:t>
      </w:r>
    </w:p>
    <w:p w:rsidR="00E41CBF" w:rsidRPr="00E41CBF" w:rsidRDefault="00E41CBF" w:rsidP="00E41CBF">
      <w:pPr>
        <w:ind w:firstLine="567"/>
        <w:jc w:val="both"/>
        <w:rPr>
          <w:rFonts w:ascii="Times New Roman" w:eastAsia="Times New Roman" w:hAnsi="Times New Roman"/>
          <w:sz w:val="24"/>
          <w:szCs w:val="24"/>
          <w:lang w:eastAsia="ru-RU"/>
        </w:rPr>
      </w:pPr>
      <w:r w:rsidRPr="00E41CBF">
        <w:rPr>
          <w:rFonts w:ascii="Times New Roman" w:eastAsia="Calibri" w:hAnsi="Times New Roman"/>
          <w:sz w:val="24"/>
          <w:szCs w:val="24"/>
        </w:rPr>
        <w:t xml:space="preserve">Услуги, входящие в перечень гарантированных государством социальных услуг, предоставляются </w:t>
      </w:r>
      <w:r w:rsidRPr="00E41CBF">
        <w:rPr>
          <w:rFonts w:ascii="Times New Roman" w:eastAsia="Times New Roman" w:hAnsi="Times New Roman"/>
          <w:sz w:val="24"/>
          <w:szCs w:val="24"/>
          <w:lang w:eastAsia="ru-RU"/>
        </w:rPr>
        <w:t>нуждающимся в посторонней помощи</w:t>
      </w:r>
      <w:r w:rsidRPr="00E41CBF">
        <w:rPr>
          <w:rFonts w:ascii="Times New Roman" w:eastAsia="Calibri" w:hAnsi="Times New Roman"/>
          <w:sz w:val="24"/>
          <w:szCs w:val="24"/>
        </w:rPr>
        <w:t xml:space="preserve"> гражданам пожилого возраста и инвалидам на дому бесплатно, а также на условиях оплаты</w:t>
      </w:r>
      <w:r w:rsidRPr="00E41CBF">
        <w:rPr>
          <w:rFonts w:ascii="Times New Roman" w:eastAsia="Times New Roman" w:hAnsi="Times New Roman"/>
          <w:sz w:val="24"/>
          <w:szCs w:val="24"/>
          <w:lang w:eastAsia="ru-RU"/>
        </w:rPr>
        <w:t xml:space="preserve"> (таблица).</w:t>
      </w:r>
    </w:p>
    <w:p w:rsidR="00E41CBF" w:rsidRPr="00E41CBF" w:rsidRDefault="00E41CBF" w:rsidP="00E41CBF">
      <w:pPr>
        <w:ind w:left="7788" w:firstLine="567"/>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 xml:space="preserve">Таблица </w:t>
      </w:r>
    </w:p>
    <w:p w:rsidR="00E41CBF" w:rsidRPr="00E41CBF" w:rsidRDefault="00E41CBF" w:rsidP="00E41CBF">
      <w:pPr>
        <w:rPr>
          <w:rFonts w:ascii="Times New Roman" w:eastAsia="Times New Roman" w:hAnsi="Times New Roman"/>
          <w:sz w:val="24"/>
          <w:szCs w:val="24"/>
          <w:lang w:eastAsia="ru-RU"/>
        </w:rPr>
      </w:pPr>
    </w:p>
    <w:p w:rsidR="00E41CBF" w:rsidRPr="00E41CBF" w:rsidRDefault="00E41CBF" w:rsidP="00E41CBF">
      <w:pPr>
        <w:ind w:firstLine="708"/>
        <w:jc w:val="center"/>
        <w:rPr>
          <w:rFonts w:ascii="Times New Roman" w:eastAsia="Times New Roman" w:hAnsi="Times New Roman"/>
          <w:b/>
          <w:i/>
          <w:sz w:val="24"/>
          <w:szCs w:val="24"/>
          <w:lang w:eastAsia="ru-RU"/>
        </w:rPr>
      </w:pPr>
      <w:r w:rsidRPr="00E41CBF">
        <w:rPr>
          <w:rFonts w:ascii="Times New Roman" w:eastAsia="Times New Roman" w:hAnsi="Times New Roman"/>
          <w:b/>
          <w:i/>
          <w:sz w:val="24"/>
          <w:szCs w:val="24"/>
          <w:lang w:eastAsia="ru-RU"/>
        </w:rPr>
        <w:t xml:space="preserve">Количество граждан пожилого возраста и инвалидов, получающих </w:t>
      </w:r>
    </w:p>
    <w:p w:rsidR="00E41CBF" w:rsidRPr="00E41CBF" w:rsidRDefault="00E41CBF" w:rsidP="00E41CBF">
      <w:pPr>
        <w:ind w:firstLine="708"/>
        <w:jc w:val="center"/>
        <w:rPr>
          <w:rFonts w:ascii="Times New Roman" w:eastAsia="Times New Roman" w:hAnsi="Times New Roman"/>
          <w:b/>
          <w:i/>
          <w:sz w:val="24"/>
          <w:szCs w:val="24"/>
          <w:lang w:eastAsia="ru-RU"/>
        </w:rPr>
      </w:pPr>
      <w:r w:rsidRPr="00E41CBF">
        <w:rPr>
          <w:rFonts w:ascii="Times New Roman" w:eastAsia="Times New Roman" w:hAnsi="Times New Roman"/>
          <w:b/>
          <w:i/>
          <w:sz w:val="24"/>
          <w:szCs w:val="24"/>
          <w:lang w:eastAsia="ru-RU"/>
        </w:rPr>
        <w:t>социальные услуги в форме социального обслуживания на дому</w:t>
      </w:r>
    </w:p>
    <w:p w:rsidR="00E41CBF" w:rsidRPr="00E41CBF" w:rsidRDefault="00E41CBF" w:rsidP="00E41CBF">
      <w:pPr>
        <w:spacing w:line="276" w:lineRule="auto"/>
        <w:jc w:val="both"/>
        <w:rPr>
          <w:rFonts w:ascii="Times New Roman" w:eastAsia="Times New Roman" w:hAnsi="Times New Roman"/>
          <w:sz w:val="24"/>
          <w:szCs w:val="24"/>
          <w:lang w:eastAsia="ru-RU"/>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7"/>
        <w:gridCol w:w="1134"/>
        <w:gridCol w:w="1134"/>
        <w:gridCol w:w="1134"/>
        <w:gridCol w:w="988"/>
      </w:tblGrid>
      <w:tr w:rsidR="00E41CBF" w:rsidRPr="00E41CBF" w:rsidTr="009E3D03">
        <w:trPr>
          <w:trHeight w:val="375"/>
        </w:trPr>
        <w:tc>
          <w:tcPr>
            <w:tcW w:w="567" w:type="dxa"/>
            <w:vMerge w:val="restart"/>
            <w:tcBorders>
              <w:top w:val="single" w:sz="4" w:space="0" w:color="auto"/>
              <w:left w:val="single" w:sz="4" w:space="0" w:color="auto"/>
              <w:bottom w:val="single" w:sz="4" w:space="0" w:color="auto"/>
              <w:right w:val="single" w:sz="4" w:space="0" w:color="auto"/>
            </w:tcBorders>
          </w:tcPr>
          <w:p w:rsidR="00E41CBF" w:rsidRPr="00E41CBF" w:rsidRDefault="00E41CBF" w:rsidP="00E41CBF">
            <w:pPr>
              <w:spacing w:line="276" w:lineRule="auto"/>
              <w:jc w:val="both"/>
              <w:rPr>
                <w:rFonts w:ascii="Times New Roman" w:eastAsia="Times New Roman" w:hAnsi="Times New Roman"/>
                <w:sz w:val="24"/>
                <w:szCs w:val="24"/>
                <w:lang w:eastAsia="ru-RU"/>
              </w:rPr>
            </w:pPr>
          </w:p>
          <w:p w:rsidR="00E41CBF" w:rsidRPr="00E41CBF" w:rsidRDefault="00E41CBF" w:rsidP="00E41CBF">
            <w:pPr>
              <w:spacing w:after="200" w:line="276" w:lineRule="auto"/>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 xml:space="preserve">№ </w:t>
            </w:r>
          </w:p>
          <w:p w:rsidR="00E41CBF" w:rsidRPr="00E41CBF" w:rsidRDefault="00E41CBF" w:rsidP="00E41CBF">
            <w:pPr>
              <w:spacing w:after="200" w:line="276" w:lineRule="auto"/>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п/п</w:t>
            </w:r>
          </w:p>
        </w:tc>
        <w:tc>
          <w:tcPr>
            <w:tcW w:w="4257" w:type="dxa"/>
            <w:vMerge w:val="restart"/>
            <w:tcBorders>
              <w:top w:val="single" w:sz="4" w:space="0" w:color="auto"/>
              <w:left w:val="single" w:sz="4" w:space="0" w:color="auto"/>
              <w:bottom w:val="single" w:sz="4" w:space="0" w:color="auto"/>
              <w:right w:val="single" w:sz="4" w:space="0" w:color="auto"/>
            </w:tcBorders>
          </w:tcPr>
          <w:p w:rsidR="00E41CBF" w:rsidRPr="00E41CBF" w:rsidRDefault="00E41CBF" w:rsidP="00E41CBF">
            <w:pPr>
              <w:spacing w:after="200" w:line="276" w:lineRule="auto"/>
              <w:jc w:val="both"/>
              <w:rPr>
                <w:rFonts w:ascii="Times New Roman" w:eastAsia="Times New Roman" w:hAnsi="Times New Roman"/>
                <w:sz w:val="24"/>
                <w:szCs w:val="24"/>
                <w:lang w:eastAsia="ru-RU"/>
              </w:rPr>
            </w:pPr>
          </w:p>
          <w:p w:rsidR="00E41CBF" w:rsidRPr="00E41CBF" w:rsidRDefault="00E41CBF" w:rsidP="00E41CBF">
            <w:pPr>
              <w:spacing w:after="200" w:line="276" w:lineRule="auto"/>
              <w:jc w:val="both"/>
              <w:rPr>
                <w:rFonts w:ascii="Times New Roman" w:eastAsia="Times New Roman" w:hAnsi="Times New Roman"/>
                <w:sz w:val="24"/>
                <w:szCs w:val="24"/>
                <w:lang w:eastAsia="ru-RU"/>
              </w:rPr>
            </w:pPr>
          </w:p>
        </w:tc>
        <w:tc>
          <w:tcPr>
            <w:tcW w:w="4390" w:type="dxa"/>
            <w:gridSpan w:val="4"/>
            <w:tcBorders>
              <w:top w:val="single" w:sz="4" w:space="0" w:color="auto"/>
              <w:left w:val="single" w:sz="4" w:space="0" w:color="auto"/>
              <w:bottom w:val="nil"/>
              <w:right w:val="single" w:sz="4" w:space="0" w:color="auto"/>
            </w:tcBorders>
            <w:hideMark/>
          </w:tcPr>
          <w:p w:rsidR="00E41CBF" w:rsidRPr="00E41CBF" w:rsidRDefault="00E41CBF" w:rsidP="00E41CBF">
            <w:pPr>
              <w:spacing w:line="276" w:lineRule="auto"/>
              <w:jc w:val="center"/>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Всего на обслуживании (чел.)</w:t>
            </w:r>
          </w:p>
        </w:tc>
      </w:tr>
      <w:tr w:rsidR="00E41CBF" w:rsidRPr="00E41CBF" w:rsidTr="009E3D03">
        <w:trPr>
          <w:trHeight w:val="3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41CBF" w:rsidRPr="00E41CBF" w:rsidRDefault="00E41CBF" w:rsidP="00E41CBF">
            <w:pPr>
              <w:spacing w:line="276" w:lineRule="auto"/>
              <w:rPr>
                <w:rFonts w:ascii="Times New Roman" w:eastAsia="Times New Roman" w:hAnsi="Times New Roman"/>
                <w:sz w:val="24"/>
                <w:szCs w:val="24"/>
                <w:lang w:eastAsia="ru-RU"/>
              </w:rPr>
            </w:pPr>
          </w:p>
        </w:tc>
        <w:tc>
          <w:tcPr>
            <w:tcW w:w="4257" w:type="dxa"/>
            <w:vMerge/>
            <w:tcBorders>
              <w:top w:val="single" w:sz="4" w:space="0" w:color="auto"/>
              <w:left w:val="single" w:sz="4" w:space="0" w:color="auto"/>
              <w:bottom w:val="single" w:sz="4" w:space="0" w:color="auto"/>
              <w:right w:val="single" w:sz="4" w:space="0" w:color="auto"/>
            </w:tcBorders>
            <w:vAlign w:val="center"/>
            <w:hideMark/>
          </w:tcPr>
          <w:p w:rsidR="00E41CBF" w:rsidRPr="00E41CBF" w:rsidRDefault="00E41CBF" w:rsidP="00E41CBF">
            <w:pPr>
              <w:spacing w:line="276" w:lineRule="auto"/>
              <w:rPr>
                <w:rFonts w:ascii="Times New Roman" w:eastAsia="Times New Roman" w:hAnsi="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 xml:space="preserve">На 1 января 2021 г. </w:t>
            </w:r>
          </w:p>
        </w:tc>
        <w:tc>
          <w:tcPr>
            <w:tcW w:w="2122" w:type="dxa"/>
            <w:gridSpan w:val="2"/>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line="276" w:lineRule="auto"/>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На 1 января 2022 г.</w:t>
            </w:r>
          </w:p>
        </w:tc>
      </w:tr>
      <w:tr w:rsidR="00E41CBF" w:rsidRPr="00E41CBF" w:rsidTr="009E3D03">
        <w:trPr>
          <w:trHeight w:val="4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41CBF" w:rsidRPr="00E41CBF" w:rsidRDefault="00E41CBF" w:rsidP="00E41CBF">
            <w:pPr>
              <w:spacing w:line="276" w:lineRule="auto"/>
              <w:rPr>
                <w:rFonts w:ascii="Times New Roman" w:eastAsia="Times New Roman" w:hAnsi="Times New Roman"/>
                <w:sz w:val="24"/>
                <w:szCs w:val="24"/>
                <w:lang w:eastAsia="ru-RU"/>
              </w:rPr>
            </w:pPr>
          </w:p>
        </w:tc>
        <w:tc>
          <w:tcPr>
            <w:tcW w:w="4257" w:type="dxa"/>
            <w:vMerge/>
            <w:tcBorders>
              <w:top w:val="single" w:sz="4" w:space="0" w:color="auto"/>
              <w:left w:val="single" w:sz="4" w:space="0" w:color="auto"/>
              <w:bottom w:val="single" w:sz="4" w:space="0" w:color="auto"/>
              <w:right w:val="single" w:sz="4" w:space="0" w:color="auto"/>
            </w:tcBorders>
            <w:vAlign w:val="center"/>
            <w:hideMark/>
          </w:tcPr>
          <w:p w:rsidR="00E41CBF" w:rsidRPr="00E41CBF" w:rsidRDefault="00E41CBF" w:rsidP="00E41CBF">
            <w:pPr>
              <w:spacing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line="276" w:lineRule="auto"/>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платно</w:t>
            </w:r>
          </w:p>
        </w:tc>
        <w:tc>
          <w:tcPr>
            <w:tcW w:w="1134"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line="276" w:lineRule="auto"/>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всего</w:t>
            </w:r>
          </w:p>
        </w:tc>
        <w:tc>
          <w:tcPr>
            <w:tcW w:w="988"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line="276" w:lineRule="auto"/>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платно</w:t>
            </w:r>
          </w:p>
        </w:tc>
      </w:tr>
      <w:tr w:rsidR="00E41CBF" w:rsidRPr="00E41CBF" w:rsidTr="009E3D03">
        <w:trPr>
          <w:trHeight w:val="495"/>
        </w:trPr>
        <w:tc>
          <w:tcPr>
            <w:tcW w:w="567"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line="276" w:lineRule="auto"/>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1.</w:t>
            </w:r>
          </w:p>
        </w:tc>
        <w:tc>
          <w:tcPr>
            <w:tcW w:w="4257" w:type="dxa"/>
            <w:tcBorders>
              <w:top w:val="nil"/>
              <w:left w:val="single" w:sz="4" w:space="0" w:color="auto"/>
              <w:bottom w:val="single" w:sz="4" w:space="0" w:color="auto"/>
              <w:right w:val="single" w:sz="4" w:space="0" w:color="auto"/>
            </w:tcBorders>
            <w:hideMark/>
          </w:tcPr>
          <w:p w:rsidR="00E41CBF" w:rsidRPr="00E41CBF" w:rsidRDefault="00E41CBF" w:rsidP="00E41CBF">
            <w:pPr>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МУ «Служба социальной помощи г. Тирасполь»</w:t>
            </w:r>
          </w:p>
        </w:tc>
        <w:tc>
          <w:tcPr>
            <w:tcW w:w="1134"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line="276" w:lineRule="auto"/>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319</w:t>
            </w:r>
          </w:p>
        </w:tc>
        <w:tc>
          <w:tcPr>
            <w:tcW w:w="1134"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line="276" w:lineRule="auto"/>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142</w:t>
            </w:r>
          </w:p>
        </w:tc>
        <w:tc>
          <w:tcPr>
            <w:tcW w:w="1134"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line="276" w:lineRule="auto"/>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338</w:t>
            </w:r>
          </w:p>
        </w:tc>
        <w:tc>
          <w:tcPr>
            <w:tcW w:w="988"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line="276" w:lineRule="auto"/>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148</w:t>
            </w:r>
          </w:p>
        </w:tc>
      </w:tr>
      <w:tr w:rsidR="00E41CBF" w:rsidRPr="00E41CBF" w:rsidTr="009E3D03">
        <w:trPr>
          <w:trHeight w:val="717"/>
        </w:trPr>
        <w:tc>
          <w:tcPr>
            <w:tcW w:w="567"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after="200" w:line="276" w:lineRule="auto"/>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2.</w:t>
            </w:r>
          </w:p>
        </w:tc>
        <w:tc>
          <w:tcPr>
            <w:tcW w:w="4257"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МУ «Служба социальной помощи г. Бендеры»</w:t>
            </w:r>
          </w:p>
        </w:tc>
        <w:tc>
          <w:tcPr>
            <w:tcW w:w="1134"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after="200" w:line="276" w:lineRule="auto"/>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346</w:t>
            </w:r>
          </w:p>
        </w:tc>
        <w:tc>
          <w:tcPr>
            <w:tcW w:w="1134"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after="200" w:line="276" w:lineRule="auto"/>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after="200" w:line="276" w:lineRule="auto"/>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345</w:t>
            </w:r>
          </w:p>
        </w:tc>
        <w:tc>
          <w:tcPr>
            <w:tcW w:w="988"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after="200" w:line="276" w:lineRule="auto"/>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175</w:t>
            </w:r>
          </w:p>
        </w:tc>
      </w:tr>
      <w:tr w:rsidR="00E41CBF" w:rsidRPr="00E41CBF" w:rsidTr="009E3D03">
        <w:trPr>
          <w:trHeight w:val="835"/>
        </w:trPr>
        <w:tc>
          <w:tcPr>
            <w:tcW w:w="567"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line="276" w:lineRule="auto"/>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3.</w:t>
            </w:r>
          </w:p>
        </w:tc>
        <w:tc>
          <w:tcPr>
            <w:tcW w:w="4257"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jc w:val="both"/>
              <w:rPr>
                <w:rFonts w:ascii="Times New Roman" w:eastAsia="Times New Roman" w:hAnsi="Times New Roman"/>
                <w:b/>
                <w:sz w:val="24"/>
                <w:szCs w:val="24"/>
                <w:lang w:eastAsia="ru-RU"/>
              </w:rPr>
            </w:pPr>
            <w:r w:rsidRPr="00E41CBF">
              <w:rPr>
                <w:rFonts w:ascii="Times New Roman" w:eastAsia="Times New Roman" w:hAnsi="Times New Roman"/>
                <w:sz w:val="24"/>
                <w:szCs w:val="24"/>
                <w:lang w:eastAsia="ru-RU"/>
              </w:rPr>
              <w:t>МУ «Служба социальной помощи Рыбницкого района и г. Рыбница»</w:t>
            </w:r>
          </w:p>
        </w:tc>
        <w:tc>
          <w:tcPr>
            <w:tcW w:w="1134"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line="276" w:lineRule="auto"/>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315</w:t>
            </w:r>
          </w:p>
        </w:tc>
        <w:tc>
          <w:tcPr>
            <w:tcW w:w="1134"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line="276" w:lineRule="auto"/>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125</w:t>
            </w:r>
          </w:p>
        </w:tc>
        <w:tc>
          <w:tcPr>
            <w:tcW w:w="1134"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line="276" w:lineRule="auto"/>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300</w:t>
            </w:r>
          </w:p>
        </w:tc>
        <w:tc>
          <w:tcPr>
            <w:tcW w:w="988"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line="276" w:lineRule="auto"/>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140</w:t>
            </w:r>
          </w:p>
        </w:tc>
      </w:tr>
      <w:tr w:rsidR="00E41CBF" w:rsidRPr="00E41CBF" w:rsidTr="009E3D03">
        <w:trPr>
          <w:trHeight w:val="624"/>
        </w:trPr>
        <w:tc>
          <w:tcPr>
            <w:tcW w:w="567"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line="276" w:lineRule="auto"/>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4.</w:t>
            </w:r>
          </w:p>
        </w:tc>
        <w:tc>
          <w:tcPr>
            <w:tcW w:w="4257"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МУ «Служба социальной помощи Слободзейского района и г. Слободзея»</w:t>
            </w:r>
          </w:p>
        </w:tc>
        <w:tc>
          <w:tcPr>
            <w:tcW w:w="1134"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spacing w:after="200" w:line="276" w:lineRule="auto"/>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305</w:t>
            </w:r>
          </w:p>
          <w:p w:rsidR="00E41CBF" w:rsidRPr="00E41CBF" w:rsidRDefault="00E41CBF" w:rsidP="00E41CBF">
            <w:pPr>
              <w:spacing w:line="276"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line="276" w:lineRule="auto"/>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176</w:t>
            </w:r>
          </w:p>
        </w:tc>
        <w:tc>
          <w:tcPr>
            <w:tcW w:w="1134"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spacing w:after="200" w:line="276" w:lineRule="auto"/>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305</w:t>
            </w:r>
          </w:p>
          <w:p w:rsidR="00E41CBF" w:rsidRPr="00E41CBF" w:rsidRDefault="00E41CBF" w:rsidP="00E41CBF">
            <w:pPr>
              <w:spacing w:line="276" w:lineRule="auto"/>
              <w:jc w:val="center"/>
              <w:rPr>
                <w:rFonts w:ascii="Times New Roman" w:eastAsia="Times New Roman" w:hAnsi="Times New Roman"/>
                <w:sz w:val="24"/>
                <w:szCs w:val="24"/>
                <w:lang w:eastAsia="ru-RU"/>
              </w:rPr>
            </w:pPr>
          </w:p>
        </w:tc>
        <w:tc>
          <w:tcPr>
            <w:tcW w:w="988"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spacing w:line="276" w:lineRule="auto"/>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198</w:t>
            </w:r>
          </w:p>
          <w:p w:rsidR="00E41CBF" w:rsidRPr="00E41CBF" w:rsidRDefault="00E41CBF" w:rsidP="00E41CBF">
            <w:pPr>
              <w:spacing w:line="276" w:lineRule="auto"/>
              <w:jc w:val="center"/>
              <w:rPr>
                <w:rFonts w:ascii="Times New Roman" w:eastAsia="Times New Roman" w:hAnsi="Times New Roman"/>
                <w:sz w:val="24"/>
                <w:szCs w:val="24"/>
                <w:lang w:eastAsia="ru-RU"/>
              </w:rPr>
            </w:pPr>
          </w:p>
        </w:tc>
      </w:tr>
      <w:tr w:rsidR="00E41CBF" w:rsidRPr="00E41CBF" w:rsidTr="009E3D03">
        <w:trPr>
          <w:trHeight w:val="591"/>
        </w:trPr>
        <w:tc>
          <w:tcPr>
            <w:tcW w:w="567"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line="276" w:lineRule="auto"/>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5.</w:t>
            </w:r>
          </w:p>
        </w:tc>
        <w:tc>
          <w:tcPr>
            <w:tcW w:w="4257"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МУ «Служба социальной помощи Дубоссарского района и г. Дубоссары»</w:t>
            </w:r>
          </w:p>
        </w:tc>
        <w:tc>
          <w:tcPr>
            <w:tcW w:w="1134"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after="200" w:line="276" w:lineRule="auto"/>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356</w:t>
            </w:r>
          </w:p>
        </w:tc>
        <w:tc>
          <w:tcPr>
            <w:tcW w:w="1134"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line="276" w:lineRule="auto"/>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239</w:t>
            </w:r>
          </w:p>
        </w:tc>
        <w:tc>
          <w:tcPr>
            <w:tcW w:w="1134"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after="200" w:line="276" w:lineRule="auto"/>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338</w:t>
            </w:r>
          </w:p>
        </w:tc>
        <w:tc>
          <w:tcPr>
            <w:tcW w:w="988"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spacing w:line="276" w:lineRule="auto"/>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250</w:t>
            </w:r>
          </w:p>
          <w:p w:rsidR="00E41CBF" w:rsidRPr="00E41CBF" w:rsidRDefault="00E41CBF" w:rsidP="00E41CBF">
            <w:pPr>
              <w:spacing w:line="276" w:lineRule="auto"/>
              <w:rPr>
                <w:rFonts w:ascii="Times New Roman" w:eastAsia="Times New Roman" w:hAnsi="Times New Roman"/>
                <w:sz w:val="24"/>
                <w:szCs w:val="24"/>
                <w:lang w:eastAsia="ru-RU"/>
              </w:rPr>
            </w:pPr>
          </w:p>
        </w:tc>
      </w:tr>
      <w:tr w:rsidR="00E41CBF" w:rsidRPr="00E41CBF" w:rsidTr="009E3D03">
        <w:trPr>
          <w:trHeight w:val="944"/>
        </w:trPr>
        <w:tc>
          <w:tcPr>
            <w:tcW w:w="567"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line="276" w:lineRule="auto"/>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6.</w:t>
            </w:r>
          </w:p>
        </w:tc>
        <w:tc>
          <w:tcPr>
            <w:tcW w:w="4257"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МУ «Служба социальной помощи Григориопольского района и г. Григориополь»</w:t>
            </w:r>
          </w:p>
        </w:tc>
        <w:tc>
          <w:tcPr>
            <w:tcW w:w="1134"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after="200" w:line="276" w:lineRule="auto"/>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376</w:t>
            </w:r>
          </w:p>
        </w:tc>
        <w:tc>
          <w:tcPr>
            <w:tcW w:w="1134"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after="200" w:line="276" w:lineRule="auto"/>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203</w:t>
            </w:r>
          </w:p>
        </w:tc>
        <w:tc>
          <w:tcPr>
            <w:tcW w:w="1134"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after="200" w:line="276" w:lineRule="auto"/>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392</w:t>
            </w:r>
          </w:p>
        </w:tc>
        <w:tc>
          <w:tcPr>
            <w:tcW w:w="988"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after="200" w:line="276" w:lineRule="auto"/>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224</w:t>
            </w:r>
          </w:p>
        </w:tc>
      </w:tr>
      <w:tr w:rsidR="00E41CBF" w:rsidRPr="00E41CBF" w:rsidTr="009E3D03">
        <w:trPr>
          <w:trHeight w:val="789"/>
        </w:trPr>
        <w:tc>
          <w:tcPr>
            <w:tcW w:w="567"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after="200" w:line="276" w:lineRule="auto"/>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7.</w:t>
            </w:r>
          </w:p>
        </w:tc>
        <w:tc>
          <w:tcPr>
            <w:tcW w:w="4257"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jc w:val="both"/>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МУ «Служба социальной помощи Каменского района и г. Каменка»</w:t>
            </w:r>
          </w:p>
        </w:tc>
        <w:tc>
          <w:tcPr>
            <w:tcW w:w="1134"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after="200" w:line="276" w:lineRule="auto"/>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327</w:t>
            </w:r>
          </w:p>
        </w:tc>
        <w:tc>
          <w:tcPr>
            <w:tcW w:w="1134"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after="200" w:line="276" w:lineRule="auto"/>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169</w:t>
            </w:r>
          </w:p>
        </w:tc>
        <w:tc>
          <w:tcPr>
            <w:tcW w:w="1134"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after="200" w:line="276" w:lineRule="auto"/>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327</w:t>
            </w:r>
          </w:p>
        </w:tc>
        <w:tc>
          <w:tcPr>
            <w:tcW w:w="988"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after="200" w:line="276" w:lineRule="auto"/>
              <w:rPr>
                <w:rFonts w:ascii="Times New Roman" w:eastAsia="Times New Roman" w:hAnsi="Times New Roman"/>
                <w:sz w:val="24"/>
                <w:szCs w:val="24"/>
                <w:lang w:eastAsia="ru-RU"/>
              </w:rPr>
            </w:pPr>
            <w:r w:rsidRPr="00E41CBF">
              <w:rPr>
                <w:rFonts w:ascii="Times New Roman" w:eastAsia="Times New Roman" w:hAnsi="Times New Roman"/>
                <w:sz w:val="24"/>
                <w:szCs w:val="24"/>
                <w:lang w:eastAsia="ru-RU"/>
              </w:rPr>
              <w:t>176</w:t>
            </w:r>
          </w:p>
        </w:tc>
      </w:tr>
      <w:tr w:rsidR="00E41CBF" w:rsidRPr="00E41CBF" w:rsidTr="009E3D03">
        <w:trPr>
          <w:trHeight w:val="292"/>
        </w:trPr>
        <w:tc>
          <w:tcPr>
            <w:tcW w:w="567" w:type="dxa"/>
            <w:tcBorders>
              <w:top w:val="single" w:sz="4" w:space="0" w:color="auto"/>
              <w:left w:val="single" w:sz="4" w:space="0" w:color="auto"/>
              <w:bottom w:val="single" w:sz="4" w:space="0" w:color="auto"/>
              <w:right w:val="single" w:sz="4" w:space="0" w:color="auto"/>
            </w:tcBorders>
          </w:tcPr>
          <w:p w:rsidR="00E41CBF" w:rsidRPr="00E41CBF" w:rsidRDefault="00E41CBF" w:rsidP="00E41CBF">
            <w:pPr>
              <w:spacing w:after="200" w:line="276" w:lineRule="auto"/>
              <w:rPr>
                <w:rFonts w:ascii="Times New Roman" w:eastAsia="Calibri" w:hAnsi="Times New Roman"/>
                <w:sz w:val="24"/>
                <w:szCs w:val="22"/>
              </w:rPr>
            </w:pPr>
          </w:p>
        </w:tc>
        <w:tc>
          <w:tcPr>
            <w:tcW w:w="4257"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after="200" w:line="276" w:lineRule="auto"/>
              <w:rPr>
                <w:rFonts w:ascii="Times New Roman" w:eastAsia="Calibri" w:hAnsi="Times New Roman"/>
                <w:sz w:val="24"/>
                <w:szCs w:val="22"/>
              </w:rPr>
            </w:pPr>
            <w:r w:rsidRPr="00E41CBF">
              <w:rPr>
                <w:rFonts w:ascii="Times New Roman" w:eastAsia="Calibri" w:hAnsi="Times New Roman"/>
                <w:sz w:val="24"/>
                <w:szCs w:val="22"/>
              </w:rPr>
              <w:t>Итого</w:t>
            </w:r>
          </w:p>
        </w:tc>
        <w:tc>
          <w:tcPr>
            <w:tcW w:w="1134"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after="200" w:line="276" w:lineRule="auto"/>
              <w:rPr>
                <w:rFonts w:ascii="Times New Roman" w:eastAsia="Calibri" w:hAnsi="Times New Roman"/>
                <w:b/>
                <w:sz w:val="24"/>
                <w:szCs w:val="22"/>
              </w:rPr>
            </w:pPr>
            <w:r w:rsidRPr="00E41CBF">
              <w:rPr>
                <w:rFonts w:ascii="Times New Roman" w:eastAsia="Calibri" w:hAnsi="Times New Roman"/>
                <w:b/>
                <w:sz w:val="24"/>
                <w:szCs w:val="22"/>
              </w:rPr>
              <w:t>2344</w:t>
            </w:r>
          </w:p>
        </w:tc>
        <w:tc>
          <w:tcPr>
            <w:tcW w:w="1134"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after="200" w:line="276" w:lineRule="auto"/>
              <w:rPr>
                <w:rFonts w:ascii="Times New Roman" w:eastAsia="Calibri" w:hAnsi="Times New Roman"/>
                <w:b/>
                <w:sz w:val="24"/>
                <w:szCs w:val="22"/>
              </w:rPr>
            </w:pPr>
            <w:r w:rsidRPr="00E41CBF">
              <w:rPr>
                <w:rFonts w:ascii="Times New Roman" w:eastAsia="Calibri" w:hAnsi="Times New Roman"/>
                <w:b/>
                <w:sz w:val="24"/>
                <w:szCs w:val="22"/>
              </w:rPr>
              <w:t>1204</w:t>
            </w:r>
          </w:p>
        </w:tc>
        <w:tc>
          <w:tcPr>
            <w:tcW w:w="1134"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after="200" w:line="276" w:lineRule="auto"/>
              <w:rPr>
                <w:rFonts w:ascii="Times New Roman" w:eastAsia="Calibri" w:hAnsi="Times New Roman"/>
                <w:b/>
                <w:sz w:val="24"/>
                <w:szCs w:val="22"/>
              </w:rPr>
            </w:pPr>
            <w:r w:rsidRPr="00E41CBF">
              <w:rPr>
                <w:rFonts w:ascii="Times New Roman" w:eastAsia="Calibri" w:hAnsi="Times New Roman"/>
                <w:b/>
                <w:sz w:val="24"/>
                <w:szCs w:val="22"/>
              </w:rPr>
              <w:t>2345</w:t>
            </w:r>
          </w:p>
        </w:tc>
        <w:tc>
          <w:tcPr>
            <w:tcW w:w="988" w:type="dxa"/>
            <w:tcBorders>
              <w:top w:val="single" w:sz="4" w:space="0" w:color="auto"/>
              <w:left w:val="single" w:sz="4" w:space="0" w:color="auto"/>
              <w:bottom w:val="single" w:sz="4" w:space="0" w:color="auto"/>
              <w:right w:val="single" w:sz="4" w:space="0" w:color="auto"/>
            </w:tcBorders>
            <w:hideMark/>
          </w:tcPr>
          <w:p w:rsidR="00E41CBF" w:rsidRPr="00E41CBF" w:rsidRDefault="00E41CBF" w:rsidP="00E41CBF">
            <w:pPr>
              <w:spacing w:after="200" w:line="276" w:lineRule="auto"/>
              <w:rPr>
                <w:rFonts w:ascii="Times New Roman" w:eastAsia="Calibri" w:hAnsi="Times New Roman"/>
                <w:b/>
                <w:sz w:val="24"/>
                <w:szCs w:val="22"/>
              </w:rPr>
            </w:pPr>
            <w:r w:rsidRPr="00E41CBF">
              <w:rPr>
                <w:rFonts w:ascii="Times New Roman" w:eastAsia="Calibri" w:hAnsi="Times New Roman"/>
                <w:b/>
                <w:sz w:val="24"/>
                <w:szCs w:val="22"/>
              </w:rPr>
              <w:t>1311</w:t>
            </w:r>
          </w:p>
        </w:tc>
      </w:tr>
    </w:tbl>
    <w:p w:rsidR="00E41CBF" w:rsidRPr="00E41CBF" w:rsidRDefault="00E41CBF" w:rsidP="00E41CBF">
      <w:pPr>
        <w:jc w:val="both"/>
        <w:rPr>
          <w:rFonts w:ascii="Times New Roman" w:eastAsia="Times New Roman" w:hAnsi="Times New Roman"/>
          <w:sz w:val="24"/>
          <w:szCs w:val="24"/>
          <w:lang w:eastAsia="ru-RU"/>
        </w:rPr>
      </w:pPr>
    </w:p>
    <w:p w:rsidR="00E41CBF" w:rsidRPr="00E41CBF" w:rsidRDefault="00E41CBF" w:rsidP="00E41CBF">
      <w:pPr>
        <w:spacing w:after="200" w:line="276" w:lineRule="auto"/>
        <w:ind w:firstLine="567"/>
        <w:jc w:val="both"/>
        <w:rPr>
          <w:rFonts w:ascii="Times New Roman" w:eastAsia="Calibri" w:hAnsi="Times New Roman"/>
          <w:sz w:val="24"/>
          <w:szCs w:val="24"/>
        </w:rPr>
      </w:pPr>
      <w:r w:rsidRPr="00E41CBF">
        <w:rPr>
          <w:rFonts w:ascii="Times New Roman" w:eastAsia="Calibri" w:hAnsi="Times New Roman"/>
          <w:sz w:val="24"/>
          <w:szCs w:val="24"/>
        </w:rPr>
        <w:t>В 2021 году было проведено 5 заседаний межведомственной комиссии по оказанию материальной помощи гражданам.</w:t>
      </w: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 xml:space="preserve">II. В сфере организации методической работы и развитию пенсионной системы: </w:t>
      </w: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 xml:space="preserve">1. В рамках правотворческой деятельности: </w:t>
      </w:r>
    </w:p>
    <w:p w:rsid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1.1. Разработаны проекты следующих нормативных правовых актов:</w:t>
      </w:r>
    </w:p>
    <w:p w:rsidR="00403E15" w:rsidRDefault="00403E15" w:rsidP="00922F2A">
      <w:pPr>
        <w:spacing w:before="20" w:after="20"/>
        <w:ind w:firstLine="567"/>
        <w:jc w:val="both"/>
        <w:rPr>
          <w:rFonts w:ascii="Times New Roman" w:hAnsi="Times New Roman"/>
          <w:b/>
          <w:sz w:val="24"/>
          <w:szCs w:val="22"/>
        </w:rPr>
      </w:pPr>
      <w:r>
        <w:rPr>
          <w:rFonts w:ascii="Times New Roman" w:hAnsi="Times New Roman"/>
          <w:b/>
          <w:sz w:val="24"/>
          <w:szCs w:val="22"/>
        </w:rPr>
        <w:t xml:space="preserve">а) Законов </w:t>
      </w:r>
      <w:r w:rsidRPr="00403E15">
        <w:rPr>
          <w:rFonts w:ascii="Times New Roman" w:hAnsi="Times New Roman"/>
          <w:b/>
          <w:sz w:val="24"/>
          <w:szCs w:val="22"/>
        </w:rPr>
        <w:t>Приднестровской Молдавской Республики</w:t>
      </w:r>
      <w:r>
        <w:rPr>
          <w:rFonts w:ascii="Times New Roman" w:hAnsi="Times New Roman"/>
          <w:b/>
          <w:sz w:val="24"/>
          <w:szCs w:val="22"/>
        </w:rPr>
        <w:t xml:space="preserve"> </w:t>
      </w:r>
      <w:r w:rsidR="003D4393">
        <w:rPr>
          <w:rFonts w:ascii="Times New Roman" w:hAnsi="Times New Roman"/>
          <w:b/>
          <w:sz w:val="24"/>
          <w:szCs w:val="22"/>
        </w:rPr>
        <w:t>–</w:t>
      </w:r>
      <w:r>
        <w:rPr>
          <w:rFonts w:ascii="Times New Roman" w:hAnsi="Times New Roman"/>
          <w:b/>
          <w:sz w:val="24"/>
          <w:szCs w:val="22"/>
        </w:rPr>
        <w:t xml:space="preserve"> </w:t>
      </w:r>
      <w:r w:rsidR="003D4393">
        <w:rPr>
          <w:rFonts w:ascii="Times New Roman" w:hAnsi="Times New Roman"/>
          <w:b/>
          <w:sz w:val="24"/>
          <w:szCs w:val="22"/>
        </w:rPr>
        <w:t>0</w:t>
      </w:r>
    </w:p>
    <w:p w:rsidR="003D4393" w:rsidRDefault="003D4393" w:rsidP="00922F2A">
      <w:pPr>
        <w:spacing w:before="20" w:after="20"/>
        <w:ind w:firstLine="567"/>
        <w:jc w:val="both"/>
        <w:rPr>
          <w:rFonts w:ascii="Times New Roman" w:hAnsi="Times New Roman"/>
          <w:b/>
          <w:sz w:val="24"/>
          <w:szCs w:val="22"/>
        </w:rPr>
      </w:pPr>
      <w:r>
        <w:rPr>
          <w:rFonts w:ascii="Times New Roman" w:hAnsi="Times New Roman"/>
          <w:b/>
          <w:sz w:val="24"/>
          <w:szCs w:val="22"/>
        </w:rPr>
        <w:t xml:space="preserve">б) Указов Президента </w:t>
      </w:r>
      <w:r w:rsidRPr="003D4393">
        <w:rPr>
          <w:rFonts w:ascii="Times New Roman" w:hAnsi="Times New Roman"/>
          <w:b/>
          <w:sz w:val="24"/>
          <w:szCs w:val="22"/>
        </w:rPr>
        <w:t>Приднестровской Молдавской Республики</w:t>
      </w:r>
      <w:r>
        <w:rPr>
          <w:rFonts w:ascii="Times New Roman" w:hAnsi="Times New Roman"/>
          <w:b/>
          <w:sz w:val="24"/>
          <w:szCs w:val="22"/>
        </w:rPr>
        <w:t xml:space="preserve"> – 1</w:t>
      </w:r>
    </w:p>
    <w:p w:rsidR="003D4393" w:rsidRPr="00922F2A" w:rsidRDefault="003D4393" w:rsidP="00922F2A">
      <w:pPr>
        <w:spacing w:before="20" w:after="20"/>
        <w:ind w:firstLine="567"/>
        <w:jc w:val="both"/>
        <w:rPr>
          <w:rFonts w:ascii="Times New Roman" w:hAnsi="Times New Roman"/>
          <w:b/>
          <w:sz w:val="24"/>
          <w:szCs w:val="22"/>
        </w:rPr>
      </w:pPr>
      <w:r>
        <w:rPr>
          <w:rFonts w:ascii="Times New Roman" w:hAnsi="Times New Roman"/>
          <w:b/>
          <w:sz w:val="24"/>
          <w:szCs w:val="22"/>
        </w:rPr>
        <w:t xml:space="preserve">в) Распоряжений </w:t>
      </w:r>
      <w:r w:rsidRPr="003D4393">
        <w:rPr>
          <w:rFonts w:ascii="Times New Roman" w:hAnsi="Times New Roman"/>
          <w:b/>
          <w:sz w:val="24"/>
          <w:szCs w:val="22"/>
        </w:rPr>
        <w:t>Президента Приднестровской Молдавской Республики –</w:t>
      </w:r>
      <w:r>
        <w:rPr>
          <w:rFonts w:ascii="Times New Roman" w:hAnsi="Times New Roman"/>
          <w:b/>
          <w:sz w:val="24"/>
          <w:szCs w:val="22"/>
        </w:rPr>
        <w:t xml:space="preserve"> 2</w:t>
      </w:r>
    </w:p>
    <w:p w:rsidR="00922F2A" w:rsidRPr="00922F2A" w:rsidRDefault="003D4393" w:rsidP="00922F2A">
      <w:pPr>
        <w:spacing w:before="20" w:after="20"/>
        <w:ind w:firstLine="567"/>
        <w:jc w:val="both"/>
        <w:rPr>
          <w:rFonts w:ascii="Times New Roman" w:hAnsi="Times New Roman"/>
          <w:sz w:val="24"/>
          <w:szCs w:val="22"/>
        </w:rPr>
      </w:pPr>
      <w:r>
        <w:rPr>
          <w:rFonts w:ascii="Times New Roman" w:hAnsi="Times New Roman"/>
          <w:sz w:val="24"/>
          <w:szCs w:val="22"/>
        </w:rPr>
        <w:lastRenderedPageBreak/>
        <w:t>г</w:t>
      </w:r>
      <w:r w:rsidR="00922F2A" w:rsidRPr="00922F2A">
        <w:rPr>
          <w:rFonts w:ascii="Times New Roman" w:hAnsi="Times New Roman"/>
          <w:sz w:val="24"/>
          <w:szCs w:val="22"/>
        </w:rPr>
        <w:t xml:space="preserve">) постановлений Правительства Приднестровской Молдавской Республики </w:t>
      </w:r>
      <w:r w:rsidR="00922F2A" w:rsidRPr="00922F2A">
        <w:rPr>
          <w:rFonts w:ascii="Times New Roman" w:hAnsi="Times New Roman"/>
          <w:b/>
          <w:sz w:val="24"/>
          <w:szCs w:val="22"/>
        </w:rPr>
        <w:t xml:space="preserve">– </w:t>
      </w:r>
      <w:r>
        <w:rPr>
          <w:rFonts w:ascii="Times New Roman" w:hAnsi="Times New Roman"/>
          <w:b/>
          <w:sz w:val="24"/>
          <w:szCs w:val="22"/>
        </w:rPr>
        <w:t>6</w:t>
      </w:r>
      <w:r w:rsidR="00922F2A" w:rsidRPr="00922F2A">
        <w:rPr>
          <w:rFonts w:ascii="Times New Roman" w:hAnsi="Times New Roman"/>
          <w:sz w:val="24"/>
          <w:szCs w:val="22"/>
        </w:rPr>
        <w:t xml:space="preserve">; </w:t>
      </w:r>
    </w:p>
    <w:p w:rsidR="00922F2A" w:rsidRPr="00922F2A" w:rsidRDefault="003D4393" w:rsidP="00922F2A">
      <w:pPr>
        <w:spacing w:before="20" w:after="20"/>
        <w:ind w:firstLine="567"/>
        <w:jc w:val="both"/>
        <w:rPr>
          <w:rFonts w:ascii="Times New Roman" w:hAnsi="Times New Roman"/>
          <w:sz w:val="24"/>
          <w:szCs w:val="22"/>
        </w:rPr>
      </w:pPr>
      <w:r>
        <w:rPr>
          <w:rFonts w:ascii="Times New Roman" w:hAnsi="Times New Roman"/>
          <w:sz w:val="24"/>
          <w:szCs w:val="22"/>
        </w:rPr>
        <w:t>д</w:t>
      </w:r>
      <w:r w:rsidR="00922F2A" w:rsidRPr="00922F2A">
        <w:rPr>
          <w:rFonts w:ascii="Times New Roman" w:hAnsi="Times New Roman"/>
          <w:sz w:val="24"/>
          <w:szCs w:val="22"/>
        </w:rPr>
        <w:t>) распоряжений Правительства Приднестровской Молдавской Республики –</w:t>
      </w:r>
      <w:r>
        <w:rPr>
          <w:rFonts w:ascii="Times New Roman" w:hAnsi="Times New Roman"/>
          <w:b/>
          <w:sz w:val="24"/>
          <w:szCs w:val="22"/>
        </w:rPr>
        <w:t xml:space="preserve"> 12</w:t>
      </w:r>
      <w:r w:rsidR="00922F2A" w:rsidRPr="00922F2A">
        <w:rPr>
          <w:rFonts w:ascii="Times New Roman" w:hAnsi="Times New Roman"/>
          <w:sz w:val="24"/>
          <w:szCs w:val="22"/>
        </w:rPr>
        <w:t>;</w:t>
      </w:r>
    </w:p>
    <w:p w:rsidR="00922F2A" w:rsidRPr="00922F2A" w:rsidRDefault="003D4393" w:rsidP="00922F2A">
      <w:pPr>
        <w:spacing w:before="20" w:after="20"/>
        <w:ind w:firstLine="567"/>
        <w:jc w:val="both"/>
        <w:rPr>
          <w:rFonts w:ascii="Times New Roman" w:hAnsi="Times New Roman"/>
          <w:sz w:val="24"/>
          <w:szCs w:val="22"/>
        </w:rPr>
      </w:pPr>
      <w:r>
        <w:rPr>
          <w:rFonts w:ascii="Times New Roman" w:hAnsi="Times New Roman"/>
          <w:sz w:val="24"/>
          <w:szCs w:val="22"/>
        </w:rPr>
        <w:t>е</w:t>
      </w:r>
      <w:r w:rsidR="00922F2A" w:rsidRPr="00922F2A">
        <w:rPr>
          <w:rFonts w:ascii="Times New Roman" w:hAnsi="Times New Roman"/>
          <w:sz w:val="24"/>
          <w:szCs w:val="22"/>
        </w:rPr>
        <w:t xml:space="preserve">) приказов Министерства по социальной защите и труду Приднестровской Молдавской Республики, подлежащих государственной регистрации – </w:t>
      </w:r>
      <w:r w:rsidR="00922F2A" w:rsidRPr="00922F2A">
        <w:rPr>
          <w:rFonts w:ascii="Times New Roman" w:hAnsi="Times New Roman"/>
          <w:b/>
          <w:sz w:val="24"/>
          <w:szCs w:val="22"/>
        </w:rPr>
        <w:t>1</w:t>
      </w:r>
      <w:r>
        <w:rPr>
          <w:rFonts w:ascii="Times New Roman" w:hAnsi="Times New Roman"/>
          <w:b/>
          <w:sz w:val="24"/>
          <w:szCs w:val="22"/>
        </w:rPr>
        <w:t>1</w:t>
      </w:r>
      <w:r w:rsidR="00922F2A" w:rsidRPr="00922F2A">
        <w:rPr>
          <w:rFonts w:ascii="Times New Roman" w:hAnsi="Times New Roman"/>
          <w:sz w:val="24"/>
          <w:szCs w:val="22"/>
        </w:rPr>
        <w:t>.</w:t>
      </w:r>
    </w:p>
    <w:p w:rsidR="00922F2A" w:rsidRPr="00922F2A" w:rsidRDefault="00922F2A" w:rsidP="00922F2A">
      <w:pPr>
        <w:spacing w:before="20" w:after="20"/>
        <w:ind w:firstLine="567"/>
        <w:jc w:val="both"/>
        <w:rPr>
          <w:rFonts w:ascii="Times New Roman" w:hAnsi="Times New Roman"/>
          <w:sz w:val="24"/>
          <w:szCs w:val="22"/>
        </w:rPr>
      </w:pPr>
      <w:r w:rsidRPr="00922F2A">
        <w:rPr>
          <w:rFonts w:ascii="Times New Roman" w:hAnsi="Times New Roman"/>
          <w:b/>
          <w:sz w:val="24"/>
          <w:szCs w:val="22"/>
        </w:rPr>
        <w:t>2.</w:t>
      </w:r>
      <w:r w:rsidRPr="00922F2A">
        <w:rPr>
          <w:rFonts w:ascii="Times New Roman" w:hAnsi="Times New Roman"/>
          <w:sz w:val="24"/>
          <w:szCs w:val="22"/>
        </w:rPr>
        <w:t xml:space="preserve"> </w:t>
      </w:r>
      <w:r w:rsidRPr="00922F2A">
        <w:rPr>
          <w:rFonts w:ascii="Times New Roman" w:hAnsi="Times New Roman"/>
          <w:b/>
          <w:sz w:val="24"/>
          <w:szCs w:val="22"/>
        </w:rPr>
        <w:t>В рамках реализации задач и функций в подведомственной сфере</w:t>
      </w:r>
      <w:r w:rsidRPr="00922F2A">
        <w:rPr>
          <w:rFonts w:ascii="Times New Roman" w:hAnsi="Times New Roman"/>
          <w:sz w:val="24"/>
          <w:szCs w:val="22"/>
        </w:rPr>
        <w:t xml:space="preserve"> </w:t>
      </w:r>
    </w:p>
    <w:p w:rsidR="003D4393" w:rsidRPr="003D4393" w:rsidRDefault="003D4393" w:rsidP="003D4393">
      <w:pPr>
        <w:spacing w:before="20" w:after="20"/>
        <w:ind w:firstLine="567"/>
        <w:jc w:val="both"/>
        <w:rPr>
          <w:rFonts w:ascii="Times New Roman" w:hAnsi="Times New Roman"/>
          <w:sz w:val="24"/>
          <w:szCs w:val="22"/>
        </w:rPr>
      </w:pPr>
      <w:r w:rsidRPr="003D4393">
        <w:rPr>
          <w:rFonts w:ascii="Times New Roman" w:hAnsi="Times New Roman"/>
          <w:sz w:val="24"/>
          <w:szCs w:val="22"/>
        </w:rPr>
        <w:t>Управлением рассмотрены и даны письменные ответы на 1 412 (1 304) обращений  граждан, министерств и ведомств Приднестровской Молдавской Республики, Администрации Президента Приднестровской Молдавской Республики, Правительства Приднестровской Молдавской Республики, Уполномоченного по правам человека в Приднестровской Молдавской Республике, поступивших непосредственно в адрес Министерства по социальной защите и труду Приднестровской Молдавской Республики, а также из Аппарата Президента Приднестровской Молдавской Республики и Правительства Приднестровской Молдавской Республики.</w:t>
      </w:r>
    </w:p>
    <w:p w:rsidR="003D4393" w:rsidRPr="003D4393" w:rsidRDefault="003D4393" w:rsidP="003D4393">
      <w:pPr>
        <w:spacing w:before="20" w:after="20"/>
        <w:ind w:firstLine="567"/>
        <w:jc w:val="both"/>
        <w:rPr>
          <w:rFonts w:ascii="Times New Roman" w:hAnsi="Times New Roman"/>
          <w:sz w:val="24"/>
          <w:szCs w:val="22"/>
        </w:rPr>
      </w:pPr>
      <w:r w:rsidRPr="003D4393">
        <w:rPr>
          <w:rFonts w:ascii="Times New Roman" w:hAnsi="Times New Roman"/>
          <w:sz w:val="24"/>
          <w:szCs w:val="22"/>
        </w:rPr>
        <w:t>Подготовлено 28 отчетов, планов.</w:t>
      </w:r>
    </w:p>
    <w:p w:rsidR="003D4393" w:rsidRPr="003D4393" w:rsidRDefault="003D4393" w:rsidP="003D4393">
      <w:pPr>
        <w:spacing w:before="20" w:after="20"/>
        <w:ind w:firstLine="567"/>
        <w:jc w:val="both"/>
        <w:rPr>
          <w:rFonts w:ascii="Times New Roman" w:hAnsi="Times New Roman"/>
          <w:sz w:val="24"/>
          <w:szCs w:val="22"/>
        </w:rPr>
      </w:pPr>
      <w:r w:rsidRPr="003D4393">
        <w:rPr>
          <w:rFonts w:ascii="Times New Roman" w:hAnsi="Times New Roman"/>
          <w:sz w:val="24"/>
          <w:szCs w:val="22"/>
        </w:rPr>
        <w:t>Принято участие в 18 (18) судебных заседаниях, в 4 (3) плановых проверках Центров социального страхования и социальной защиты, проводимых Единым государственным фондом социального страхования ПМР.</w:t>
      </w:r>
    </w:p>
    <w:p w:rsidR="003D4393" w:rsidRPr="003D4393" w:rsidRDefault="003D4393" w:rsidP="003D4393">
      <w:pPr>
        <w:spacing w:before="20" w:after="20"/>
        <w:ind w:firstLine="567"/>
        <w:jc w:val="both"/>
        <w:rPr>
          <w:rFonts w:ascii="Times New Roman" w:hAnsi="Times New Roman"/>
          <w:sz w:val="24"/>
          <w:szCs w:val="22"/>
        </w:rPr>
      </w:pPr>
    </w:p>
    <w:p w:rsidR="003D4393" w:rsidRPr="003D4393" w:rsidRDefault="003D4393" w:rsidP="003D4393">
      <w:pPr>
        <w:spacing w:before="20" w:after="20"/>
        <w:ind w:firstLine="567"/>
        <w:jc w:val="both"/>
        <w:rPr>
          <w:rFonts w:ascii="Times New Roman" w:hAnsi="Times New Roman"/>
          <w:sz w:val="24"/>
          <w:szCs w:val="22"/>
        </w:rPr>
      </w:pPr>
      <w:r w:rsidRPr="003D4393">
        <w:rPr>
          <w:rFonts w:ascii="Times New Roman" w:hAnsi="Times New Roman"/>
          <w:sz w:val="24"/>
          <w:szCs w:val="22"/>
        </w:rPr>
        <w:t>В области международного сотрудничества</w:t>
      </w:r>
    </w:p>
    <w:p w:rsidR="00403E15" w:rsidRDefault="003D4393" w:rsidP="00A50C9C">
      <w:pPr>
        <w:spacing w:before="20" w:after="20"/>
        <w:ind w:firstLine="567"/>
        <w:jc w:val="both"/>
        <w:rPr>
          <w:rFonts w:ascii="Times New Roman" w:hAnsi="Times New Roman"/>
          <w:sz w:val="24"/>
          <w:szCs w:val="22"/>
        </w:rPr>
      </w:pPr>
      <w:r w:rsidRPr="003D4393">
        <w:rPr>
          <w:rFonts w:ascii="Times New Roman" w:hAnsi="Times New Roman"/>
          <w:sz w:val="24"/>
          <w:szCs w:val="22"/>
        </w:rPr>
        <w:t>В рамках реализации на территории Приднестровской Молдавской Республики Указа Президента Российской Федерации от 30 марта 2005 года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с целью своевременного окончания выплаты в связи со смертью получателей, Управлением по организации методической работы и развитию пенсионной системы в адрес  Пенсионного фонда Российской Федерации были направлены сведения о 2</w:t>
      </w:r>
      <w:r w:rsidR="00A50C9C">
        <w:rPr>
          <w:rFonts w:ascii="Times New Roman" w:hAnsi="Times New Roman"/>
          <w:sz w:val="24"/>
          <w:szCs w:val="22"/>
        </w:rPr>
        <w:t>4 (24) умерших получателей ДЕМО.</w:t>
      </w:r>
    </w:p>
    <w:p w:rsidR="00403E15" w:rsidRDefault="00403E15" w:rsidP="00A50C9C">
      <w:pPr>
        <w:spacing w:before="20" w:after="20"/>
        <w:jc w:val="both"/>
        <w:rPr>
          <w:rFonts w:ascii="Times New Roman" w:hAnsi="Times New Roman"/>
          <w:sz w:val="24"/>
          <w:szCs w:val="22"/>
        </w:rPr>
      </w:pPr>
    </w:p>
    <w:p w:rsidR="00403E15" w:rsidRPr="00922F2A" w:rsidRDefault="00403E15" w:rsidP="00922F2A">
      <w:pPr>
        <w:spacing w:before="20" w:after="20"/>
        <w:ind w:firstLine="567"/>
        <w:jc w:val="both"/>
        <w:rPr>
          <w:rFonts w:ascii="Times New Roman" w:hAnsi="Times New Roman"/>
          <w:sz w:val="24"/>
          <w:szCs w:val="22"/>
        </w:rPr>
      </w:pP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 xml:space="preserve">III. В сфере социально-трудовых отношений и регулирования оплаты труда работников бюджетной сферы: </w:t>
      </w: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1. В рамках правотворческой деятельности:</w:t>
      </w:r>
    </w:p>
    <w:p w:rsidR="00922F2A" w:rsidRPr="00922F2A" w:rsidRDefault="00922F2A" w:rsidP="00922F2A">
      <w:pPr>
        <w:spacing w:before="20" w:after="20"/>
        <w:ind w:firstLine="567"/>
        <w:jc w:val="both"/>
        <w:rPr>
          <w:rFonts w:ascii="Times New Roman" w:hAnsi="Times New Roman"/>
          <w:sz w:val="24"/>
          <w:szCs w:val="22"/>
        </w:rPr>
      </w:pPr>
      <w:r w:rsidRPr="00922F2A">
        <w:rPr>
          <w:rFonts w:ascii="Times New Roman" w:hAnsi="Times New Roman"/>
          <w:sz w:val="24"/>
          <w:szCs w:val="22"/>
        </w:rPr>
        <w:t>1.1. Разработаны проекты следующих нормативных правовых актов:</w:t>
      </w:r>
    </w:p>
    <w:p w:rsidR="003124BD" w:rsidRPr="003124BD" w:rsidRDefault="003124BD" w:rsidP="003124BD">
      <w:pPr>
        <w:spacing w:before="20" w:after="20"/>
        <w:ind w:firstLine="567"/>
        <w:jc w:val="both"/>
        <w:rPr>
          <w:rFonts w:ascii="Times New Roman" w:hAnsi="Times New Roman"/>
          <w:sz w:val="24"/>
          <w:szCs w:val="22"/>
        </w:rPr>
      </w:pPr>
      <w:r>
        <w:rPr>
          <w:rFonts w:ascii="Times New Roman" w:hAnsi="Times New Roman"/>
          <w:b/>
          <w:sz w:val="24"/>
          <w:szCs w:val="22"/>
        </w:rPr>
        <w:t xml:space="preserve">- </w:t>
      </w:r>
      <w:r w:rsidRPr="003124BD">
        <w:rPr>
          <w:rFonts w:ascii="Times New Roman" w:hAnsi="Times New Roman"/>
          <w:b/>
          <w:sz w:val="24"/>
          <w:szCs w:val="22"/>
        </w:rPr>
        <w:t>Закон</w:t>
      </w:r>
      <w:r>
        <w:rPr>
          <w:rFonts w:ascii="Times New Roman" w:hAnsi="Times New Roman"/>
          <w:b/>
          <w:sz w:val="24"/>
          <w:szCs w:val="22"/>
        </w:rPr>
        <w:t xml:space="preserve">ов </w:t>
      </w:r>
      <w:r w:rsidRPr="003124BD">
        <w:rPr>
          <w:rFonts w:ascii="Times New Roman" w:hAnsi="Times New Roman"/>
          <w:sz w:val="24"/>
          <w:szCs w:val="22"/>
        </w:rPr>
        <w:t xml:space="preserve">Приднестровской Молдавской Республики – </w:t>
      </w:r>
      <w:r w:rsidRPr="003124BD">
        <w:rPr>
          <w:rFonts w:ascii="Times New Roman" w:hAnsi="Times New Roman"/>
          <w:b/>
          <w:sz w:val="24"/>
          <w:szCs w:val="22"/>
        </w:rPr>
        <w:t>11</w:t>
      </w:r>
      <w:r w:rsidRPr="003124BD">
        <w:rPr>
          <w:rFonts w:ascii="Times New Roman" w:hAnsi="Times New Roman"/>
          <w:sz w:val="24"/>
          <w:szCs w:val="22"/>
        </w:rPr>
        <w:t xml:space="preserve"> (за 2020 год – </w:t>
      </w:r>
      <w:r w:rsidRPr="003124BD">
        <w:rPr>
          <w:rFonts w:ascii="Times New Roman" w:hAnsi="Times New Roman"/>
          <w:b/>
          <w:sz w:val="24"/>
          <w:szCs w:val="22"/>
        </w:rPr>
        <w:t>13</w:t>
      </w:r>
      <w:r w:rsidRPr="003124BD">
        <w:rPr>
          <w:rFonts w:ascii="Times New Roman" w:hAnsi="Times New Roman"/>
          <w:sz w:val="24"/>
          <w:szCs w:val="22"/>
        </w:rPr>
        <w:t>):</w:t>
      </w:r>
    </w:p>
    <w:p w:rsidR="003124BD" w:rsidRPr="003124BD" w:rsidRDefault="00F9368D" w:rsidP="003124BD">
      <w:pPr>
        <w:spacing w:before="20" w:after="20"/>
        <w:ind w:firstLine="567"/>
        <w:jc w:val="both"/>
        <w:rPr>
          <w:rFonts w:ascii="Times New Roman" w:hAnsi="Times New Roman"/>
          <w:b/>
          <w:sz w:val="24"/>
          <w:szCs w:val="22"/>
        </w:rPr>
      </w:pPr>
      <w:r>
        <w:rPr>
          <w:rFonts w:ascii="Times New Roman" w:hAnsi="Times New Roman"/>
          <w:b/>
          <w:sz w:val="24"/>
          <w:szCs w:val="22"/>
        </w:rPr>
        <w:t xml:space="preserve">- </w:t>
      </w:r>
      <w:r w:rsidR="003124BD" w:rsidRPr="003124BD">
        <w:rPr>
          <w:rFonts w:ascii="Times New Roman" w:hAnsi="Times New Roman"/>
          <w:b/>
          <w:sz w:val="24"/>
          <w:szCs w:val="22"/>
        </w:rPr>
        <w:t>Указ</w:t>
      </w:r>
      <w:r>
        <w:rPr>
          <w:rFonts w:ascii="Times New Roman" w:hAnsi="Times New Roman"/>
          <w:b/>
          <w:sz w:val="24"/>
          <w:szCs w:val="22"/>
        </w:rPr>
        <w:t>ов</w:t>
      </w:r>
      <w:r w:rsidR="003124BD" w:rsidRPr="003124BD">
        <w:rPr>
          <w:rFonts w:ascii="Times New Roman" w:hAnsi="Times New Roman"/>
          <w:b/>
          <w:sz w:val="24"/>
          <w:szCs w:val="22"/>
        </w:rPr>
        <w:t xml:space="preserve"> Президента </w:t>
      </w:r>
      <w:r w:rsidR="003124BD" w:rsidRPr="003124BD">
        <w:rPr>
          <w:rFonts w:ascii="Times New Roman" w:hAnsi="Times New Roman"/>
          <w:sz w:val="24"/>
          <w:szCs w:val="22"/>
        </w:rPr>
        <w:t xml:space="preserve">Приднестровской Молдавской Республики – </w:t>
      </w:r>
      <w:r w:rsidR="003124BD" w:rsidRPr="003124BD">
        <w:rPr>
          <w:rFonts w:ascii="Times New Roman" w:hAnsi="Times New Roman"/>
          <w:b/>
          <w:sz w:val="24"/>
          <w:szCs w:val="22"/>
        </w:rPr>
        <w:t>1 (1):</w:t>
      </w:r>
    </w:p>
    <w:p w:rsidR="003124BD" w:rsidRPr="003124BD" w:rsidRDefault="00F9368D" w:rsidP="003124BD">
      <w:pPr>
        <w:spacing w:before="20" w:after="20"/>
        <w:ind w:firstLine="567"/>
        <w:jc w:val="both"/>
        <w:rPr>
          <w:rFonts w:ascii="Times New Roman" w:hAnsi="Times New Roman"/>
          <w:b/>
          <w:sz w:val="24"/>
          <w:szCs w:val="22"/>
        </w:rPr>
      </w:pPr>
      <w:r>
        <w:rPr>
          <w:rFonts w:ascii="Times New Roman" w:hAnsi="Times New Roman"/>
          <w:b/>
          <w:sz w:val="24"/>
          <w:szCs w:val="22"/>
        </w:rPr>
        <w:t xml:space="preserve">- </w:t>
      </w:r>
      <w:r w:rsidR="003124BD" w:rsidRPr="003124BD">
        <w:rPr>
          <w:rFonts w:ascii="Times New Roman" w:hAnsi="Times New Roman"/>
          <w:b/>
          <w:sz w:val="24"/>
          <w:szCs w:val="22"/>
        </w:rPr>
        <w:t>Постановлени</w:t>
      </w:r>
      <w:r>
        <w:rPr>
          <w:rFonts w:ascii="Times New Roman" w:hAnsi="Times New Roman"/>
          <w:b/>
          <w:sz w:val="24"/>
          <w:szCs w:val="22"/>
        </w:rPr>
        <w:t>й</w:t>
      </w:r>
      <w:r w:rsidR="003124BD" w:rsidRPr="003124BD">
        <w:rPr>
          <w:rFonts w:ascii="Times New Roman" w:hAnsi="Times New Roman"/>
          <w:b/>
          <w:sz w:val="24"/>
          <w:szCs w:val="22"/>
        </w:rPr>
        <w:t xml:space="preserve"> Правительства </w:t>
      </w:r>
      <w:r w:rsidR="003124BD" w:rsidRPr="003124BD">
        <w:rPr>
          <w:rFonts w:ascii="Times New Roman" w:hAnsi="Times New Roman"/>
          <w:sz w:val="24"/>
          <w:szCs w:val="22"/>
        </w:rPr>
        <w:t xml:space="preserve">Приднестровской Молдавской Республики – </w:t>
      </w:r>
      <w:r w:rsidR="003124BD" w:rsidRPr="003124BD">
        <w:rPr>
          <w:rFonts w:ascii="Times New Roman" w:hAnsi="Times New Roman"/>
          <w:b/>
          <w:sz w:val="24"/>
          <w:szCs w:val="22"/>
        </w:rPr>
        <w:t>27 (25):</w:t>
      </w:r>
    </w:p>
    <w:p w:rsidR="003124BD" w:rsidRPr="003124BD" w:rsidRDefault="003124BD" w:rsidP="003124BD">
      <w:pPr>
        <w:spacing w:before="20" w:after="20"/>
        <w:ind w:firstLine="567"/>
        <w:jc w:val="both"/>
        <w:rPr>
          <w:rFonts w:ascii="Times New Roman" w:hAnsi="Times New Roman"/>
          <w:b/>
          <w:sz w:val="24"/>
          <w:szCs w:val="22"/>
        </w:rPr>
      </w:pPr>
      <w:r w:rsidRPr="003124BD">
        <w:rPr>
          <w:rFonts w:ascii="Times New Roman" w:hAnsi="Times New Roman"/>
          <w:b/>
          <w:sz w:val="24"/>
          <w:szCs w:val="22"/>
        </w:rPr>
        <w:t>Распоряжения</w:t>
      </w:r>
      <w:r w:rsidRPr="003124BD">
        <w:rPr>
          <w:rFonts w:ascii="Times New Roman" w:hAnsi="Times New Roman"/>
          <w:sz w:val="24"/>
          <w:szCs w:val="22"/>
        </w:rPr>
        <w:t xml:space="preserve"> </w:t>
      </w:r>
      <w:r w:rsidRPr="003124BD">
        <w:rPr>
          <w:rFonts w:ascii="Times New Roman" w:hAnsi="Times New Roman"/>
          <w:b/>
          <w:sz w:val="24"/>
          <w:szCs w:val="22"/>
        </w:rPr>
        <w:t xml:space="preserve">Правительства </w:t>
      </w:r>
      <w:r w:rsidRPr="003124BD">
        <w:rPr>
          <w:rFonts w:ascii="Times New Roman" w:hAnsi="Times New Roman"/>
          <w:sz w:val="24"/>
          <w:szCs w:val="22"/>
        </w:rPr>
        <w:t xml:space="preserve">Приднестровской Молдавской Республики – </w:t>
      </w:r>
      <w:r w:rsidRPr="003124BD">
        <w:rPr>
          <w:rFonts w:ascii="Times New Roman" w:hAnsi="Times New Roman"/>
          <w:b/>
          <w:sz w:val="24"/>
          <w:szCs w:val="22"/>
        </w:rPr>
        <w:t>7 (11):</w:t>
      </w:r>
    </w:p>
    <w:p w:rsidR="003124BD" w:rsidRPr="003124BD" w:rsidRDefault="003124BD" w:rsidP="003124BD">
      <w:pPr>
        <w:spacing w:before="20" w:after="20"/>
        <w:ind w:firstLine="567"/>
        <w:jc w:val="both"/>
        <w:rPr>
          <w:rFonts w:ascii="Times New Roman" w:hAnsi="Times New Roman"/>
          <w:b/>
          <w:sz w:val="24"/>
          <w:szCs w:val="22"/>
        </w:rPr>
      </w:pPr>
      <w:r w:rsidRPr="003124BD">
        <w:rPr>
          <w:rFonts w:ascii="Times New Roman" w:hAnsi="Times New Roman"/>
          <w:b/>
          <w:sz w:val="24"/>
          <w:szCs w:val="22"/>
        </w:rPr>
        <w:t xml:space="preserve">Приказы Министерства по социальной защите и труду </w:t>
      </w:r>
      <w:r w:rsidRPr="003124BD">
        <w:rPr>
          <w:rFonts w:ascii="Times New Roman" w:hAnsi="Times New Roman"/>
          <w:sz w:val="24"/>
          <w:szCs w:val="22"/>
        </w:rPr>
        <w:t xml:space="preserve">Приднестровской Молдавской Республики – </w:t>
      </w:r>
      <w:r w:rsidRPr="003124BD">
        <w:rPr>
          <w:rFonts w:ascii="Times New Roman" w:hAnsi="Times New Roman"/>
          <w:b/>
          <w:sz w:val="24"/>
          <w:szCs w:val="22"/>
        </w:rPr>
        <w:t>66 (76):</w:t>
      </w:r>
    </w:p>
    <w:p w:rsidR="003124BD" w:rsidRDefault="003124BD" w:rsidP="003124BD">
      <w:pPr>
        <w:spacing w:before="20" w:after="20"/>
        <w:ind w:firstLine="567"/>
        <w:jc w:val="both"/>
        <w:rPr>
          <w:rFonts w:ascii="Times New Roman" w:hAnsi="Times New Roman"/>
          <w:b/>
          <w:sz w:val="24"/>
          <w:szCs w:val="22"/>
        </w:rPr>
      </w:pPr>
      <w:r w:rsidRPr="003124BD">
        <w:rPr>
          <w:rFonts w:ascii="Times New Roman" w:hAnsi="Times New Roman"/>
          <w:b/>
          <w:sz w:val="24"/>
          <w:szCs w:val="22"/>
        </w:rPr>
        <w:t>II. Подготовлены заключения</w:t>
      </w:r>
      <w:r w:rsidRPr="003124BD">
        <w:rPr>
          <w:rFonts w:ascii="Times New Roman" w:hAnsi="Times New Roman"/>
          <w:sz w:val="24"/>
          <w:szCs w:val="22"/>
        </w:rPr>
        <w:t xml:space="preserve"> на следующие проекты нормативных правовых актов, разработанные другими ведомствами – </w:t>
      </w:r>
      <w:r w:rsidRPr="003124BD">
        <w:rPr>
          <w:rFonts w:ascii="Times New Roman" w:hAnsi="Times New Roman"/>
          <w:b/>
          <w:sz w:val="24"/>
          <w:szCs w:val="22"/>
        </w:rPr>
        <w:t>88 (80):</w:t>
      </w:r>
    </w:p>
    <w:p w:rsidR="003124BD" w:rsidRPr="003124BD" w:rsidRDefault="003124BD" w:rsidP="003124BD">
      <w:pPr>
        <w:spacing w:before="20" w:after="20"/>
        <w:ind w:firstLine="567"/>
        <w:jc w:val="both"/>
        <w:rPr>
          <w:rFonts w:ascii="Times New Roman" w:hAnsi="Times New Roman"/>
          <w:b/>
          <w:sz w:val="24"/>
          <w:szCs w:val="22"/>
        </w:rPr>
      </w:pPr>
      <w:r w:rsidRPr="003124BD">
        <w:rPr>
          <w:rFonts w:ascii="Times New Roman" w:hAnsi="Times New Roman"/>
          <w:b/>
          <w:sz w:val="24"/>
          <w:szCs w:val="22"/>
          <w:lang w:val="en-US"/>
        </w:rPr>
        <w:t>III</w:t>
      </w:r>
      <w:r w:rsidRPr="003124BD">
        <w:rPr>
          <w:rFonts w:ascii="Times New Roman" w:hAnsi="Times New Roman"/>
          <w:b/>
          <w:sz w:val="24"/>
          <w:szCs w:val="22"/>
        </w:rPr>
        <w:t>. Исполнено</w:t>
      </w:r>
      <w:r w:rsidRPr="003124BD">
        <w:rPr>
          <w:rFonts w:ascii="Times New Roman" w:hAnsi="Times New Roman"/>
          <w:sz w:val="24"/>
          <w:szCs w:val="22"/>
        </w:rPr>
        <w:t xml:space="preserve"> </w:t>
      </w:r>
      <w:r w:rsidRPr="003124BD">
        <w:rPr>
          <w:rFonts w:ascii="Times New Roman" w:hAnsi="Times New Roman"/>
          <w:b/>
          <w:sz w:val="24"/>
          <w:szCs w:val="22"/>
        </w:rPr>
        <w:t>Поручений</w:t>
      </w:r>
      <w:r w:rsidRPr="003124BD">
        <w:rPr>
          <w:rFonts w:ascii="Times New Roman" w:hAnsi="Times New Roman"/>
          <w:sz w:val="24"/>
          <w:szCs w:val="22"/>
        </w:rPr>
        <w:t xml:space="preserve"> Президента Приднестровской Молдавской Республики, Правительства Приднестровской Молдавской Республики, Верховного Совета Приднестровской Молдавской Республики –</w:t>
      </w:r>
      <w:r w:rsidRPr="003124BD">
        <w:rPr>
          <w:rFonts w:ascii="Times New Roman" w:hAnsi="Times New Roman"/>
          <w:b/>
          <w:sz w:val="24"/>
          <w:szCs w:val="22"/>
        </w:rPr>
        <w:t xml:space="preserve"> 298 (312).</w:t>
      </w:r>
    </w:p>
    <w:p w:rsidR="003124BD" w:rsidRPr="003124BD" w:rsidRDefault="003124BD" w:rsidP="003124BD">
      <w:pPr>
        <w:spacing w:before="20" w:after="20"/>
        <w:ind w:firstLine="567"/>
        <w:jc w:val="both"/>
        <w:rPr>
          <w:rFonts w:ascii="Times New Roman" w:hAnsi="Times New Roman"/>
          <w:b/>
          <w:sz w:val="24"/>
          <w:szCs w:val="22"/>
        </w:rPr>
      </w:pPr>
      <w:r w:rsidRPr="003124BD">
        <w:rPr>
          <w:rFonts w:ascii="Times New Roman" w:hAnsi="Times New Roman"/>
          <w:b/>
          <w:sz w:val="24"/>
          <w:szCs w:val="22"/>
          <w:lang w:val="en-US"/>
        </w:rPr>
        <w:t>IV</w:t>
      </w:r>
      <w:r w:rsidRPr="003124BD">
        <w:rPr>
          <w:rFonts w:ascii="Times New Roman" w:hAnsi="Times New Roman"/>
          <w:b/>
          <w:sz w:val="24"/>
          <w:szCs w:val="22"/>
        </w:rPr>
        <w:t>. Рассмотрено обращений</w:t>
      </w:r>
      <w:r w:rsidRPr="003124BD">
        <w:rPr>
          <w:rFonts w:ascii="Times New Roman" w:hAnsi="Times New Roman"/>
          <w:sz w:val="24"/>
          <w:szCs w:val="22"/>
        </w:rPr>
        <w:t xml:space="preserve"> министерств и ведомств, организаций и граждан </w:t>
      </w:r>
      <w:r w:rsidRPr="003124BD">
        <w:rPr>
          <w:rFonts w:ascii="Times New Roman" w:hAnsi="Times New Roman"/>
          <w:b/>
          <w:sz w:val="24"/>
          <w:szCs w:val="22"/>
        </w:rPr>
        <w:t xml:space="preserve">– 393 (586), </w:t>
      </w:r>
      <w:r w:rsidRPr="003124BD">
        <w:rPr>
          <w:rFonts w:ascii="Times New Roman" w:hAnsi="Times New Roman"/>
          <w:sz w:val="24"/>
          <w:szCs w:val="22"/>
        </w:rPr>
        <w:t xml:space="preserve">в том числе вопросов с сайта – </w:t>
      </w:r>
      <w:r w:rsidRPr="003124BD">
        <w:rPr>
          <w:rFonts w:ascii="Times New Roman" w:hAnsi="Times New Roman"/>
          <w:b/>
          <w:sz w:val="24"/>
          <w:szCs w:val="22"/>
        </w:rPr>
        <w:t>169 (293).</w:t>
      </w:r>
    </w:p>
    <w:p w:rsidR="003124BD" w:rsidRPr="003124BD" w:rsidRDefault="003124BD" w:rsidP="003124BD">
      <w:pPr>
        <w:spacing w:before="20" w:after="20"/>
        <w:ind w:firstLine="567"/>
        <w:jc w:val="both"/>
        <w:rPr>
          <w:rFonts w:ascii="Times New Roman" w:hAnsi="Times New Roman"/>
          <w:b/>
          <w:sz w:val="24"/>
          <w:szCs w:val="22"/>
        </w:rPr>
      </w:pPr>
      <w:r w:rsidRPr="003124BD">
        <w:rPr>
          <w:rFonts w:ascii="Times New Roman" w:hAnsi="Times New Roman"/>
          <w:b/>
          <w:sz w:val="24"/>
          <w:szCs w:val="22"/>
          <w:lang w:val="en-US"/>
        </w:rPr>
        <w:t>V</w:t>
      </w:r>
      <w:r w:rsidRPr="003124BD">
        <w:rPr>
          <w:rFonts w:ascii="Times New Roman" w:hAnsi="Times New Roman"/>
          <w:b/>
          <w:sz w:val="24"/>
          <w:szCs w:val="22"/>
        </w:rPr>
        <w:t>. Направлено информационных писем и запросов – 797 (1089).</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b/>
          <w:sz w:val="24"/>
          <w:szCs w:val="22"/>
          <w:lang w:val="en-US"/>
        </w:rPr>
        <w:t>VI</w:t>
      </w:r>
      <w:r w:rsidRPr="003124BD">
        <w:rPr>
          <w:rFonts w:ascii="Times New Roman" w:hAnsi="Times New Roman"/>
          <w:b/>
          <w:sz w:val="24"/>
          <w:szCs w:val="22"/>
        </w:rPr>
        <w:t>.</w:t>
      </w:r>
      <w:r w:rsidRPr="003124BD">
        <w:rPr>
          <w:rFonts w:ascii="Times New Roman" w:hAnsi="Times New Roman"/>
          <w:sz w:val="24"/>
          <w:szCs w:val="22"/>
        </w:rPr>
        <w:t xml:space="preserve"> </w:t>
      </w:r>
      <w:r w:rsidRPr="003124BD">
        <w:rPr>
          <w:rFonts w:ascii="Times New Roman" w:hAnsi="Times New Roman"/>
          <w:b/>
          <w:sz w:val="24"/>
          <w:szCs w:val="22"/>
        </w:rPr>
        <w:t>Проведено, принято участие в 135 (118)</w:t>
      </w:r>
      <w:r w:rsidRPr="003124BD">
        <w:rPr>
          <w:rFonts w:ascii="Times New Roman" w:hAnsi="Times New Roman"/>
          <w:sz w:val="24"/>
          <w:szCs w:val="22"/>
        </w:rPr>
        <w:t xml:space="preserve"> совещаниях (комитетах, сессиях, комиссиях), в том числе проведено:</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 xml:space="preserve">- </w:t>
      </w:r>
      <w:r w:rsidRPr="003124BD">
        <w:rPr>
          <w:rFonts w:ascii="Times New Roman" w:hAnsi="Times New Roman"/>
          <w:b/>
          <w:sz w:val="24"/>
          <w:szCs w:val="22"/>
        </w:rPr>
        <w:t>1</w:t>
      </w:r>
      <w:r w:rsidRPr="003124BD">
        <w:rPr>
          <w:rFonts w:ascii="Times New Roman" w:hAnsi="Times New Roman"/>
          <w:sz w:val="24"/>
          <w:szCs w:val="22"/>
        </w:rPr>
        <w:t xml:space="preserve"> </w:t>
      </w:r>
      <w:r w:rsidRPr="003124BD">
        <w:rPr>
          <w:rFonts w:ascii="Times New Roman" w:hAnsi="Times New Roman"/>
          <w:b/>
          <w:sz w:val="24"/>
          <w:szCs w:val="22"/>
        </w:rPr>
        <w:t>(0)</w:t>
      </w:r>
      <w:r w:rsidRPr="003124BD">
        <w:rPr>
          <w:rFonts w:ascii="Times New Roman" w:hAnsi="Times New Roman"/>
          <w:sz w:val="24"/>
          <w:szCs w:val="22"/>
        </w:rPr>
        <w:t xml:space="preserve"> заседание рабочей группы по разработке механизма повышения заработной платы отдельным категориям работников бюджетной сферы, по результатам которого </w:t>
      </w:r>
      <w:r w:rsidRPr="003124BD">
        <w:rPr>
          <w:rFonts w:ascii="Times New Roman" w:hAnsi="Times New Roman"/>
          <w:sz w:val="24"/>
          <w:szCs w:val="22"/>
        </w:rPr>
        <w:lastRenderedPageBreak/>
        <w:t>принято решение о повышении заработной платы посредством изменения расчетного уровня минимальной заработной платы в следующих размерах:</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 на 4 % - работникам бюджетных организаций, реализующих пилотный проект;</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 на 8 % - работникам бюджетных организаций, не реализующих пилотный проект;</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 на 8 % - минимальный размер оплаты труда (1 809,00 рублей для неквалифицированных работников и 1 989,90 рублей для квалифицированных работников);</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 на 10 % - военнослужащим и служащим Министерства обороны Приднестровской Молдавской Республики, Миротворческих сил Приднестровской Молдавской Республики; военнослужащим, сотрудникам и работникам Государственной службы исполнения наказаний Министерства юстиции Приднестровской Молдавской Республики.</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Проведен сбор информации и анализ заработной платы за 2017 – 2020 годы по всем органам государственной власти, в разрезе отраслей экономики, подготовлены презентации. Увеличение заработной платы работником бюджетной сферы было осуществлено посредством изменения расчетного уровня минимальной заработной платы в соответствии с Законом Приднестровской Молдавской Республики от 31 мая 2021 года № 108-ЗИД-VII «О внесении изменений и дополнений в Закон Приднестровской Молдавской Республики «О республиканском бюджете на 2021 год» (САЗ 21-22).</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Принято участие в 8 судебных заседаниях по судебному иску об изменении места прохождения альтернативной гражданской службы.</w:t>
      </w:r>
    </w:p>
    <w:p w:rsidR="003124BD" w:rsidRPr="003124BD" w:rsidRDefault="003124BD" w:rsidP="003124BD">
      <w:pPr>
        <w:spacing w:before="20" w:after="20"/>
        <w:ind w:firstLine="567"/>
        <w:jc w:val="both"/>
        <w:rPr>
          <w:rFonts w:ascii="Times New Roman" w:hAnsi="Times New Roman"/>
          <w:sz w:val="24"/>
          <w:szCs w:val="22"/>
        </w:rPr>
      </w:pPr>
    </w:p>
    <w:p w:rsidR="003124BD" w:rsidRPr="003124BD" w:rsidRDefault="003124BD" w:rsidP="003124BD">
      <w:pPr>
        <w:spacing w:before="20" w:after="20"/>
        <w:ind w:firstLine="567"/>
        <w:jc w:val="both"/>
        <w:rPr>
          <w:rFonts w:ascii="Times New Roman" w:hAnsi="Times New Roman"/>
          <w:b/>
          <w:sz w:val="24"/>
          <w:szCs w:val="22"/>
        </w:rPr>
      </w:pPr>
      <w:r w:rsidRPr="003124BD">
        <w:rPr>
          <w:rFonts w:ascii="Times New Roman" w:hAnsi="Times New Roman"/>
          <w:b/>
          <w:sz w:val="24"/>
          <w:szCs w:val="22"/>
          <w:lang w:val="en-US"/>
        </w:rPr>
        <w:t>VII</w:t>
      </w:r>
      <w:r w:rsidRPr="003124BD">
        <w:rPr>
          <w:rFonts w:ascii="Times New Roman" w:hAnsi="Times New Roman"/>
          <w:b/>
          <w:sz w:val="24"/>
          <w:szCs w:val="22"/>
        </w:rPr>
        <w:t>. Разное</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 xml:space="preserve">1. Подготовлены </w:t>
      </w:r>
      <w:r w:rsidRPr="003124BD">
        <w:rPr>
          <w:rFonts w:ascii="Times New Roman" w:hAnsi="Times New Roman"/>
          <w:b/>
          <w:sz w:val="24"/>
          <w:szCs w:val="22"/>
        </w:rPr>
        <w:t>Заключения на 11 пакетов</w:t>
      </w:r>
      <w:r w:rsidRPr="003124BD">
        <w:rPr>
          <w:rFonts w:ascii="Times New Roman" w:hAnsi="Times New Roman"/>
          <w:sz w:val="24"/>
          <w:szCs w:val="22"/>
        </w:rPr>
        <w:t xml:space="preserve"> документов, представленных организациями на финансирование авансовым платежом или возмещение за счет средств республиканского бюджета (Резервного фонда Правительства Приднестровской Молдавской Республики) расходов организаций по оплате времени простоя в размере 50% МРОТ в период действия в Приднестровской Молдавской Республике чрезвычайного положения и (или) ограничительных мероприятий (карантина).</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Из них 11 положительные, 0 отрицательные, 0 заявок отозваны.</w:t>
      </w:r>
    </w:p>
    <w:p w:rsidR="003124BD" w:rsidRPr="003124BD" w:rsidRDefault="003124BD" w:rsidP="003124BD">
      <w:pPr>
        <w:spacing w:before="20" w:after="20"/>
        <w:ind w:firstLine="567"/>
        <w:jc w:val="both"/>
        <w:rPr>
          <w:rFonts w:ascii="Times New Roman" w:hAnsi="Times New Roman"/>
          <w:sz w:val="24"/>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122"/>
        <w:gridCol w:w="2273"/>
      </w:tblGrid>
      <w:tr w:rsidR="003124BD" w:rsidRPr="003124BD" w:rsidTr="009E3D03">
        <w:tc>
          <w:tcPr>
            <w:tcW w:w="5103" w:type="dxa"/>
            <w:shd w:val="clear" w:color="auto" w:fill="auto"/>
          </w:tcPr>
          <w:p w:rsidR="003124BD" w:rsidRPr="003124BD" w:rsidRDefault="003124BD" w:rsidP="003124BD">
            <w:pPr>
              <w:spacing w:before="20" w:after="20"/>
              <w:ind w:firstLine="567"/>
              <w:jc w:val="both"/>
              <w:rPr>
                <w:rFonts w:ascii="Times New Roman" w:hAnsi="Times New Roman"/>
                <w:sz w:val="24"/>
                <w:szCs w:val="22"/>
              </w:rPr>
            </w:pPr>
          </w:p>
        </w:tc>
        <w:tc>
          <w:tcPr>
            <w:tcW w:w="2122" w:type="dxa"/>
            <w:shd w:val="clear" w:color="auto" w:fill="auto"/>
          </w:tcPr>
          <w:p w:rsidR="003124BD" w:rsidRPr="003124BD" w:rsidRDefault="003124BD" w:rsidP="003124BD">
            <w:pPr>
              <w:spacing w:before="20" w:after="20"/>
              <w:ind w:firstLine="567"/>
              <w:jc w:val="both"/>
              <w:rPr>
                <w:rFonts w:ascii="Times New Roman" w:hAnsi="Times New Roman"/>
                <w:b/>
                <w:sz w:val="24"/>
                <w:szCs w:val="22"/>
              </w:rPr>
            </w:pPr>
            <w:r w:rsidRPr="003124BD">
              <w:rPr>
                <w:rFonts w:ascii="Times New Roman" w:hAnsi="Times New Roman"/>
                <w:b/>
                <w:sz w:val="24"/>
                <w:szCs w:val="22"/>
              </w:rPr>
              <w:t>Количество заявок, шт.</w:t>
            </w:r>
          </w:p>
        </w:tc>
        <w:tc>
          <w:tcPr>
            <w:tcW w:w="2273" w:type="dxa"/>
            <w:shd w:val="clear" w:color="auto" w:fill="auto"/>
          </w:tcPr>
          <w:p w:rsidR="003124BD" w:rsidRPr="003124BD" w:rsidRDefault="003124BD" w:rsidP="003124BD">
            <w:pPr>
              <w:spacing w:before="20" w:after="20"/>
              <w:ind w:firstLine="567"/>
              <w:jc w:val="both"/>
              <w:rPr>
                <w:rFonts w:ascii="Times New Roman" w:hAnsi="Times New Roman"/>
                <w:b/>
                <w:sz w:val="24"/>
                <w:szCs w:val="22"/>
              </w:rPr>
            </w:pPr>
            <w:r w:rsidRPr="003124BD">
              <w:rPr>
                <w:rFonts w:ascii="Times New Roman" w:hAnsi="Times New Roman"/>
                <w:b/>
                <w:sz w:val="24"/>
                <w:szCs w:val="22"/>
              </w:rPr>
              <w:t>Сумма,</w:t>
            </w:r>
          </w:p>
          <w:p w:rsidR="003124BD" w:rsidRPr="003124BD" w:rsidRDefault="003124BD" w:rsidP="003124BD">
            <w:pPr>
              <w:spacing w:before="20" w:after="20"/>
              <w:ind w:firstLine="567"/>
              <w:jc w:val="both"/>
              <w:rPr>
                <w:rFonts w:ascii="Times New Roman" w:hAnsi="Times New Roman"/>
                <w:b/>
                <w:sz w:val="24"/>
                <w:szCs w:val="22"/>
              </w:rPr>
            </w:pPr>
            <w:r w:rsidRPr="003124BD">
              <w:rPr>
                <w:rFonts w:ascii="Times New Roman" w:hAnsi="Times New Roman"/>
                <w:b/>
                <w:sz w:val="24"/>
                <w:szCs w:val="22"/>
              </w:rPr>
              <w:t>руб.</w:t>
            </w:r>
          </w:p>
        </w:tc>
      </w:tr>
      <w:tr w:rsidR="003124BD" w:rsidRPr="003124BD" w:rsidTr="009E3D03">
        <w:tc>
          <w:tcPr>
            <w:tcW w:w="5103" w:type="dxa"/>
            <w:shd w:val="clear" w:color="auto" w:fill="auto"/>
          </w:tcPr>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b/>
                <w:sz w:val="24"/>
                <w:szCs w:val="22"/>
              </w:rPr>
              <w:t>Подано</w:t>
            </w:r>
            <w:r w:rsidRPr="003124BD">
              <w:rPr>
                <w:rFonts w:ascii="Times New Roman" w:hAnsi="Times New Roman"/>
                <w:sz w:val="24"/>
                <w:szCs w:val="22"/>
              </w:rPr>
              <w:t xml:space="preserve"> заявок</w:t>
            </w:r>
          </w:p>
        </w:tc>
        <w:tc>
          <w:tcPr>
            <w:tcW w:w="2122" w:type="dxa"/>
            <w:shd w:val="clear" w:color="auto" w:fill="auto"/>
          </w:tcPr>
          <w:p w:rsidR="003124BD" w:rsidRPr="003124BD" w:rsidRDefault="003124BD" w:rsidP="003124BD">
            <w:pPr>
              <w:spacing w:before="20" w:after="20"/>
              <w:ind w:firstLine="567"/>
              <w:jc w:val="both"/>
              <w:rPr>
                <w:rFonts w:ascii="Times New Roman" w:hAnsi="Times New Roman"/>
                <w:b/>
                <w:sz w:val="24"/>
                <w:szCs w:val="22"/>
              </w:rPr>
            </w:pPr>
            <w:r w:rsidRPr="003124BD">
              <w:rPr>
                <w:rFonts w:ascii="Times New Roman" w:hAnsi="Times New Roman"/>
                <w:b/>
                <w:sz w:val="24"/>
                <w:szCs w:val="22"/>
              </w:rPr>
              <w:t>11</w:t>
            </w:r>
          </w:p>
        </w:tc>
        <w:tc>
          <w:tcPr>
            <w:tcW w:w="2273" w:type="dxa"/>
            <w:shd w:val="clear" w:color="auto" w:fill="auto"/>
          </w:tcPr>
          <w:p w:rsidR="003124BD" w:rsidRPr="003124BD" w:rsidRDefault="003124BD" w:rsidP="003124BD">
            <w:pPr>
              <w:spacing w:before="20" w:after="20"/>
              <w:ind w:firstLine="567"/>
              <w:jc w:val="both"/>
              <w:rPr>
                <w:rFonts w:ascii="Times New Roman" w:hAnsi="Times New Roman"/>
                <w:b/>
                <w:sz w:val="24"/>
                <w:szCs w:val="22"/>
              </w:rPr>
            </w:pPr>
          </w:p>
        </w:tc>
      </w:tr>
      <w:tr w:rsidR="003124BD" w:rsidRPr="003124BD" w:rsidTr="009E3D03">
        <w:tc>
          <w:tcPr>
            <w:tcW w:w="5103" w:type="dxa"/>
            <w:shd w:val="clear" w:color="auto" w:fill="auto"/>
          </w:tcPr>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b/>
                <w:sz w:val="24"/>
                <w:szCs w:val="22"/>
              </w:rPr>
              <w:t>Всего отработано</w:t>
            </w:r>
            <w:r w:rsidRPr="003124BD">
              <w:rPr>
                <w:rFonts w:ascii="Times New Roman" w:hAnsi="Times New Roman"/>
                <w:sz w:val="24"/>
                <w:szCs w:val="22"/>
              </w:rPr>
              <w:t>, в том числе:</w:t>
            </w:r>
          </w:p>
        </w:tc>
        <w:tc>
          <w:tcPr>
            <w:tcW w:w="2122" w:type="dxa"/>
            <w:shd w:val="clear" w:color="auto" w:fill="auto"/>
          </w:tcPr>
          <w:p w:rsidR="003124BD" w:rsidRPr="003124BD" w:rsidRDefault="003124BD" w:rsidP="003124BD">
            <w:pPr>
              <w:spacing w:before="20" w:after="20"/>
              <w:ind w:firstLine="567"/>
              <w:jc w:val="both"/>
              <w:rPr>
                <w:rFonts w:ascii="Times New Roman" w:hAnsi="Times New Roman"/>
                <w:b/>
                <w:sz w:val="24"/>
                <w:szCs w:val="22"/>
              </w:rPr>
            </w:pPr>
            <w:r w:rsidRPr="003124BD">
              <w:rPr>
                <w:rFonts w:ascii="Times New Roman" w:hAnsi="Times New Roman"/>
                <w:b/>
                <w:sz w:val="24"/>
                <w:szCs w:val="22"/>
              </w:rPr>
              <w:t>11</w:t>
            </w:r>
          </w:p>
        </w:tc>
        <w:tc>
          <w:tcPr>
            <w:tcW w:w="2273" w:type="dxa"/>
            <w:shd w:val="clear" w:color="auto" w:fill="auto"/>
          </w:tcPr>
          <w:p w:rsidR="003124BD" w:rsidRPr="003124BD" w:rsidRDefault="003124BD" w:rsidP="003124BD">
            <w:pPr>
              <w:spacing w:before="20" w:after="20"/>
              <w:ind w:firstLine="567"/>
              <w:jc w:val="both"/>
              <w:rPr>
                <w:rFonts w:ascii="Times New Roman" w:hAnsi="Times New Roman"/>
                <w:b/>
                <w:sz w:val="24"/>
                <w:szCs w:val="22"/>
              </w:rPr>
            </w:pPr>
            <w:r w:rsidRPr="003124BD">
              <w:rPr>
                <w:rFonts w:ascii="Times New Roman" w:hAnsi="Times New Roman"/>
                <w:b/>
                <w:sz w:val="24"/>
                <w:szCs w:val="22"/>
              </w:rPr>
              <w:t>252 016,55</w:t>
            </w:r>
          </w:p>
        </w:tc>
      </w:tr>
      <w:tr w:rsidR="003124BD" w:rsidRPr="003124BD" w:rsidTr="009E3D03">
        <w:tc>
          <w:tcPr>
            <w:tcW w:w="5103" w:type="dxa"/>
            <w:shd w:val="clear" w:color="auto" w:fill="auto"/>
          </w:tcPr>
          <w:p w:rsidR="003124BD" w:rsidRPr="003124BD" w:rsidRDefault="003124BD" w:rsidP="003124BD">
            <w:pPr>
              <w:spacing w:before="20" w:after="20"/>
              <w:ind w:firstLine="567"/>
              <w:jc w:val="both"/>
              <w:rPr>
                <w:rFonts w:ascii="Times New Roman" w:hAnsi="Times New Roman"/>
                <w:b/>
                <w:sz w:val="24"/>
                <w:szCs w:val="22"/>
              </w:rPr>
            </w:pPr>
            <w:r w:rsidRPr="003124BD">
              <w:rPr>
                <w:rFonts w:ascii="Times New Roman" w:hAnsi="Times New Roman"/>
                <w:b/>
                <w:sz w:val="24"/>
                <w:szCs w:val="22"/>
              </w:rPr>
              <w:t>положительное заключение, из них:</w:t>
            </w:r>
          </w:p>
        </w:tc>
        <w:tc>
          <w:tcPr>
            <w:tcW w:w="2122" w:type="dxa"/>
            <w:shd w:val="clear" w:color="auto" w:fill="auto"/>
          </w:tcPr>
          <w:p w:rsidR="003124BD" w:rsidRPr="003124BD" w:rsidRDefault="003124BD" w:rsidP="003124BD">
            <w:pPr>
              <w:spacing w:before="20" w:after="20"/>
              <w:ind w:firstLine="567"/>
              <w:jc w:val="both"/>
              <w:rPr>
                <w:rFonts w:ascii="Times New Roman" w:hAnsi="Times New Roman"/>
                <w:b/>
                <w:sz w:val="24"/>
                <w:szCs w:val="22"/>
              </w:rPr>
            </w:pPr>
            <w:r w:rsidRPr="003124BD">
              <w:rPr>
                <w:rFonts w:ascii="Times New Roman" w:hAnsi="Times New Roman"/>
                <w:b/>
                <w:sz w:val="24"/>
                <w:szCs w:val="22"/>
              </w:rPr>
              <w:t>11</w:t>
            </w:r>
          </w:p>
        </w:tc>
        <w:tc>
          <w:tcPr>
            <w:tcW w:w="2273" w:type="dxa"/>
            <w:shd w:val="clear" w:color="auto" w:fill="auto"/>
          </w:tcPr>
          <w:p w:rsidR="003124BD" w:rsidRPr="003124BD" w:rsidRDefault="003124BD" w:rsidP="003124BD">
            <w:pPr>
              <w:spacing w:before="20" w:after="20"/>
              <w:ind w:firstLine="567"/>
              <w:jc w:val="both"/>
              <w:rPr>
                <w:rFonts w:ascii="Times New Roman" w:hAnsi="Times New Roman"/>
                <w:b/>
                <w:sz w:val="24"/>
                <w:szCs w:val="22"/>
              </w:rPr>
            </w:pPr>
            <w:r w:rsidRPr="003124BD">
              <w:rPr>
                <w:rFonts w:ascii="Times New Roman" w:hAnsi="Times New Roman"/>
                <w:b/>
                <w:sz w:val="24"/>
                <w:szCs w:val="22"/>
              </w:rPr>
              <w:t>252 016,55</w:t>
            </w:r>
          </w:p>
        </w:tc>
      </w:tr>
      <w:tr w:rsidR="003124BD" w:rsidRPr="003124BD" w:rsidTr="009E3D03">
        <w:tc>
          <w:tcPr>
            <w:tcW w:w="5103" w:type="dxa"/>
            <w:shd w:val="clear" w:color="auto" w:fill="auto"/>
          </w:tcPr>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 перечислено организациям</w:t>
            </w:r>
          </w:p>
        </w:tc>
        <w:tc>
          <w:tcPr>
            <w:tcW w:w="2122" w:type="dxa"/>
            <w:shd w:val="clear" w:color="auto" w:fill="auto"/>
          </w:tcPr>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11</w:t>
            </w:r>
          </w:p>
        </w:tc>
        <w:tc>
          <w:tcPr>
            <w:tcW w:w="2273" w:type="dxa"/>
            <w:shd w:val="clear" w:color="auto" w:fill="auto"/>
          </w:tcPr>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252 016,55</w:t>
            </w:r>
          </w:p>
        </w:tc>
      </w:tr>
      <w:tr w:rsidR="003124BD" w:rsidRPr="003124BD" w:rsidTr="009E3D03">
        <w:tc>
          <w:tcPr>
            <w:tcW w:w="5103" w:type="dxa"/>
            <w:shd w:val="clear" w:color="auto" w:fill="auto"/>
          </w:tcPr>
          <w:p w:rsidR="003124BD" w:rsidRPr="003124BD" w:rsidRDefault="003124BD" w:rsidP="003124BD">
            <w:pPr>
              <w:spacing w:before="20" w:after="20"/>
              <w:ind w:firstLine="567"/>
              <w:jc w:val="both"/>
              <w:rPr>
                <w:rFonts w:ascii="Times New Roman" w:hAnsi="Times New Roman"/>
                <w:b/>
                <w:sz w:val="24"/>
                <w:szCs w:val="22"/>
              </w:rPr>
            </w:pPr>
            <w:r w:rsidRPr="003124BD">
              <w:rPr>
                <w:rFonts w:ascii="Times New Roman" w:hAnsi="Times New Roman"/>
                <w:b/>
                <w:sz w:val="24"/>
                <w:szCs w:val="22"/>
              </w:rPr>
              <w:t>отрицательное заключение</w:t>
            </w:r>
          </w:p>
        </w:tc>
        <w:tc>
          <w:tcPr>
            <w:tcW w:w="2122" w:type="dxa"/>
            <w:shd w:val="clear" w:color="auto" w:fill="auto"/>
          </w:tcPr>
          <w:p w:rsidR="003124BD" w:rsidRPr="003124BD" w:rsidRDefault="003124BD" w:rsidP="003124BD">
            <w:pPr>
              <w:spacing w:before="20" w:after="20"/>
              <w:ind w:firstLine="567"/>
              <w:jc w:val="both"/>
              <w:rPr>
                <w:rFonts w:ascii="Times New Roman" w:hAnsi="Times New Roman"/>
                <w:b/>
                <w:sz w:val="24"/>
                <w:szCs w:val="22"/>
              </w:rPr>
            </w:pPr>
            <w:r w:rsidRPr="003124BD">
              <w:rPr>
                <w:rFonts w:ascii="Times New Roman" w:hAnsi="Times New Roman"/>
                <w:b/>
                <w:sz w:val="24"/>
                <w:szCs w:val="22"/>
              </w:rPr>
              <w:t>0</w:t>
            </w:r>
          </w:p>
        </w:tc>
        <w:tc>
          <w:tcPr>
            <w:tcW w:w="2273" w:type="dxa"/>
            <w:shd w:val="clear" w:color="auto" w:fill="auto"/>
          </w:tcPr>
          <w:p w:rsidR="003124BD" w:rsidRPr="003124BD" w:rsidRDefault="003124BD" w:rsidP="003124BD">
            <w:pPr>
              <w:spacing w:before="20" w:after="20"/>
              <w:ind w:firstLine="567"/>
              <w:jc w:val="both"/>
              <w:rPr>
                <w:rFonts w:ascii="Times New Roman" w:hAnsi="Times New Roman"/>
                <w:b/>
                <w:sz w:val="24"/>
                <w:szCs w:val="22"/>
              </w:rPr>
            </w:pPr>
          </w:p>
        </w:tc>
      </w:tr>
      <w:tr w:rsidR="003124BD" w:rsidRPr="003124BD" w:rsidTr="009E3D03">
        <w:tc>
          <w:tcPr>
            <w:tcW w:w="5103" w:type="dxa"/>
            <w:shd w:val="clear" w:color="auto" w:fill="auto"/>
          </w:tcPr>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отозвано заявок</w:t>
            </w:r>
          </w:p>
        </w:tc>
        <w:tc>
          <w:tcPr>
            <w:tcW w:w="2122" w:type="dxa"/>
            <w:shd w:val="clear" w:color="auto" w:fill="auto"/>
          </w:tcPr>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0</w:t>
            </w:r>
          </w:p>
        </w:tc>
        <w:tc>
          <w:tcPr>
            <w:tcW w:w="2273" w:type="dxa"/>
            <w:shd w:val="clear" w:color="auto" w:fill="auto"/>
          </w:tcPr>
          <w:p w:rsidR="003124BD" w:rsidRPr="003124BD" w:rsidRDefault="003124BD" w:rsidP="003124BD">
            <w:pPr>
              <w:spacing w:before="20" w:after="20"/>
              <w:ind w:firstLine="567"/>
              <w:jc w:val="both"/>
              <w:rPr>
                <w:rFonts w:ascii="Times New Roman" w:hAnsi="Times New Roman"/>
                <w:sz w:val="24"/>
                <w:szCs w:val="22"/>
              </w:rPr>
            </w:pPr>
          </w:p>
        </w:tc>
      </w:tr>
      <w:tr w:rsidR="003124BD" w:rsidRPr="003124BD" w:rsidTr="009E3D03">
        <w:tc>
          <w:tcPr>
            <w:tcW w:w="5103" w:type="dxa"/>
            <w:shd w:val="clear" w:color="auto" w:fill="auto"/>
          </w:tcPr>
          <w:p w:rsidR="003124BD" w:rsidRPr="003124BD" w:rsidRDefault="003124BD" w:rsidP="003124BD">
            <w:pPr>
              <w:spacing w:before="20" w:after="20"/>
              <w:ind w:firstLine="567"/>
              <w:jc w:val="both"/>
              <w:rPr>
                <w:rFonts w:ascii="Times New Roman" w:hAnsi="Times New Roman"/>
                <w:b/>
                <w:sz w:val="24"/>
                <w:szCs w:val="22"/>
              </w:rPr>
            </w:pPr>
            <w:r w:rsidRPr="003124BD">
              <w:rPr>
                <w:rFonts w:ascii="Times New Roman" w:hAnsi="Times New Roman"/>
                <w:b/>
                <w:sz w:val="24"/>
                <w:szCs w:val="22"/>
              </w:rPr>
              <w:t>В работе</w:t>
            </w:r>
          </w:p>
        </w:tc>
        <w:tc>
          <w:tcPr>
            <w:tcW w:w="2122" w:type="dxa"/>
            <w:shd w:val="clear" w:color="auto" w:fill="auto"/>
          </w:tcPr>
          <w:p w:rsidR="003124BD" w:rsidRPr="003124BD" w:rsidRDefault="003124BD" w:rsidP="003124BD">
            <w:pPr>
              <w:spacing w:before="20" w:after="20"/>
              <w:ind w:firstLine="567"/>
              <w:jc w:val="both"/>
              <w:rPr>
                <w:rFonts w:ascii="Times New Roman" w:hAnsi="Times New Roman"/>
                <w:b/>
                <w:sz w:val="24"/>
                <w:szCs w:val="22"/>
              </w:rPr>
            </w:pPr>
            <w:r w:rsidRPr="003124BD">
              <w:rPr>
                <w:rFonts w:ascii="Times New Roman" w:hAnsi="Times New Roman"/>
                <w:b/>
                <w:sz w:val="24"/>
                <w:szCs w:val="22"/>
              </w:rPr>
              <w:t>0</w:t>
            </w:r>
          </w:p>
        </w:tc>
        <w:tc>
          <w:tcPr>
            <w:tcW w:w="2273" w:type="dxa"/>
            <w:shd w:val="clear" w:color="auto" w:fill="auto"/>
          </w:tcPr>
          <w:p w:rsidR="003124BD" w:rsidRPr="003124BD" w:rsidRDefault="003124BD" w:rsidP="003124BD">
            <w:pPr>
              <w:spacing w:before="20" w:after="20"/>
              <w:ind w:firstLine="567"/>
              <w:jc w:val="both"/>
              <w:rPr>
                <w:rFonts w:ascii="Times New Roman" w:hAnsi="Times New Roman"/>
                <w:b/>
                <w:sz w:val="24"/>
                <w:szCs w:val="22"/>
              </w:rPr>
            </w:pPr>
          </w:p>
        </w:tc>
      </w:tr>
    </w:tbl>
    <w:p w:rsidR="003124BD" w:rsidRPr="003124BD" w:rsidRDefault="003124BD" w:rsidP="003124BD">
      <w:pPr>
        <w:spacing w:before="20" w:after="20"/>
        <w:ind w:firstLine="567"/>
        <w:jc w:val="both"/>
        <w:rPr>
          <w:rFonts w:ascii="Times New Roman" w:hAnsi="Times New Roman"/>
          <w:sz w:val="24"/>
          <w:szCs w:val="22"/>
        </w:rPr>
      </w:pP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За 2021 год в адрес 11 организаций перечислена сумма в размере 252 016,55 руб.</w:t>
      </w:r>
    </w:p>
    <w:p w:rsidR="003124BD" w:rsidRPr="003124BD" w:rsidRDefault="003124BD" w:rsidP="003124BD">
      <w:pPr>
        <w:spacing w:before="20" w:after="20"/>
        <w:ind w:firstLine="567"/>
        <w:jc w:val="both"/>
        <w:rPr>
          <w:rFonts w:ascii="Times New Roman" w:hAnsi="Times New Roman"/>
          <w:b/>
          <w:sz w:val="24"/>
          <w:szCs w:val="22"/>
        </w:rPr>
      </w:pPr>
      <w:r w:rsidRPr="003124BD">
        <w:rPr>
          <w:rFonts w:ascii="Times New Roman" w:hAnsi="Times New Roman"/>
          <w:sz w:val="24"/>
          <w:szCs w:val="22"/>
        </w:rPr>
        <w:t xml:space="preserve">2. Проведена </w:t>
      </w:r>
      <w:r w:rsidRPr="003124BD">
        <w:rPr>
          <w:rFonts w:ascii="Times New Roman" w:hAnsi="Times New Roman"/>
          <w:b/>
          <w:sz w:val="24"/>
          <w:szCs w:val="22"/>
        </w:rPr>
        <w:t xml:space="preserve">уведомительная регистрация </w:t>
      </w:r>
      <w:r w:rsidRPr="003124BD">
        <w:rPr>
          <w:rFonts w:ascii="Times New Roman" w:hAnsi="Times New Roman"/>
          <w:sz w:val="24"/>
          <w:szCs w:val="22"/>
        </w:rPr>
        <w:t xml:space="preserve">(возвращено без регистрации) коллективных договоров, соглашений, а также дополнений, изменений к ним – </w:t>
      </w:r>
      <w:r w:rsidRPr="003124BD">
        <w:rPr>
          <w:rFonts w:ascii="Times New Roman" w:hAnsi="Times New Roman"/>
          <w:b/>
          <w:sz w:val="24"/>
          <w:szCs w:val="22"/>
        </w:rPr>
        <w:t>227 (126):</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в том числе:</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 без замечаний –</w:t>
      </w:r>
      <w:r w:rsidRPr="003124BD">
        <w:rPr>
          <w:rFonts w:ascii="Times New Roman" w:hAnsi="Times New Roman"/>
          <w:b/>
          <w:sz w:val="24"/>
          <w:szCs w:val="22"/>
        </w:rPr>
        <w:t xml:space="preserve"> 182 (112);</w:t>
      </w:r>
    </w:p>
    <w:p w:rsidR="003124BD" w:rsidRPr="003124BD" w:rsidRDefault="003124BD" w:rsidP="003124BD">
      <w:pPr>
        <w:spacing w:before="20" w:after="20"/>
        <w:ind w:firstLine="567"/>
        <w:jc w:val="both"/>
        <w:rPr>
          <w:rFonts w:ascii="Times New Roman" w:hAnsi="Times New Roman"/>
          <w:b/>
          <w:sz w:val="24"/>
          <w:szCs w:val="22"/>
        </w:rPr>
      </w:pPr>
      <w:r w:rsidRPr="003124BD">
        <w:rPr>
          <w:rFonts w:ascii="Times New Roman" w:hAnsi="Times New Roman"/>
          <w:sz w:val="24"/>
          <w:szCs w:val="22"/>
        </w:rPr>
        <w:t>– с указанием замечаний –</w:t>
      </w:r>
      <w:r w:rsidRPr="003124BD">
        <w:rPr>
          <w:rFonts w:ascii="Times New Roman" w:hAnsi="Times New Roman"/>
          <w:b/>
          <w:sz w:val="24"/>
          <w:szCs w:val="22"/>
        </w:rPr>
        <w:t xml:space="preserve"> 43 (14);</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 возвращено без регистрации</w:t>
      </w:r>
      <w:r w:rsidRPr="003124BD">
        <w:rPr>
          <w:rFonts w:ascii="Times New Roman" w:hAnsi="Times New Roman"/>
          <w:b/>
          <w:sz w:val="24"/>
          <w:szCs w:val="22"/>
        </w:rPr>
        <w:t xml:space="preserve"> – 2 (0).</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 xml:space="preserve">3. Подготовлены следующие </w:t>
      </w:r>
      <w:r w:rsidRPr="003124BD">
        <w:rPr>
          <w:rFonts w:ascii="Times New Roman" w:hAnsi="Times New Roman"/>
          <w:b/>
          <w:sz w:val="24"/>
          <w:szCs w:val="22"/>
        </w:rPr>
        <w:t>аналитические материалы</w:t>
      </w:r>
      <w:r w:rsidRPr="003124BD">
        <w:rPr>
          <w:rFonts w:ascii="Times New Roman" w:hAnsi="Times New Roman"/>
          <w:sz w:val="24"/>
          <w:szCs w:val="22"/>
        </w:rPr>
        <w:t>:</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 xml:space="preserve">- анализ величины прожиточного минимума и минимального размера оплаты труда в Приднестровской Молдавской Республике за 2020 год, </w:t>
      </w:r>
      <w:r w:rsidRPr="003124BD">
        <w:rPr>
          <w:rFonts w:ascii="Times New Roman" w:hAnsi="Times New Roman"/>
          <w:sz w:val="24"/>
          <w:szCs w:val="22"/>
          <w:lang w:val="en-US"/>
        </w:rPr>
        <w:t>I</w:t>
      </w:r>
      <w:r w:rsidRPr="003124BD">
        <w:rPr>
          <w:rFonts w:ascii="Times New Roman" w:hAnsi="Times New Roman"/>
          <w:sz w:val="24"/>
          <w:szCs w:val="22"/>
        </w:rPr>
        <w:t xml:space="preserve"> полугодие 2021 года;</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 xml:space="preserve">- анализ замечаний по заключенным коллективным договорам и соглашениям за 2020 год, </w:t>
      </w:r>
      <w:r w:rsidRPr="003124BD">
        <w:rPr>
          <w:rFonts w:ascii="Times New Roman" w:hAnsi="Times New Roman"/>
          <w:sz w:val="24"/>
          <w:szCs w:val="22"/>
          <w:lang w:val="en-US"/>
        </w:rPr>
        <w:t>I</w:t>
      </w:r>
      <w:r w:rsidRPr="003124BD">
        <w:rPr>
          <w:rFonts w:ascii="Times New Roman" w:hAnsi="Times New Roman"/>
          <w:sz w:val="24"/>
          <w:szCs w:val="22"/>
        </w:rPr>
        <w:t xml:space="preserve"> квартал, </w:t>
      </w:r>
      <w:r w:rsidRPr="003124BD">
        <w:rPr>
          <w:rFonts w:ascii="Times New Roman" w:hAnsi="Times New Roman"/>
          <w:sz w:val="24"/>
          <w:szCs w:val="22"/>
          <w:lang w:val="en-US"/>
        </w:rPr>
        <w:t>II</w:t>
      </w:r>
      <w:r w:rsidRPr="003124BD">
        <w:rPr>
          <w:rFonts w:ascii="Times New Roman" w:hAnsi="Times New Roman"/>
          <w:sz w:val="24"/>
          <w:szCs w:val="22"/>
        </w:rPr>
        <w:t xml:space="preserve"> квартал, </w:t>
      </w:r>
      <w:r w:rsidRPr="003124BD">
        <w:rPr>
          <w:rFonts w:ascii="Times New Roman" w:hAnsi="Times New Roman"/>
          <w:sz w:val="24"/>
          <w:szCs w:val="22"/>
          <w:lang w:val="en-US"/>
        </w:rPr>
        <w:t>III</w:t>
      </w:r>
      <w:r w:rsidRPr="003124BD">
        <w:rPr>
          <w:rFonts w:ascii="Times New Roman" w:hAnsi="Times New Roman"/>
          <w:sz w:val="24"/>
          <w:szCs w:val="22"/>
        </w:rPr>
        <w:t xml:space="preserve"> квартал 2021 года;</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lastRenderedPageBreak/>
        <w:t>- ежемесячный расчет прожиточного минимума в среднем на душу населения и по основным социально-демографическим группам населения Приднестровской Молдавской Республики;</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 мониторинг динамики потребительских цен на продукты питания, входящие в прожиточный минимум (ежемесячно);</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 xml:space="preserve">*- ежеквартальный расчет величины минимального размера оплаты труда на </w:t>
      </w:r>
      <w:r w:rsidRPr="003124BD">
        <w:rPr>
          <w:rFonts w:ascii="Times New Roman" w:hAnsi="Times New Roman"/>
          <w:sz w:val="24"/>
          <w:szCs w:val="22"/>
          <w:lang w:val="en-US"/>
        </w:rPr>
        <w:t>II</w:t>
      </w:r>
      <w:r w:rsidRPr="003124BD">
        <w:rPr>
          <w:rFonts w:ascii="Times New Roman" w:hAnsi="Times New Roman"/>
          <w:sz w:val="24"/>
          <w:szCs w:val="22"/>
        </w:rPr>
        <w:t xml:space="preserve"> - </w:t>
      </w:r>
      <w:r w:rsidRPr="003124BD">
        <w:rPr>
          <w:rFonts w:ascii="Times New Roman" w:hAnsi="Times New Roman"/>
          <w:sz w:val="24"/>
          <w:szCs w:val="22"/>
          <w:lang w:val="en-US"/>
        </w:rPr>
        <w:t>IV</w:t>
      </w:r>
      <w:r w:rsidRPr="003124BD">
        <w:rPr>
          <w:rFonts w:ascii="Times New Roman" w:hAnsi="Times New Roman"/>
          <w:sz w:val="24"/>
          <w:szCs w:val="22"/>
        </w:rPr>
        <w:t xml:space="preserve"> кварталы 2021 года, </w:t>
      </w:r>
      <w:r w:rsidRPr="003124BD">
        <w:rPr>
          <w:rFonts w:ascii="Times New Roman" w:hAnsi="Times New Roman"/>
          <w:sz w:val="24"/>
          <w:szCs w:val="22"/>
          <w:lang w:val="en-US"/>
        </w:rPr>
        <w:t>I</w:t>
      </w:r>
      <w:r w:rsidRPr="003124BD">
        <w:rPr>
          <w:rFonts w:ascii="Times New Roman" w:hAnsi="Times New Roman"/>
          <w:sz w:val="24"/>
          <w:szCs w:val="22"/>
        </w:rPr>
        <w:t xml:space="preserve"> квартал 2022 года и минимального размера почасовой оплаты труда на апрель-сентябрь, октябрь-декабрь 2021 года, январь – март 2022 года;</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 прогноз величины прожиточного минимума в среднем на душу населения и по основным социально-демографическим группам населения помесячно и в среднем на 2021 - 2022 годы;</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 прогноз величины минимального размера оплаты труда на 2021 – 2022 годы;</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 сбор информации и формирование прогноза потребности рынка труда Приднестровской Молдавской Республики в квалифицированных рабочих и специалистах на 2022-2026 годы;</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 мониторинг трудового законодательства, законодательства о минимальном размере оплаты труда с целью гармонизации законодательства Приднестровской Молдавской Республики с законодательством Российской Федерации;</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 обобщенная информация о выполнении Плана мероприятий по реализации Генерального соглашения 2020 – 2022 годов в части обязательств, взятых на себя Правительством Приднестровской Молдавской Республики, за период с 1 января 2020 года по 31 декабря 2020 года, с 1 января 2021 года по 31 июля 2021 года;</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 xml:space="preserve">- информация о ходе реализации Плана мероприятий («дорожной карты»), направленного на улучшение внутренних условий ведения предпринимательской деятельности в Приднестровской Молдавской Республике (за 2020 год, </w:t>
      </w:r>
      <w:r w:rsidRPr="003124BD">
        <w:rPr>
          <w:rFonts w:ascii="Times New Roman" w:hAnsi="Times New Roman"/>
          <w:sz w:val="24"/>
          <w:szCs w:val="22"/>
          <w:lang w:val="en-US"/>
        </w:rPr>
        <w:t>I</w:t>
      </w:r>
      <w:r w:rsidRPr="003124BD">
        <w:rPr>
          <w:rFonts w:ascii="Times New Roman" w:hAnsi="Times New Roman"/>
          <w:sz w:val="24"/>
          <w:szCs w:val="22"/>
        </w:rPr>
        <w:t xml:space="preserve"> квартал, I полугодие, 9 месяцев 2021 года);</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 xml:space="preserve">*- информация о ходе реализации общеприднестровского плана мероприятий по созданию новых рабочих мест и увеличению количества занятых в экономике (дорожной карты) (за </w:t>
      </w:r>
      <w:r w:rsidRPr="003124BD">
        <w:rPr>
          <w:rFonts w:ascii="Times New Roman" w:hAnsi="Times New Roman"/>
          <w:sz w:val="24"/>
          <w:szCs w:val="22"/>
          <w:lang w:val="en-US"/>
        </w:rPr>
        <w:t>IV</w:t>
      </w:r>
      <w:r w:rsidRPr="003124BD">
        <w:rPr>
          <w:rFonts w:ascii="Times New Roman" w:hAnsi="Times New Roman"/>
          <w:sz w:val="24"/>
          <w:szCs w:val="22"/>
        </w:rPr>
        <w:t xml:space="preserve"> квартал 2020 года, </w:t>
      </w:r>
      <w:r w:rsidRPr="003124BD">
        <w:rPr>
          <w:rFonts w:ascii="Times New Roman" w:hAnsi="Times New Roman"/>
          <w:sz w:val="24"/>
          <w:szCs w:val="22"/>
          <w:lang w:val="en-US"/>
        </w:rPr>
        <w:t>I</w:t>
      </w:r>
      <w:r w:rsidRPr="003124BD">
        <w:rPr>
          <w:rFonts w:ascii="Times New Roman" w:hAnsi="Times New Roman"/>
          <w:sz w:val="24"/>
          <w:szCs w:val="22"/>
        </w:rPr>
        <w:t xml:space="preserve"> квартал, I полугодие, 9 месяцев 2021 года);</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 информация о ходе реализации плана мероприятий по пропаганде трудоустройства в Приднестровской Молдавской Республике (за 2020 год);</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 xml:space="preserve">*- информация о ходе реализации плана мероприятий по проведению Года молодежи (за </w:t>
      </w:r>
      <w:r w:rsidRPr="003124BD">
        <w:rPr>
          <w:rFonts w:ascii="Times New Roman" w:hAnsi="Times New Roman"/>
          <w:sz w:val="24"/>
          <w:szCs w:val="22"/>
          <w:lang w:val="en-US"/>
        </w:rPr>
        <w:t>I</w:t>
      </w:r>
      <w:r w:rsidRPr="003124BD">
        <w:rPr>
          <w:rFonts w:ascii="Times New Roman" w:hAnsi="Times New Roman"/>
          <w:sz w:val="24"/>
          <w:szCs w:val="22"/>
        </w:rPr>
        <w:t xml:space="preserve"> квартал, I полугодие, 9 месяцев 2021 года);</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 ежемесячная информация об исполнении программы субсидирования в рамках Закона Приднестровской Молдавской Республики от 14 февраля 2020 года № 22-З-VI «О государственной поддержке молодых семей по приобретению жилья» (САЗ 20-7) - сводный отчет о количестве заявок и выданных сертификатов исполнительными органами государственной власти – участниками программы субсидирования по состоянию на 1 число каждого месяца 2021 года.</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 xml:space="preserve">4. Согласованы Положения об оплате труда на 2021 год (в том числе: Положения о премировании) подведомственных организаций – </w:t>
      </w:r>
      <w:r w:rsidRPr="003124BD">
        <w:rPr>
          <w:rFonts w:ascii="Times New Roman" w:hAnsi="Times New Roman"/>
          <w:b/>
          <w:sz w:val="24"/>
          <w:szCs w:val="22"/>
        </w:rPr>
        <w:t>5</w:t>
      </w:r>
      <w:r w:rsidRPr="003124BD">
        <w:rPr>
          <w:rFonts w:ascii="Times New Roman" w:hAnsi="Times New Roman"/>
          <w:sz w:val="24"/>
          <w:szCs w:val="22"/>
        </w:rPr>
        <w:t>:</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 ГОУ «Тираспольский психоневрологический дом-интернат»;</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 ГОУ «Бендерская специальная (коррекционная) общеобразовательная школа-интернат IV-VII видов»;</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 ГОУ «Парканская средняя общеобразовательная школа-интернат»;</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 ГОУ «Глинойская специальная (коррекционная) общеобразовательная школа-интернат для детей - сирот и детей, оставшихся без попечения родителей VIII вида»;</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 ГОУ «Бендерский психоневрологический дом-интернат».</w:t>
      </w:r>
    </w:p>
    <w:p w:rsidR="003124BD" w:rsidRPr="003124BD" w:rsidRDefault="003124BD" w:rsidP="003124BD">
      <w:pPr>
        <w:spacing w:before="20" w:after="20"/>
        <w:ind w:firstLine="567"/>
        <w:jc w:val="both"/>
        <w:rPr>
          <w:rFonts w:ascii="Times New Roman" w:hAnsi="Times New Roman"/>
          <w:b/>
          <w:sz w:val="24"/>
          <w:szCs w:val="22"/>
        </w:rPr>
      </w:pPr>
      <w:r w:rsidRPr="003124BD">
        <w:rPr>
          <w:rFonts w:ascii="Times New Roman" w:hAnsi="Times New Roman"/>
          <w:sz w:val="24"/>
          <w:szCs w:val="22"/>
        </w:rPr>
        <w:t xml:space="preserve">5. Оказана устная консультационная и методологическая помощь как представителям организаций по вопросам трудового законодательства и оплаты труда работников бюджетной и внебюджетной сферы, так и физическим лицам – </w:t>
      </w:r>
      <w:r w:rsidRPr="003124BD">
        <w:rPr>
          <w:rFonts w:ascii="Times New Roman" w:hAnsi="Times New Roman"/>
          <w:b/>
          <w:sz w:val="24"/>
          <w:szCs w:val="22"/>
        </w:rPr>
        <w:t>2348.</w:t>
      </w: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lastRenderedPageBreak/>
        <w:t xml:space="preserve">6. Специалистами Главного управления социально-трудовых отношений принято участие в работе горячей линии Министерства по социальной защите и труду Приднестровской Молдавской Республики </w:t>
      </w:r>
      <w:r w:rsidRPr="003124BD">
        <w:rPr>
          <w:rFonts w:ascii="Times New Roman" w:hAnsi="Times New Roman"/>
          <w:b/>
          <w:sz w:val="24"/>
          <w:szCs w:val="22"/>
        </w:rPr>
        <w:t>80 дней</w:t>
      </w:r>
      <w:r w:rsidRPr="003124BD">
        <w:rPr>
          <w:rFonts w:ascii="Times New Roman" w:hAnsi="Times New Roman"/>
          <w:sz w:val="24"/>
          <w:szCs w:val="22"/>
        </w:rPr>
        <w:t>.</w:t>
      </w:r>
    </w:p>
    <w:p w:rsidR="003124BD" w:rsidRPr="003124BD" w:rsidRDefault="003124BD" w:rsidP="003124BD">
      <w:pPr>
        <w:spacing w:before="20" w:after="20"/>
        <w:ind w:firstLine="567"/>
        <w:jc w:val="both"/>
        <w:rPr>
          <w:rFonts w:ascii="Times New Roman" w:hAnsi="Times New Roman"/>
          <w:sz w:val="24"/>
          <w:szCs w:val="22"/>
        </w:rPr>
      </w:pPr>
    </w:p>
    <w:p w:rsidR="003124BD" w:rsidRPr="003124BD" w:rsidRDefault="003124BD" w:rsidP="003124BD">
      <w:pPr>
        <w:spacing w:before="20" w:after="20"/>
        <w:ind w:firstLine="567"/>
        <w:jc w:val="both"/>
        <w:rPr>
          <w:rFonts w:ascii="Times New Roman" w:hAnsi="Times New Roman"/>
          <w:sz w:val="24"/>
          <w:szCs w:val="22"/>
        </w:rPr>
      </w:pPr>
      <w:r w:rsidRPr="003124BD">
        <w:rPr>
          <w:rFonts w:ascii="Times New Roman" w:hAnsi="Times New Roman"/>
          <w:sz w:val="24"/>
          <w:szCs w:val="22"/>
        </w:rPr>
        <w:t>* - разработанные проекты и исполненные мероприятия за 9 месяцев 2021 года в рамках Стратегии развития Приднестровской Молдавской Республики на 2019-2026 годы, утвержденной Указом Президента Приднестровской Молдавской Республики от 12 декабря 2018 года № 460 (САЗ 18-50).</w:t>
      </w:r>
    </w:p>
    <w:p w:rsidR="003124BD" w:rsidRDefault="003124BD" w:rsidP="00922F2A">
      <w:pPr>
        <w:spacing w:before="20" w:after="20"/>
        <w:ind w:firstLine="567"/>
        <w:jc w:val="both"/>
        <w:rPr>
          <w:rFonts w:ascii="Times New Roman" w:hAnsi="Times New Roman"/>
          <w:b/>
          <w:sz w:val="24"/>
          <w:szCs w:val="22"/>
        </w:rPr>
      </w:pPr>
    </w:p>
    <w:p w:rsidR="003124BD" w:rsidRDefault="003124BD" w:rsidP="00922F2A">
      <w:pPr>
        <w:spacing w:before="20" w:after="20"/>
        <w:ind w:firstLine="567"/>
        <w:jc w:val="both"/>
        <w:rPr>
          <w:rFonts w:ascii="Times New Roman" w:hAnsi="Times New Roman"/>
          <w:b/>
          <w:sz w:val="24"/>
          <w:szCs w:val="22"/>
        </w:rPr>
      </w:pP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 xml:space="preserve">IV. В сфере охраны прав семьи и детства, опеки и попечительства: </w:t>
      </w: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 xml:space="preserve">1. В рамках правотворческой деятельности </w:t>
      </w: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Разработаны проекты следующих нормативных документов:</w:t>
      </w: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а) законов Приднестровской Молдавской Республики –</w:t>
      </w:r>
      <w:r w:rsidR="0033766F">
        <w:rPr>
          <w:rFonts w:ascii="Times New Roman" w:hAnsi="Times New Roman"/>
          <w:b/>
          <w:sz w:val="24"/>
          <w:szCs w:val="22"/>
        </w:rPr>
        <w:t xml:space="preserve"> 4</w:t>
      </w:r>
      <w:r w:rsidRPr="00922F2A">
        <w:rPr>
          <w:rFonts w:ascii="Times New Roman" w:hAnsi="Times New Roman"/>
          <w:b/>
          <w:sz w:val="24"/>
          <w:szCs w:val="22"/>
        </w:rPr>
        <w:t xml:space="preserve"> </w:t>
      </w:r>
      <w:r w:rsidR="0033766F">
        <w:rPr>
          <w:rFonts w:ascii="Times New Roman" w:hAnsi="Times New Roman"/>
          <w:b/>
          <w:sz w:val="24"/>
          <w:szCs w:val="22"/>
        </w:rPr>
        <w:t>(</w:t>
      </w:r>
      <w:r w:rsidRPr="00922F2A">
        <w:rPr>
          <w:rFonts w:ascii="Times New Roman" w:hAnsi="Times New Roman"/>
          <w:b/>
          <w:sz w:val="24"/>
          <w:szCs w:val="22"/>
        </w:rPr>
        <w:t>3</w:t>
      </w:r>
      <w:r w:rsidR="0033766F">
        <w:rPr>
          <w:rFonts w:ascii="Times New Roman" w:hAnsi="Times New Roman"/>
          <w:b/>
          <w:sz w:val="24"/>
          <w:szCs w:val="22"/>
        </w:rPr>
        <w:t>)</w:t>
      </w:r>
      <w:r w:rsidRPr="00922F2A">
        <w:rPr>
          <w:rFonts w:ascii="Times New Roman" w:hAnsi="Times New Roman"/>
          <w:b/>
          <w:sz w:val="24"/>
          <w:szCs w:val="22"/>
        </w:rPr>
        <w:t>;</w:t>
      </w: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б) постановлений Правительства Приднестровской Молдавской Республики</w:t>
      </w:r>
      <w:r w:rsidRPr="00922F2A">
        <w:rPr>
          <w:rFonts w:ascii="Times New Roman" w:hAnsi="Times New Roman"/>
          <w:sz w:val="24"/>
          <w:szCs w:val="22"/>
        </w:rPr>
        <w:t xml:space="preserve"> </w:t>
      </w:r>
      <w:r w:rsidRPr="00922F2A">
        <w:rPr>
          <w:rFonts w:ascii="Times New Roman" w:hAnsi="Times New Roman"/>
          <w:b/>
          <w:sz w:val="24"/>
          <w:szCs w:val="22"/>
        </w:rPr>
        <w:t xml:space="preserve">– </w:t>
      </w:r>
      <w:r w:rsidR="0033766F">
        <w:rPr>
          <w:rFonts w:ascii="Times New Roman" w:hAnsi="Times New Roman"/>
          <w:b/>
          <w:sz w:val="24"/>
          <w:szCs w:val="22"/>
        </w:rPr>
        <w:t>7 (</w:t>
      </w:r>
      <w:r w:rsidRPr="00922F2A">
        <w:rPr>
          <w:rFonts w:ascii="Times New Roman" w:hAnsi="Times New Roman"/>
          <w:b/>
          <w:sz w:val="24"/>
          <w:szCs w:val="22"/>
        </w:rPr>
        <w:t>13</w:t>
      </w:r>
      <w:r w:rsidR="0033766F">
        <w:rPr>
          <w:rFonts w:ascii="Times New Roman" w:hAnsi="Times New Roman"/>
          <w:b/>
          <w:sz w:val="24"/>
          <w:szCs w:val="22"/>
        </w:rPr>
        <w:t>)</w:t>
      </w:r>
      <w:r w:rsidRPr="00922F2A">
        <w:rPr>
          <w:rFonts w:ascii="Times New Roman" w:hAnsi="Times New Roman"/>
          <w:b/>
          <w:sz w:val="24"/>
          <w:szCs w:val="22"/>
        </w:rPr>
        <w:t>;</w:t>
      </w: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в)</w:t>
      </w:r>
      <w:r w:rsidRPr="00922F2A">
        <w:rPr>
          <w:rFonts w:ascii="Times New Roman" w:hAnsi="Times New Roman"/>
          <w:sz w:val="24"/>
          <w:szCs w:val="22"/>
        </w:rPr>
        <w:t xml:space="preserve"> </w:t>
      </w:r>
      <w:r w:rsidRPr="00922F2A">
        <w:rPr>
          <w:rFonts w:ascii="Times New Roman" w:hAnsi="Times New Roman"/>
          <w:b/>
          <w:sz w:val="24"/>
          <w:szCs w:val="22"/>
        </w:rPr>
        <w:t xml:space="preserve">распоряжений Правительства Приднестровской Молдавской Республики – </w:t>
      </w:r>
      <w:r w:rsidR="0033766F">
        <w:rPr>
          <w:rFonts w:ascii="Times New Roman" w:hAnsi="Times New Roman"/>
          <w:b/>
          <w:sz w:val="24"/>
          <w:szCs w:val="22"/>
        </w:rPr>
        <w:t>6 (</w:t>
      </w:r>
      <w:r w:rsidRPr="00922F2A">
        <w:rPr>
          <w:rFonts w:ascii="Times New Roman" w:hAnsi="Times New Roman"/>
          <w:b/>
          <w:sz w:val="24"/>
          <w:szCs w:val="22"/>
        </w:rPr>
        <w:t>7</w:t>
      </w:r>
      <w:r w:rsidR="0033766F">
        <w:rPr>
          <w:rFonts w:ascii="Times New Roman" w:hAnsi="Times New Roman"/>
          <w:b/>
          <w:sz w:val="24"/>
          <w:szCs w:val="22"/>
        </w:rPr>
        <w:t>)</w:t>
      </w:r>
      <w:r w:rsidRPr="00922F2A">
        <w:rPr>
          <w:rFonts w:ascii="Times New Roman" w:hAnsi="Times New Roman"/>
          <w:b/>
          <w:sz w:val="24"/>
          <w:szCs w:val="22"/>
        </w:rPr>
        <w:t>;</w:t>
      </w:r>
    </w:p>
    <w:p w:rsidR="00922F2A" w:rsidRP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rPr>
        <w:t xml:space="preserve">г) приказов Министерства по социальной защите и труду Приднестровской Молдавской Республики, подлежащих государственной регистрации – </w:t>
      </w:r>
      <w:r w:rsidR="0033766F">
        <w:rPr>
          <w:rFonts w:ascii="Times New Roman" w:hAnsi="Times New Roman"/>
          <w:b/>
          <w:sz w:val="24"/>
          <w:szCs w:val="22"/>
        </w:rPr>
        <w:t>22 (</w:t>
      </w:r>
      <w:r w:rsidRPr="00922F2A">
        <w:rPr>
          <w:rFonts w:ascii="Times New Roman" w:hAnsi="Times New Roman"/>
          <w:b/>
          <w:sz w:val="24"/>
          <w:szCs w:val="22"/>
        </w:rPr>
        <w:t>5</w:t>
      </w:r>
      <w:r w:rsidR="0033766F">
        <w:rPr>
          <w:rFonts w:ascii="Times New Roman" w:hAnsi="Times New Roman"/>
          <w:b/>
          <w:sz w:val="24"/>
          <w:szCs w:val="22"/>
        </w:rPr>
        <w:t>)</w:t>
      </w:r>
      <w:r w:rsidRPr="00922F2A">
        <w:rPr>
          <w:rFonts w:ascii="Times New Roman" w:hAnsi="Times New Roman"/>
          <w:b/>
          <w:sz w:val="24"/>
          <w:szCs w:val="22"/>
        </w:rPr>
        <w:t>.</w:t>
      </w:r>
    </w:p>
    <w:p w:rsidR="00922F2A" w:rsidRPr="00922F2A" w:rsidRDefault="00922F2A" w:rsidP="00922F2A">
      <w:pPr>
        <w:spacing w:before="20" w:after="20"/>
        <w:ind w:firstLine="567"/>
        <w:jc w:val="both"/>
        <w:rPr>
          <w:rFonts w:ascii="Times New Roman" w:hAnsi="Times New Roman"/>
          <w:sz w:val="24"/>
          <w:szCs w:val="22"/>
        </w:rPr>
      </w:pPr>
      <w:r w:rsidRPr="00922F2A">
        <w:rPr>
          <w:rFonts w:ascii="Times New Roman" w:hAnsi="Times New Roman"/>
          <w:b/>
          <w:sz w:val="24"/>
          <w:szCs w:val="22"/>
        </w:rPr>
        <w:t>2.</w:t>
      </w:r>
      <w:r w:rsidRPr="00922F2A">
        <w:rPr>
          <w:rFonts w:ascii="Times New Roman" w:hAnsi="Times New Roman"/>
          <w:sz w:val="24"/>
          <w:szCs w:val="22"/>
        </w:rPr>
        <w:t xml:space="preserve"> </w:t>
      </w:r>
      <w:r w:rsidRPr="00922F2A">
        <w:rPr>
          <w:rFonts w:ascii="Times New Roman" w:hAnsi="Times New Roman"/>
          <w:b/>
          <w:sz w:val="24"/>
          <w:szCs w:val="22"/>
        </w:rPr>
        <w:t>Статистическая информация в сфере охраны прав семьи и детства, опеки и попечительства</w:t>
      </w:r>
    </w:p>
    <w:p w:rsidR="00161ED9" w:rsidRPr="00161ED9" w:rsidRDefault="00922F2A" w:rsidP="00161ED9">
      <w:pPr>
        <w:spacing w:before="20" w:after="20"/>
        <w:ind w:firstLine="567"/>
        <w:jc w:val="both"/>
        <w:rPr>
          <w:rFonts w:ascii="Times New Roman" w:hAnsi="Times New Roman"/>
          <w:sz w:val="24"/>
          <w:szCs w:val="24"/>
        </w:rPr>
      </w:pPr>
      <w:r w:rsidRPr="00922F2A">
        <w:rPr>
          <w:rFonts w:ascii="Times New Roman" w:hAnsi="Times New Roman" w:cstheme="minorBidi"/>
          <w:b/>
          <w:bCs/>
          <w:sz w:val="24"/>
          <w:szCs w:val="28"/>
          <w:lang w:eastAsia="ru-RU"/>
        </w:rPr>
        <w:t>2.1. Численность детей, состоящих на учете:</w:t>
      </w:r>
    </w:p>
    <w:p w:rsidR="00161ED9" w:rsidRPr="00161ED9" w:rsidRDefault="00161ED9" w:rsidP="00161ED9">
      <w:pPr>
        <w:ind w:firstLine="709"/>
        <w:jc w:val="both"/>
        <w:rPr>
          <w:rFonts w:ascii="Times New Roman" w:eastAsia="Calibri" w:hAnsi="Times New Roman"/>
          <w:sz w:val="24"/>
          <w:szCs w:val="24"/>
        </w:rPr>
      </w:pPr>
      <w:r w:rsidRPr="00161ED9">
        <w:rPr>
          <w:rFonts w:ascii="Times New Roman" w:eastAsia="Calibri" w:hAnsi="Times New Roman"/>
          <w:sz w:val="24"/>
          <w:szCs w:val="24"/>
        </w:rPr>
        <w:t xml:space="preserve">Специалистами управления охраны прав семьи, опеки и попечительства, социальной помощи семьям в группе риска министерства проведен анализ статистических данных по детям-сиротам и детям, оставшимся без попечения родителей, за 2021 год, представленных территориальными отделами опеки и попечительства и подведомственными детскими учреждениями (данные на 1 января 2022 года). </w:t>
      </w:r>
    </w:p>
    <w:p w:rsidR="00161ED9" w:rsidRPr="00161ED9" w:rsidRDefault="00161ED9" w:rsidP="00161ED9">
      <w:pPr>
        <w:ind w:firstLine="709"/>
        <w:jc w:val="both"/>
        <w:rPr>
          <w:rFonts w:ascii="Times New Roman" w:eastAsia="Calibri" w:hAnsi="Times New Roman"/>
          <w:b/>
          <w:i/>
          <w:sz w:val="16"/>
          <w:szCs w:val="16"/>
        </w:rPr>
      </w:pPr>
    </w:p>
    <w:p w:rsidR="00161ED9" w:rsidRPr="00161ED9" w:rsidRDefault="00161ED9" w:rsidP="00161ED9">
      <w:pPr>
        <w:ind w:firstLine="709"/>
        <w:jc w:val="both"/>
        <w:rPr>
          <w:rFonts w:ascii="Times New Roman" w:eastAsia="Calibri" w:hAnsi="Times New Roman"/>
          <w:b/>
          <w:i/>
          <w:sz w:val="24"/>
          <w:szCs w:val="24"/>
        </w:rPr>
      </w:pPr>
      <w:r w:rsidRPr="00161ED9">
        <w:rPr>
          <w:rFonts w:ascii="Times New Roman" w:eastAsia="Calibri" w:hAnsi="Times New Roman"/>
          <w:b/>
          <w:i/>
          <w:sz w:val="24"/>
          <w:szCs w:val="24"/>
        </w:rPr>
        <w:t>а) на учете в территориальных органах опеки и попечительства всего детей:</w:t>
      </w:r>
    </w:p>
    <w:p w:rsidR="00161ED9" w:rsidRPr="00161ED9" w:rsidRDefault="00161ED9" w:rsidP="00161ED9">
      <w:pPr>
        <w:ind w:firstLine="567"/>
        <w:jc w:val="right"/>
        <w:rPr>
          <w:rFonts w:ascii="Times New Roman" w:eastAsia="Calibri" w:hAnsi="Times New Roman"/>
          <w:sz w:val="24"/>
          <w:szCs w:val="24"/>
        </w:rPr>
      </w:pPr>
    </w:p>
    <w:p w:rsidR="00161ED9" w:rsidRPr="00161ED9" w:rsidRDefault="00161ED9" w:rsidP="00161ED9">
      <w:pPr>
        <w:ind w:firstLine="567"/>
        <w:jc w:val="right"/>
        <w:rPr>
          <w:rFonts w:ascii="Times New Roman" w:eastAsia="Calibri" w:hAnsi="Times New Roman"/>
          <w:sz w:val="24"/>
          <w:szCs w:val="24"/>
        </w:rPr>
      </w:pPr>
      <w:r w:rsidRPr="00161ED9">
        <w:rPr>
          <w:rFonts w:ascii="Times New Roman" w:eastAsia="Calibri" w:hAnsi="Times New Roman"/>
          <w:sz w:val="24"/>
          <w:szCs w:val="24"/>
        </w:rPr>
        <w:t>Таблица 1</w:t>
      </w:r>
    </w:p>
    <w:tbl>
      <w:tblPr>
        <w:tblW w:w="9923" w:type="dxa"/>
        <w:tblInd w:w="108" w:type="dxa"/>
        <w:tblLayout w:type="fixed"/>
        <w:tblLook w:val="04A0" w:firstRow="1" w:lastRow="0" w:firstColumn="1" w:lastColumn="0" w:noHBand="0" w:noVBand="1"/>
      </w:tblPr>
      <w:tblGrid>
        <w:gridCol w:w="1418"/>
        <w:gridCol w:w="992"/>
        <w:gridCol w:w="851"/>
        <w:gridCol w:w="708"/>
        <w:gridCol w:w="709"/>
        <w:gridCol w:w="850"/>
        <w:gridCol w:w="709"/>
        <w:gridCol w:w="709"/>
        <w:gridCol w:w="993"/>
        <w:gridCol w:w="1134"/>
        <w:gridCol w:w="850"/>
      </w:tblGrid>
      <w:tr w:rsidR="00161ED9" w:rsidRPr="00161ED9" w:rsidTr="00161ED9">
        <w:trPr>
          <w:trHeight w:val="49"/>
        </w:trPr>
        <w:tc>
          <w:tcPr>
            <w:tcW w:w="1418" w:type="dxa"/>
            <w:vMerge w:val="restart"/>
            <w:tcBorders>
              <w:top w:val="single" w:sz="8" w:space="0" w:color="auto"/>
              <w:left w:val="single" w:sz="8" w:space="0" w:color="auto"/>
              <w:right w:val="single" w:sz="4" w:space="0" w:color="auto"/>
            </w:tcBorders>
            <w:shd w:val="clear" w:color="auto" w:fill="auto"/>
            <w:vAlign w:val="center"/>
            <w:hideMark/>
          </w:tcPr>
          <w:p w:rsidR="00161ED9" w:rsidRPr="00161ED9" w:rsidRDefault="00161ED9" w:rsidP="00161ED9">
            <w:pPr>
              <w:jc w:val="center"/>
              <w:rPr>
                <w:rFonts w:ascii="Times New Roman" w:eastAsia="Times New Roman" w:hAnsi="Times New Roman"/>
                <w:b/>
                <w:bCs/>
                <w:color w:val="000000"/>
                <w:lang w:eastAsia="ru-RU"/>
              </w:rPr>
            </w:pPr>
            <w:r w:rsidRPr="00161ED9">
              <w:rPr>
                <w:rFonts w:ascii="Times New Roman" w:eastAsia="Times New Roman" w:hAnsi="Times New Roman"/>
                <w:b/>
                <w:bCs/>
                <w:color w:val="000000"/>
                <w:lang w:eastAsia="ru-RU"/>
              </w:rPr>
              <w:t>Города (районы) ПМР</w:t>
            </w:r>
          </w:p>
        </w:tc>
        <w:tc>
          <w:tcPr>
            <w:tcW w:w="992" w:type="dxa"/>
            <w:vMerge w:val="restart"/>
            <w:tcBorders>
              <w:top w:val="single" w:sz="8" w:space="0" w:color="auto"/>
              <w:left w:val="nil"/>
              <w:right w:val="single" w:sz="4" w:space="0" w:color="auto"/>
            </w:tcBorders>
            <w:shd w:val="clear" w:color="auto" w:fill="FFFFFF"/>
            <w:hideMark/>
          </w:tcPr>
          <w:p w:rsidR="00161ED9" w:rsidRPr="00161ED9" w:rsidRDefault="00161ED9" w:rsidP="00161ED9">
            <w:pPr>
              <w:jc w:val="center"/>
              <w:rPr>
                <w:rFonts w:ascii="Times New Roman" w:eastAsia="Times New Roman" w:hAnsi="Times New Roman"/>
                <w:b/>
                <w:bCs/>
                <w:color w:val="000000"/>
                <w:lang w:eastAsia="ru-RU"/>
              </w:rPr>
            </w:pPr>
            <w:r w:rsidRPr="00161ED9">
              <w:rPr>
                <w:rFonts w:ascii="Times New Roman" w:eastAsia="Times New Roman" w:hAnsi="Times New Roman"/>
                <w:b/>
                <w:bCs/>
                <w:color w:val="000000"/>
                <w:lang w:eastAsia="ru-RU"/>
              </w:rPr>
              <w:t>Всего на учете на 01.01.</w:t>
            </w:r>
          </w:p>
          <w:p w:rsidR="00161ED9" w:rsidRPr="00161ED9" w:rsidRDefault="00161ED9" w:rsidP="00161ED9">
            <w:pPr>
              <w:jc w:val="center"/>
              <w:rPr>
                <w:rFonts w:ascii="Times New Roman" w:eastAsia="Times New Roman" w:hAnsi="Times New Roman"/>
                <w:b/>
                <w:bCs/>
                <w:color w:val="000000"/>
                <w:lang w:eastAsia="ru-RU"/>
              </w:rPr>
            </w:pPr>
            <w:r w:rsidRPr="00161ED9">
              <w:rPr>
                <w:rFonts w:ascii="Times New Roman" w:eastAsia="Times New Roman" w:hAnsi="Times New Roman"/>
                <w:b/>
                <w:bCs/>
                <w:color w:val="000000"/>
                <w:lang w:eastAsia="ru-RU"/>
              </w:rPr>
              <w:t>2022г.  детей до 18 лет в террит. отделах</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tcPr>
          <w:p w:rsidR="00161ED9" w:rsidRPr="00161ED9" w:rsidRDefault="00161ED9" w:rsidP="00161ED9">
            <w:pPr>
              <w:jc w:val="center"/>
              <w:rPr>
                <w:rFonts w:ascii="Times New Roman" w:eastAsia="Times New Roman" w:hAnsi="Times New Roman"/>
                <w:b/>
                <w:bCs/>
                <w:color w:val="000000"/>
                <w:lang w:eastAsia="ru-RU"/>
              </w:rPr>
            </w:pPr>
            <w:r w:rsidRPr="00161ED9">
              <w:rPr>
                <w:rFonts w:ascii="Times New Roman" w:eastAsia="Times New Roman" w:hAnsi="Times New Roman"/>
                <w:b/>
                <w:bCs/>
                <w:color w:val="000000"/>
                <w:lang w:eastAsia="ru-RU"/>
              </w:rPr>
              <w:t>Из них находятся:</w:t>
            </w:r>
          </w:p>
        </w:tc>
        <w:tc>
          <w:tcPr>
            <w:tcW w:w="709" w:type="dxa"/>
            <w:vMerge w:val="restart"/>
            <w:tcBorders>
              <w:top w:val="single" w:sz="8" w:space="0" w:color="auto"/>
              <w:left w:val="nil"/>
              <w:right w:val="single" w:sz="4" w:space="0" w:color="auto"/>
            </w:tcBorders>
          </w:tcPr>
          <w:p w:rsidR="00161ED9" w:rsidRPr="00161ED9" w:rsidRDefault="00161ED9" w:rsidP="00161ED9">
            <w:pPr>
              <w:jc w:val="center"/>
              <w:rPr>
                <w:rFonts w:ascii="Times New Roman" w:eastAsia="Times New Roman" w:hAnsi="Times New Roman"/>
                <w:b/>
                <w:color w:val="000000"/>
                <w:lang w:eastAsia="ru-RU"/>
              </w:rPr>
            </w:pPr>
            <w:r w:rsidRPr="00161ED9">
              <w:rPr>
                <w:rFonts w:ascii="Times New Roman" w:eastAsia="Times New Roman" w:hAnsi="Times New Roman"/>
                <w:b/>
                <w:color w:val="000000"/>
                <w:lang w:eastAsia="ru-RU"/>
              </w:rPr>
              <w:t>Детей дошкольного возраста</w:t>
            </w:r>
          </w:p>
        </w:tc>
        <w:tc>
          <w:tcPr>
            <w:tcW w:w="709" w:type="dxa"/>
            <w:vMerge w:val="restart"/>
            <w:tcBorders>
              <w:top w:val="single" w:sz="4" w:space="0" w:color="auto"/>
              <w:left w:val="nil"/>
              <w:right w:val="single" w:sz="4" w:space="0" w:color="auto"/>
            </w:tcBorders>
          </w:tcPr>
          <w:p w:rsidR="00161ED9" w:rsidRPr="00161ED9" w:rsidRDefault="00161ED9" w:rsidP="00161ED9">
            <w:pPr>
              <w:jc w:val="center"/>
              <w:rPr>
                <w:rFonts w:ascii="Times New Roman" w:eastAsia="Times New Roman" w:hAnsi="Times New Roman"/>
                <w:b/>
                <w:bCs/>
                <w:color w:val="000000"/>
                <w:lang w:eastAsia="ru-RU"/>
              </w:rPr>
            </w:pPr>
            <w:r w:rsidRPr="00161ED9">
              <w:rPr>
                <w:rFonts w:ascii="Times New Roman" w:eastAsia="Times New Roman" w:hAnsi="Times New Roman"/>
                <w:b/>
                <w:bCs/>
                <w:color w:val="000000"/>
                <w:lang w:eastAsia="ru-RU"/>
              </w:rPr>
              <w:t>Детей школьного возраста</w:t>
            </w:r>
          </w:p>
        </w:tc>
        <w:tc>
          <w:tcPr>
            <w:tcW w:w="993" w:type="dxa"/>
            <w:vMerge w:val="restart"/>
            <w:tcBorders>
              <w:top w:val="single" w:sz="4" w:space="0" w:color="auto"/>
              <w:left w:val="nil"/>
              <w:right w:val="single" w:sz="4" w:space="0" w:color="auto"/>
            </w:tcBorders>
          </w:tcPr>
          <w:p w:rsidR="00161ED9" w:rsidRPr="00161ED9" w:rsidRDefault="00161ED9" w:rsidP="00161ED9">
            <w:pPr>
              <w:jc w:val="center"/>
              <w:rPr>
                <w:rFonts w:ascii="Times New Roman" w:eastAsia="Times New Roman" w:hAnsi="Times New Roman"/>
                <w:b/>
                <w:bCs/>
                <w:color w:val="000000"/>
                <w:lang w:eastAsia="ru-RU"/>
              </w:rPr>
            </w:pPr>
            <w:r w:rsidRPr="00161ED9">
              <w:rPr>
                <w:rFonts w:ascii="Times New Roman" w:eastAsia="Times New Roman" w:hAnsi="Times New Roman"/>
                <w:b/>
                <w:bCs/>
                <w:color w:val="000000"/>
                <w:lang w:eastAsia="ru-RU"/>
              </w:rPr>
              <w:t>Уч-хся и студентов орг. профобрвозрастом до 18 лет</w:t>
            </w:r>
          </w:p>
        </w:tc>
        <w:tc>
          <w:tcPr>
            <w:tcW w:w="1134" w:type="dxa"/>
            <w:vMerge w:val="restart"/>
            <w:tcBorders>
              <w:top w:val="single" w:sz="4" w:space="0" w:color="auto"/>
              <w:left w:val="nil"/>
              <w:right w:val="single" w:sz="4" w:space="0" w:color="auto"/>
            </w:tcBorders>
          </w:tcPr>
          <w:p w:rsidR="00161ED9" w:rsidRPr="00161ED9" w:rsidRDefault="00161ED9" w:rsidP="00161ED9">
            <w:pPr>
              <w:jc w:val="center"/>
              <w:rPr>
                <w:rFonts w:ascii="Times New Roman" w:eastAsia="Times New Roman" w:hAnsi="Times New Roman"/>
                <w:b/>
                <w:bCs/>
                <w:color w:val="000000"/>
                <w:lang w:eastAsia="ru-RU"/>
              </w:rPr>
            </w:pPr>
            <w:r w:rsidRPr="00161ED9">
              <w:rPr>
                <w:rFonts w:ascii="Times New Roman" w:eastAsia="Times New Roman" w:hAnsi="Times New Roman"/>
                <w:b/>
                <w:bCs/>
                <w:color w:val="000000"/>
                <w:lang w:eastAsia="ru-RU"/>
              </w:rPr>
              <w:t>Уч-хся и студентов от 18 до 25 лет, обуча-ся в орг-ях профобразования</w:t>
            </w:r>
          </w:p>
        </w:tc>
        <w:tc>
          <w:tcPr>
            <w:tcW w:w="850" w:type="dxa"/>
            <w:vMerge w:val="restart"/>
            <w:tcBorders>
              <w:top w:val="single" w:sz="4" w:space="0" w:color="auto"/>
              <w:left w:val="nil"/>
              <w:right w:val="single" w:sz="4" w:space="0" w:color="auto"/>
            </w:tcBorders>
          </w:tcPr>
          <w:p w:rsidR="00161ED9" w:rsidRPr="00161ED9" w:rsidRDefault="00161ED9" w:rsidP="00161ED9">
            <w:pPr>
              <w:jc w:val="center"/>
              <w:rPr>
                <w:rFonts w:ascii="Times New Roman" w:eastAsia="Times New Roman" w:hAnsi="Times New Roman"/>
                <w:b/>
                <w:bCs/>
                <w:color w:val="000000"/>
                <w:lang w:eastAsia="ru-RU"/>
              </w:rPr>
            </w:pPr>
            <w:r w:rsidRPr="00161ED9">
              <w:rPr>
                <w:rFonts w:ascii="Times New Roman" w:eastAsia="Times New Roman" w:hAnsi="Times New Roman"/>
                <w:b/>
                <w:bCs/>
                <w:color w:val="000000"/>
                <w:lang w:eastAsia="ru-RU"/>
              </w:rPr>
              <w:t>Дети до 18-ти лет, не учатся и не работают</w:t>
            </w:r>
          </w:p>
        </w:tc>
      </w:tr>
      <w:tr w:rsidR="00161ED9" w:rsidRPr="00161ED9" w:rsidTr="00161ED9">
        <w:trPr>
          <w:trHeight w:val="788"/>
        </w:trPr>
        <w:tc>
          <w:tcPr>
            <w:tcW w:w="1418" w:type="dxa"/>
            <w:vMerge/>
            <w:tcBorders>
              <w:top w:val="single" w:sz="8" w:space="0" w:color="auto"/>
              <w:left w:val="single" w:sz="8" w:space="0" w:color="auto"/>
              <w:right w:val="single" w:sz="4" w:space="0" w:color="auto"/>
            </w:tcBorders>
            <w:shd w:val="clear" w:color="auto" w:fill="auto"/>
            <w:vAlign w:val="center"/>
          </w:tcPr>
          <w:p w:rsidR="00161ED9" w:rsidRPr="00161ED9" w:rsidRDefault="00161ED9" w:rsidP="00161ED9">
            <w:pPr>
              <w:jc w:val="center"/>
              <w:rPr>
                <w:rFonts w:ascii="Times New Roman" w:eastAsia="Times New Roman" w:hAnsi="Times New Roman"/>
                <w:b/>
                <w:bCs/>
                <w:color w:val="000000"/>
                <w:lang w:eastAsia="ru-RU"/>
              </w:rPr>
            </w:pPr>
          </w:p>
        </w:tc>
        <w:tc>
          <w:tcPr>
            <w:tcW w:w="992" w:type="dxa"/>
            <w:vMerge/>
            <w:tcBorders>
              <w:top w:val="single" w:sz="8" w:space="0" w:color="auto"/>
              <w:left w:val="nil"/>
              <w:right w:val="single" w:sz="4" w:space="0" w:color="auto"/>
            </w:tcBorders>
            <w:shd w:val="clear" w:color="auto" w:fill="FFFFFF"/>
          </w:tcPr>
          <w:p w:rsidR="00161ED9" w:rsidRPr="00161ED9" w:rsidRDefault="00161ED9" w:rsidP="00161ED9">
            <w:pPr>
              <w:jc w:val="center"/>
              <w:rPr>
                <w:rFonts w:ascii="Times New Roman" w:eastAsia="Times New Roman" w:hAnsi="Times New Roman"/>
                <w:b/>
                <w:bCs/>
                <w:color w:val="000000"/>
                <w:lang w:eastAsia="ru-RU"/>
              </w:rPr>
            </w:pPr>
          </w:p>
        </w:tc>
        <w:tc>
          <w:tcPr>
            <w:tcW w:w="851" w:type="dxa"/>
            <w:tcBorders>
              <w:top w:val="single" w:sz="4" w:space="0" w:color="auto"/>
              <w:left w:val="single" w:sz="4" w:space="0" w:color="auto"/>
              <w:right w:val="single" w:sz="8" w:space="0" w:color="000000"/>
            </w:tcBorders>
            <w:shd w:val="clear" w:color="auto" w:fill="auto"/>
          </w:tcPr>
          <w:p w:rsidR="00161ED9" w:rsidRPr="00161ED9" w:rsidRDefault="00161ED9" w:rsidP="00161ED9">
            <w:pPr>
              <w:jc w:val="center"/>
              <w:rPr>
                <w:rFonts w:ascii="Times New Roman" w:eastAsia="Times New Roman" w:hAnsi="Times New Roman"/>
                <w:b/>
                <w:bCs/>
                <w:color w:val="000000"/>
                <w:lang w:eastAsia="ru-RU"/>
              </w:rPr>
            </w:pPr>
            <w:r w:rsidRPr="00161ED9">
              <w:rPr>
                <w:rFonts w:ascii="Times New Roman" w:eastAsia="Times New Roman" w:hAnsi="Times New Roman"/>
                <w:b/>
                <w:bCs/>
                <w:color w:val="000000"/>
                <w:lang w:eastAsia="ru-RU"/>
              </w:rPr>
              <w:t>под опекой физических лиц</w:t>
            </w:r>
          </w:p>
        </w:tc>
        <w:tc>
          <w:tcPr>
            <w:tcW w:w="708" w:type="dxa"/>
            <w:tcBorders>
              <w:top w:val="single" w:sz="4" w:space="0" w:color="auto"/>
              <w:left w:val="nil"/>
              <w:right w:val="single" w:sz="4" w:space="0" w:color="auto"/>
            </w:tcBorders>
            <w:shd w:val="clear" w:color="auto" w:fill="auto"/>
          </w:tcPr>
          <w:p w:rsidR="00161ED9" w:rsidRPr="00161ED9" w:rsidRDefault="00161ED9" w:rsidP="00161ED9">
            <w:pPr>
              <w:jc w:val="center"/>
              <w:rPr>
                <w:rFonts w:ascii="Times New Roman" w:eastAsia="Times New Roman" w:hAnsi="Times New Roman"/>
                <w:b/>
                <w:bCs/>
                <w:color w:val="000000"/>
                <w:lang w:eastAsia="ru-RU"/>
              </w:rPr>
            </w:pPr>
            <w:r w:rsidRPr="00161ED9">
              <w:rPr>
                <w:rFonts w:ascii="Times New Roman" w:eastAsia="Times New Roman" w:hAnsi="Times New Roman"/>
                <w:b/>
                <w:bCs/>
                <w:color w:val="000000"/>
                <w:lang w:eastAsia="ru-RU"/>
              </w:rPr>
              <w:t>в гос-ных учреждениях</w:t>
            </w:r>
          </w:p>
        </w:tc>
        <w:tc>
          <w:tcPr>
            <w:tcW w:w="709" w:type="dxa"/>
            <w:tcBorders>
              <w:top w:val="single" w:sz="4" w:space="0" w:color="auto"/>
              <w:left w:val="nil"/>
              <w:right w:val="single" w:sz="4" w:space="0" w:color="auto"/>
            </w:tcBorders>
            <w:shd w:val="clear" w:color="auto" w:fill="auto"/>
          </w:tcPr>
          <w:p w:rsidR="00161ED9" w:rsidRPr="00161ED9" w:rsidRDefault="00161ED9" w:rsidP="00161ED9">
            <w:pPr>
              <w:jc w:val="center"/>
              <w:rPr>
                <w:rFonts w:ascii="Times New Roman" w:eastAsia="Times New Roman" w:hAnsi="Times New Roman"/>
                <w:b/>
                <w:bCs/>
                <w:color w:val="000000"/>
                <w:lang w:eastAsia="ru-RU"/>
              </w:rPr>
            </w:pPr>
            <w:r w:rsidRPr="00161ED9">
              <w:rPr>
                <w:rFonts w:ascii="Times New Roman" w:eastAsia="Times New Roman" w:hAnsi="Times New Roman"/>
                <w:b/>
                <w:bCs/>
                <w:color w:val="000000"/>
                <w:lang w:eastAsia="ru-RU"/>
              </w:rPr>
              <w:t>в ДДСТ</w:t>
            </w:r>
          </w:p>
        </w:tc>
        <w:tc>
          <w:tcPr>
            <w:tcW w:w="850" w:type="dxa"/>
            <w:tcBorders>
              <w:top w:val="single" w:sz="4" w:space="0" w:color="auto"/>
              <w:left w:val="nil"/>
              <w:right w:val="single" w:sz="4" w:space="0" w:color="auto"/>
            </w:tcBorders>
            <w:shd w:val="clear" w:color="auto" w:fill="auto"/>
          </w:tcPr>
          <w:p w:rsidR="00161ED9" w:rsidRPr="00161ED9" w:rsidRDefault="00161ED9" w:rsidP="00161ED9">
            <w:pPr>
              <w:jc w:val="center"/>
              <w:rPr>
                <w:rFonts w:ascii="Times New Roman" w:eastAsia="Times New Roman" w:hAnsi="Times New Roman"/>
                <w:b/>
                <w:bCs/>
                <w:color w:val="000000"/>
                <w:lang w:eastAsia="ru-RU"/>
              </w:rPr>
            </w:pPr>
            <w:r w:rsidRPr="00161ED9">
              <w:rPr>
                <w:rFonts w:ascii="Times New Roman" w:eastAsia="Times New Roman" w:hAnsi="Times New Roman"/>
                <w:b/>
                <w:bCs/>
                <w:color w:val="000000"/>
                <w:lang w:eastAsia="ru-RU"/>
              </w:rPr>
              <w:t>в организациях проф. образования</w:t>
            </w:r>
          </w:p>
        </w:tc>
        <w:tc>
          <w:tcPr>
            <w:tcW w:w="709" w:type="dxa"/>
            <w:vMerge/>
            <w:tcBorders>
              <w:left w:val="nil"/>
              <w:right w:val="single" w:sz="4" w:space="0" w:color="auto"/>
            </w:tcBorders>
          </w:tcPr>
          <w:p w:rsidR="00161ED9" w:rsidRPr="00161ED9" w:rsidRDefault="00161ED9" w:rsidP="00161ED9">
            <w:pPr>
              <w:jc w:val="center"/>
              <w:rPr>
                <w:rFonts w:ascii="Times New Roman" w:eastAsia="Times New Roman" w:hAnsi="Times New Roman"/>
                <w:b/>
                <w:color w:val="000000"/>
                <w:lang w:eastAsia="ru-RU"/>
              </w:rPr>
            </w:pPr>
          </w:p>
        </w:tc>
        <w:tc>
          <w:tcPr>
            <w:tcW w:w="709" w:type="dxa"/>
            <w:vMerge/>
            <w:tcBorders>
              <w:top w:val="single" w:sz="4" w:space="0" w:color="auto"/>
              <w:left w:val="nil"/>
              <w:right w:val="single" w:sz="4" w:space="0" w:color="auto"/>
            </w:tcBorders>
          </w:tcPr>
          <w:p w:rsidR="00161ED9" w:rsidRPr="00161ED9" w:rsidRDefault="00161ED9" w:rsidP="00161ED9">
            <w:pPr>
              <w:jc w:val="center"/>
              <w:rPr>
                <w:rFonts w:ascii="Times New Roman" w:eastAsia="Times New Roman" w:hAnsi="Times New Roman"/>
                <w:b/>
                <w:bCs/>
                <w:color w:val="000000"/>
                <w:lang w:eastAsia="ru-RU"/>
              </w:rPr>
            </w:pPr>
          </w:p>
        </w:tc>
        <w:tc>
          <w:tcPr>
            <w:tcW w:w="993" w:type="dxa"/>
            <w:vMerge/>
            <w:tcBorders>
              <w:top w:val="single" w:sz="4" w:space="0" w:color="auto"/>
              <w:left w:val="nil"/>
              <w:right w:val="single" w:sz="4" w:space="0" w:color="auto"/>
            </w:tcBorders>
          </w:tcPr>
          <w:p w:rsidR="00161ED9" w:rsidRPr="00161ED9" w:rsidRDefault="00161ED9" w:rsidP="00161ED9">
            <w:pPr>
              <w:jc w:val="center"/>
              <w:rPr>
                <w:rFonts w:ascii="Times New Roman" w:eastAsia="Times New Roman" w:hAnsi="Times New Roman"/>
                <w:b/>
                <w:bCs/>
                <w:color w:val="000000"/>
                <w:lang w:eastAsia="ru-RU"/>
              </w:rPr>
            </w:pPr>
          </w:p>
        </w:tc>
        <w:tc>
          <w:tcPr>
            <w:tcW w:w="1134" w:type="dxa"/>
            <w:vMerge/>
            <w:tcBorders>
              <w:top w:val="single" w:sz="4" w:space="0" w:color="auto"/>
              <w:left w:val="nil"/>
              <w:right w:val="single" w:sz="4" w:space="0" w:color="auto"/>
            </w:tcBorders>
          </w:tcPr>
          <w:p w:rsidR="00161ED9" w:rsidRPr="00161ED9" w:rsidRDefault="00161ED9" w:rsidP="00161ED9">
            <w:pPr>
              <w:jc w:val="center"/>
              <w:rPr>
                <w:rFonts w:ascii="Times New Roman" w:eastAsia="Times New Roman" w:hAnsi="Times New Roman"/>
                <w:b/>
                <w:bCs/>
                <w:color w:val="000000"/>
                <w:lang w:eastAsia="ru-RU"/>
              </w:rPr>
            </w:pPr>
          </w:p>
        </w:tc>
        <w:tc>
          <w:tcPr>
            <w:tcW w:w="850" w:type="dxa"/>
            <w:vMerge/>
            <w:tcBorders>
              <w:left w:val="nil"/>
              <w:right w:val="single" w:sz="4" w:space="0" w:color="auto"/>
            </w:tcBorders>
          </w:tcPr>
          <w:p w:rsidR="00161ED9" w:rsidRPr="00161ED9" w:rsidRDefault="00161ED9" w:rsidP="00161ED9">
            <w:pPr>
              <w:jc w:val="center"/>
              <w:rPr>
                <w:rFonts w:ascii="Times New Roman" w:eastAsia="Times New Roman" w:hAnsi="Times New Roman"/>
                <w:b/>
                <w:bCs/>
                <w:color w:val="000000"/>
                <w:lang w:eastAsia="ru-RU"/>
              </w:rPr>
            </w:pPr>
          </w:p>
        </w:tc>
      </w:tr>
      <w:tr w:rsidR="00161ED9" w:rsidRPr="00161ED9" w:rsidTr="00161ED9">
        <w:trPr>
          <w:trHeight w:val="69"/>
        </w:trPr>
        <w:tc>
          <w:tcPr>
            <w:tcW w:w="14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Тирасполь</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331</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183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115</w:t>
            </w:r>
          </w:p>
        </w:tc>
        <w:tc>
          <w:tcPr>
            <w:tcW w:w="709" w:type="dxa"/>
            <w:tcBorders>
              <w:top w:val="single" w:sz="4" w:space="0" w:color="auto"/>
              <w:left w:val="nil"/>
              <w:bottom w:val="single" w:sz="4" w:space="0" w:color="auto"/>
              <w:right w:val="single" w:sz="4" w:space="0" w:color="auto"/>
            </w:tcBorders>
            <w:shd w:val="clear" w:color="auto" w:fill="auto"/>
            <w:vAlign w:val="center"/>
          </w:tcPr>
          <w:p w:rsidR="00161ED9" w:rsidRPr="00161ED9" w:rsidRDefault="00161ED9" w:rsidP="00161ED9">
            <w:pPr>
              <w:jc w:val="center"/>
              <w:rPr>
                <w:rFonts w:ascii="Times New Roman" w:eastAsia="Times New Roman" w:hAnsi="Times New Roman"/>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33</w:t>
            </w:r>
          </w:p>
        </w:tc>
        <w:tc>
          <w:tcPr>
            <w:tcW w:w="709" w:type="dxa"/>
            <w:tcBorders>
              <w:top w:val="single" w:sz="4" w:space="0" w:color="auto"/>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68</w:t>
            </w:r>
          </w:p>
        </w:tc>
        <w:tc>
          <w:tcPr>
            <w:tcW w:w="709" w:type="dxa"/>
            <w:tcBorders>
              <w:top w:val="single" w:sz="4" w:space="0" w:color="auto"/>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242</w:t>
            </w:r>
          </w:p>
        </w:tc>
        <w:tc>
          <w:tcPr>
            <w:tcW w:w="993" w:type="dxa"/>
            <w:tcBorders>
              <w:top w:val="single" w:sz="4" w:space="0" w:color="auto"/>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31</w:t>
            </w:r>
          </w:p>
        </w:tc>
        <w:tc>
          <w:tcPr>
            <w:tcW w:w="1134" w:type="dxa"/>
            <w:tcBorders>
              <w:top w:val="single" w:sz="4" w:space="0" w:color="auto"/>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74</w:t>
            </w:r>
          </w:p>
        </w:tc>
        <w:tc>
          <w:tcPr>
            <w:tcW w:w="850" w:type="dxa"/>
            <w:tcBorders>
              <w:top w:val="single" w:sz="4" w:space="0" w:color="auto"/>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2</w:t>
            </w:r>
          </w:p>
        </w:tc>
      </w:tr>
      <w:tr w:rsidR="00161ED9" w:rsidRPr="00161ED9" w:rsidTr="00161ED9">
        <w:trPr>
          <w:trHeight w:val="20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Бендеры</w:t>
            </w:r>
          </w:p>
        </w:tc>
        <w:tc>
          <w:tcPr>
            <w:tcW w:w="992" w:type="dxa"/>
            <w:tcBorders>
              <w:top w:val="nil"/>
              <w:left w:val="nil"/>
              <w:bottom w:val="single" w:sz="4" w:space="0" w:color="auto"/>
              <w:right w:val="single" w:sz="4" w:space="0" w:color="auto"/>
            </w:tcBorders>
            <w:shd w:val="clear" w:color="auto" w:fill="FFFFFF"/>
            <w:noWrap/>
            <w:vAlign w:val="center"/>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245</w:t>
            </w:r>
          </w:p>
        </w:tc>
        <w:tc>
          <w:tcPr>
            <w:tcW w:w="851" w:type="dxa"/>
            <w:tcBorders>
              <w:top w:val="nil"/>
              <w:left w:val="single" w:sz="4" w:space="0" w:color="auto"/>
              <w:bottom w:val="single" w:sz="4" w:space="0" w:color="auto"/>
              <w:right w:val="single" w:sz="8" w:space="0" w:color="auto"/>
            </w:tcBorders>
            <w:shd w:val="clear" w:color="auto" w:fill="auto"/>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166</w:t>
            </w:r>
          </w:p>
        </w:tc>
        <w:tc>
          <w:tcPr>
            <w:tcW w:w="708" w:type="dxa"/>
            <w:tcBorders>
              <w:top w:val="nil"/>
              <w:left w:val="nil"/>
              <w:bottom w:val="single" w:sz="4" w:space="0" w:color="auto"/>
              <w:right w:val="single" w:sz="4" w:space="0" w:color="auto"/>
            </w:tcBorders>
            <w:shd w:val="clear" w:color="auto" w:fill="auto"/>
            <w:noWrap/>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65</w:t>
            </w:r>
          </w:p>
        </w:tc>
        <w:tc>
          <w:tcPr>
            <w:tcW w:w="709" w:type="dxa"/>
            <w:tcBorders>
              <w:top w:val="nil"/>
              <w:left w:val="nil"/>
              <w:bottom w:val="single" w:sz="4" w:space="0" w:color="auto"/>
              <w:right w:val="single" w:sz="4" w:space="0" w:color="auto"/>
            </w:tcBorders>
            <w:shd w:val="clear" w:color="auto" w:fill="auto"/>
            <w:vAlign w:val="center"/>
          </w:tcPr>
          <w:p w:rsidR="00161ED9" w:rsidRPr="00161ED9" w:rsidRDefault="00161ED9" w:rsidP="00161ED9">
            <w:pPr>
              <w:jc w:val="center"/>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14</w:t>
            </w:r>
          </w:p>
        </w:tc>
        <w:tc>
          <w:tcPr>
            <w:tcW w:w="709"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36</w:t>
            </w:r>
          </w:p>
        </w:tc>
        <w:tc>
          <w:tcPr>
            <w:tcW w:w="709"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199</w:t>
            </w:r>
          </w:p>
        </w:tc>
        <w:tc>
          <w:tcPr>
            <w:tcW w:w="993"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26</w:t>
            </w:r>
          </w:p>
        </w:tc>
        <w:tc>
          <w:tcPr>
            <w:tcW w:w="1134"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58</w:t>
            </w:r>
          </w:p>
        </w:tc>
        <w:tc>
          <w:tcPr>
            <w:tcW w:w="850"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color w:val="000000"/>
                <w:lang w:eastAsia="ru-RU"/>
              </w:rPr>
            </w:pPr>
          </w:p>
        </w:tc>
      </w:tr>
      <w:tr w:rsidR="00161ED9" w:rsidRPr="00161ED9" w:rsidTr="00161ED9">
        <w:trPr>
          <w:trHeight w:val="188"/>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Слободзея</w:t>
            </w:r>
          </w:p>
        </w:tc>
        <w:tc>
          <w:tcPr>
            <w:tcW w:w="992" w:type="dxa"/>
            <w:tcBorders>
              <w:top w:val="nil"/>
              <w:left w:val="nil"/>
              <w:bottom w:val="single" w:sz="4" w:space="0" w:color="auto"/>
              <w:right w:val="single" w:sz="4" w:space="0" w:color="auto"/>
            </w:tcBorders>
            <w:shd w:val="clear" w:color="auto" w:fill="FFFFFF"/>
            <w:noWrap/>
            <w:vAlign w:val="center"/>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380</w:t>
            </w:r>
          </w:p>
        </w:tc>
        <w:tc>
          <w:tcPr>
            <w:tcW w:w="851" w:type="dxa"/>
            <w:tcBorders>
              <w:top w:val="nil"/>
              <w:left w:val="single" w:sz="4" w:space="0" w:color="auto"/>
              <w:bottom w:val="single" w:sz="4" w:space="0" w:color="auto"/>
              <w:right w:val="single" w:sz="8" w:space="0" w:color="auto"/>
            </w:tcBorders>
            <w:shd w:val="clear" w:color="auto" w:fill="auto"/>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185</w:t>
            </w:r>
          </w:p>
        </w:tc>
        <w:tc>
          <w:tcPr>
            <w:tcW w:w="708" w:type="dxa"/>
            <w:tcBorders>
              <w:top w:val="nil"/>
              <w:left w:val="nil"/>
              <w:bottom w:val="single" w:sz="4" w:space="0" w:color="auto"/>
              <w:right w:val="single" w:sz="4" w:space="0" w:color="auto"/>
            </w:tcBorders>
            <w:shd w:val="clear" w:color="auto" w:fill="auto"/>
            <w:noWrap/>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155</w:t>
            </w:r>
          </w:p>
        </w:tc>
        <w:tc>
          <w:tcPr>
            <w:tcW w:w="709" w:type="dxa"/>
            <w:tcBorders>
              <w:top w:val="nil"/>
              <w:left w:val="nil"/>
              <w:bottom w:val="single" w:sz="4" w:space="0" w:color="auto"/>
              <w:right w:val="single" w:sz="4" w:space="0" w:color="auto"/>
            </w:tcBorders>
            <w:shd w:val="clear" w:color="auto" w:fill="auto"/>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19</w:t>
            </w:r>
          </w:p>
        </w:tc>
        <w:tc>
          <w:tcPr>
            <w:tcW w:w="850" w:type="dxa"/>
            <w:tcBorders>
              <w:top w:val="nil"/>
              <w:left w:val="nil"/>
              <w:bottom w:val="single" w:sz="4" w:space="0" w:color="auto"/>
              <w:right w:val="single" w:sz="4" w:space="0" w:color="auto"/>
            </w:tcBorders>
            <w:shd w:val="clear" w:color="auto" w:fill="auto"/>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21</w:t>
            </w:r>
          </w:p>
        </w:tc>
        <w:tc>
          <w:tcPr>
            <w:tcW w:w="709"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46</w:t>
            </w:r>
          </w:p>
        </w:tc>
        <w:tc>
          <w:tcPr>
            <w:tcW w:w="709"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328</w:t>
            </w:r>
          </w:p>
        </w:tc>
        <w:tc>
          <w:tcPr>
            <w:tcW w:w="993"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33</w:t>
            </w:r>
          </w:p>
        </w:tc>
        <w:tc>
          <w:tcPr>
            <w:tcW w:w="1134"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100</w:t>
            </w:r>
          </w:p>
        </w:tc>
        <w:tc>
          <w:tcPr>
            <w:tcW w:w="850"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5</w:t>
            </w:r>
          </w:p>
        </w:tc>
      </w:tr>
      <w:tr w:rsidR="00161ED9" w:rsidRPr="00161ED9" w:rsidTr="00161ED9">
        <w:trPr>
          <w:trHeight w:val="20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161ED9" w:rsidRPr="00161ED9" w:rsidRDefault="00161ED9" w:rsidP="00161ED9">
            <w:pP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Григориополь</w:t>
            </w:r>
          </w:p>
        </w:tc>
        <w:tc>
          <w:tcPr>
            <w:tcW w:w="992" w:type="dxa"/>
            <w:tcBorders>
              <w:top w:val="nil"/>
              <w:left w:val="nil"/>
              <w:bottom w:val="single" w:sz="4" w:space="0" w:color="auto"/>
              <w:right w:val="single" w:sz="4" w:space="0" w:color="auto"/>
            </w:tcBorders>
            <w:shd w:val="clear" w:color="auto" w:fill="FFFFFF"/>
            <w:noWrap/>
            <w:vAlign w:val="center"/>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162</w:t>
            </w:r>
          </w:p>
        </w:tc>
        <w:tc>
          <w:tcPr>
            <w:tcW w:w="851" w:type="dxa"/>
            <w:tcBorders>
              <w:top w:val="nil"/>
              <w:left w:val="single" w:sz="4" w:space="0" w:color="auto"/>
              <w:bottom w:val="single" w:sz="4" w:space="0" w:color="auto"/>
              <w:right w:val="single" w:sz="8" w:space="0" w:color="auto"/>
            </w:tcBorders>
            <w:shd w:val="clear" w:color="auto" w:fill="auto"/>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104</w:t>
            </w:r>
          </w:p>
        </w:tc>
        <w:tc>
          <w:tcPr>
            <w:tcW w:w="708" w:type="dxa"/>
            <w:tcBorders>
              <w:top w:val="nil"/>
              <w:left w:val="nil"/>
              <w:bottom w:val="single" w:sz="4" w:space="0" w:color="auto"/>
              <w:right w:val="single" w:sz="4" w:space="0" w:color="auto"/>
            </w:tcBorders>
            <w:shd w:val="clear" w:color="auto" w:fill="auto"/>
            <w:noWrap/>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49</w:t>
            </w:r>
          </w:p>
        </w:tc>
        <w:tc>
          <w:tcPr>
            <w:tcW w:w="709" w:type="dxa"/>
            <w:tcBorders>
              <w:top w:val="nil"/>
              <w:left w:val="nil"/>
              <w:bottom w:val="single" w:sz="4" w:space="0" w:color="auto"/>
              <w:right w:val="single" w:sz="4" w:space="0" w:color="auto"/>
            </w:tcBorders>
            <w:shd w:val="clear" w:color="auto" w:fill="auto"/>
            <w:vAlign w:val="center"/>
          </w:tcPr>
          <w:p w:rsidR="00161ED9" w:rsidRPr="00161ED9" w:rsidRDefault="00161ED9" w:rsidP="00161ED9">
            <w:pPr>
              <w:jc w:val="center"/>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9</w:t>
            </w:r>
          </w:p>
        </w:tc>
        <w:tc>
          <w:tcPr>
            <w:tcW w:w="709"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12</w:t>
            </w:r>
          </w:p>
        </w:tc>
        <w:tc>
          <w:tcPr>
            <w:tcW w:w="709"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131</w:t>
            </w:r>
          </w:p>
        </w:tc>
        <w:tc>
          <w:tcPr>
            <w:tcW w:w="993"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24</w:t>
            </w:r>
          </w:p>
        </w:tc>
        <w:tc>
          <w:tcPr>
            <w:tcW w:w="1134"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35</w:t>
            </w:r>
          </w:p>
        </w:tc>
        <w:tc>
          <w:tcPr>
            <w:tcW w:w="850"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color w:val="000000"/>
                <w:lang w:eastAsia="ru-RU"/>
              </w:rPr>
            </w:pPr>
          </w:p>
        </w:tc>
      </w:tr>
      <w:tr w:rsidR="00161ED9" w:rsidRPr="00161ED9" w:rsidTr="00161ED9">
        <w:trPr>
          <w:trHeight w:val="224"/>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 xml:space="preserve">Дубоссары </w:t>
            </w:r>
          </w:p>
        </w:tc>
        <w:tc>
          <w:tcPr>
            <w:tcW w:w="992" w:type="dxa"/>
            <w:tcBorders>
              <w:top w:val="nil"/>
              <w:left w:val="nil"/>
              <w:bottom w:val="single" w:sz="4" w:space="0" w:color="auto"/>
              <w:right w:val="single" w:sz="4" w:space="0" w:color="auto"/>
            </w:tcBorders>
            <w:shd w:val="clear" w:color="auto" w:fill="FFFFFF"/>
            <w:noWrap/>
            <w:vAlign w:val="center"/>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99</w:t>
            </w:r>
          </w:p>
        </w:tc>
        <w:tc>
          <w:tcPr>
            <w:tcW w:w="851" w:type="dxa"/>
            <w:tcBorders>
              <w:top w:val="nil"/>
              <w:left w:val="single" w:sz="4" w:space="0" w:color="auto"/>
              <w:bottom w:val="single" w:sz="4" w:space="0" w:color="auto"/>
              <w:right w:val="single" w:sz="8" w:space="0" w:color="auto"/>
            </w:tcBorders>
            <w:shd w:val="clear" w:color="auto" w:fill="auto"/>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69</w:t>
            </w:r>
          </w:p>
        </w:tc>
        <w:tc>
          <w:tcPr>
            <w:tcW w:w="708" w:type="dxa"/>
            <w:tcBorders>
              <w:top w:val="nil"/>
              <w:left w:val="nil"/>
              <w:bottom w:val="single" w:sz="4" w:space="0" w:color="auto"/>
              <w:right w:val="single" w:sz="4" w:space="0" w:color="auto"/>
            </w:tcBorders>
            <w:shd w:val="clear" w:color="auto" w:fill="auto"/>
            <w:noWrap/>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25</w:t>
            </w:r>
          </w:p>
        </w:tc>
        <w:tc>
          <w:tcPr>
            <w:tcW w:w="709" w:type="dxa"/>
            <w:tcBorders>
              <w:top w:val="nil"/>
              <w:left w:val="nil"/>
              <w:bottom w:val="single" w:sz="4" w:space="0" w:color="auto"/>
              <w:right w:val="single" w:sz="4" w:space="0" w:color="auto"/>
            </w:tcBorders>
            <w:shd w:val="clear" w:color="auto" w:fill="auto"/>
            <w:vAlign w:val="center"/>
          </w:tcPr>
          <w:p w:rsidR="00161ED9" w:rsidRPr="00161ED9" w:rsidRDefault="00161ED9" w:rsidP="00161ED9">
            <w:pPr>
              <w:jc w:val="center"/>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5</w:t>
            </w:r>
          </w:p>
        </w:tc>
        <w:tc>
          <w:tcPr>
            <w:tcW w:w="709"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16</w:t>
            </w:r>
          </w:p>
        </w:tc>
        <w:tc>
          <w:tcPr>
            <w:tcW w:w="709"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69</w:t>
            </w:r>
          </w:p>
        </w:tc>
        <w:tc>
          <w:tcPr>
            <w:tcW w:w="993"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14</w:t>
            </w:r>
          </w:p>
        </w:tc>
        <w:tc>
          <w:tcPr>
            <w:tcW w:w="1134"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18</w:t>
            </w:r>
          </w:p>
        </w:tc>
        <w:tc>
          <w:tcPr>
            <w:tcW w:w="850"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color w:val="000000"/>
                <w:lang w:eastAsia="ru-RU"/>
              </w:rPr>
            </w:pPr>
          </w:p>
        </w:tc>
      </w:tr>
      <w:tr w:rsidR="00161ED9" w:rsidRPr="00161ED9" w:rsidTr="00161ED9">
        <w:trPr>
          <w:trHeight w:val="113"/>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Рыбница</w:t>
            </w:r>
          </w:p>
        </w:tc>
        <w:tc>
          <w:tcPr>
            <w:tcW w:w="992" w:type="dxa"/>
            <w:tcBorders>
              <w:top w:val="nil"/>
              <w:left w:val="nil"/>
              <w:bottom w:val="single" w:sz="4" w:space="0" w:color="auto"/>
              <w:right w:val="single" w:sz="4" w:space="0" w:color="auto"/>
            </w:tcBorders>
            <w:shd w:val="clear" w:color="auto" w:fill="FFFFFF"/>
            <w:noWrap/>
            <w:vAlign w:val="center"/>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201</w:t>
            </w:r>
          </w:p>
        </w:tc>
        <w:tc>
          <w:tcPr>
            <w:tcW w:w="851" w:type="dxa"/>
            <w:tcBorders>
              <w:top w:val="nil"/>
              <w:left w:val="single" w:sz="4" w:space="0" w:color="auto"/>
              <w:bottom w:val="single" w:sz="4" w:space="0" w:color="auto"/>
              <w:right w:val="single" w:sz="8" w:space="0" w:color="auto"/>
            </w:tcBorders>
            <w:shd w:val="clear" w:color="auto" w:fill="auto"/>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106</w:t>
            </w:r>
          </w:p>
        </w:tc>
        <w:tc>
          <w:tcPr>
            <w:tcW w:w="708" w:type="dxa"/>
            <w:tcBorders>
              <w:top w:val="nil"/>
              <w:left w:val="nil"/>
              <w:bottom w:val="single" w:sz="4" w:space="0" w:color="auto"/>
              <w:right w:val="single" w:sz="4" w:space="0" w:color="auto"/>
            </w:tcBorders>
            <w:shd w:val="clear" w:color="auto" w:fill="auto"/>
            <w:noWrap/>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84</w:t>
            </w:r>
          </w:p>
        </w:tc>
        <w:tc>
          <w:tcPr>
            <w:tcW w:w="709" w:type="dxa"/>
            <w:tcBorders>
              <w:top w:val="nil"/>
              <w:left w:val="nil"/>
              <w:bottom w:val="single" w:sz="4" w:space="0" w:color="auto"/>
              <w:right w:val="single" w:sz="4" w:space="0" w:color="auto"/>
            </w:tcBorders>
            <w:shd w:val="clear" w:color="auto" w:fill="auto"/>
            <w:vAlign w:val="center"/>
          </w:tcPr>
          <w:p w:rsidR="00161ED9" w:rsidRPr="00161ED9" w:rsidRDefault="00161ED9" w:rsidP="00161ED9">
            <w:pPr>
              <w:jc w:val="center"/>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11</w:t>
            </w:r>
          </w:p>
        </w:tc>
        <w:tc>
          <w:tcPr>
            <w:tcW w:w="709"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25</w:t>
            </w:r>
          </w:p>
        </w:tc>
        <w:tc>
          <w:tcPr>
            <w:tcW w:w="709"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159</w:t>
            </w:r>
          </w:p>
        </w:tc>
        <w:tc>
          <w:tcPr>
            <w:tcW w:w="993"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20</w:t>
            </w:r>
          </w:p>
        </w:tc>
        <w:tc>
          <w:tcPr>
            <w:tcW w:w="1134"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86</w:t>
            </w:r>
          </w:p>
        </w:tc>
        <w:tc>
          <w:tcPr>
            <w:tcW w:w="850"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1</w:t>
            </w:r>
          </w:p>
        </w:tc>
      </w:tr>
      <w:tr w:rsidR="00161ED9" w:rsidRPr="00161ED9" w:rsidTr="00161ED9">
        <w:trPr>
          <w:trHeight w:val="16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Каменка</w:t>
            </w:r>
          </w:p>
        </w:tc>
        <w:tc>
          <w:tcPr>
            <w:tcW w:w="992" w:type="dxa"/>
            <w:tcBorders>
              <w:top w:val="nil"/>
              <w:left w:val="nil"/>
              <w:bottom w:val="single" w:sz="4" w:space="0" w:color="auto"/>
              <w:right w:val="single" w:sz="4" w:space="0" w:color="auto"/>
            </w:tcBorders>
            <w:shd w:val="clear" w:color="auto" w:fill="FFFFFF"/>
            <w:noWrap/>
            <w:vAlign w:val="center"/>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36</w:t>
            </w:r>
          </w:p>
        </w:tc>
        <w:tc>
          <w:tcPr>
            <w:tcW w:w="851" w:type="dxa"/>
            <w:tcBorders>
              <w:top w:val="single" w:sz="4" w:space="0" w:color="auto"/>
              <w:left w:val="single" w:sz="4" w:space="0" w:color="auto"/>
              <w:bottom w:val="single" w:sz="8" w:space="0" w:color="auto"/>
              <w:right w:val="single" w:sz="8" w:space="0" w:color="auto"/>
            </w:tcBorders>
            <w:shd w:val="clear" w:color="auto" w:fill="auto"/>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25</w:t>
            </w:r>
          </w:p>
        </w:tc>
        <w:tc>
          <w:tcPr>
            <w:tcW w:w="708" w:type="dxa"/>
            <w:tcBorders>
              <w:top w:val="nil"/>
              <w:left w:val="nil"/>
              <w:bottom w:val="single" w:sz="4" w:space="0" w:color="auto"/>
              <w:right w:val="single" w:sz="4" w:space="0" w:color="auto"/>
            </w:tcBorders>
            <w:shd w:val="clear" w:color="auto" w:fill="auto"/>
            <w:noWrap/>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11</w:t>
            </w:r>
          </w:p>
        </w:tc>
        <w:tc>
          <w:tcPr>
            <w:tcW w:w="709" w:type="dxa"/>
            <w:tcBorders>
              <w:top w:val="nil"/>
              <w:left w:val="nil"/>
              <w:bottom w:val="single" w:sz="4" w:space="0" w:color="auto"/>
              <w:right w:val="single" w:sz="4" w:space="0" w:color="auto"/>
            </w:tcBorders>
            <w:shd w:val="clear" w:color="auto" w:fill="auto"/>
            <w:vAlign w:val="center"/>
          </w:tcPr>
          <w:p w:rsidR="00161ED9" w:rsidRPr="00161ED9" w:rsidRDefault="00161ED9" w:rsidP="00161ED9">
            <w:pPr>
              <w:jc w:val="center"/>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vAlign w:val="center"/>
          </w:tcPr>
          <w:p w:rsidR="00161ED9" w:rsidRPr="00161ED9" w:rsidRDefault="00161ED9" w:rsidP="00161ED9">
            <w:pPr>
              <w:jc w:val="center"/>
              <w:rPr>
                <w:rFonts w:ascii="Times New Roman" w:eastAsia="Times New Roman" w:hAnsi="Times New Roman"/>
                <w:color w:val="000000"/>
                <w:lang w:eastAsia="ru-RU"/>
              </w:rPr>
            </w:pPr>
          </w:p>
        </w:tc>
        <w:tc>
          <w:tcPr>
            <w:tcW w:w="709"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5</w:t>
            </w:r>
          </w:p>
        </w:tc>
        <w:tc>
          <w:tcPr>
            <w:tcW w:w="709"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30</w:t>
            </w:r>
          </w:p>
        </w:tc>
        <w:tc>
          <w:tcPr>
            <w:tcW w:w="993" w:type="dxa"/>
            <w:tcBorders>
              <w:top w:val="single" w:sz="4" w:space="0" w:color="auto"/>
              <w:left w:val="nil"/>
              <w:right w:val="single" w:sz="4" w:space="0" w:color="auto"/>
            </w:tcBorders>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1</w:t>
            </w:r>
          </w:p>
        </w:tc>
        <w:tc>
          <w:tcPr>
            <w:tcW w:w="1134" w:type="dxa"/>
            <w:tcBorders>
              <w:top w:val="single" w:sz="4" w:space="0" w:color="auto"/>
              <w:left w:val="nil"/>
              <w:right w:val="single" w:sz="4" w:space="0" w:color="auto"/>
            </w:tcBorders>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3</w:t>
            </w:r>
          </w:p>
        </w:tc>
        <w:tc>
          <w:tcPr>
            <w:tcW w:w="850" w:type="dxa"/>
            <w:tcBorders>
              <w:top w:val="single" w:sz="4" w:space="0" w:color="auto"/>
              <w:left w:val="nil"/>
              <w:right w:val="single" w:sz="4" w:space="0" w:color="auto"/>
            </w:tcBorders>
            <w:vAlign w:val="center"/>
          </w:tcPr>
          <w:p w:rsidR="00161ED9" w:rsidRPr="00161ED9" w:rsidRDefault="00161ED9" w:rsidP="00161ED9">
            <w:pPr>
              <w:jc w:val="center"/>
              <w:rPr>
                <w:rFonts w:ascii="Times New Roman" w:eastAsia="Times New Roman" w:hAnsi="Times New Roman"/>
                <w:color w:val="000000"/>
                <w:lang w:eastAsia="ru-RU"/>
              </w:rPr>
            </w:pPr>
          </w:p>
        </w:tc>
      </w:tr>
      <w:tr w:rsidR="00161ED9" w:rsidRPr="00161ED9" w:rsidTr="00161ED9">
        <w:trPr>
          <w:trHeight w:val="193"/>
        </w:trPr>
        <w:tc>
          <w:tcPr>
            <w:tcW w:w="1418" w:type="dxa"/>
            <w:tcBorders>
              <w:top w:val="single" w:sz="4" w:space="0" w:color="auto"/>
              <w:left w:val="single" w:sz="8" w:space="0" w:color="auto"/>
              <w:bottom w:val="single" w:sz="4" w:space="0" w:color="auto"/>
              <w:right w:val="single" w:sz="4" w:space="0" w:color="auto"/>
            </w:tcBorders>
            <w:shd w:val="clear" w:color="auto" w:fill="auto"/>
            <w:noWrap/>
            <w:hideMark/>
          </w:tcPr>
          <w:p w:rsidR="00161ED9" w:rsidRPr="00161ED9" w:rsidRDefault="00161ED9" w:rsidP="00161ED9">
            <w:pPr>
              <w:jc w:val="center"/>
              <w:rPr>
                <w:rFonts w:ascii="Times New Roman" w:eastAsia="Times New Roman" w:hAnsi="Times New Roman"/>
                <w:b/>
                <w:color w:val="000000"/>
                <w:lang w:eastAsia="ru-RU"/>
              </w:rPr>
            </w:pPr>
            <w:r w:rsidRPr="00161ED9">
              <w:rPr>
                <w:rFonts w:ascii="Times New Roman" w:eastAsia="Times New Roman" w:hAnsi="Times New Roman"/>
                <w:b/>
                <w:color w:val="000000"/>
                <w:lang w:eastAsia="ru-RU"/>
              </w:rPr>
              <w:t>Итого</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161ED9" w:rsidRPr="00161ED9" w:rsidRDefault="00161ED9" w:rsidP="00161ED9">
            <w:pPr>
              <w:jc w:val="center"/>
              <w:rPr>
                <w:rFonts w:ascii="Times New Roman" w:eastAsia="Times New Roman" w:hAnsi="Times New Roman"/>
                <w:b/>
                <w:sz w:val="22"/>
                <w:szCs w:val="22"/>
                <w:lang w:eastAsia="ru-RU"/>
              </w:rPr>
            </w:pPr>
            <w:r w:rsidRPr="00161ED9">
              <w:rPr>
                <w:rFonts w:ascii="Times New Roman" w:eastAsia="Times New Roman" w:hAnsi="Times New Roman"/>
                <w:b/>
                <w:sz w:val="22"/>
                <w:szCs w:val="22"/>
                <w:lang w:eastAsia="ru-RU"/>
              </w:rPr>
              <w:t>1 454</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161ED9" w:rsidRPr="00161ED9" w:rsidRDefault="00161ED9" w:rsidP="00161ED9">
            <w:pPr>
              <w:jc w:val="center"/>
              <w:rPr>
                <w:rFonts w:ascii="Times New Roman" w:eastAsia="Times New Roman" w:hAnsi="Times New Roman"/>
                <w:b/>
                <w:sz w:val="22"/>
                <w:szCs w:val="22"/>
                <w:lang w:eastAsia="ru-RU"/>
              </w:rPr>
            </w:pPr>
            <w:r w:rsidRPr="00161ED9">
              <w:rPr>
                <w:rFonts w:ascii="Times New Roman" w:eastAsia="Times New Roman" w:hAnsi="Times New Roman"/>
                <w:b/>
                <w:sz w:val="22"/>
                <w:szCs w:val="22"/>
                <w:lang w:eastAsia="ru-RU"/>
              </w:rPr>
              <w:t>838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161ED9" w:rsidRPr="00161ED9" w:rsidRDefault="00161ED9" w:rsidP="00161ED9">
            <w:pPr>
              <w:jc w:val="center"/>
              <w:rPr>
                <w:rFonts w:ascii="Times New Roman" w:eastAsia="Times New Roman" w:hAnsi="Times New Roman"/>
                <w:b/>
                <w:sz w:val="22"/>
                <w:szCs w:val="22"/>
                <w:lang w:eastAsia="ru-RU"/>
              </w:rPr>
            </w:pPr>
            <w:r w:rsidRPr="00161ED9">
              <w:rPr>
                <w:rFonts w:ascii="Times New Roman" w:eastAsia="Times New Roman" w:hAnsi="Times New Roman"/>
                <w:b/>
                <w:sz w:val="22"/>
                <w:szCs w:val="22"/>
                <w:lang w:eastAsia="ru-RU"/>
              </w:rPr>
              <w:t>504</w:t>
            </w:r>
          </w:p>
        </w:tc>
        <w:tc>
          <w:tcPr>
            <w:tcW w:w="709" w:type="dxa"/>
            <w:tcBorders>
              <w:top w:val="single" w:sz="4" w:space="0" w:color="auto"/>
              <w:left w:val="nil"/>
              <w:bottom w:val="single" w:sz="4" w:space="0" w:color="auto"/>
              <w:right w:val="single" w:sz="4" w:space="0" w:color="auto"/>
            </w:tcBorders>
            <w:shd w:val="clear" w:color="auto" w:fill="auto"/>
            <w:vAlign w:val="center"/>
          </w:tcPr>
          <w:p w:rsidR="00161ED9" w:rsidRPr="00161ED9" w:rsidRDefault="00161ED9" w:rsidP="00161ED9">
            <w:pPr>
              <w:jc w:val="center"/>
              <w:rPr>
                <w:rFonts w:ascii="Times New Roman" w:eastAsia="Times New Roman" w:hAnsi="Times New Roman"/>
                <w:b/>
                <w:sz w:val="22"/>
                <w:szCs w:val="22"/>
                <w:lang w:eastAsia="ru-RU"/>
              </w:rPr>
            </w:pPr>
            <w:r w:rsidRPr="00161ED9">
              <w:rPr>
                <w:rFonts w:ascii="Times New Roman" w:eastAsia="Times New Roman" w:hAnsi="Times New Roman"/>
                <w:b/>
                <w:sz w:val="22"/>
                <w:szCs w:val="22"/>
                <w:lang w:eastAsia="ru-RU"/>
              </w:rPr>
              <w:t>19</w:t>
            </w:r>
          </w:p>
        </w:tc>
        <w:tc>
          <w:tcPr>
            <w:tcW w:w="850" w:type="dxa"/>
            <w:tcBorders>
              <w:top w:val="single" w:sz="4" w:space="0" w:color="auto"/>
              <w:left w:val="nil"/>
              <w:bottom w:val="single" w:sz="4" w:space="0" w:color="auto"/>
              <w:right w:val="single" w:sz="4" w:space="0" w:color="auto"/>
            </w:tcBorders>
            <w:shd w:val="clear" w:color="auto" w:fill="auto"/>
            <w:vAlign w:val="center"/>
          </w:tcPr>
          <w:p w:rsidR="00161ED9" w:rsidRPr="00161ED9" w:rsidRDefault="00161ED9" w:rsidP="00161ED9">
            <w:pPr>
              <w:jc w:val="center"/>
              <w:rPr>
                <w:rFonts w:ascii="Times New Roman" w:eastAsia="Times New Roman" w:hAnsi="Times New Roman"/>
                <w:b/>
                <w:sz w:val="22"/>
                <w:szCs w:val="22"/>
                <w:lang w:eastAsia="ru-RU"/>
              </w:rPr>
            </w:pPr>
            <w:r w:rsidRPr="00161ED9">
              <w:rPr>
                <w:rFonts w:ascii="Times New Roman" w:eastAsia="Times New Roman" w:hAnsi="Times New Roman"/>
                <w:b/>
                <w:sz w:val="22"/>
                <w:szCs w:val="22"/>
                <w:lang w:eastAsia="ru-RU"/>
              </w:rPr>
              <w:t>93</w:t>
            </w:r>
          </w:p>
        </w:tc>
        <w:tc>
          <w:tcPr>
            <w:tcW w:w="709" w:type="dxa"/>
            <w:tcBorders>
              <w:top w:val="single" w:sz="4" w:space="0" w:color="auto"/>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b/>
                <w:sz w:val="22"/>
                <w:szCs w:val="22"/>
                <w:lang w:eastAsia="ru-RU"/>
              </w:rPr>
            </w:pPr>
            <w:r w:rsidRPr="00161ED9">
              <w:rPr>
                <w:rFonts w:ascii="Times New Roman" w:eastAsia="Times New Roman" w:hAnsi="Times New Roman"/>
                <w:b/>
                <w:sz w:val="22"/>
                <w:szCs w:val="22"/>
                <w:lang w:eastAsia="ru-RU"/>
              </w:rPr>
              <w:t>208</w:t>
            </w:r>
          </w:p>
        </w:tc>
        <w:tc>
          <w:tcPr>
            <w:tcW w:w="709" w:type="dxa"/>
            <w:tcBorders>
              <w:top w:val="single" w:sz="4" w:space="0" w:color="auto"/>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b/>
                <w:sz w:val="22"/>
                <w:szCs w:val="22"/>
                <w:lang w:eastAsia="ru-RU"/>
              </w:rPr>
            </w:pPr>
            <w:r w:rsidRPr="00161ED9">
              <w:rPr>
                <w:rFonts w:ascii="Times New Roman" w:eastAsia="Times New Roman" w:hAnsi="Times New Roman"/>
                <w:b/>
                <w:sz w:val="22"/>
                <w:szCs w:val="22"/>
                <w:lang w:eastAsia="ru-RU"/>
              </w:rPr>
              <w:t>1158</w:t>
            </w:r>
          </w:p>
        </w:tc>
        <w:tc>
          <w:tcPr>
            <w:tcW w:w="993" w:type="dxa"/>
            <w:tcBorders>
              <w:top w:val="single" w:sz="4" w:space="0" w:color="auto"/>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b/>
                <w:color w:val="000000"/>
                <w:sz w:val="22"/>
                <w:szCs w:val="22"/>
                <w:lang w:eastAsia="ru-RU"/>
              </w:rPr>
            </w:pPr>
            <w:r w:rsidRPr="00161ED9">
              <w:rPr>
                <w:rFonts w:ascii="Times New Roman" w:eastAsia="Times New Roman" w:hAnsi="Times New Roman"/>
                <w:b/>
                <w:color w:val="000000"/>
                <w:sz w:val="22"/>
                <w:szCs w:val="22"/>
                <w:lang w:eastAsia="ru-RU"/>
              </w:rPr>
              <w:t>149</w:t>
            </w:r>
          </w:p>
        </w:tc>
        <w:tc>
          <w:tcPr>
            <w:tcW w:w="1134" w:type="dxa"/>
            <w:tcBorders>
              <w:top w:val="single" w:sz="4" w:space="0" w:color="auto"/>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b/>
                <w:color w:val="000000"/>
                <w:lang w:eastAsia="ru-RU"/>
              </w:rPr>
            </w:pPr>
            <w:r w:rsidRPr="00161ED9">
              <w:rPr>
                <w:rFonts w:ascii="Times New Roman" w:eastAsia="Times New Roman" w:hAnsi="Times New Roman"/>
                <w:b/>
                <w:color w:val="000000"/>
                <w:lang w:eastAsia="ru-RU"/>
              </w:rPr>
              <w:t>374</w:t>
            </w:r>
          </w:p>
        </w:tc>
        <w:tc>
          <w:tcPr>
            <w:tcW w:w="850" w:type="dxa"/>
            <w:tcBorders>
              <w:top w:val="single" w:sz="4" w:space="0" w:color="auto"/>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b/>
                <w:color w:val="000000"/>
                <w:sz w:val="22"/>
                <w:szCs w:val="22"/>
                <w:lang w:eastAsia="ru-RU"/>
              </w:rPr>
            </w:pPr>
            <w:r w:rsidRPr="00161ED9">
              <w:rPr>
                <w:rFonts w:ascii="Times New Roman" w:eastAsia="Times New Roman" w:hAnsi="Times New Roman"/>
                <w:b/>
                <w:color w:val="000000"/>
                <w:sz w:val="22"/>
                <w:szCs w:val="22"/>
                <w:lang w:eastAsia="ru-RU"/>
              </w:rPr>
              <w:t>8</w:t>
            </w:r>
          </w:p>
        </w:tc>
      </w:tr>
      <w:tr w:rsidR="00161ED9" w:rsidRPr="00161ED9" w:rsidTr="00161ED9">
        <w:trPr>
          <w:trHeight w:val="279"/>
        </w:trPr>
        <w:tc>
          <w:tcPr>
            <w:tcW w:w="1418" w:type="dxa"/>
            <w:tcBorders>
              <w:top w:val="single" w:sz="4" w:space="0" w:color="auto"/>
              <w:left w:val="single" w:sz="8" w:space="0" w:color="auto"/>
              <w:bottom w:val="single" w:sz="8" w:space="0" w:color="auto"/>
              <w:right w:val="single" w:sz="4" w:space="0" w:color="auto"/>
            </w:tcBorders>
            <w:shd w:val="clear" w:color="auto" w:fill="auto"/>
            <w:noWrap/>
          </w:tcPr>
          <w:p w:rsidR="00161ED9" w:rsidRPr="00161ED9" w:rsidRDefault="00161ED9" w:rsidP="00161ED9">
            <w:pPr>
              <w:jc w:val="center"/>
              <w:rPr>
                <w:rFonts w:ascii="Times New Roman" w:eastAsia="Times New Roman" w:hAnsi="Times New Roman"/>
                <w:b/>
                <w:color w:val="000000"/>
                <w:lang w:eastAsia="ru-RU"/>
              </w:rPr>
            </w:pPr>
          </w:p>
        </w:tc>
        <w:tc>
          <w:tcPr>
            <w:tcW w:w="992" w:type="dxa"/>
            <w:tcBorders>
              <w:top w:val="single" w:sz="4" w:space="0" w:color="auto"/>
              <w:left w:val="nil"/>
              <w:bottom w:val="single" w:sz="8" w:space="0" w:color="auto"/>
              <w:right w:val="single" w:sz="4" w:space="0" w:color="auto"/>
            </w:tcBorders>
            <w:shd w:val="clear" w:color="auto" w:fill="FFFFFF"/>
            <w:noWrap/>
            <w:vAlign w:val="center"/>
          </w:tcPr>
          <w:p w:rsidR="00161ED9" w:rsidRPr="00161ED9" w:rsidRDefault="00161ED9" w:rsidP="00161ED9">
            <w:pPr>
              <w:jc w:val="center"/>
              <w:rPr>
                <w:rFonts w:ascii="Times New Roman" w:eastAsia="Times New Roman" w:hAnsi="Times New Roman"/>
                <w:b/>
                <w:sz w:val="18"/>
                <w:szCs w:val="18"/>
                <w:lang w:eastAsia="ru-RU"/>
              </w:rPr>
            </w:pPr>
            <w:r w:rsidRPr="00161ED9">
              <w:rPr>
                <w:rFonts w:ascii="Times New Roman" w:eastAsia="Times New Roman" w:hAnsi="Times New Roman"/>
                <w:b/>
                <w:i/>
                <w:sz w:val="18"/>
                <w:szCs w:val="18"/>
                <w:lang w:eastAsia="ru-RU"/>
              </w:rPr>
              <w:t>100%</w:t>
            </w:r>
          </w:p>
        </w:tc>
        <w:tc>
          <w:tcPr>
            <w:tcW w:w="851" w:type="dxa"/>
            <w:tcBorders>
              <w:top w:val="single" w:sz="4" w:space="0" w:color="auto"/>
              <w:left w:val="single" w:sz="4" w:space="0" w:color="auto"/>
              <w:bottom w:val="single" w:sz="8" w:space="0" w:color="auto"/>
              <w:right w:val="single" w:sz="8" w:space="0" w:color="auto"/>
            </w:tcBorders>
            <w:shd w:val="clear" w:color="auto" w:fill="auto"/>
            <w:vAlign w:val="center"/>
          </w:tcPr>
          <w:p w:rsidR="00161ED9" w:rsidRPr="00161ED9" w:rsidRDefault="00161ED9" w:rsidP="00161ED9">
            <w:pPr>
              <w:jc w:val="center"/>
              <w:rPr>
                <w:rFonts w:ascii="Times New Roman" w:eastAsia="Times New Roman" w:hAnsi="Times New Roman"/>
                <w:i/>
                <w:sz w:val="18"/>
                <w:szCs w:val="18"/>
                <w:lang w:eastAsia="ru-RU"/>
              </w:rPr>
            </w:pPr>
            <w:r w:rsidRPr="00161ED9">
              <w:rPr>
                <w:rFonts w:ascii="Times New Roman" w:eastAsia="Times New Roman" w:hAnsi="Times New Roman"/>
                <w:i/>
                <w:sz w:val="18"/>
                <w:szCs w:val="18"/>
                <w:lang w:eastAsia="ru-RU"/>
              </w:rPr>
              <w:t>57,6%</w:t>
            </w:r>
          </w:p>
        </w:tc>
        <w:tc>
          <w:tcPr>
            <w:tcW w:w="708" w:type="dxa"/>
            <w:tcBorders>
              <w:top w:val="single" w:sz="4" w:space="0" w:color="auto"/>
              <w:left w:val="nil"/>
              <w:bottom w:val="single" w:sz="8" w:space="0" w:color="auto"/>
              <w:right w:val="single" w:sz="4" w:space="0" w:color="auto"/>
            </w:tcBorders>
            <w:shd w:val="clear" w:color="auto" w:fill="auto"/>
            <w:noWrap/>
            <w:vAlign w:val="center"/>
          </w:tcPr>
          <w:p w:rsidR="00161ED9" w:rsidRPr="00161ED9" w:rsidRDefault="00161ED9" w:rsidP="00161ED9">
            <w:pPr>
              <w:jc w:val="center"/>
              <w:rPr>
                <w:rFonts w:ascii="Times New Roman" w:eastAsia="Times New Roman" w:hAnsi="Times New Roman"/>
                <w:i/>
                <w:sz w:val="18"/>
                <w:szCs w:val="18"/>
                <w:lang w:eastAsia="ru-RU"/>
              </w:rPr>
            </w:pPr>
            <w:r w:rsidRPr="00161ED9">
              <w:rPr>
                <w:rFonts w:ascii="Times New Roman" w:eastAsia="Times New Roman" w:hAnsi="Times New Roman"/>
                <w:i/>
                <w:sz w:val="18"/>
                <w:szCs w:val="18"/>
                <w:lang w:eastAsia="ru-RU"/>
              </w:rPr>
              <w:t>34,7%</w:t>
            </w:r>
          </w:p>
        </w:tc>
        <w:tc>
          <w:tcPr>
            <w:tcW w:w="709" w:type="dxa"/>
            <w:tcBorders>
              <w:top w:val="single" w:sz="4" w:space="0" w:color="auto"/>
              <w:left w:val="nil"/>
              <w:bottom w:val="single" w:sz="8" w:space="0" w:color="auto"/>
              <w:right w:val="single" w:sz="4" w:space="0" w:color="auto"/>
            </w:tcBorders>
            <w:shd w:val="clear" w:color="auto" w:fill="auto"/>
            <w:vAlign w:val="center"/>
          </w:tcPr>
          <w:p w:rsidR="00161ED9" w:rsidRPr="00161ED9" w:rsidRDefault="00161ED9" w:rsidP="00161ED9">
            <w:pPr>
              <w:jc w:val="center"/>
              <w:rPr>
                <w:rFonts w:ascii="Times New Roman" w:eastAsia="Times New Roman" w:hAnsi="Times New Roman"/>
                <w:i/>
                <w:sz w:val="18"/>
                <w:szCs w:val="18"/>
                <w:lang w:eastAsia="ru-RU"/>
              </w:rPr>
            </w:pPr>
            <w:r w:rsidRPr="00161ED9">
              <w:rPr>
                <w:rFonts w:ascii="Times New Roman" w:eastAsia="Times New Roman" w:hAnsi="Times New Roman"/>
                <w:i/>
                <w:sz w:val="18"/>
                <w:szCs w:val="18"/>
                <w:lang w:eastAsia="ru-RU"/>
              </w:rPr>
              <w:t>1,3%</w:t>
            </w:r>
          </w:p>
        </w:tc>
        <w:tc>
          <w:tcPr>
            <w:tcW w:w="850" w:type="dxa"/>
            <w:tcBorders>
              <w:top w:val="single" w:sz="4" w:space="0" w:color="auto"/>
              <w:left w:val="nil"/>
              <w:bottom w:val="single" w:sz="8" w:space="0" w:color="auto"/>
              <w:right w:val="single" w:sz="4" w:space="0" w:color="auto"/>
            </w:tcBorders>
            <w:shd w:val="clear" w:color="auto" w:fill="auto"/>
            <w:vAlign w:val="center"/>
          </w:tcPr>
          <w:p w:rsidR="00161ED9" w:rsidRPr="00161ED9" w:rsidRDefault="00161ED9" w:rsidP="00161ED9">
            <w:pPr>
              <w:jc w:val="center"/>
              <w:rPr>
                <w:rFonts w:ascii="Times New Roman" w:eastAsia="Times New Roman" w:hAnsi="Times New Roman"/>
                <w:i/>
                <w:sz w:val="18"/>
                <w:szCs w:val="18"/>
                <w:lang w:eastAsia="ru-RU"/>
              </w:rPr>
            </w:pPr>
            <w:r w:rsidRPr="00161ED9">
              <w:rPr>
                <w:rFonts w:ascii="Times New Roman" w:eastAsia="Times New Roman" w:hAnsi="Times New Roman"/>
                <w:i/>
                <w:sz w:val="18"/>
                <w:szCs w:val="18"/>
                <w:lang w:eastAsia="ru-RU"/>
              </w:rPr>
              <w:t>6,4%</w:t>
            </w:r>
          </w:p>
        </w:tc>
        <w:tc>
          <w:tcPr>
            <w:tcW w:w="709" w:type="dxa"/>
            <w:tcBorders>
              <w:top w:val="single" w:sz="4" w:space="0" w:color="auto"/>
              <w:left w:val="nil"/>
              <w:bottom w:val="single" w:sz="8" w:space="0" w:color="auto"/>
              <w:right w:val="single" w:sz="4" w:space="0" w:color="auto"/>
            </w:tcBorders>
            <w:vAlign w:val="center"/>
          </w:tcPr>
          <w:p w:rsidR="00161ED9" w:rsidRPr="00161ED9" w:rsidRDefault="00161ED9" w:rsidP="00161ED9">
            <w:pPr>
              <w:jc w:val="center"/>
              <w:rPr>
                <w:rFonts w:ascii="Times New Roman" w:eastAsia="Times New Roman" w:hAnsi="Times New Roman"/>
                <w:b/>
                <w:sz w:val="22"/>
                <w:szCs w:val="22"/>
                <w:lang w:eastAsia="ru-RU"/>
              </w:rPr>
            </w:pPr>
          </w:p>
        </w:tc>
        <w:tc>
          <w:tcPr>
            <w:tcW w:w="709" w:type="dxa"/>
            <w:tcBorders>
              <w:top w:val="single" w:sz="4" w:space="0" w:color="auto"/>
              <w:left w:val="nil"/>
              <w:bottom w:val="single" w:sz="8" w:space="0" w:color="auto"/>
              <w:right w:val="single" w:sz="4" w:space="0" w:color="auto"/>
            </w:tcBorders>
            <w:vAlign w:val="center"/>
          </w:tcPr>
          <w:p w:rsidR="00161ED9" w:rsidRPr="00161ED9" w:rsidRDefault="00161ED9" w:rsidP="00161ED9">
            <w:pPr>
              <w:jc w:val="center"/>
              <w:rPr>
                <w:rFonts w:ascii="Times New Roman" w:eastAsia="Times New Roman" w:hAnsi="Times New Roman"/>
                <w:b/>
                <w:sz w:val="22"/>
                <w:szCs w:val="22"/>
                <w:lang w:eastAsia="ru-RU"/>
              </w:rPr>
            </w:pPr>
          </w:p>
        </w:tc>
        <w:tc>
          <w:tcPr>
            <w:tcW w:w="993" w:type="dxa"/>
            <w:tcBorders>
              <w:top w:val="single" w:sz="4" w:space="0" w:color="auto"/>
              <w:left w:val="nil"/>
              <w:bottom w:val="single" w:sz="8" w:space="0" w:color="auto"/>
              <w:right w:val="single" w:sz="4" w:space="0" w:color="auto"/>
            </w:tcBorders>
            <w:vAlign w:val="center"/>
          </w:tcPr>
          <w:p w:rsidR="00161ED9" w:rsidRPr="00161ED9" w:rsidRDefault="00161ED9" w:rsidP="00161ED9">
            <w:pPr>
              <w:jc w:val="center"/>
              <w:rPr>
                <w:rFonts w:ascii="Times New Roman" w:eastAsia="Times New Roman" w:hAnsi="Times New Roman"/>
                <w:b/>
                <w:color w:val="000000"/>
                <w:sz w:val="22"/>
                <w:szCs w:val="22"/>
                <w:lang w:eastAsia="ru-RU"/>
              </w:rPr>
            </w:pPr>
          </w:p>
        </w:tc>
        <w:tc>
          <w:tcPr>
            <w:tcW w:w="1134" w:type="dxa"/>
            <w:tcBorders>
              <w:top w:val="single" w:sz="4" w:space="0" w:color="auto"/>
              <w:left w:val="nil"/>
              <w:bottom w:val="single" w:sz="8" w:space="0" w:color="auto"/>
              <w:right w:val="single" w:sz="4" w:space="0" w:color="auto"/>
            </w:tcBorders>
            <w:vAlign w:val="center"/>
          </w:tcPr>
          <w:p w:rsidR="00161ED9" w:rsidRPr="00161ED9" w:rsidRDefault="00161ED9" w:rsidP="00161ED9">
            <w:pPr>
              <w:jc w:val="center"/>
              <w:rPr>
                <w:rFonts w:ascii="Times New Roman" w:eastAsia="Times New Roman" w:hAnsi="Times New Roman"/>
                <w:b/>
                <w:color w:val="000000"/>
                <w:lang w:eastAsia="ru-RU"/>
              </w:rPr>
            </w:pPr>
          </w:p>
        </w:tc>
        <w:tc>
          <w:tcPr>
            <w:tcW w:w="850" w:type="dxa"/>
            <w:tcBorders>
              <w:top w:val="single" w:sz="4" w:space="0" w:color="auto"/>
              <w:left w:val="nil"/>
              <w:bottom w:val="single" w:sz="8" w:space="0" w:color="auto"/>
              <w:right w:val="single" w:sz="4" w:space="0" w:color="auto"/>
            </w:tcBorders>
            <w:vAlign w:val="center"/>
          </w:tcPr>
          <w:p w:rsidR="00161ED9" w:rsidRPr="00161ED9" w:rsidRDefault="00161ED9" w:rsidP="00161ED9">
            <w:pPr>
              <w:jc w:val="center"/>
              <w:rPr>
                <w:rFonts w:ascii="Times New Roman" w:eastAsia="Times New Roman" w:hAnsi="Times New Roman"/>
                <w:b/>
                <w:color w:val="000000"/>
                <w:lang w:eastAsia="ru-RU"/>
              </w:rPr>
            </w:pPr>
          </w:p>
        </w:tc>
      </w:tr>
    </w:tbl>
    <w:p w:rsidR="00161ED9" w:rsidRPr="00161ED9" w:rsidRDefault="00161ED9" w:rsidP="00161ED9">
      <w:pPr>
        <w:ind w:firstLine="567"/>
        <w:jc w:val="both"/>
        <w:rPr>
          <w:rFonts w:ascii="Times New Roman" w:eastAsia="Calibri" w:hAnsi="Times New Roman"/>
          <w:b/>
          <w:i/>
          <w:sz w:val="24"/>
          <w:szCs w:val="24"/>
        </w:rPr>
      </w:pPr>
    </w:p>
    <w:p w:rsidR="00161ED9" w:rsidRPr="00161ED9" w:rsidRDefault="00161ED9" w:rsidP="00161ED9">
      <w:pPr>
        <w:ind w:firstLine="567"/>
        <w:jc w:val="both"/>
        <w:rPr>
          <w:rFonts w:ascii="Times New Roman" w:eastAsia="Calibri" w:hAnsi="Times New Roman"/>
          <w:b/>
          <w:i/>
          <w:sz w:val="24"/>
          <w:szCs w:val="24"/>
        </w:rPr>
      </w:pPr>
      <w:r w:rsidRPr="00161ED9">
        <w:rPr>
          <w:rFonts w:ascii="Times New Roman" w:eastAsia="Calibri" w:hAnsi="Times New Roman"/>
          <w:b/>
          <w:i/>
          <w:sz w:val="24"/>
          <w:szCs w:val="24"/>
        </w:rPr>
        <w:t>б) находятся под опекой физических лиц:</w:t>
      </w:r>
    </w:p>
    <w:p w:rsidR="00161ED9" w:rsidRPr="00161ED9" w:rsidRDefault="00161ED9" w:rsidP="00161ED9">
      <w:pPr>
        <w:ind w:firstLine="567"/>
        <w:jc w:val="both"/>
        <w:rPr>
          <w:rFonts w:ascii="Times New Roman" w:eastAsia="Calibri" w:hAnsi="Times New Roman"/>
          <w:sz w:val="24"/>
          <w:szCs w:val="24"/>
        </w:rPr>
      </w:pPr>
      <w:r w:rsidRPr="00161ED9">
        <w:rPr>
          <w:rFonts w:ascii="Times New Roman" w:eastAsia="Calibri" w:hAnsi="Times New Roman"/>
          <w:sz w:val="24"/>
          <w:szCs w:val="24"/>
        </w:rPr>
        <w:t>Количество детей, находящихся под опекой физических лиц, состоящих на учете в территориальных отделах опеки и попечительства, в разрезе по категориям, на 1 января 2022 года:</w:t>
      </w:r>
    </w:p>
    <w:p w:rsidR="00161ED9" w:rsidRPr="00161ED9" w:rsidRDefault="00161ED9" w:rsidP="00161ED9">
      <w:pPr>
        <w:ind w:firstLine="567"/>
        <w:jc w:val="right"/>
        <w:rPr>
          <w:rFonts w:ascii="Times New Roman" w:eastAsia="Calibri" w:hAnsi="Times New Roman"/>
          <w:sz w:val="24"/>
          <w:szCs w:val="24"/>
        </w:rPr>
      </w:pPr>
    </w:p>
    <w:p w:rsidR="009556BB" w:rsidRDefault="009556BB" w:rsidP="00161ED9">
      <w:pPr>
        <w:ind w:firstLine="567"/>
        <w:jc w:val="right"/>
        <w:rPr>
          <w:rFonts w:ascii="Times New Roman" w:eastAsia="Calibri" w:hAnsi="Times New Roman"/>
          <w:sz w:val="24"/>
          <w:szCs w:val="24"/>
        </w:rPr>
      </w:pPr>
    </w:p>
    <w:p w:rsidR="00161ED9" w:rsidRPr="00161ED9" w:rsidRDefault="00161ED9" w:rsidP="00161ED9">
      <w:pPr>
        <w:ind w:firstLine="567"/>
        <w:jc w:val="right"/>
        <w:rPr>
          <w:rFonts w:ascii="Times New Roman" w:eastAsia="Calibri" w:hAnsi="Times New Roman"/>
          <w:sz w:val="24"/>
          <w:szCs w:val="24"/>
        </w:rPr>
      </w:pPr>
      <w:r w:rsidRPr="00161ED9">
        <w:rPr>
          <w:rFonts w:ascii="Times New Roman" w:eastAsia="Calibri" w:hAnsi="Times New Roman"/>
          <w:sz w:val="24"/>
          <w:szCs w:val="24"/>
        </w:rPr>
        <w:lastRenderedPageBreak/>
        <w:t>Таблица 2</w:t>
      </w:r>
    </w:p>
    <w:tbl>
      <w:tblPr>
        <w:tblW w:w="9497" w:type="dxa"/>
        <w:tblInd w:w="250" w:type="dxa"/>
        <w:tblLayout w:type="fixed"/>
        <w:tblLook w:val="04A0" w:firstRow="1" w:lastRow="0" w:firstColumn="1" w:lastColumn="0" w:noHBand="0" w:noVBand="1"/>
      </w:tblPr>
      <w:tblGrid>
        <w:gridCol w:w="1701"/>
        <w:gridCol w:w="1292"/>
        <w:gridCol w:w="13"/>
        <w:gridCol w:w="680"/>
        <w:gridCol w:w="1417"/>
        <w:gridCol w:w="992"/>
        <w:gridCol w:w="2127"/>
        <w:gridCol w:w="1275"/>
      </w:tblGrid>
      <w:tr w:rsidR="00161ED9" w:rsidRPr="00161ED9" w:rsidTr="00161ED9">
        <w:trPr>
          <w:trHeight w:val="287"/>
        </w:trPr>
        <w:tc>
          <w:tcPr>
            <w:tcW w:w="1701" w:type="dxa"/>
            <w:tcBorders>
              <w:top w:val="single" w:sz="8" w:space="0" w:color="auto"/>
              <w:left w:val="single" w:sz="4" w:space="0" w:color="auto"/>
              <w:right w:val="single" w:sz="4" w:space="0" w:color="auto"/>
            </w:tcBorders>
          </w:tcPr>
          <w:p w:rsidR="00161ED9" w:rsidRPr="00161ED9" w:rsidRDefault="00161ED9" w:rsidP="00161ED9">
            <w:pPr>
              <w:jc w:val="center"/>
              <w:rPr>
                <w:rFonts w:ascii="Times New Roman" w:eastAsia="Times New Roman" w:hAnsi="Times New Roman"/>
                <w:b/>
                <w:color w:val="000000"/>
                <w:lang w:eastAsia="ru-RU"/>
              </w:rPr>
            </w:pPr>
          </w:p>
        </w:tc>
        <w:tc>
          <w:tcPr>
            <w:tcW w:w="1985" w:type="dxa"/>
            <w:gridSpan w:val="3"/>
            <w:tcBorders>
              <w:top w:val="single" w:sz="8" w:space="0" w:color="auto"/>
              <w:left w:val="single" w:sz="4" w:space="0" w:color="auto"/>
              <w:right w:val="single" w:sz="4" w:space="0" w:color="auto"/>
            </w:tcBorders>
            <w:shd w:val="clear" w:color="auto" w:fill="FFFFFF"/>
          </w:tcPr>
          <w:p w:rsidR="00161ED9" w:rsidRPr="00161ED9" w:rsidRDefault="00161ED9" w:rsidP="00161ED9">
            <w:pPr>
              <w:jc w:val="center"/>
              <w:rPr>
                <w:rFonts w:ascii="Times New Roman" w:eastAsia="Times New Roman" w:hAnsi="Times New Roman"/>
                <w:b/>
                <w:color w:val="000000"/>
                <w:sz w:val="18"/>
                <w:szCs w:val="18"/>
                <w:lang w:eastAsia="ru-RU"/>
              </w:rPr>
            </w:pPr>
            <w:r w:rsidRPr="00161ED9">
              <w:rPr>
                <w:rFonts w:ascii="Times New Roman" w:eastAsia="Times New Roman" w:hAnsi="Times New Roman"/>
                <w:b/>
                <w:bCs/>
                <w:color w:val="000000"/>
                <w:sz w:val="18"/>
                <w:szCs w:val="18"/>
                <w:lang w:eastAsia="ru-RU"/>
              </w:rPr>
              <w:t xml:space="preserve">Находятся </w:t>
            </w:r>
          </w:p>
        </w:tc>
        <w:tc>
          <w:tcPr>
            <w:tcW w:w="5811" w:type="dxa"/>
            <w:gridSpan w:val="4"/>
            <w:tcBorders>
              <w:top w:val="single" w:sz="8"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Times New Roman" w:hAnsi="Times New Roman"/>
                <w:b/>
                <w:bCs/>
                <w:color w:val="000000"/>
                <w:sz w:val="18"/>
                <w:szCs w:val="18"/>
                <w:lang w:eastAsia="ru-RU"/>
              </w:rPr>
            </w:pPr>
            <w:r w:rsidRPr="00161ED9">
              <w:rPr>
                <w:rFonts w:ascii="Times New Roman" w:eastAsia="Times New Roman" w:hAnsi="Times New Roman"/>
                <w:b/>
                <w:bCs/>
                <w:color w:val="000000"/>
                <w:sz w:val="18"/>
                <w:szCs w:val="18"/>
                <w:lang w:eastAsia="ru-RU"/>
              </w:rPr>
              <w:t>Из них</w:t>
            </w:r>
          </w:p>
        </w:tc>
      </w:tr>
      <w:tr w:rsidR="00161ED9" w:rsidRPr="00161ED9" w:rsidTr="00161ED9">
        <w:trPr>
          <w:trHeight w:val="260"/>
        </w:trPr>
        <w:tc>
          <w:tcPr>
            <w:tcW w:w="1701" w:type="dxa"/>
            <w:tcBorders>
              <w:left w:val="single" w:sz="4" w:space="0" w:color="auto"/>
              <w:right w:val="single" w:sz="4" w:space="0" w:color="auto"/>
            </w:tcBorders>
          </w:tcPr>
          <w:p w:rsidR="00161ED9" w:rsidRPr="00161ED9" w:rsidRDefault="00161ED9" w:rsidP="00161ED9">
            <w:pPr>
              <w:jc w:val="center"/>
              <w:rPr>
                <w:rFonts w:ascii="Times New Roman" w:eastAsia="Times New Roman" w:hAnsi="Times New Roman"/>
                <w:b/>
                <w:color w:val="000000"/>
                <w:lang w:eastAsia="ru-RU"/>
              </w:rPr>
            </w:pPr>
          </w:p>
        </w:tc>
        <w:tc>
          <w:tcPr>
            <w:tcW w:w="1985" w:type="dxa"/>
            <w:gridSpan w:val="3"/>
            <w:tcBorders>
              <w:left w:val="single" w:sz="4" w:space="0" w:color="auto"/>
              <w:right w:val="single" w:sz="4" w:space="0" w:color="auto"/>
            </w:tcBorders>
            <w:shd w:val="clear" w:color="auto" w:fill="FFFFFF"/>
          </w:tcPr>
          <w:p w:rsidR="00161ED9" w:rsidRPr="00161ED9" w:rsidRDefault="00161ED9" w:rsidP="00161ED9">
            <w:pPr>
              <w:jc w:val="center"/>
              <w:rPr>
                <w:rFonts w:ascii="Times New Roman" w:eastAsia="Times New Roman" w:hAnsi="Times New Roman"/>
                <w:b/>
                <w:color w:val="000000"/>
                <w:sz w:val="18"/>
                <w:szCs w:val="18"/>
                <w:lang w:eastAsia="ru-RU"/>
              </w:rPr>
            </w:pPr>
            <w:r w:rsidRPr="00161ED9">
              <w:rPr>
                <w:rFonts w:ascii="Times New Roman" w:eastAsia="Times New Roman" w:hAnsi="Times New Roman"/>
                <w:b/>
                <w:bCs/>
                <w:color w:val="000000"/>
                <w:sz w:val="18"/>
                <w:szCs w:val="18"/>
                <w:lang w:eastAsia="ru-RU"/>
              </w:rPr>
              <w:t>под</w:t>
            </w:r>
          </w:p>
        </w:tc>
        <w:tc>
          <w:tcPr>
            <w:tcW w:w="1417" w:type="dxa"/>
            <w:tcBorders>
              <w:top w:val="single" w:sz="4" w:space="0" w:color="auto"/>
              <w:left w:val="single" w:sz="4" w:space="0" w:color="auto"/>
              <w:right w:val="single" w:sz="4" w:space="0" w:color="auto"/>
            </w:tcBorders>
            <w:shd w:val="clear" w:color="auto" w:fill="FFFFFF"/>
          </w:tcPr>
          <w:p w:rsidR="00161ED9" w:rsidRPr="00161ED9" w:rsidRDefault="00161ED9" w:rsidP="00161ED9">
            <w:pPr>
              <w:jc w:val="center"/>
              <w:rPr>
                <w:rFonts w:ascii="Times New Roman" w:eastAsia="Times New Roman" w:hAnsi="Times New Roman"/>
                <w:b/>
                <w:color w:val="000000"/>
                <w:sz w:val="18"/>
                <w:szCs w:val="18"/>
                <w:lang w:eastAsia="ru-RU"/>
              </w:rPr>
            </w:pPr>
          </w:p>
        </w:tc>
        <w:tc>
          <w:tcPr>
            <w:tcW w:w="4394" w:type="dxa"/>
            <w:gridSpan w:val="3"/>
            <w:tcBorders>
              <w:top w:val="single" w:sz="4" w:space="0" w:color="auto"/>
              <w:left w:val="nil"/>
              <w:bottom w:val="single" w:sz="4" w:space="0" w:color="auto"/>
              <w:right w:val="single" w:sz="4" w:space="0" w:color="auto"/>
            </w:tcBorders>
            <w:shd w:val="clear" w:color="auto" w:fill="FFFFFF"/>
          </w:tcPr>
          <w:p w:rsidR="00161ED9" w:rsidRPr="00161ED9" w:rsidRDefault="00161ED9" w:rsidP="00161ED9">
            <w:pPr>
              <w:jc w:val="center"/>
              <w:rPr>
                <w:rFonts w:ascii="Times New Roman" w:eastAsia="Times New Roman" w:hAnsi="Times New Roman"/>
                <w:b/>
                <w:bCs/>
                <w:color w:val="000000"/>
                <w:sz w:val="18"/>
                <w:szCs w:val="18"/>
                <w:lang w:eastAsia="ru-RU"/>
              </w:rPr>
            </w:pPr>
            <w:r w:rsidRPr="00161ED9">
              <w:rPr>
                <w:rFonts w:ascii="Times New Roman" w:eastAsia="Times New Roman" w:hAnsi="Times New Roman"/>
                <w:b/>
                <w:color w:val="000000"/>
                <w:sz w:val="18"/>
                <w:szCs w:val="18"/>
                <w:lang w:eastAsia="ru-RU"/>
              </w:rPr>
              <w:t>Оставшиеся без попечения родителей</w:t>
            </w:r>
          </w:p>
        </w:tc>
      </w:tr>
      <w:tr w:rsidR="00161ED9" w:rsidRPr="00161ED9" w:rsidTr="00161ED9">
        <w:trPr>
          <w:trHeight w:val="206"/>
        </w:trPr>
        <w:tc>
          <w:tcPr>
            <w:tcW w:w="1701" w:type="dxa"/>
            <w:vMerge w:val="restart"/>
            <w:tcBorders>
              <w:left w:val="single" w:sz="4" w:space="0" w:color="auto"/>
              <w:right w:val="single" w:sz="4" w:space="0" w:color="auto"/>
            </w:tcBorders>
          </w:tcPr>
          <w:p w:rsidR="00161ED9" w:rsidRPr="00161ED9" w:rsidRDefault="00161ED9" w:rsidP="00161ED9">
            <w:pPr>
              <w:jc w:val="center"/>
              <w:rPr>
                <w:rFonts w:ascii="Times New Roman" w:eastAsia="Times New Roman" w:hAnsi="Times New Roman"/>
                <w:b/>
                <w:color w:val="000000"/>
                <w:sz w:val="18"/>
                <w:szCs w:val="18"/>
                <w:lang w:eastAsia="ru-RU"/>
              </w:rPr>
            </w:pPr>
            <w:r w:rsidRPr="00161ED9">
              <w:rPr>
                <w:rFonts w:ascii="Times New Roman" w:eastAsia="Times New Roman" w:hAnsi="Times New Roman"/>
                <w:b/>
                <w:bCs/>
                <w:color w:val="000000"/>
                <w:sz w:val="18"/>
                <w:szCs w:val="18"/>
                <w:lang w:eastAsia="ru-RU"/>
              </w:rPr>
              <w:t>Города (районы) ПМР</w:t>
            </w:r>
          </w:p>
        </w:tc>
        <w:tc>
          <w:tcPr>
            <w:tcW w:w="1985" w:type="dxa"/>
            <w:gridSpan w:val="3"/>
            <w:vMerge w:val="restart"/>
            <w:tcBorders>
              <w:left w:val="single" w:sz="4" w:space="0" w:color="auto"/>
              <w:right w:val="single" w:sz="4" w:space="0" w:color="auto"/>
            </w:tcBorders>
            <w:shd w:val="clear" w:color="auto" w:fill="FFFFFF"/>
          </w:tcPr>
          <w:p w:rsidR="00161ED9" w:rsidRPr="00161ED9" w:rsidRDefault="00161ED9" w:rsidP="00161ED9">
            <w:pPr>
              <w:jc w:val="center"/>
              <w:rPr>
                <w:rFonts w:ascii="Times New Roman" w:eastAsia="Times New Roman" w:hAnsi="Times New Roman"/>
                <w:b/>
                <w:color w:val="000000"/>
                <w:sz w:val="18"/>
                <w:szCs w:val="18"/>
                <w:lang w:eastAsia="ru-RU"/>
              </w:rPr>
            </w:pPr>
            <w:r w:rsidRPr="00161ED9">
              <w:rPr>
                <w:rFonts w:ascii="Times New Roman" w:eastAsia="Times New Roman" w:hAnsi="Times New Roman"/>
                <w:b/>
                <w:bCs/>
                <w:color w:val="000000"/>
                <w:sz w:val="18"/>
                <w:szCs w:val="18"/>
                <w:lang w:eastAsia="ru-RU"/>
              </w:rPr>
              <w:t>опекой физических лиц</w:t>
            </w:r>
          </w:p>
        </w:tc>
        <w:tc>
          <w:tcPr>
            <w:tcW w:w="1417" w:type="dxa"/>
            <w:vMerge w:val="restart"/>
            <w:tcBorders>
              <w:left w:val="single" w:sz="4" w:space="0" w:color="auto"/>
              <w:right w:val="single" w:sz="4" w:space="0" w:color="auto"/>
            </w:tcBorders>
          </w:tcPr>
          <w:p w:rsidR="00161ED9" w:rsidRPr="00161ED9" w:rsidRDefault="00161ED9" w:rsidP="00161ED9">
            <w:pPr>
              <w:jc w:val="center"/>
              <w:rPr>
                <w:rFonts w:ascii="Times New Roman" w:eastAsia="Times New Roman" w:hAnsi="Times New Roman"/>
                <w:b/>
                <w:color w:val="000000"/>
                <w:sz w:val="18"/>
                <w:szCs w:val="18"/>
                <w:lang w:eastAsia="ru-RU"/>
              </w:rPr>
            </w:pPr>
          </w:p>
          <w:p w:rsidR="00161ED9" w:rsidRPr="00161ED9" w:rsidRDefault="00161ED9" w:rsidP="00161ED9">
            <w:pPr>
              <w:jc w:val="center"/>
              <w:rPr>
                <w:rFonts w:ascii="Times New Roman" w:eastAsia="Times New Roman" w:hAnsi="Times New Roman"/>
                <w:b/>
                <w:color w:val="000000"/>
                <w:sz w:val="18"/>
                <w:szCs w:val="18"/>
                <w:lang w:eastAsia="ru-RU"/>
              </w:rPr>
            </w:pPr>
            <w:r w:rsidRPr="00161ED9">
              <w:rPr>
                <w:rFonts w:ascii="Times New Roman" w:eastAsia="Times New Roman" w:hAnsi="Times New Roman"/>
                <w:b/>
                <w:color w:val="000000"/>
                <w:sz w:val="18"/>
                <w:szCs w:val="18"/>
                <w:lang w:eastAsia="ru-RU"/>
              </w:rPr>
              <w:t>Дети-сироты</w:t>
            </w:r>
          </w:p>
        </w:tc>
        <w:tc>
          <w:tcPr>
            <w:tcW w:w="992" w:type="dxa"/>
            <w:vMerge w:val="restart"/>
            <w:tcBorders>
              <w:top w:val="single" w:sz="4" w:space="0" w:color="auto"/>
              <w:left w:val="nil"/>
              <w:right w:val="single" w:sz="4" w:space="0" w:color="auto"/>
            </w:tcBorders>
          </w:tcPr>
          <w:p w:rsidR="00161ED9" w:rsidRPr="00161ED9" w:rsidRDefault="00161ED9" w:rsidP="00161ED9">
            <w:pPr>
              <w:jc w:val="center"/>
              <w:rPr>
                <w:rFonts w:ascii="Times New Roman" w:eastAsia="Times New Roman" w:hAnsi="Times New Roman"/>
                <w:b/>
                <w:color w:val="000000"/>
                <w:sz w:val="18"/>
                <w:szCs w:val="18"/>
                <w:lang w:eastAsia="ru-RU"/>
              </w:rPr>
            </w:pPr>
          </w:p>
          <w:p w:rsidR="00161ED9" w:rsidRPr="00161ED9" w:rsidRDefault="00161ED9" w:rsidP="00161ED9">
            <w:pPr>
              <w:jc w:val="center"/>
              <w:rPr>
                <w:rFonts w:ascii="Times New Roman" w:eastAsia="Times New Roman" w:hAnsi="Times New Roman"/>
                <w:b/>
                <w:color w:val="000000"/>
                <w:sz w:val="18"/>
                <w:szCs w:val="18"/>
                <w:lang w:eastAsia="ru-RU"/>
              </w:rPr>
            </w:pPr>
            <w:r w:rsidRPr="00161ED9">
              <w:rPr>
                <w:rFonts w:ascii="Times New Roman" w:eastAsia="Times New Roman" w:hAnsi="Times New Roman"/>
                <w:b/>
                <w:color w:val="000000"/>
                <w:sz w:val="18"/>
                <w:szCs w:val="18"/>
                <w:lang w:eastAsia="ru-RU"/>
              </w:rPr>
              <w:t>Всего</w:t>
            </w:r>
          </w:p>
        </w:tc>
        <w:tc>
          <w:tcPr>
            <w:tcW w:w="3402" w:type="dxa"/>
            <w:gridSpan w:val="2"/>
            <w:tcBorders>
              <w:top w:val="single" w:sz="4" w:space="0" w:color="auto"/>
              <w:left w:val="nil"/>
              <w:bottom w:val="single" w:sz="4" w:space="0" w:color="auto"/>
              <w:right w:val="single" w:sz="4" w:space="0" w:color="auto"/>
            </w:tcBorders>
          </w:tcPr>
          <w:p w:rsidR="00161ED9" w:rsidRPr="00161ED9" w:rsidRDefault="00161ED9" w:rsidP="00161ED9">
            <w:pPr>
              <w:jc w:val="center"/>
              <w:rPr>
                <w:rFonts w:ascii="Times New Roman" w:eastAsia="Times New Roman" w:hAnsi="Times New Roman"/>
                <w:b/>
                <w:bCs/>
                <w:color w:val="000000"/>
                <w:sz w:val="18"/>
                <w:szCs w:val="18"/>
                <w:lang w:eastAsia="ru-RU"/>
              </w:rPr>
            </w:pPr>
            <w:r w:rsidRPr="00161ED9">
              <w:rPr>
                <w:rFonts w:ascii="Times New Roman" w:eastAsia="Times New Roman" w:hAnsi="Times New Roman"/>
                <w:b/>
                <w:bCs/>
                <w:color w:val="000000"/>
                <w:sz w:val="18"/>
                <w:szCs w:val="18"/>
                <w:lang w:eastAsia="ru-RU"/>
              </w:rPr>
              <w:t>В том числе</w:t>
            </w:r>
          </w:p>
        </w:tc>
      </w:tr>
      <w:tr w:rsidR="00161ED9" w:rsidRPr="00161ED9" w:rsidTr="00161ED9">
        <w:trPr>
          <w:trHeight w:val="207"/>
        </w:trPr>
        <w:tc>
          <w:tcPr>
            <w:tcW w:w="1701" w:type="dxa"/>
            <w:vMerge/>
            <w:tcBorders>
              <w:left w:val="single" w:sz="4" w:space="0" w:color="auto"/>
              <w:right w:val="single" w:sz="4" w:space="0" w:color="auto"/>
            </w:tcBorders>
          </w:tcPr>
          <w:p w:rsidR="00161ED9" w:rsidRPr="00161ED9" w:rsidRDefault="00161ED9" w:rsidP="00161ED9">
            <w:pPr>
              <w:jc w:val="center"/>
              <w:rPr>
                <w:rFonts w:ascii="Times New Roman" w:eastAsia="Times New Roman" w:hAnsi="Times New Roman"/>
                <w:b/>
                <w:bCs/>
                <w:color w:val="000000"/>
                <w:sz w:val="18"/>
                <w:szCs w:val="18"/>
                <w:lang w:eastAsia="ru-RU"/>
              </w:rPr>
            </w:pPr>
          </w:p>
        </w:tc>
        <w:tc>
          <w:tcPr>
            <w:tcW w:w="1985" w:type="dxa"/>
            <w:gridSpan w:val="3"/>
            <w:vMerge/>
            <w:tcBorders>
              <w:left w:val="single" w:sz="4" w:space="0" w:color="auto"/>
              <w:bottom w:val="single" w:sz="4" w:space="0" w:color="auto"/>
              <w:right w:val="single" w:sz="4" w:space="0" w:color="auto"/>
            </w:tcBorders>
            <w:shd w:val="clear" w:color="auto" w:fill="FFFFFF"/>
          </w:tcPr>
          <w:p w:rsidR="00161ED9" w:rsidRPr="00161ED9" w:rsidRDefault="00161ED9" w:rsidP="00161ED9">
            <w:pPr>
              <w:jc w:val="center"/>
              <w:rPr>
                <w:rFonts w:ascii="Times New Roman" w:eastAsia="Times New Roman" w:hAnsi="Times New Roman"/>
                <w:b/>
                <w:bCs/>
                <w:color w:val="000000"/>
                <w:sz w:val="18"/>
                <w:szCs w:val="18"/>
                <w:lang w:eastAsia="ru-RU"/>
              </w:rPr>
            </w:pPr>
          </w:p>
        </w:tc>
        <w:tc>
          <w:tcPr>
            <w:tcW w:w="1417" w:type="dxa"/>
            <w:vMerge/>
            <w:tcBorders>
              <w:left w:val="single" w:sz="4" w:space="0" w:color="auto"/>
              <w:right w:val="single" w:sz="4" w:space="0" w:color="auto"/>
            </w:tcBorders>
          </w:tcPr>
          <w:p w:rsidR="00161ED9" w:rsidRPr="00161ED9" w:rsidRDefault="00161ED9" w:rsidP="00161ED9">
            <w:pPr>
              <w:jc w:val="center"/>
              <w:rPr>
                <w:rFonts w:ascii="Times New Roman" w:eastAsia="Times New Roman" w:hAnsi="Times New Roman"/>
                <w:b/>
                <w:color w:val="000000"/>
                <w:sz w:val="18"/>
                <w:szCs w:val="18"/>
                <w:lang w:eastAsia="ru-RU"/>
              </w:rPr>
            </w:pPr>
          </w:p>
        </w:tc>
        <w:tc>
          <w:tcPr>
            <w:tcW w:w="992" w:type="dxa"/>
            <w:vMerge/>
            <w:tcBorders>
              <w:left w:val="nil"/>
              <w:right w:val="single" w:sz="4" w:space="0" w:color="auto"/>
            </w:tcBorders>
          </w:tcPr>
          <w:p w:rsidR="00161ED9" w:rsidRPr="00161ED9" w:rsidRDefault="00161ED9" w:rsidP="00161ED9">
            <w:pPr>
              <w:jc w:val="center"/>
              <w:rPr>
                <w:rFonts w:ascii="Times New Roman" w:eastAsia="Times New Roman" w:hAnsi="Times New Roman"/>
                <w:b/>
                <w:color w:val="000000"/>
                <w:sz w:val="18"/>
                <w:szCs w:val="18"/>
                <w:lang w:eastAsia="ru-RU"/>
              </w:rPr>
            </w:pPr>
          </w:p>
        </w:tc>
        <w:tc>
          <w:tcPr>
            <w:tcW w:w="2127" w:type="dxa"/>
            <w:vMerge w:val="restart"/>
            <w:tcBorders>
              <w:top w:val="single" w:sz="4" w:space="0" w:color="auto"/>
              <w:left w:val="nil"/>
              <w:right w:val="single" w:sz="4" w:space="0" w:color="auto"/>
            </w:tcBorders>
          </w:tcPr>
          <w:p w:rsidR="00161ED9" w:rsidRPr="00161ED9" w:rsidRDefault="00161ED9" w:rsidP="00161ED9">
            <w:pPr>
              <w:jc w:val="center"/>
              <w:rPr>
                <w:rFonts w:ascii="Times New Roman" w:eastAsia="Times New Roman" w:hAnsi="Times New Roman"/>
                <w:b/>
                <w:bCs/>
                <w:color w:val="000000"/>
                <w:sz w:val="18"/>
                <w:szCs w:val="18"/>
                <w:lang w:eastAsia="ru-RU"/>
              </w:rPr>
            </w:pPr>
            <w:r w:rsidRPr="00161ED9">
              <w:rPr>
                <w:rFonts w:ascii="Times New Roman" w:eastAsia="Times New Roman" w:hAnsi="Times New Roman"/>
                <w:b/>
                <w:bCs/>
                <w:color w:val="000000"/>
                <w:sz w:val="18"/>
                <w:szCs w:val="18"/>
                <w:lang w:eastAsia="ru-RU"/>
              </w:rPr>
              <w:t>Родители выехали за пределы ПМР</w:t>
            </w:r>
          </w:p>
        </w:tc>
        <w:tc>
          <w:tcPr>
            <w:tcW w:w="1275" w:type="dxa"/>
            <w:vMerge w:val="restart"/>
            <w:tcBorders>
              <w:top w:val="single" w:sz="4" w:space="0" w:color="auto"/>
              <w:left w:val="nil"/>
              <w:right w:val="single" w:sz="4" w:space="0" w:color="auto"/>
            </w:tcBorders>
          </w:tcPr>
          <w:p w:rsidR="00161ED9" w:rsidRPr="00161ED9" w:rsidRDefault="00161ED9" w:rsidP="00161ED9">
            <w:pPr>
              <w:jc w:val="center"/>
              <w:rPr>
                <w:rFonts w:ascii="Times New Roman" w:eastAsia="Times New Roman" w:hAnsi="Times New Roman"/>
                <w:b/>
                <w:bCs/>
                <w:color w:val="000000"/>
                <w:sz w:val="18"/>
                <w:szCs w:val="18"/>
                <w:lang w:eastAsia="ru-RU"/>
              </w:rPr>
            </w:pPr>
            <w:r w:rsidRPr="00161ED9">
              <w:rPr>
                <w:rFonts w:ascii="Times New Roman" w:eastAsia="Times New Roman" w:hAnsi="Times New Roman"/>
                <w:b/>
                <w:bCs/>
                <w:color w:val="000000"/>
                <w:sz w:val="18"/>
                <w:szCs w:val="18"/>
                <w:lang w:eastAsia="ru-RU"/>
              </w:rPr>
              <w:t>По другим причинам</w:t>
            </w:r>
          </w:p>
        </w:tc>
      </w:tr>
      <w:tr w:rsidR="00161ED9" w:rsidRPr="00161ED9" w:rsidTr="00161ED9">
        <w:trPr>
          <w:trHeight w:val="203"/>
        </w:trPr>
        <w:tc>
          <w:tcPr>
            <w:tcW w:w="1701" w:type="dxa"/>
            <w:vMerge/>
            <w:tcBorders>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Times New Roman" w:hAnsi="Times New Roman"/>
                <w:b/>
                <w:bCs/>
                <w:color w:val="000000"/>
                <w:lang w:eastAsia="ru-RU"/>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cPr>
          <w:p w:rsidR="00161ED9" w:rsidRPr="00161ED9" w:rsidRDefault="00161ED9" w:rsidP="00161ED9">
            <w:pPr>
              <w:jc w:val="center"/>
              <w:rPr>
                <w:rFonts w:ascii="Times New Roman" w:eastAsia="Times New Roman" w:hAnsi="Times New Roman"/>
                <w:bCs/>
                <w:color w:val="000000"/>
                <w:lang w:eastAsia="ru-RU"/>
              </w:rPr>
            </w:pPr>
            <w:r w:rsidRPr="00161ED9">
              <w:rPr>
                <w:rFonts w:ascii="Times New Roman" w:eastAsia="Times New Roman" w:hAnsi="Times New Roman"/>
                <w:bCs/>
                <w:color w:val="000000"/>
                <w:lang w:eastAsia="ru-RU"/>
              </w:rPr>
              <w:t>Чел.</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161ED9" w:rsidRPr="00161ED9" w:rsidRDefault="00161ED9" w:rsidP="00161ED9">
            <w:pPr>
              <w:jc w:val="center"/>
              <w:rPr>
                <w:rFonts w:ascii="Times New Roman" w:eastAsia="Times New Roman" w:hAnsi="Times New Roman"/>
                <w:b/>
                <w:bCs/>
                <w:color w:val="000000"/>
                <w:sz w:val="18"/>
                <w:szCs w:val="18"/>
                <w:lang w:eastAsia="ru-RU"/>
              </w:rPr>
            </w:pPr>
            <w:r w:rsidRPr="00161ED9">
              <w:rPr>
                <w:rFonts w:ascii="Times New Roman" w:eastAsia="Times New Roman" w:hAnsi="Times New Roman"/>
                <w:b/>
                <w:bCs/>
                <w:color w:val="000000"/>
                <w:sz w:val="18"/>
                <w:szCs w:val="18"/>
                <w:lang w:eastAsia="ru-RU"/>
              </w:rPr>
              <w:t>%</w:t>
            </w:r>
          </w:p>
        </w:tc>
        <w:tc>
          <w:tcPr>
            <w:tcW w:w="1417" w:type="dxa"/>
            <w:vMerge/>
            <w:tcBorders>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Times New Roman" w:hAnsi="Times New Roman"/>
                <w:b/>
                <w:color w:val="000000"/>
                <w:lang w:eastAsia="ru-RU"/>
              </w:rPr>
            </w:pPr>
          </w:p>
        </w:tc>
        <w:tc>
          <w:tcPr>
            <w:tcW w:w="992" w:type="dxa"/>
            <w:vMerge/>
            <w:tcBorders>
              <w:left w:val="nil"/>
              <w:bottom w:val="single" w:sz="4" w:space="0" w:color="auto"/>
              <w:right w:val="single" w:sz="4" w:space="0" w:color="auto"/>
            </w:tcBorders>
          </w:tcPr>
          <w:p w:rsidR="00161ED9" w:rsidRPr="00161ED9" w:rsidRDefault="00161ED9" w:rsidP="00161ED9">
            <w:pPr>
              <w:jc w:val="center"/>
              <w:rPr>
                <w:rFonts w:ascii="Times New Roman" w:eastAsia="Times New Roman" w:hAnsi="Times New Roman"/>
                <w:b/>
                <w:color w:val="000000"/>
                <w:lang w:eastAsia="ru-RU"/>
              </w:rPr>
            </w:pPr>
          </w:p>
        </w:tc>
        <w:tc>
          <w:tcPr>
            <w:tcW w:w="2127" w:type="dxa"/>
            <w:vMerge/>
            <w:tcBorders>
              <w:left w:val="nil"/>
              <w:bottom w:val="single" w:sz="4" w:space="0" w:color="auto"/>
              <w:right w:val="single" w:sz="4" w:space="0" w:color="auto"/>
            </w:tcBorders>
          </w:tcPr>
          <w:p w:rsidR="00161ED9" w:rsidRPr="00161ED9" w:rsidRDefault="00161ED9" w:rsidP="00161ED9">
            <w:pPr>
              <w:jc w:val="center"/>
              <w:rPr>
                <w:rFonts w:ascii="Times New Roman" w:eastAsia="Times New Roman" w:hAnsi="Times New Roman"/>
                <w:b/>
                <w:bCs/>
                <w:color w:val="000000"/>
                <w:lang w:eastAsia="ru-RU"/>
              </w:rPr>
            </w:pPr>
          </w:p>
        </w:tc>
        <w:tc>
          <w:tcPr>
            <w:tcW w:w="1275" w:type="dxa"/>
            <w:vMerge/>
            <w:tcBorders>
              <w:left w:val="nil"/>
              <w:bottom w:val="single" w:sz="4" w:space="0" w:color="auto"/>
              <w:right w:val="single" w:sz="4" w:space="0" w:color="auto"/>
            </w:tcBorders>
          </w:tcPr>
          <w:p w:rsidR="00161ED9" w:rsidRPr="00161ED9" w:rsidRDefault="00161ED9" w:rsidP="00161ED9">
            <w:pPr>
              <w:jc w:val="center"/>
              <w:rPr>
                <w:rFonts w:ascii="Times New Roman" w:eastAsia="Times New Roman" w:hAnsi="Times New Roman"/>
                <w:b/>
                <w:bCs/>
                <w:color w:val="000000"/>
                <w:lang w:eastAsia="ru-RU"/>
              </w:rPr>
            </w:pPr>
          </w:p>
        </w:tc>
      </w:tr>
      <w:tr w:rsidR="00161ED9" w:rsidRPr="00161ED9" w:rsidTr="00161ED9">
        <w:trPr>
          <w:trHeight w:val="197"/>
        </w:trPr>
        <w:tc>
          <w:tcPr>
            <w:tcW w:w="1701" w:type="dxa"/>
            <w:tcBorders>
              <w:top w:val="nil"/>
              <w:left w:val="single" w:sz="4" w:space="0" w:color="auto"/>
              <w:bottom w:val="single" w:sz="4" w:space="0" w:color="auto"/>
              <w:right w:val="single" w:sz="4" w:space="0" w:color="auto"/>
            </w:tcBorders>
            <w:vAlign w:val="center"/>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Тирасполь</w:t>
            </w:r>
          </w:p>
        </w:tc>
        <w:tc>
          <w:tcPr>
            <w:tcW w:w="1292" w:type="dxa"/>
            <w:tcBorders>
              <w:top w:val="single" w:sz="4" w:space="0" w:color="auto"/>
              <w:left w:val="single" w:sz="4" w:space="0" w:color="auto"/>
              <w:bottom w:val="single" w:sz="4" w:space="0" w:color="auto"/>
              <w:right w:val="single" w:sz="8" w:space="0" w:color="auto"/>
            </w:tcBorders>
            <w:shd w:val="clear" w:color="auto" w:fill="auto"/>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183</w:t>
            </w:r>
          </w:p>
        </w:tc>
        <w:tc>
          <w:tcPr>
            <w:tcW w:w="693" w:type="dxa"/>
            <w:gridSpan w:val="2"/>
            <w:tcBorders>
              <w:top w:val="nil"/>
              <w:left w:val="single" w:sz="4" w:space="0" w:color="auto"/>
              <w:bottom w:val="single" w:sz="4" w:space="0" w:color="auto"/>
              <w:right w:val="single" w:sz="4" w:space="0" w:color="auto"/>
            </w:tcBorders>
            <w:shd w:val="clear" w:color="auto" w:fill="FFFFFF"/>
            <w:vAlign w:val="center"/>
          </w:tcPr>
          <w:p w:rsidR="00161ED9" w:rsidRPr="00161ED9" w:rsidRDefault="00161ED9" w:rsidP="00161ED9">
            <w:pPr>
              <w:jc w:val="center"/>
              <w:rPr>
                <w:rFonts w:ascii="Times New Roman" w:eastAsia="Times New Roman" w:hAnsi="Times New Roman"/>
                <w:i/>
                <w:color w:val="000000"/>
                <w:sz w:val="18"/>
                <w:szCs w:val="18"/>
                <w:lang w:eastAsia="ru-RU"/>
              </w:rPr>
            </w:pPr>
            <w:r w:rsidRPr="00161ED9">
              <w:rPr>
                <w:rFonts w:ascii="Times New Roman" w:eastAsia="Times New Roman" w:hAnsi="Times New Roman"/>
                <w:i/>
                <w:color w:val="000000"/>
                <w:sz w:val="18"/>
                <w:szCs w:val="18"/>
                <w:lang w:eastAsia="ru-RU"/>
              </w:rPr>
              <w:t>21,8</w:t>
            </w:r>
          </w:p>
        </w:tc>
        <w:tc>
          <w:tcPr>
            <w:tcW w:w="1417" w:type="dxa"/>
            <w:tcBorders>
              <w:top w:val="nil"/>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48</w:t>
            </w:r>
          </w:p>
        </w:tc>
        <w:tc>
          <w:tcPr>
            <w:tcW w:w="992"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135</w:t>
            </w:r>
          </w:p>
        </w:tc>
        <w:tc>
          <w:tcPr>
            <w:tcW w:w="2127" w:type="dxa"/>
            <w:tcBorders>
              <w:top w:val="nil"/>
              <w:left w:val="nil"/>
              <w:bottom w:val="single" w:sz="4" w:space="0" w:color="auto"/>
              <w:right w:val="single" w:sz="4" w:space="0" w:color="auto"/>
            </w:tcBorders>
          </w:tcPr>
          <w:p w:rsidR="00161ED9" w:rsidRPr="00161ED9" w:rsidRDefault="00161ED9" w:rsidP="00161ED9">
            <w:pPr>
              <w:jc w:val="center"/>
              <w:rPr>
                <w:rFonts w:ascii="Times New Roman" w:eastAsia="Times New Roman" w:hAnsi="Times New Roman"/>
                <w:bCs/>
                <w:color w:val="000000"/>
                <w:lang w:eastAsia="ru-RU"/>
              </w:rPr>
            </w:pPr>
            <w:r w:rsidRPr="00161ED9">
              <w:rPr>
                <w:rFonts w:ascii="Times New Roman" w:eastAsia="Times New Roman" w:hAnsi="Times New Roman"/>
                <w:bCs/>
                <w:color w:val="000000"/>
                <w:lang w:eastAsia="ru-RU"/>
              </w:rPr>
              <w:t>46</w:t>
            </w:r>
          </w:p>
        </w:tc>
        <w:tc>
          <w:tcPr>
            <w:tcW w:w="1275"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bCs/>
                <w:color w:val="000000"/>
                <w:lang w:eastAsia="ru-RU"/>
              </w:rPr>
            </w:pPr>
            <w:r w:rsidRPr="00161ED9">
              <w:rPr>
                <w:rFonts w:ascii="Times New Roman" w:eastAsia="Times New Roman" w:hAnsi="Times New Roman"/>
                <w:bCs/>
                <w:color w:val="000000"/>
                <w:lang w:eastAsia="ru-RU"/>
              </w:rPr>
              <w:t>89</w:t>
            </w:r>
          </w:p>
        </w:tc>
      </w:tr>
      <w:tr w:rsidR="00161ED9" w:rsidRPr="00161ED9" w:rsidTr="00161ED9">
        <w:trPr>
          <w:trHeight w:val="69"/>
        </w:trPr>
        <w:tc>
          <w:tcPr>
            <w:tcW w:w="1701" w:type="dxa"/>
            <w:tcBorders>
              <w:top w:val="nil"/>
              <w:left w:val="single" w:sz="4" w:space="0" w:color="auto"/>
              <w:bottom w:val="single" w:sz="4" w:space="0" w:color="auto"/>
              <w:right w:val="single" w:sz="4" w:space="0" w:color="auto"/>
            </w:tcBorders>
            <w:vAlign w:val="bottom"/>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Бендеры</w:t>
            </w:r>
          </w:p>
        </w:tc>
        <w:tc>
          <w:tcPr>
            <w:tcW w:w="1292" w:type="dxa"/>
            <w:tcBorders>
              <w:top w:val="nil"/>
              <w:left w:val="single" w:sz="4" w:space="0" w:color="auto"/>
              <w:bottom w:val="single" w:sz="4" w:space="0" w:color="auto"/>
              <w:right w:val="single" w:sz="8" w:space="0" w:color="auto"/>
            </w:tcBorders>
            <w:shd w:val="clear" w:color="auto" w:fill="auto"/>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166</w:t>
            </w:r>
          </w:p>
        </w:tc>
        <w:tc>
          <w:tcPr>
            <w:tcW w:w="693" w:type="dxa"/>
            <w:gridSpan w:val="2"/>
            <w:tcBorders>
              <w:top w:val="nil"/>
              <w:left w:val="single" w:sz="4" w:space="0" w:color="auto"/>
              <w:bottom w:val="single" w:sz="4" w:space="0" w:color="auto"/>
              <w:right w:val="single" w:sz="4" w:space="0" w:color="auto"/>
            </w:tcBorders>
            <w:shd w:val="clear" w:color="auto" w:fill="FFFFFF"/>
            <w:vAlign w:val="center"/>
          </w:tcPr>
          <w:p w:rsidR="00161ED9" w:rsidRPr="00161ED9" w:rsidRDefault="00161ED9" w:rsidP="00161ED9">
            <w:pPr>
              <w:jc w:val="center"/>
              <w:rPr>
                <w:rFonts w:ascii="Times New Roman" w:eastAsia="Times New Roman" w:hAnsi="Times New Roman"/>
                <w:i/>
                <w:color w:val="000000"/>
                <w:sz w:val="18"/>
                <w:szCs w:val="18"/>
                <w:lang w:eastAsia="ru-RU"/>
              </w:rPr>
            </w:pPr>
            <w:r w:rsidRPr="00161ED9">
              <w:rPr>
                <w:rFonts w:ascii="Times New Roman" w:eastAsia="Times New Roman" w:hAnsi="Times New Roman"/>
                <w:i/>
                <w:color w:val="000000"/>
                <w:sz w:val="18"/>
                <w:szCs w:val="18"/>
                <w:lang w:eastAsia="ru-RU"/>
              </w:rPr>
              <w:t>19,8</w:t>
            </w:r>
          </w:p>
        </w:tc>
        <w:tc>
          <w:tcPr>
            <w:tcW w:w="1417" w:type="dxa"/>
            <w:tcBorders>
              <w:top w:val="nil"/>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28</w:t>
            </w:r>
          </w:p>
        </w:tc>
        <w:tc>
          <w:tcPr>
            <w:tcW w:w="992"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138</w:t>
            </w:r>
          </w:p>
        </w:tc>
        <w:tc>
          <w:tcPr>
            <w:tcW w:w="2127" w:type="dxa"/>
            <w:tcBorders>
              <w:top w:val="nil"/>
              <w:left w:val="nil"/>
              <w:bottom w:val="single" w:sz="4" w:space="0" w:color="auto"/>
              <w:right w:val="single" w:sz="4" w:space="0" w:color="auto"/>
            </w:tcBorders>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21</w:t>
            </w:r>
          </w:p>
        </w:tc>
        <w:tc>
          <w:tcPr>
            <w:tcW w:w="1275"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117</w:t>
            </w:r>
          </w:p>
        </w:tc>
      </w:tr>
      <w:tr w:rsidR="00161ED9" w:rsidRPr="00161ED9" w:rsidTr="00161ED9">
        <w:trPr>
          <w:trHeight w:val="86"/>
        </w:trPr>
        <w:tc>
          <w:tcPr>
            <w:tcW w:w="1701" w:type="dxa"/>
            <w:tcBorders>
              <w:top w:val="nil"/>
              <w:left w:val="single" w:sz="4" w:space="0" w:color="auto"/>
              <w:bottom w:val="single" w:sz="4" w:space="0" w:color="auto"/>
              <w:right w:val="single" w:sz="4" w:space="0" w:color="auto"/>
            </w:tcBorders>
            <w:vAlign w:val="bottom"/>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Слободзея</w:t>
            </w:r>
          </w:p>
        </w:tc>
        <w:tc>
          <w:tcPr>
            <w:tcW w:w="1292" w:type="dxa"/>
            <w:tcBorders>
              <w:top w:val="nil"/>
              <w:left w:val="single" w:sz="4" w:space="0" w:color="auto"/>
              <w:bottom w:val="single" w:sz="4" w:space="0" w:color="auto"/>
              <w:right w:val="single" w:sz="8" w:space="0" w:color="auto"/>
            </w:tcBorders>
            <w:shd w:val="clear" w:color="auto" w:fill="auto"/>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185</w:t>
            </w:r>
          </w:p>
        </w:tc>
        <w:tc>
          <w:tcPr>
            <w:tcW w:w="693" w:type="dxa"/>
            <w:gridSpan w:val="2"/>
            <w:tcBorders>
              <w:top w:val="nil"/>
              <w:left w:val="single" w:sz="4" w:space="0" w:color="auto"/>
              <w:bottom w:val="single" w:sz="4" w:space="0" w:color="auto"/>
              <w:right w:val="single" w:sz="4" w:space="0" w:color="auto"/>
            </w:tcBorders>
            <w:shd w:val="clear" w:color="auto" w:fill="FFFFFF"/>
            <w:vAlign w:val="center"/>
          </w:tcPr>
          <w:p w:rsidR="00161ED9" w:rsidRPr="00161ED9" w:rsidRDefault="00161ED9" w:rsidP="00161ED9">
            <w:pPr>
              <w:jc w:val="center"/>
              <w:rPr>
                <w:rFonts w:ascii="Times New Roman" w:eastAsia="Times New Roman" w:hAnsi="Times New Roman"/>
                <w:i/>
                <w:color w:val="000000"/>
                <w:sz w:val="18"/>
                <w:szCs w:val="18"/>
                <w:lang w:eastAsia="ru-RU"/>
              </w:rPr>
            </w:pPr>
            <w:r w:rsidRPr="00161ED9">
              <w:rPr>
                <w:rFonts w:ascii="Times New Roman" w:eastAsia="Times New Roman" w:hAnsi="Times New Roman"/>
                <w:i/>
                <w:color w:val="000000"/>
                <w:sz w:val="18"/>
                <w:szCs w:val="18"/>
                <w:lang w:eastAsia="ru-RU"/>
              </w:rPr>
              <w:t>22,1</w:t>
            </w:r>
          </w:p>
        </w:tc>
        <w:tc>
          <w:tcPr>
            <w:tcW w:w="1417" w:type="dxa"/>
            <w:tcBorders>
              <w:top w:val="nil"/>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43</w:t>
            </w:r>
          </w:p>
        </w:tc>
        <w:tc>
          <w:tcPr>
            <w:tcW w:w="992"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142</w:t>
            </w:r>
          </w:p>
        </w:tc>
        <w:tc>
          <w:tcPr>
            <w:tcW w:w="2127" w:type="dxa"/>
            <w:tcBorders>
              <w:top w:val="nil"/>
              <w:left w:val="nil"/>
              <w:bottom w:val="single" w:sz="4" w:space="0" w:color="auto"/>
              <w:right w:val="single" w:sz="4" w:space="0" w:color="auto"/>
            </w:tcBorders>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14</w:t>
            </w:r>
          </w:p>
        </w:tc>
        <w:tc>
          <w:tcPr>
            <w:tcW w:w="1275"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128</w:t>
            </w:r>
          </w:p>
        </w:tc>
      </w:tr>
      <w:tr w:rsidR="00161ED9" w:rsidRPr="00161ED9" w:rsidTr="00161ED9">
        <w:trPr>
          <w:trHeight w:val="132"/>
        </w:trPr>
        <w:tc>
          <w:tcPr>
            <w:tcW w:w="1701" w:type="dxa"/>
            <w:tcBorders>
              <w:top w:val="nil"/>
              <w:left w:val="single" w:sz="4" w:space="0" w:color="auto"/>
              <w:bottom w:val="single" w:sz="4" w:space="0" w:color="auto"/>
              <w:right w:val="single" w:sz="4" w:space="0" w:color="auto"/>
            </w:tcBorders>
            <w:vAlign w:val="bottom"/>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Григориополь</w:t>
            </w:r>
          </w:p>
        </w:tc>
        <w:tc>
          <w:tcPr>
            <w:tcW w:w="1292" w:type="dxa"/>
            <w:tcBorders>
              <w:top w:val="nil"/>
              <w:left w:val="single" w:sz="4" w:space="0" w:color="auto"/>
              <w:bottom w:val="single" w:sz="4" w:space="0" w:color="auto"/>
              <w:right w:val="single" w:sz="8" w:space="0" w:color="auto"/>
            </w:tcBorders>
            <w:shd w:val="clear" w:color="auto" w:fill="auto"/>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104</w:t>
            </w:r>
          </w:p>
        </w:tc>
        <w:tc>
          <w:tcPr>
            <w:tcW w:w="693" w:type="dxa"/>
            <w:gridSpan w:val="2"/>
            <w:tcBorders>
              <w:top w:val="nil"/>
              <w:left w:val="single" w:sz="4" w:space="0" w:color="auto"/>
              <w:bottom w:val="single" w:sz="4" w:space="0" w:color="auto"/>
              <w:right w:val="single" w:sz="4" w:space="0" w:color="auto"/>
            </w:tcBorders>
            <w:shd w:val="clear" w:color="auto" w:fill="FFFFFF"/>
            <w:vAlign w:val="center"/>
          </w:tcPr>
          <w:p w:rsidR="00161ED9" w:rsidRPr="00161ED9" w:rsidRDefault="00161ED9" w:rsidP="00161ED9">
            <w:pPr>
              <w:jc w:val="center"/>
              <w:rPr>
                <w:rFonts w:ascii="Times New Roman" w:eastAsia="Times New Roman" w:hAnsi="Times New Roman"/>
                <w:i/>
                <w:color w:val="000000"/>
                <w:sz w:val="18"/>
                <w:szCs w:val="18"/>
                <w:lang w:eastAsia="ru-RU"/>
              </w:rPr>
            </w:pPr>
            <w:r w:rsidRPr="00161ED9">
              <w:rPr>
                <w:rFonts w:ascii="Times New Roman" w:eastAsia="Times New Roman" w:hAnsi="Times New Roman"/>
                <w:i/>
                <w:color w:val="000000"/>
                <w:sz w:val="18"/>
                <w:szCs w:val="18"/>
                <w:lang w:eastAsia="ru-RU"/>
              </w:rPr>
              <w:t>12,4</w:t>
            </w:r>
          </w:p>
        </w:tc>
        <w:tc>
          <w:tcPr>
            <w:tcW w:w="1417" w:type="dxa"/>
            <w:tcBorders>
              <w:top w:val="nil"/>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20</w:t>
            </w:r>
          </w:p>
        </w:tc>
        <w:tc>
          <w:tcPr>
            <w:tcW w:w="992"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84</w:t>
            </w:r>
          </w:p>
        </w:tc>
        <w:tc>
          <w:tcPr>
            <w:tcW w:w="2127" w:type="dxa"/>
            <w:tcBorders>
              <w:top w:val="nil"/>
              <w:left w:val="nil"/>
              <w:bottom w:val="single" w:sz="4" w:space="0" w:color="auto"/>
              <w:right w:val="single" w:sz="4" w:space="0" w:color="auto"/>
            </w:tcBorders>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21</w:t>
            </w:r>
          </w:p>
        </w:tc>
        <w:tc>
          <w:tcPr>
            <w:tcW w:w="1275"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63</w:t>
            </w:r>
          </w:p>
        </w:tc>
      </w:tr>
      <w:tr w:rsidR="00161ED9" w:rsidRPr="00161ED9" w:rsidTr="00161ED9">
        <w:trPr>
          <w:trHeight w:val="59"/>
        </w:trPr>
        <w:tc>
          <w:tcPr>
            <w:tcW w:w="1701" w:type="dxa"/>
            <w:tcBorders>
              <w:top w:val="nil"/>
              <w:left w:val="single" w:sz="4" w:space="0" w:color="auto"/>
              <w:bottom w:val="single" w:sz="4" w:space="0" w:color="auto"/>
              <w:right w:val="single" w:sz="4" w:space="0" w:color="auto"/>
            </w:tcBorders>
            <w:vAlign w:val="bottom"/>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 xml:space="preserve">Дубоссары </w:t>
            </w:r>
          </w:p>
        </w:tc>
        <w:tc>
          <w:tcPr>
            <w:tcW w:w="1292" w:type="dxa"/>
            <w:tcBorders>
              <w:top w:val="nil"/>
              <w:left w:val="single" w:sz="4" w:space="0" w:color="auto"/>
              <w:bottom w:val="single" w:sz="4" w:space="0" w:color="auto"/>
              <w:right w:val="single" w:sz="8" w:space="0" w:color="auto"/>
            </w:tcBorders>
            <w:shd w:val="clear" w:color="auto" w:fill="auto"/>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69</w:t>
            </w:r>
          </w:p>
        </w:tc>
        <w:tc>
          <w:tcPr>
            <w:tcW w:w="693" w:type="dxa"/>
            <w:gridSpan w:val="2"/>
            <w:tcBorders>
              <w:top w:val="nil"/>
              <w:left w:val="single" w:sz="4" w:space="0" w:color="auto"/>
              <w:bottom w:val="single" w:sz="4" w:space="0" w:color="auto"/>
              <w:right w:val="single" w:sz="4" w:space="0" w:color="auto"/>
            </w:tcBorders>
            <w:shd w:val="clear" w:color="auto" w:fill="FFFFFF"/>
            <w:vAlign w:val="center"/>
          </w:tcPr>
          <w:p w:rsidR="00161ED9" w:rsidRPr="00161ED9" w:rsidRDefault="00161ED9" w:rsidP="00161ED9">
            <w:pPr>
              <w:jc w:val="center"/>
              <w:rPr>
                <w:rFonts w:ascii="Times New Roman" w:eastAsia="Times New Roman" w:hAnsi="Times New Roman"/>
                <w:i/>
                <w:color w:val="000000"/>
                <w:sz w:val="18"/>
                <w:szCs w:val="18"/>
                <w:lang w:eastAsia="ru-RU"/>
              </w:rPr>
            </w:pPr>
            <w:r w:rsidRPr="00161ED9">
              <w:rPr>
                <w:rFonts w:ascii="Times New Roman" w:eastAsia="Times New Roman" w:hAnsi="Times New Roman"/>
                <w:i/>
                <w:color w:val="000000"/>
                <w:sz w:val="18"/>
                <w:szCs w:val="18"/>
                <w:lang w:eastAsia="ru-RU"/>
              </w:rPr>
              <w:t>8,2</w:t>
            </w:r>
          </w:p>
        </w:tc>
        <w:tc>
          <w:tcPr>
            <w:tcW w:w="1417" w:type="dxa"/>
            <w:tcBorders>
              <w:top w:val="nil"/>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11</w:t>
            </w:r>
          </w:p>
        </w:tc>
        <w:tc>
          <w:tcPr>
            <w:tcW w:w="992"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58</w:t>
            </w:r>
          </w:p>
        </w:tc>
        <w:tc>
          <w:tcPr>
            <w:tcW w:w="2127" w:type="dxa"/>
            <w:tcBorders>
              <w:top w:val="nil"/>
              <w:left w:val="nil"/>
              <w:bottom w:val="single" w:sz="4" w:space="0" w:color="auto"/>
              <w:right w:val="single" w:sz="4" w:space="0" w:color="auto"/>
            </w:tcBorders>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8</w:t>
            </w:r>
          </w:p>
        </w:tc>
        <w:tc>
          <w:tcPr>
            <w:tcW w:w="1275"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50</w:t>
            </w:r>
          </w:p>
        </w:tc>
      </w:tr>
      <w:tr w:rsidR="00161ED9" w:rsidRPr="00161ED9" w:rsidTr="00161ED9">
        <w:trPr>
          <w:trHeight w:val="82"/>
        </w:trPr>
        <w:tc>
          <w:tcPr>
            <w:tcW w:w="1701" w:type="dxa"/>
            <w:tcBorders>
              <w:top w:val="nil"/>
              <w:left w:val="single" w:sz="4" w:space="0" w:color="auto"/>
              <w:bottom w:val="single" w:sz="4" w:space="0" w:color="auto"/>
              <w:right w:val="single" w:sz="4" w:space="0" w:color="auto"/>
            </w:tcBorders>
            <w:vAlign w:val="bottom"/>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Рыбница</w:t>
            </w:r>
          </w:p>
        </w:tc>
        <w:tc>
          <w:tcPr>
            <w:tcW w:w="1292" w:type="dxa"/>
            <w:tcBorders>
              <w:top w:val="nil"/>
              <w:left w:val="single" w:sz="4" w:space="0" w:color="auto"/>
              <w:bottom w:val="single" w:sz="4" w:space="0" w:color="auto"/>
              <w:right w:val="single" w:sz="8" w:space="0" w:color="auto"/>
            </w:tcBorders>
            <w:shd w:val="clear" w:color="auto" w:fill="auto"/>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106</w:t>
            </w:r>
          </w:p>
        </w:tc>
        <w:tc>
          <w:tcPr>
            <w:tcW w:w="693" w:type="dxa"/>
            <w:gridSpan w:val="2"/>
            <w:tcBorders>
              <w:top w:val="nil"/>
              <w:left w:val="single" w:sz="4" w:space="0" w:color="auto"/>
              <w:bottom w:val="single" w:sz="4" w:space="0" w:color="auto"/>
              <w:right w:val="single" w:sz="4" w:space="0" w:color="auto"/>
            </w:tcBorders>
            <w:shd w:val="clear" w:color="auto" w:fill="FFFFFF"/>
            <w:vAlign w:val="center"/>
          </w:tcPr>
          <w:p w:rsidR="00161ED9" w:rsidRPr="00161ED9" w:rsidRDefault="00161ED9" w:rsidP="00161ED9">
            <w:pPr>
              <w:jc w:val="center"/>
              <w:rPr>
                <w:rFonts w:ascii="Times New Roman" w:eastAsia="Times New Roman" w:hAnsi="Times New Roman"/>
                <w:i/>
                <w:color w:val="000000"/>
                <w:sz w:val="18"/>
                <w:szCs w:val="18"/>
                <w:lang w:eastAsia="ru-RU"/>
              </w:rPr>
            </w:pPr>
            <w:r w:rsidRPr="00161ED9">
              <w:rPr>
                <w:rFonts w:ascii="Times New Roman" w:eastAsia="Times New Roman" w:hAnsi="Times New Roman"/>
                <w:i/>
                <w:color w:val="000000"/>
                <w:sz w:val="18"/>
                <w:szCs w:val="18"/>
                <w:lang w:eastAsia="ru-RU"/>
              </w:rPr>
              <w:t>12,7</w:t>
            </w:r>
          </w:p>
        </w:tc>
        <w:tc>
          <w:tcPr>
            <w:tcW w:w="1417" w:type="dxa"/>
            <w:tcBorders>
              <w:top w:val="nil"/>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28</w:t>
            </w:r>
          </w:p>
        </w:tc>
        <w:tc>
          <w:tcPr>
            <w:tcW w:w="992"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78</w:t>
            </w:r>
          </w:p>
        </w:tc>
        <w:tc>
          <w:tcPr>
            <w:tcW w:w="2127" w:type="dxa"/>
            <w:tcBorders>
              <w:top w:val="nil"/>
              <w:left w:val="nil"/>
              <w:bottom w:val="single" w:sz="4" w:space="0" w:color="auto"/>
              <w:right w:val="single" w:sz="4" w:space="0" w:color="auto"/>
            </w:tcBorders>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15</w:t>
            </w:r>
          </w:p>
        </w:tc>
        <w:tc>
          <w:tcPr>
            <w:tcW w:w="1275"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63</w:t>
            </w:r>
          </w:p>
        </w:tc>
      </w:tr>
      <w:tr w:rsidR="00161ED9" w:rsidRPr="00161ED9" w:rsidTr="00161ED9">
        <w:trPr>
          <w:trHeight w:val="59"/>
        </w:trPr>
        <w:tc>
          <w:tcPr>
            <w:tcW w:w="1701" w:type="dxa"/>
            <w:tcBorders>
              <w:top w:val="nil"/>
              <w:left w:val="single" w:sz="4" w:space="0" w:color="auto"/>
              <w:bottom w:val="single" w:sz="4" w:space="0" w:color="auto"/>
              <w:right w:val="single" w:sz="4" w:space="0" w:color="auto"/>
            </w:tcBorders>
            <w:vAlign w:val="bottom"/>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Каменка</w:t>
            </w:r>
          </w:p>
        </w:tc>
        <w:tc>
          <w:tcPr>
            <w:tcW w:w="1292" w:type="dxa"/>
            <w:tcBorders>
              <w:top w:val="single" w:sz="4" w:space="0" w:color="auto"/>
              <w:left w:val="single" w:sz="4" w:space="0" w:color="auto"/>
              <w:bottom w:val="single" w:sz="8" w:space="0" w:color="auto"/>
              <w:right w:val="single" w:sz="8" w:space="0" w:color="auto"/>
            </w:tcBorders>
            <w:shd w:val="clear" w:color="auto" w:fill="auto"/>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25</w:t>
            </w:r>
          </w:p>
        </w:tc>
        <w:tc>
          <w:tcPr>
            <w:tcW w:w="693" w:type="dxa"/>
            <w:gridSpan w:val="2"/>
            <w:tcBorders>
              <w:top w:val="nil"/>
              <w:left w:val="single" w:sz="4" w:space="0" w:color="auto"/>
              <w:bottom w:val="single" w:sz="4" w:space="0" w:color="auto"/>
              <w:right w:val="single" w:sz="4" w:space="0" w:color="auto"/>
            </w:tcBorders>
            <w:shd w:val="clear" w:color="auto" w:fill="FFFFFF"/>
            <w:vAlign w:val="center"/>
          </w:tcPr>
          <w:p w:rsidR="00161ED9" w:rsidRPr="00161ED9" w:rsidRDefault="00161ED9" w:rsidP="00161ED9">
            <w:pPr>
              <w:jc w:val="center"/>
              <w:rPr>
                <w:rFonts w:ascii="Times New Roman" w:eastAsia="Times New Roman" w:hAnsi="Times New Roman"/>
                <w:i/>
                <w:color w:val="000000"/>
                <w:sz w:val="18"/>
                <w:szCs w:val="18"/>
                <w:lang w:eastAsia="ru-RU"/>
              </w:rPr>
            </w:pPr>
            <w:r w:rsidRPr="00161ED9">
              <w:rPr>
                <w:rFonts w:ascii="Times New Roman" w:eastAsia="Times New Roman" w:hAnsi="Times New Roman"/>
                <w:i/>
                <w:color w:val="000000"/>
                <w:sz w:val="18"/>
                <w:szCs w:val="18"/>
                <w:lang w:eastAsia="ru-RU"/>
              </w:rPr>
              <w:t>3,0</w:t>
            </w:r>
          </w:p>
        </w:tc>
        <w:tc>
          <w:tcPr>
            <w:tcW w:w="1417" w:type="dxa"/>
            <w:tcBorders>
              <w:top w:val="nil"/>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6</w:t>
            </w:r>
          </w:p>
        </w:tc>
        <w:tc>
          <w:tcPr>
            <w:tcW w:w="992"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19</w:t>
            </w:r>
          </w:p>
        </w:tc>
        <w:tc>
          <w:tcPr>
            <w:tcW w:w="2127" w:type="dxa"/>
            <w:tcBorders>
              <w:top w:val="nil"/>
              <w:left w:val="nil"/>
              <w:bottom w:val="single" w:sz="4" w:space="0" w:color="auto"/>
              <w:right w:val="single" w:sz="4" w:space="0" w:color="auto"/>
            </w:tcBorders>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9</w:t>
            </w:r>
          </w:p>
        </w:tc>
        <w:tc>
          <w:tcPr>
            <w:tcW w:w="1275"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10</w:t>
            </w:r>
          </w:p>
        </w:tc>
      </w:tr>
      <w:tr w:rsidR="00161ED9" w:rsidRPr="00161ED9" w:rsidTr="00161ED9">
        <w:trPr>
          <w:trHeight w:val="59"/>
        </w:trPr>
        <w:tc>
          <w:tcPr>
            <w:tcW w:w="1701"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Times New Roman" w:hAnsi="Times New Roman"/>
                <w:b/>
                <w:color w:val="000000"/>
                <w:lang w:eastAsia="ru-RU"/>
              </w:rPr>
            </w:pPr>
            <w:r w:rsidRPr="00161ED9">
              <w:rPr>
                <w:rFonts w:ascii="Times New Roman" w:eastAsia="Times New Roman" w:hAnsi="Times New Roman"/>
                <w:b/>
                <w:color w:val="000000"/>
                <w:lang w:eastAsia="ru-RU"/>
              </w:rPr>
              <w:t>Итого</w:t>
            </w:r>
          </w:p>
        </w:tc>
        <w:tc>
          <w:tcPr>
            <w:tcW w:w="1292" w:type="dxa"/>
            <w:tcBorders>
              <w:top w:val="single" w:sz="4" w:space="0" w:color="auto"/>
              <w:left w:val="single" w:sz="4" w:space="0" w:color="auto"/>
              <w:bottom w:val="single" w:sz="4" w:space="0" w:color="auto"/>
              <w:right w:val="single" w:sz="8" w:space="0" w:color="auto"/>
            </w:tcBorders>
            <w:shd w:val="clear" w:color="auto" w:fill="auto"/>
            <w:vAlign w:val="center"/>
          </w:tcPr>
          <w:p w:rsidR="00161ED9" w:rsidRPr="00161ED9" w:rsidRDefault="00161ED9" w:rsidP="00161ED9">
            <w:pPr>
              <w:jc w:val="center"/>
              <w:rPr>
                <w:rFonts w:ascii="Times New Roman" w:eastAsia="Times New Roman" w:hAnsi="Times New Roman"/>
                <w:b/>
                <w:sz w:val="22"/>
                <w:szCs w:val="22"/>
                <w:lang w:eastAsia="ru-RU"/>
              </w:rPr>
            </w:pPr>
            <w:r w:rsidRPr="00161ED9">
              <w:rPr>
                <w:rFonts w:ascii="Times New Roman" w:eastAsia="Times New Roman" w:hAnsi="Times New Roman"/>
                <w:b/>
                <w:sz w:val="22"/>
                <w:szCs w:val="22"/>
                <w:lang w:eastAsia="ru-RU"/>
              </w:rPr>
              <w:t>838</w:t>
            </w:r>
          </w:p>
        </w:tc>
        <w:tc>
          <w:tcPr>
            <w:tcW w:w="693" w:type="dxa"/>
            <w:gridSpan w:val="2"/>
            <w:tcBorders>
              <w:top w:val="single" w:sz="4" w:space="0" w:color="auto"/>
              <w:left w:val="single" w:sz="4" w:space="0" w:color="auto"/>
              <w:bottom w:val="single" w:sz="4" w:space="0" w:color="auto"/>
              <w:right w:val="single" w:sz="4" w:space="0" w:color="auto"/>
            </w:tcBorders>
            <w:shd w:val="clear" w:color="auto" w:fill="FFFFFF"/>
          </w:tcPr>
          <w:p w:rsidR="00161ED9" w:rsidRPr="00161ED9" w:rsidRDefault="00161ED9" w:rsidP="00161ED9">
            <w:pPr>
              <w:jc w:val="center"/>
              <w:rPr>
                <w:rFonts w:ascii="Times New Roman" w:eastAsia="Times New Roman" w:hAnsi="Times New Roman"/>
                <w:i/>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184</w:t>
            </w:r>
          </w:p>
        </w:tc>
        <w:tc>
          <w:tcPr>
            <w:tcW w:w="992" w:type="dxa"/>
            <w:tcBorders>
              <w:top w:val="single" w:sz="4" w:space="0" w:color="auto"/>
              <w:left w:val="nil"/>
              <w:bottom w:val="single" w:sz="4" w:space="0" w:color="auto"/>
              <w:right w:val="single" w:sz="4" w:space="0" w:color="auto"/>
            </w:tcBorders>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654</w:t>
            </w:r>
          </w:p>
        </w:tc>
        <w:tc>
          <w:tcPr>
            <w:tcW w:w="2127" w:type="dxa"/>
            <w:tcBorders>
              <w:top w:val="single" w:sz="4" w:space="0" w:color="auto"/>
              <w:left w:val="nil"/>
              <w:bottom w:val="single" w:sz="4" w:space="0" w:color="auto"/>
              <w:right w:val="single" w:sz="4" w:space="0" w:color="auto"/>
            </w:tcBorders>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134</w:t>
            </w:r>
          </w:p>
        </w:tc>
        <w:tc>
          <w:tcPr>
            <w:tcW w:w="1275" w:type="dxa"/>
            <w:tcBorders>
              <w:top w:val="single" w:sz="4" w:space="0" w:color="auto"/>
              <w:left w:val="nil"/>
              <w:bottom w:val="single" w:sz="4" w:space="0" w:color="auto"/>
              <w:right w:val="single" w:sz="4" w:space="0" w:color="auto"/>
            </w:tcBorders>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520</w:t>
            </w:r>
          </w:p>
        </w:tc>
      </w:tr>
      <w:tr w:rsidR="00161ED9" w:rsidRPr="00161ED9" w:rsidTr="009E3D03">
        <w:trPr>
          <w:trHeight w:val="84"/>
        </w:trPr>
        <w:tc>
          <w:tcPr>
            <w:tcW w:w="1701" w:type="dxa"/>
            <w:tcBorders>
              <w:top w:val="single" w:sz="4" w:space="0" w:color="auto"/>
              <w:left w:val="single" w:sz="4" w:space="0" w:color="auto"/>
              <w:bottom w:val="single" w:sz="8" w:space="0" w:color="auto"/>
              <w:right w:val="single" w:sz="4" w:space="0" w:color="auto"/>
            </w:tcBorders>
          </w:tcPr>
          <w:p w:rsidR="00161ED9" w:rsidRPr="00161ED9" w:rsidRDefault="00161ED9" w:rsidP="00161ED9">
            <w:pPr>
              <w:jc w:val="center"/>
              <w:rPr>
                <w:rFonts w:ascii="Times New Roman" w:eastAsia="Times New Roman" w:hAnsi="Times New Roman"/>
                <w:b/>
                <w:color w:val="000000"/>
                <w:lang w:eastAsia="ru-RU"/>
              </w:rPr>
            </w:pPr>
            <w:r w:rsidRPr="00161ED9">
              <w:rPr>
                <w:rFonts w:ascii="Times New Roman" w:eastAsia="Times New Roman" w:hAnsi="Times New Roman"/>
                <w:b/>
                <w:color w:val="000000"/>
                <w:lang w:eastAsia="ru-RU"/>
              </w:rPr>
              <w:t>%</w:t>
            </w:r>
          </w:p>
        </w:tc>
        <w:tc>
          <w:tcPr>
            <w:tcW w:w="1292" w:type="dxa"/>
            <w:tcBorders>
              <w:top w:val="single" w:sz="4" w:space="0" w:color="auto"/>
              <w:left w:val="single" w:sz="4" w:space="0" w:color="auto"/>
              <w:bottom w:val="single" w:sz="8" w:space="0" w:color="auto"/>
              <w:right w:val="single" w:sz="4" w:space="0" w:color="auto"/>
            </w:tcBorders>
            <w:vAlign w:val="center"/>
          </w:tcPr>
          <w:p w:rsidR="00161ED9" w:rsidRPr="00161ED9" w:rsidRDefault="00161ED9" w:rsidP="00161ED9">
            <w:pPr>
              <w:jc w:val="center"/>
              <w:rPr>
                <w:rFonts w:ascii="Times New Roman" w:eastAsia="Times New Roman" w:hAnsi="Times New Roman"/>
                <w:i/>
                <w:sz w:val="18"/>
                <w:szCs w:val="18"/>
                <w:lang w:eastAsia="ru-RU"/>
              </w:rPr>
            </w:pPr>
            <w:r w:rsidRPr="00161ED9">
              <w:rPr>
                <w:rFonts w:ascii="Times New Roman" w:eastAsia="Times New Roman" w:hAnsi="Times New Roman"/>
                <w:i/>
                <w:sz w:val="18"/>
                <w:szCs w:val="18"/>
                <w:lang w:eastAsia="ru-RU"/>
              </w:rPr>
              <w:t>100%</w:t>
            </w:r>
          </w:p>
        </w:tc>
        <w:tc>
          <w:tcPr>
            <w:tcW w:w="693" w:type="dxa"/>
            <w:gridSpan w:val="2"/>
            <w:tcBorders>
              <w:top w:val="single" w:sz="4" w:space="0" w:color="auto"/>
              <w:left w:val="single" w:sz="4" w:space="0" w:color="auto"/>
              <w:bottom w:val="single" w:sz="8" w:space="0" w:color="auto"/>
              <w:right w:val="single" w:sz="4" w:space="0" w:color="auto"/>
            </w:tcBorders>
            <w:vAlign w:val="center"/>
          </w:tcPr>
          <w:p w:rsidR="00161ED9" w:rsidRPr="00161ED9" w:rsidRDefault="00161ED9" w:rsidP="00161ED9">
            <w:pPr>
              <w:jc w:val="center"/>
              <w:rPr>
                <w:rFonts w:ascii="Times New Roman" w:eastAsia="Times New Roman" w:hAnsi="Times New Roman"/>
                <w:b/>
                <w:sz w:val="18"/>
                <w:szCs w:val="18"/>
                <w:lang w:eastAsia="ru-RU"/>
              </w:rPr>
            </w:pPr>
          </w:p>
        </w:tc>
        <w:tc>
          <w:tcPr>
            <w:tcW w:w="1417" w:type="dxa"/>
            <w:tcBorders>
              <w:top w:val="single" w:sz="4" w:space="0" w:color="auto"/>
              <w:left w:val="single" w:sz="4" w:space="0" w:color="auto"/>
              <w:bottom w:val="single" w:sz="8" w:space="0" w:color="auto"/>
              <w:right w:val="single" w:sz="4" w:space="0" w:color="auto"/>
            </w:tcBorders>
            <w:vAlign w:val="center"/>
          </w:tcPr>
          <w:p w:rsidR="00161ED9" w:rsidRPr="00161ED9" w:rsidRDefault="00161ED9" w:rsidP="00161ED9">
            <w:pPr>
              <w:jc w:val="center"/>
              <w:rPr>
                <w:rFonts w:ascii="Times New Roman" w:eastAsia="Times New Roman" w:hAnsi="Times New Roman"/>
                <w:i/>
                <w:sz w:val="18"/>
                <w:szCs w:val="18"/>
                <w:lang w:eastAsia="ru-RU"/>
              </w:rPr>
            </w:pPr>
            <w:r w:rsidRPr="00161ED9">
              <w:rPr>
                <w:rFonts w:ascii="Times New Roman" w:eastAsia="Times New Roman" w:hAnsi="Times New Roman"/>
                <w:i/>
                <w:sz w:val="18"/>
                <w:szCs w:val="18"/>
                <w:lang w:eastAsia="ru-RU"/>
              </w:rPr>
              <w:t>22%</w:t>
            </w:r>
          </w:p>
        </w:tc>
        <w:tc>
          <w:tcPr>
            <w:tcW w:w="992" w:type="dxa"/>
            <w:tcBorders>
              <w:top w:val="single" w:sz="4" w:space="0" w:color="auto"/>
              <w:left w:val="nil"/>
              <w:bottom w:val="single" w:sz="8" w:space="0" w:color="auto"/>
              <w:right w:val="single" w:sz="4" w:space="0" w:color="auto"/>
            </w:tcBorders>
            <w:vAlign w:val="center"/>
          </w:tcPr>
          <w:p w:rsidR="00161ED9" w:rsidRPr="00161ED9" w:rsidRDefault="00161ED9" w:rsidP="00161ED9">
            <w:pPr>
              <w:jc w:val="center"/>
              <w:rPr>
                <w:rFonts w:ascii="Times New Roman" w:eastAsia="Times New Roman" w:hAnsi="Times New Roman"/>
                <w:i/>
                <w:sz w:val="18"/>
                <w:szCs w:val="18"/>
                <w:lang w:eastAsia="ru-RU"/>
              </w:rPr>
            </w:pPr>
            <w:r w:rsidRPr="00161ED9">
              <w:rPr>
                <w:rFonts w:ascii="Times New Roman" w:eastAsia="Times New Roman" w:hAnsi="Times New Roman"/>
                <w:i/>
                <w:sz w:val="18"/>
                <w:szCs w:val="18"/>
                <w:lang w:eastAsia="ru-RU"/>
              </w:rPr>
              <w:t>78%</w:t>
            </w:r>
          </w:p>
        </w:tc>
        <w:tc>
          <w:tcPr>
            <w:tcW w:w="2127" w:type="dxa"/>
            <w:tcBorders>
              <w:top w:val="single" w:sz="4" w:space="0" w:color="auto"/>
              <w:left w:val="nil"/>
              <w:bottom w:val="single" w:sz="8" w:space="0" w:color="auto"/>
              <w:right w:val="single" w:sz="4" w:space="0" w:color="auto"/>
            </w:tcBorders>
            <w:vAlign w:val="center"/>
          </w:tcPr>
          <w:p w:rsidR="00161ED9" w:rsidRPr="00161ED9" w:rsidRDefault="00161ED9" w:rsidP="00161ED9">
            <w:pPr>
              <w:jc w:val="center"/>
              <w:rPr>
                <w:rFonts w:ascii="Times New Roman" w:eastAsia="Times New Roman" w:hAnsi="Times New Roman"/>
                <w:b/>
                <w:i/>
                <w:color w:val="FF0000"/>
                <w:sz w:val="16"/>
                <w:szCs w:val="16"/>
                <w:lang w:eastAsia="ru-RU"/>
              </w:rPr>
            </w:pPr>
          </w:p>
        </w:tc>
        <w:tc>
          <w:tcPr>
            <w:tcW w:w="1275" w:type="dxa"/>
            <w:tcBorders>
              <w:top w:val="single" w:sz="4" w:space="0" w:color="auto"/>
              <w:left w:val="nil"/>
              <w:bottom w:val="single" w:sz="8" w:space="0" w:color="auto"/>
              <w:right w:val="single" w:sz="4" w:space="0" w:color="auto"/>
            </w:tcBorders>
            <w:vAlign w:val="center"/>
          </w:tcPr>
          <w:p w:rsidR="00161ED9" w:rsidRPr="00161ED9" w:rsidRDefault="00161ED9" w:rsidP="00161ED9">
            <w:pPr>
              <w:jc w:val="center"/>
              <w:rPr>
                <w:rFonts w:ascii="Times New Roman" w:eastAsia="Times New Roman" w:hAnsi="Times New Roman"/>
                <w:b/>
                <w:i/>
                <w:color w:val="FF0000"/>
                <w:sz w:val="16"/>
                <w:szCs w:val="16"/>
                <w:lang w:eastAsia="ru-RU"/>
              </w:rPr>
            </w:pPr>
          </w:p>
        </w:tc>
      </w:tr>
    </w:tbl>
    <w:p w:rsidR="00161ED9" w:rsidRPr="00161ED9" w:rsidRDefault="00161ED9" w:rsidP="00161ED9">
      <w:pPr>
        <w:ind w:firstLine="709"/>
        <w:jc w:val="both"/>
        <w:rPr>
          <w:rFonts w:ascii="Times New Roman" w:eastAsia="Calibri" w:hAnsi="Times New Roman"/>
          <w:b/>
          <w:i/>
          <w:sz w:val="24"/>
          <w:szCs w:val="24"/>
        </w:rPr>
      </w:pPr>
    </w:p>
    <w:p w:rsidR="00161ED9" w:rsidRPr="00161ED9" w:rsidRDefault="00161ED9" w:rsidP="00161ED9">
      <w:pPr>
        <w:ind w:firstLine="709"/>
        <w:jc w:val="both"/>
        <w:rPr>
          <w:rFonts w:ascii="Times New Roman" w:eastAsia="Calibri" w:hAnsi="Times New Roman"/>
          <w:b/>
          <w:i/>
          <w:sz w:val="24"/>
          <w:szCs w:val="24"/>
        </w:rPr>
      </w:pPr>
      <w:r w:rsidRPr="00161ED9">
        <w:rPr>
          <w:rFonts w:ascii="Times New Roman" w:eastAsia="Calibri" w:hAnsi="Times New Roman"/>
          <w:b/>
          <w:i/>
          <w:sz w:val="24"/>
          <w:szCs w:val="24"/>
        </w:rPr>
        <w:t>в) воспитываются в госучреждениях:</w:t>
      </w:r>
    </w:p>
    <w:p w:rsidR="00161ED9" w:rsidRPr="00161ED9" w:rsidRDefault="00161ED9" w:rsidP="00161ED9">
      <w:pPr>
        <w:ind w:firstLine="709"/>
        <w:jc w:val="both"/>
        <w:rPr>
          <w:rFonts w:ascii="Times New Roman" w:eastAsia="Calibri" w:hAnsi="Times New Roman"/>
          <w:sz w:val="24"/>
          <w:szCs w:val="24"/>
        </w:rPr>
      </w:pPr>
      <w:r w:rsidRPr="00161ED9">
        <w:rPr>
          <w:rFonts w:ascii="Times New Roman" w:eastAsia="Calibri" w:hAnsi="Times New Roman"/>
          <w:sz w:val="24"/>
          <w:szCs w:val="24"/>
        </w:rPr>
        <w:t>На 1 января 2022 года общее количество детей, воспитывающихся в государственных учреждениях, составляет 888 чел., из них детей-сирот и ОБПР - 504 чел. (56,7%), детей с заболеваниями - 324 чел. (36,5%), детей из малообеспеченных семей - 60 чел. (6,8%):</w:t>
      </w:r>
    </w:p>
    <w:p w:rsidR="00161ED9" w:rsidRPr="00161ED9" w:rsidRDefault="00161ED9" w:rsidP="00161ED9">
      <w:pPr>
        <w:ind w:firstLine="709"/>
        <w:jc w:val="right"/>
        <w:rPr>
          <w:rFonts w:ascii="Times New Roman" w:eastAsia="Calibri" w:hAnsi="Times New Roman"/>
          <w:sz w:val="24"/>
          <w:szCs w:val="24"/>
        </w:rPr>
      </w:pPr>
    </w:p>
    <w:p w:rsidR="00161ED9" w:rsidRPr="00161ED9" w:rsidRDefault="00161ED9" w:rsidP="00161ED9">
      <w:pPr>
        <w:ind w:firstLine="709"/>
        <w:jc w:val="right"/>
        <w:rPr>
          <w:rFonts w:ascii="Times New Roman" w:eastAsia="Calibri" w:hAnsi="Times New Roman"/>
          <w:sz w:val="24"/>
          <w:szCs w:val="24"/>
        </w:rPr>
      </w:pPr>
      <w:r w:rsidRPr="00161ED9">
        <w:rPr>
          <w:rFonts w:ascii="Times New Roman" w:eastAsia="Calibri" w:hAnsi="Times New Roman"/>
          <w:sz w:val="24"/>
          <w:szCs w:val="24"/>
        </w:rPr>
        <w:t>Таблица 3</w:t>
      </w:r>
    </w:p>
    <w:tbl>
      <w:tblPr>
        <w:tblW w:w="9639" w:type="dxa"/>
        <w:tblInd w:w="108" w:type="dxa"/>
        <w:tblLayout w:type="fixed"/>
        <w:tblLook w:val="04A0" w:firstRow="1" w:lastRow="0" w:firstColumn="1" w:lastColumn="0" w:noHBand="0" w:noVBand="1"/>
      </w:tblPr>
      <w:tblGrid>
        <w:gridCol w:w="426"/>
        <w:gridCol w:w="3119"/>
        <w:gridCol w:w="991"/>
        <w:gridCol w:w="991"/>
        <w:gridCol w:w="993"/>
        <w:gridCol w:w="1134"/>
        <w:gridCol w:w="992"/>
        <w:gridCol w:w="993"/>
      </w:tblGrid>
      <w:tr w:rsidR="00161ED9" w:rsidRPr="00161ED9" w:rsidTr="009E3D03">
        <w:trPr>
          <w:trHeight w:val="288"/>
        </w:trPr>
        <w:tc>
          <w:tcPr>
            <w:tcW w:w="426" w:type="dxa"/>
            <w:vMerge w:val="restart"/>
            <w:tcBorders>
              <w:top w:val="single" w:sz="4" w:space="0" w:color="0000FF"/>
              <w:left w:val="single" w:sz="4" w:space="0" w:color="0000FF"/>
              <w:right w:val="single" w:sz="4" w:space="0" w:color="auto"/>
            </w:tcBorders>
            <w:shd w:val="clear" w:color="auto" w:fill="auto"/>
            <w:noWrap/>
            <w:vAlign w:val="center"/>
            <w:hideMark/>
          </w:tcPr>
          <w:p w:rsidR="00161ED9" w:rsidRPr="00161ED9" w:rsidRDefault="00161ED9" w:rsidP="00161ED9">
            <w:pPr>
              <w:jc w:val="center"/>
              <w:rPr>
                <w:rFonts w:ascii="Times New Roman" w:eastAsia="Times New Roman" w:hAnsi="Times New Roman"/>
                <w:sz w:val="18"/>
                <w:szCs w:val="18"/>
                <w:lang w:eastAsia="ru-RU"/>
              </w:rPr>
            </w:pPr>
            <w:r w:rsidRPr="00161ED9">
              <w:rPr>
                <w:rFonts w:ascii="Times New Roman" w:eastAsia="Times New Roman" w:hAnsi="Times New Roman"/>
                <w:sz w:val="18"/>
                <w:szCs w:val="18"/>
                <w:lang w:eastAsia="ru-RU"/>
              </w:rPr>
              <w:t>№ п/п</w:t>
            </w:r>
          </w:p>
        </w:tc>
        <w:tc>
          <w:tcPr>
            <w:tcW w:w="3119" w:type="dxa"/>
            <w:vMerge w:val="restart"/>
            <w:tcBorders>
              <w:top w:val="single" w:sz="4" w:space="0" w:color="0000FF"/>
              <w:left w:val="single" w:sz="4" w:space="0" w:color="0000FF"/>
              <w:right w:val="single" w:sz="4" w:space="0" w:color="auto"/>
            </w:tcBorders>
            <w:shd w:val="clear" w:color="auto" w:fill="auto"/>
            <w:vAlign w:val="center"/>
          </w:tcPr>
          <w:p w:rsidR="00161ED9" w:rsidRPr="00161ED9" w:rsidRDefault="00161ED9" w:rsidP="00161ED9">
            <w:pPr>
              <w:jc w:val="center"/>
              <w:rPr>
                <w:rFonts w:ascii="Times New Roman" w:eastAsia="Times New Roman" w:hAnsi="Times New Roman"/>
                <w:sz w:val="18"/>
                <w:szCs w:val="18"/>
                <w:lang w:eastAsia="ru-RU"/>
              </w:rPr>
            </w:pPr>
            <w:r w:rsidRPr="00161ED9">
              <w:rPr>
                <w:rFonts w:ascii="Times New Roman" w:eastAsia="Times New Roman" w:hAnsi="Times New Roman"/>
                <w:sz w:val="18"/>
                <w:szCs w:val="18"/>
                <w:lang w:eastAsia="ru-RU"/>
              </w:rPr>
              <w:t>Наименование учреждения</w:t>
            </w:r>
          </w:p>
        </w:tc>
        <w:tc>
          <w:tcPr>
            <w:tcW w:w="991" w:type="dxa"/>
            <w:tcBorders>
              <w:top w:val="single" w:sz="4" w:space="0" w:color="0000FF"/>
              <w:left w:val="single" w:sz="4" w:space="0" w:color="auto"/>
              <w:right w:val="single" w:sz="4" w:space="0" w:color="auto"/>
            </w:tcBorders>
          </w:tcPr>
          <w:p w:rsidR="00161ED9" w:rsidRPr="00161ED9" w:rsidRDefault="00161ED9" w:rsidP="00161ED9">
            <w:pPr>
              <w:jc w:val="center"/>
              <w:rPr>
                <w:rFonts w:ascii="Times New Roman" w:eastAsia="Times New Roman" w:hAnsi="Times New Roman"/>
                <w:sz w:val="18"/>
                <w:szCs w:val="18"/>
                <w:lang w:eastAsia="ru-RU"/>
              </w:rPr>
            </w:pPr>
          </w:p>
        </w:tc>
        <w:tc>
          <w:tcPr>
            <w:tcW w:w="991" w:type="dxa"/>
            <w:vMerge w:val="restart"/>
            <w:tcBorders>
              <w:top w:val="single" w:sz="4" w:space="0" w:color="0000FF"/>
              <w:left w:val="single" w:sz="4" w:space="0" w:color="auto"/>
              <w:right w:val="single" w:sz="4" w:space="0" w:color="auto"/>
            </w:tcBorders>
            <w:shd w:val="clear" w:color="auto" w:fill="auto"/>
            <w:vAlign w:val="center"/>
            <w:hideMark/>
          </w:tcPr>
          <w:p w:rsidR="00161ED9" w:rsidRPr="00161ED9" w:rsidRDefault="00161ED9" w:rsidP="00161ED9">
            <w:pPr>
              <w:jc w:val="center"/>
              <w:rPr>
                <w:rFonts w:ascii="Times New Roman" w:eastAsia="Times New Roman" w:hAnsi="Times New Roman"/>
                <w:sz w:val="18"/>
                <w:szCs w:val="18"/>
                <w:lang w:eastAsia="ru-RU"/>
              </w:rPr>
            </w:pPr>
            <w:r w:rsidRPr="00161ED9">
              <w:rPr>
                <w:rFonts w:ascii="Times New Roman" w:eastAsia="Times New Roman" w:hAnsi="Times New Roman"/>
                <w:sz w:val="18"/>
                <w:szCs w:val="18"/>
                <w:lang w:eastAsia="ru-RU"/>
              </w:rPr>
              <w:t>сироты</w:t>
            </w:r>
          </w:p>
          <w:p w:rsidR="00161ED9" w:rsidRPr="00161ED9" w:rsidRDefault="00161ED9" w:rsidP="00161ED9">
            <w:pPr>
              <w:jc w:val="center"/>
              <w:rPr>
                <w:rFonts w:ascii="Times New Roman" w:eastAsia="Times New Roman" w:hAnsi="Times New Roman"/>
                <w:sz w:val="18"/>
                <w:szCs w:val="18"/>
                <w:lang w:eastAsia="ru-RU"/>
              </w:rPr>
            </w:pPr>
            <w:r w:rsidRPr="00161ED9">
              <w:rPr>
                <w:rFonts w:ascii="Times New Roman" w:eastAsia="Times New Roman" w:hAnsi="Times New Roman"/>
                <w:sz w:val="18"/>
                <w:szCs w:val="18"/>
                <w:lang w:eastAsia="ru-RU"/>
              </w:rPr>
              <w:t>и ОБПР, всего</w:t>
            </w:r>
          </w:p>
        </w:tc>
        <w:tc>
          <w:tcPr>
            <w:tcW w:w="2127" w:type="dxa"/>
            <w:gridSpan w:val="2"/>
            <w:tcBorders>
              <w:top w:val="single" w:sz="4" w:space="0" w:color="0000FF"/>
              <w:left w:val="single" w:sz="4" w:space="0" w:color="auto"/>
              <w:bottom w:val="single" w:sz="4" w:space="0" w:color="auto"/>
              <w:right w:val="single" w:sz="4" w:space="0" w:color="auto"/>
            </w:tcBorders>
            <w:shd w:val="clear" w:color="auto" w:fill="auto"/>
            <w:vAlign w:val="center"/>
          </w:tcPr>
          <w:p w:rsidR="00161ED9" w:rsidRPr="00161ED9" w:rsidRDefault="00161ED9" w:rsidP="00161ED9">
            <w:pPr>
              <w:jc w:val="center"/>
              <w:rPr>
                <w:rFonts w:ascii="Times New Roman" w:eastAsia="Times New Roman" w:hAnsi="Times New Roman"/>
                <w:sz w:val="18"/>
                <w:szCs w:val="18"/>
                <w:lang w:eastAsia="ru-RU"/>
              </w:rPr>
            </w:pPr>
            <w:r w:rsidRPr="00161ED9">
              <w:rPr>
                <w:rFonts w:ascii="Times New Roman" w:eastAsia="Times New Roman" w:hAnsi="Times New Roman"/>
                <w:sz w:val="18"/>
                <w:szCs w:val="18"/>
                <w:lang w:eastAsia="ru-RU"/>
              </w:rPr>
              <w:t>из них:</w:t>
            </w:r>
          </w:p>
        </w:tc>
        <w:tc>
          <w:tcPr>
            <w:tcW w:w="992" w:type="dxa"/>
            <w:vMerge w:val="restart"/>
            <w:tcBorders>
              <w:top w:val="single" w:sz="4" w:space="0" w:color="0000FF"/>
              <w:left w:val="single" w:sz="4" w:space="0" w:color="auto"/>
              <w:right w:val="single" w:sz="4" w:space="0" w:color="auto"/>
            </w:tcBorders>
            <w:shd w:val="clear" w:color="auto" w:fill="auto"/>
            <w:vAlign w:val="center"/>
            <w:hideMark/>
          </w:tcPr>
          <w:p w:rsidR="00161ED9" w:rsidRPr="00161ED9" w:rsidRDefault="00161ED9" w:rsidP="00161ED9">
            <w:pPr>
              <w:jc w:val="center"/>
              <w:rPr>
                <w:rFonts w:ascii="Times New Roman" w:eastAsia="Times New Roman" w:hAnsi="Times New Roman"/>
                <w:sz w:val="18"/>
                <w:szCs w:val="18"/>
                <w:lang w:eastAsia="ru-RU"/>
              </w:rPr>
            </w:pPr>
            <w:r w:rsidRPr="00161ED9">
              <w:rPr>
                <w:rFonts w:ascii="Times New Roman" w:eastAsia="Times New Roman" w:hAnsi="Times New Roman"/>
                <w:sz w:val="18"/>
                <w:szCs w:val="18"/>
                <w:lang w:eastAsia="ru-RU"/>
              </w:rPr>
              <w:t>дети из малообеспеченных семей</w:t>
            </w:r>
          </w:p>
        </w:tc>
        <w:tc>
          <w:tcPr>
            <w:tcW w:w="993" w:type="dxa"/>
            <w:vMerge w:val="restart"/>
            <w:tcBorders>
              <w:top w:val="single" w:sz="4" w:space="0" w:color="0000FF"/>
              <w:left w:val="single" w:sz="4" w:space="0" w:color="auto"/>
              <w:right w:val="single" w:sz="4" w:space="0" w:color="0000FF"/>
            </w:tcBorders>
            <w:shd w:val="clear" w:color="auto" w:fill="auto"/>
            <w:vAlign w:val="center"/>
            <w:hideMark/>
          </w:tcPr>
          <w:p w:rsidR="00161ED9" w:rsidRPr="00161ED9" w:rsidRDefault="00161ED9" w:rsidP="00161ED9">
            <w:pPr>
              <w:jc w:val="center"/>
              <w:rPr>
                <w:rFonts w:ascii="Times New Roman" w:eastAsia="Times New Roman" w:hAnsi="Times New Roman"/>
                <w:sz w:val="18"/>
                <w:szCs w:val="18"/>
                <w:lang w:eastAsia="ru-RU"/>
              </w:rPr>
            </w:pPr>
            <w:r w:rsidRPr="00161ED9">
              <w:rPr>
                <w:rFonts w:ascii="Times New Roman" w:eastAsia="Times New Roman" w:hAnsi="Times New Roman"/>
                <w:sz w:val="18"/>
                <w:szCs w:val="18"/>
                <w:lang w:eastAsia="ru-RU"/>
              </w:rPr>
              <w:t>дети</w:t>
            </w:r>
          </w:p>
          <w:p w:rsidR="00161ED9" w:rsidRPr="00161ED9" w:rsidRDefault="00161ED9" w:rsidP="00161ED9">
            <w:pPr>
              <w:jc w:val="center"/>
              <w:rPr>
                <w:rFonts w:ascii="Times New Roman" w:eastAsia="Times New Roman" w:hAnsi="Times New Roman"/>
                <w:sz w:val="18"/>
                <w:szCs w:val="18"/>
                <w:lang w:eastAsia="ru-RU"/>
              </w:rPr>
            </w:pPr>
            <w:r w:rsidRPr="00161ED9">
              <w:rPr>
                <w:rFonts w:ascii="Times New Roman" w:eastAsia="Times New Roman" w:hAnsi="Times New Roman"/>
                <w:sz w:val="18"/>
                <w:szCs w:val="18"/>
                <w:lang w:eastAsia="ru-RU"/>
              </w:rPr>
              <w:t>с заболеваниями</w:t>
            </w:r>
          </w:p>
        </w:tc>
      </w:tr>
      <w:tr w:rsidR="00161ED9" w:rsidRPr="00161ED9" w:rsidTr="009E3D03">
        <w:trPr>
          <w:trHeight w:val="576"/>
        </w:trPr>
        <w:tc>
          <w:tcPr>
            <w:tcW w:w="426" w:type="dxa"/>
            <w:vMerge/>
            <w:tcBorders>
              <w:left w:val="single" w:sz="4" w:space="0" w:color="0000FF"/>
              <w:bottom w:val="single" w:sz="4" w:space="0" w:color="auto"/>
              <w:right w:val="single" w:sz="4" w:space="0" w:color="auto"/>
            </w:tcBorders>
            <w:shd w:val="clear" w:color="auto" w:fill="auto"/>
            <w:noWrap/>
          </w:tcPr>
          <w:p w:rsidR="00161ED9" w:rsidRPr="00161ED9" w:rsidRDefault="00161ED9" w:rsidP="00161ED9">
            <w:pPr>
              <w:jc w:val="center"/>
              <w:rPr>
                <w:rFonts w:ascii="Times New Roman" w:eastAsia="Times New Roman" w:hAnsi="Times New Roman"/>
                <w:lang w:eastAsia="ru-RU"/>
              </w:rPr>
            </w:pPr>
          </w:p>
        </w:tc>
        <w:tc>
          <w:tcPr>
            <w:tcW w:w="3119" w:type="dxa"/>
            <w:vMerge/>
            <w:tcBorders>
              <w:left w:val="single" w:sz="4" w:space="0" w:color="0000FF"/>
              <w:bottom w:val="single" w:sz="4" w:space="0" w:color="auto"/>
              <w:right w:val="single" w:sz="4" w:space="0" w:color="auto"/>
            </w:tcBorders>
            <w:shd w:val="clear" w:color="auto" w:fill="auto"/>
          </w:tcPr>
          <w:p w:rsidR="00161ED9" w:rsidRPr="00161ED9" w:rsidRDefault="00161ED9" w:rsidP="00161ED9">
            <w:pPr>
              <w:jc w:val="center"/>
              <w:rPr>
                <w:rFonts w:ascii="Times New Roman" w:eastAsia="Times New Roman" w:hAnsi="Times New Roman"/>
                <w:lang w:eastAsia="ru-RU"/>
              </w:rPr>
            </w:pPr>
          </w:p>
        </w:tc>
        <w:tc>
          <w:tcPr>
            <w:tcW w:w="991" w:type="dxa"/>
            <w:tcBorders>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b/>
                <w:sz w:val="18"/>
                <w:szCs w:val="18"/>
                <w:lang w:eastAsia="ru-RU"/>
              </w:rPr>
              <w:t>ВСЕГО детей</w:t>
            </w:r>
          </w:p>
        </w:tc>
        <w:tc>
          <w:tcPr>
            <w:tcW w:w="991" w:type="dxa"/>
            <w:vMerge/>
            <w:tcBorders>
              <w:left w:val="single" w:sz="4" w:space="0" w:color="auto"/>
              <w:bottom w:val="single" w:sz="4" w:space="0" w:color="auto"/>
              <w:right w:val="single" w:sz="4" w:space="0" w:color="auto"/>
            </w:tcBorders>
            <w:shd w:val="clear" w:color="auto" w:fill="auto"/>
          </w:tcPr>
          <w:p w:rsidR="00161ED9" w:rsidRPr="00161ED9" w:rsidRDefault="00161ED9" w:rsidP="00161ED9">
            <w:pPr>
              <w:jc w:val="center"/>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сироты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ОБПР</w:t>
            </w:r>
          </w:p>
        </w:tc>
        <w:tc>
          <w:tcPr>
            <w:tcW w:w="992" w:type="dxa"/>
            <w:vMerge/>
            <w:tcBorders>
              <w:left w:val="single" w:sz="4" w:space="0" w:color="auto"/>
              <w:bottom w:val="single" w:sz="4" w:space="0" w:color="auto"/>
              <w:right w:val="single" w:sz="4" w:space="0" w:color="auto"/>
            </w:tcBorders>
            <w:shd w:val="clear" w:color="auto" w:fill="auto"/>
          </w:tcPr>
          <w:p w:rsidR="00161ED9" w:rsidRPr="00161ED9" w:rsidRDefault="00161ED9" w:rsidP="00161ED9">
            <w:pPr>
              <w:jc w:val="center"/>
              <w:rPr>
                <w:rFonts w:ascii="Times New Roman" w:eastAsia="Times New Roman" w:hAnsi="Times New Roman"/>
                <w:lang w:eastAsia="ru-RU"/>
              </w:rPr>
            </w:pPr>
          </w:p>
        </w:tc>
        <w:tc>
          <w:tcPr>
            <w:tcW w:w="993" w:type="dxa"/>
            <w:vMerge/>
            <w:tcBorders>
              <w:left w:val="single" w:sz="4" w:space="0" w:color="auto"/>
              <w:bottom w:val="single" w:sz="4" w:space="0" w:color="auto"/>
              <w:right w:val="single" w:sz="4" w:space="0" w:color="0000FF"/>
            </w:tcBorders>
            <w:shd w:val="clear" w:color="auto" w:fill="auto"/>
          </w:tcPr>
          <w:p w:rsidR="00161ED9" w:rsidRPr="00161ED9" w:rsidRDefault="00161ED9" w:rsidP="00161ED9">
            <w:pPr>
              <w:jc w:val="center"/>
              <w:rPr>
                <w:rFonts w:ascii="Times New Roman" w:eastAsia="Times New Roman" w:hAnsi="Times New Roman"/>
                <w:lang w:eastAsia="ru-RU"/>
              </w:rPr>
            </w:pPr>
          </w:p>
        </w:tc>
      </w:tr>
      <w:tr w:rsidR="00161ED9" w:rsidRPr="00161ED9" w:rsidTr="009E3D03">
        <w:trPr>
          <w:trHeight w:val="146"/>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161ED9" w:rsidRPr="00161ED9" w:rsidRDefault="00161ED9" w:rsidP="00161ED9">
            <w:pPr>
              <w:rPr>
                <w:rFonts w:ascii="Times New Roman" w:eastAsia="Times New Roman" w:hAnsi="Times New Roman"/>
                <w:lang w:eastAsia="ru-RU"/>
              </w:rPr>
            </w:pPr>
            <w:r w:rsidRPr="00161ED9">
              <w:rPr>
                <w:rFonts w:ascii="Times New Roman" w:eastAsia="Times New Roman" w:hAnsi="Times New Roman"/>
                <w:lang w:eastAsia="ru-RU"/>
              </w:rPr>
              <w:t>1</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161ED9" w:rsidRPr="00161ED9" w:rsidRDefault="00161ED9" w:rsidP="00161ED9">
            <w:pPr>
              <w:rPr>
                <w:rFonts w:ascii="Times New Roman" w:eastAsia="Times New Roman" w:hAnsi="Times New Roman"/>
                <w:lang w:eastAsia="ru-RU"/>
              </w:rPr>
            </w:pPr>
            <w:r w:rsidRPr="00161ED9">
              <w:rPr>
                <w:rFonts w:ascii="Times New Roman" w:eastAsia="Times New Roman" w:hAnsi="Times New Roman"/>
                <w:lang w:eastAsia="ru-RU"/>
              </w:rPr>
              <w:t>ГОУ «Бендерский детский дом»</w:t>
            </w:r>
          </w:p>
        </w:tc>
        <w:tc>
          <w:tcPr>
            <w:tcW w:w="991" w:type="dxa"/>
            <w:tcBorders>
              <w:top w:val="nil"/>
              <w:left w:val="nil"/>
              <w:bottom w:val="single" w:sz="4" w:space="0" w:color="auto"/>
              <w:right w:val="single" w:sz="4" w:space="0" w:color="auto"/>
            </w:tcBorders>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48</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47</w:t>
            </w:r>
          </w:p>
        </w:tc>
        <w:tc>
          <w:tcPr>
            <w:tcW w:w="993" w:type="dxa"/>
            <w:tcBorders>
              <w:top w:val="nil"/>
              <w:left w:val="nil"/>
              <w:bottom w:val="single" w:sz="4" w:space="0" w:color="auto"/>
              <w:right w:val="single" w:sz="4" w:space="0" w:color="auto"/>
            </w:tcBorders>
            <w:shd w:val="clear" w:color="auto" w:fill="auto"/>
            <w:vAlign w:val="bottom"/>
          </w:tcPr>
          <w:p w:rsidR="00161ED9" w:rsidRPr="00161ED9" w:rsidRDefault="00161ED9" w:rsidP="00161ED9">
            <w:pPr>
              <w:jc w:val="center"/>
              <w:rPr>
                <w:rFonts w:ascii="Times New Roman" w:eastAsia="Times New Roman" w:hAnsi="Times New Roman"/>
                <w:i/>
                <w:lang w:eastAsia="ru-RU"/>
              </w:rPr>
            </w:pPr>
            <w:r w:rsidRPr="00161ED9">
              <w:rPr>
                <w:rFonts w:ascii="Times New Roman" w:eastAsia="Times New Roman" w:hAnsi="Times New Roman"/>
                <w:i/>
                <w:lang w:eastAsia="ru-RU"/>
              </w:rPr>
              <w:t>2</w:t>
            </w:r>
          </w:p>
        </w:tc>
        <w:tc>
          <w:tcPr>
            <w:tcW w:w="1134" w:type="dxa"/>
            <w:tcBorders>
              <w:top w:val="nil"/>
              <w:left w:val="nil"/>
              <w:bottom w:val="single" w:sz="4" w:space="0" w:color="auto"/>
              <w:right w:val="single" w:sz="4" w:space="0" w:color="auto"/>
            </w:tcBorders>
            <w:shd w:val="clear" w:color="auto" w:fill="auto"/>
            <w:vAlign w:val="bottom"/>
          </w:tcPr>
          <w:p w:rsidR="00161ED9" w:rsidRPr="00161ED9" w:rsidRDefault="00161ED9" w:rsidP="00161ED9">
            <w:pPr>
              <w:jc w:val="center"/>
              <w:rPr>
                <w:rFonts w:ascii="Times New Roman" w:eastAsia="Times New Roman" w:hAnsi="Times New Roman"/>
                <w:i/>
                <w:lang w:eastAsia="ru-RU"/>
              </w:rPr>
            </w:pPr>
            <w:r w:rsidRPr="00161ED9">
              <w:rPr>
                <w:rFonts w:ascii="Times New Roman" w:eastAsia="Times New Roman" w:hAnsi="Times New Roman"/>
                <w:i/>
                <w:lang w:eastAsia="ru-RU"/>
              </w:rPr>
              <w:t>45</w:t>
            </w:r>
          </w:p>
        </w:tc>
        <w:tc>
          <w:tcPr>
            <w:tcW w:w="992" w:type="dxa"/>
            <w:tcBorders>
              <w:top w:val="nil"/>
              <w:left w:val="nil"/>
              <w:bottom w:val="single" w:sz="4" w:space="0" w:color="auto"/>
              <w:right w:val="single" w:sz="4" w:space="0" w:color="auto"/>
            </w:tcBorders>
            <w:shd w:val="clear" w:color="auto" w:fill="auto"/>
            <w:noWrap/>
            <w:vAlign w:val="bottom"/>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161ED9" w:rsidRPr="00161ED9" w:rsidRDefault="00161ED9" w:rsidP="00161ED9">
            <w:pPr>
              <w:jc w:val="center"/>
              <w:rPr>
                <w:rFonts w:ascii="Times New Roman" w:eastAsia="Times New Roman" w:hAnsi="Times New Roman"/>
                <w:lang w:eastAsia="ru-RU"/>
              </w:rPr>
            </w:pPr>
          </w:p>
        </w:tc>
      </w:tr>
      <w:tr w:rsidR="00161ED9" w:rsidRPr="00161ED9" w:rsidTr="009E3D03">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161ED9" w:rsidRPr="00161ED9" w:rsidRDefault="00161ED9" w:rsidP="00161ED9">
            <w:pPr>
              <w:rPr>
                <w:rFonts w:ascii="Times New Roman" w:eastAsia="Times New Roman" w:hAnsi="Times New Roman"/>
                <w:lang w:eastAsia="ru-RU"/>
              </w:rPr>
            </w:pPr>
            <w:r w:rsidRPr="00161ED9">
              <w:rPr>
                <w:rFonts w:ascii="Times New Roman" w:eastAsia="Times New Roman" w:hAnsi="Times New Roman"/>
                <w:lang w:eastAsia="ru-RU"/>
              </w:rPr>
              <w:t>2</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161ED9" w:rsidRPr="00161ED9" w:rsidRDefault="00161ED9" w:rsidP="00161ED9">
            <w:pPr>
              <w:rPr>
                <w:rFonts w:ascii="Times New Roman" w:eastAsia="Times New Roman" w:hAnsi="Times New Roman"/>
                <w:lang w:eastAsia="ru-RU"/>
              </w:rPr>
            </w:pPr>
            <w:r w:rsidRPr="00161ED9">
              <w:rPr>
                <w:rFonts w:ascii="Times New Roman" w:eastAsia="Times New Roman" w:hAnsi="Times New Roman"/>
                <w:lang w:eastAsia="ru-RU"/>
              </w:rPr>
              <w:t>ГОУ «Парканская СОШ-И»</w:t>
            </w:r>
          </w:p>
        </w:tc>
        <w:tc>
          <w:tcPr>
            <w:tcW w:w="991" w:type="dxa"/>
            <w:tcBorders>
              <w:top w:val="nil"/>
              <w:left w:val="nil"/>
              <w:bottom w:val="single" w:sz="4" w:space="0" w:color="auto"/>
              <w:right w:val="single" w:sz="4" w:space="0" w:color="auto"/>
            </w:tcBorders>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147</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102</w:t>
            </w:r>
          </w:p>
        </w:tc>
        <w:tc>
          <w:tcPr>
            <w:tcW w:w="993" w:type="dxa"/>
            <w:tcBorders>
              <w:top w:val="nil"/>
              <w:left w:val="nil"/>
              <w:bottom w:val="single" w:sz="4" w:space="0" w:color="auto"/>
              <w:right w:val="single" w:sz="4" w:space="0" w:color="auto"/>
            </w:tcBorders>
            <w:shd w:val="clear" w:color="auto" w:fill="auto"/>
            <w:vAlign w:val="bottom"/>
          </w:tcPr>
          <w:p w:rsidR="00161ED9" w:rsidRPr="00161ED9" w:rsidRDefault="00161ED9" w:rsidP="00161ED9">
            <w:pPr>
              <w:jc w:val="center"/>
              <w:rPr>
                <w:rFonts w:ascii="Times New Roman" w:eastAsia="Times New Roman" w:hAnsi="Times New Roman"/>
                <w:i/>
                <w:lang w:eastAsia="ru-RU"/>
              </w:rPr>
            </w:pPr>
            <w:r w:rsidRPr="00161ED9">
              <w:rPr>
                <w:rFonts w:ascii="Times New Roman" w:eastAsia="Times New Roman" w:hAnsi="Times New Roman"/>
                <w:i/>
                <w:lang w:eastAsia="ru-RU"/>
              </w:rPr>
              <w:t>13</w:t>
            </w:r>
          </w:p>
        </w:tc>
        <w:tc>
          <w:tcPr>
            <w:tcW w:w="1134" w:type="dxa"/>
            <w:tcBorders>
              <w:top w:val="nil"/>
              <w:left w:val="nil"/>
              <w:bottom w:val="single" w:sz="4" w:space="0" w:color="auto"/>
              <w:right w:val="single" w:sz="4" w:space="0" w:color="auto"/>
            </w:tcBorders>
            <w:shd w:val="clear" w:color="auto" w:fill="auto"/>
            <w:vAlign w:val="bottom"/>
          </w:tcPr>
          <w:p w:rsidR="00161ED9" w:rsidRPr="00161ED9" w:rsidRDefault="00161ED9" w:rsidP="00161ED9">
            <w:pPr>
              <w:jc w:val="center"/>
              <w:rPr>
                <w:rFonts w:ascii="Times New Roman" w:eastAsia="Times New Roman" w:hAnsi="Times New Roman"/>
                <w:i/>
                <w:lang w:eastAsia="ru-RU"/>
              </w:rPr>
            </w:pPr>
            <w:r w:rsidRPr="00161ED9">
              <w:rPr>
                <w:rFonts w:ascii="Times New Roman" w:eastAsia="Times New Roman" w:hAnsi="Times New Roman"/>
                <w:i/>
                <w:lang w:eastAsia="ru-RU"/>
              </w:rPr>
              <w:t>89</w:t>
            </w:r>
          </w:p>
        </w:tc>
        <w:tc>
          <w:tcPr>
            <w:tcW w:w="992" w:type="dxa"/>
            <w:tcBorders>
              <w:top w:val="nil"/>
              <w:left w:val="nil"/>
              <w:bottom w:val="single" w:sz="4" w:space="0" w:color="auto"/>
              <w:right w:val="single" w:sz="4" w:space="0" w:color="auto"/>
            </w:tcBorders>
            <w:shd w:val="clear" w:color="auto" w:fill="auto"/>
            <w:noWrap/>
            <w:vAlign w:val="bottom"/>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45</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161ED9" w:rsidRPr="00161ED9" w:rsidRDefault="00161ED9" w:rsidP="00161ED9">
            <w:pPr>
              <w:jc w:val="center"/>
              <w:rPr>
                <w:rFonts w:ascii="Times New Roman" w:eastAsia="Times New Roman" w:hAnsi="Times New Roman"/>
                <w:lang w:eastAsia="ru-RU"/>
              </w:rPr>
            </w:pPr>
          </w:p>
        </w:tc>
      </w:tr>
      <w:tr w:rsidR="00161ED9" w:rsidRPr="00161ED9" w:rsidTr="009E3D03">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161ED9" w:rsidRPr="00161ED9" w:rsidRDefault="00161ED9" w:rsidP="00161ED9">
            <w:pPr>
              <w:rPr>
                <w:rFonts w:ascii="Times New Roman" w:eastAsia="Times New Roman" w:hAnsi="Times New Roman"/>
                <w:lang w:eastAsia="ru-RU"/>
              </w:rPr>
            </w:pPr>
            <w:r w:rsidRPr="00161ED9">
              <w:rPr>
                <w:rFonts w:ascii="Times New Roman" w:eastAsia="Times New Roman" w:hAnsi="Times New Roman"/>
                <w:lang w:eastAsia="ru-RU"/>
              </w:rPr>
              <w:t>3</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161ED9" w:rsidRPr="00161ED9" w:rsidRDefault="00161ED9" w:rsidP="00161ED9">
            <w:pPr>
              <w:rPr>
                <w:rFonts w:ascii="Times New Roman" w:eastAsia="Times New Roman" w:hAnsi="Times New Roman"/>
                <w:lang w:eastAsia="ru-RU"/>
              </w:rPr>
            </w:pPr>
            <w:r w:rsidRPr="00161ED9">
              <w:rPr>
                <w:rFonts w:ascii="Times New Roman" w:eastAsia="Times New Roman" w:hAnsi="Times New Roman"/>
                <w:lang w:eastAsia="ru-RU"/>
              </w:rPr>
              <w:t>ГОУ «Бендерская С(К)ОШ-И»</w:t>
            </w:r>
          </w:p>
        </w:tc>
        <w:tc>
          <w:tcPr>
            <w:tcW w:w="991" w:type="dxa"/>
            <w:tcBorders>
              <w:top w:val="nil"/>
              <w:left w:val="nil"/>
              <w:bottom w:val="single" w:sz="4" w:space="0" w:color="auto"/>
              <w:right w:val="single" w:sz="4" w:space="0" w:color="auto"/>
            </w:tcBorders>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85</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24</w:t>
            </w:r>
          </w:p>
        </w:tc>
        <w:tc>
          <w:tcPr>
            <w:tcW w:w="993" w:type="dxa"/>
            <w:tcBorders>
              <w:top w:val="nil"/>
              <w:left w:val="nil"/>
              <w:bottom w:val="single" w:sz="4" w:space="0" w:color="auto"/>
              <w:right w:val="single" w:sz="4" w:space="0" w:color="auto"/>
            </w:tcBorders>
            <w:shd w:val="clear" w:color="auto" w:fill="auto"/>
            <w:vAlign w:val="bottom"/>
          </w:tcPr>
          <w:p w:rsidR="00161ED9" w:rsidRPr="00161ED9" w:rsidRDefault="00161ED9" w:rsidP="00161ED9">
            <w:pPr>
              <w:jc w:val="center"/>
              <w:rPr>
                <w:rFonts w:ascii="Times New Roman" w:eastAsia="Times New Roman" w:hAnsi="Times New Roman"/>
                <w:i/>
                <w:lang w:eastAsia="ru-RU"/>
              </w:rPr>
            </w:pPr>
            <w:r w:rsidRPr="00161ED9">
              <w:rPr>
                <w:rFonts w:ascii="Times New Roman" w:eastAsia="Times New Roman" w:hAnsi="Times New Roman"/>
                <w:i/>
                <w:lang w:eastAsia="ru-RU"/>
              </w:rPr>
              <w:t>6</w:t>
            </w:r>
          </w:p>
        </w:tc>
        <w:tc>
          <w:tcPr>
            <w:tcW w:w="1134" w:type="dxa"/>
            <w:tcBorders>
              <w:top w:val="nil"/>
              <w:left w:val="nil"/>
              <w:bottom w:val="single" w:sz="4" w:space="0" w:color="auto"/>
              <w:right w:val="single" w:sz="4" w:space="0" w:color="auto"/>
            </w:tcBorders>
            <w:shd w:val="clear" w:color="auto" w:fill="auto"/>
            <w:vAlign w:val="bottom"/>
          </w:tcPr>
          <w:p w:rsidR="00161ED9" w:rsidRPr="00161ED9" w:rsidRDefault="00161ED9" w:rsidP="00161ED9">
            <w:pPr>
              <w:jc w:val="center"/>
              <w:rPr>
                <w:rFonts w:ascii="Times New Roman" w:eastAsia="Times New Roman" w:hAnsi="Times New Roman"/>
                <w:i/>
                <w:lang w:eastAsia="ru-RU"/>
              </w:rPr>
            </w:pPr>
            <w:r w:rsidRPr="00161ED9">
              <w:rPr>
                <w:rFonts w:ascii="Times New Roman" w:eastAsia="Times New Roman" w:hAnsi="Times New Roman"/>
                <w:i/>
                <w:lang w:eastAsia="ru-RU"/>
              </w:rPr>
              <w:t>18</w:t>
            </w:r>
          </w:p>
        </w:tc>
        <w:tc>
          <w:tcPr>
            <w:tcW w:w="992" w:type="dxa"/>
            <w:tcBorders>
              <w:top w:val="nil"/>
              <w:left w:val="nil"/>
              <w:bottom w:val="single" w:sz="4" w:space="0" w:color="auto"/>
              <w:right w:val="single" w:sz="4" w:space="0" w:color="auto"/>
            </w:tcBorders>
            <w:shd w:val="clear" w:color="auto" w:fill="auto"/>
            <w:noWrap/>
            <w:vAlign w:val="bottom"/>
          </w:tcPr>
          <w:p w:rsidR="00161ED9" w:rsidRPr="00161ED9" w:rsidRDefault="00161ED9" w:rsidP="00161ED9">
            <w:pPr>
              <w:jc w:val="center"/>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61</w:t>
            </w:r>
          </w:p>
        </w:tc>
      </w:tr>
      <w:tr w:rsidR="00161ED9" w:rsidRPr="00161ED9" w:rsidTr="009E3D03">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161ED9" w:rsidRPr="00161ED9" w:rsidRDefault="00161ED9" w:rsidP="00161ED9">
            <w:pPr>
              <w:rPr>
                <w:rFonts w:ascii="Times New Roman" w:eastAsia="Times New Roman" w:hAnsi="Times New Roman"/>
                <w:lang w:eastAsia="ru-RU"/>
              </w:rPr>
            </w:pPr>
            <w:r w:rsidRPr="00161ED9">
              <w:rPr>
                <w:rFonts w:ascii="Times New Roman" w:eastAsia="Times New Roman" w:hAnsi="Times New Roman"/>
                <w:lang w:eastAsia="ru-RU"/>
              </w:rPr>
              <w:t>4</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161ED9" w:rsidRPr="00161ED9" w:rsidRDefault="00161ED9" w:rsidP="00161ED9">
            <w:pPr>
              <w:rPr>
                <w:rFonts w:ascii="Times New Roman" w:eastAsia="Times New Roman" w:hAnsi="Times New Roman"/>
                <w:lang w:eastAsia="ru-RU"/>
              </w:rPr>
            </w:pPr>
            <w:r w:rsidRPr="00161ED9">
              <w:rPr>
                <w:rFonts w:ascii="Times New Roman" w:eastAsia="Times New Roman" w:hAnsi="Times New Roman"/>
                <w:lang w:eastAsia="ru-RU"/>
              </w:rPr>
              <w:t>ГОУ «С(К)ОШ-И г. Тирасполь»</w:t>
            </w:r>
          </w:p>
        </w:tc>
        <w:tc>
          <w:tcPr>
            <w:tcW w:w="991" w:type="dxa"/>
            <w:tcBorders>
              <w:top w:val="nil"/>
              <w:left w:val="nil"/>
              <w:bottom w:val="single" w:sz="4" w:space="0" w:color="auto"/>
              <w:right w:val="single" w:sz="4" w:space="0" w:color="auto"/>
            </w:tcBorders>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246</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36</w:t>
            </w:r>
          </w:p>
        </w:tc>
        <w:tc>
          <w:tcPr>
            <w:tcW w:w="993" w:type="dxa"/>
            <w:tcBorders>
              <w:top w:val="nil"/>
              <w:left w:val="nil"/>
              <w:bottom w:val="single" w:sz="4" w:space="0" w:color="auto"/>
              <w:right w:val="single" w:sz="4" w:space="0" w:color="auto"/>
            </w:tcBorders>
            <w:shd w:val="clear" w:color="auto" w:fill="auto"/>
            <w:vAlign w:val="bottom"/>
          </w:tcPr>
          <w:p w:rsidR="00161ED9" w:rsidRPr="00161ED9" w:rsidRDefault="00161ED9" w:rsidP="00161ED9">
            <w:pPr>
              <w:jc w:val="center"/>
              <w:rPr>
                <w:rFonts w:ascii="Times New Roman" w:eastAsia="Times New Roman" w:hAnsi="Times New Roman"/>
                <w:i/>
                <w:lang w:eastAsia="ru-RU"/>
              </w:rPr>
            </w:pPr>
            <w:r w:rsidRPr="00161ED9">
              <w:rPr>
                <w:rFonts w:ascii="Times New Roman" w:eastAsia="Times New Roman" w:hAnsi="Times New Roman"/>
                <w:i/>
                <w:lang w:eastAsia="ru-RU"/>
              </w:rPr>
              <w:t>3</w:t>
            </w:r>
          </w:p>
        </w:tc>
        <w:tc>
          <w:tcPr>
            <w:tcW w:w="1134" w:type="dxa"/>
            <w:tcBorders>
              <w:top w:val="nil"/>
              <w:left w:val="nil"/>
              <w:bottom w:val="single" w:sz="4" w:space="0" w:color="auto"/>
              <w:right w:val="single" w:sz="4" w:space="0" w:color="auto"/>
            </w:tcBorders>
            <w:shd w:val="clear" w:color="auto" w:fill="auto"/>
            <w:vAlign w:val="bottom"/>
          </w:tcPr>
          <w:p w:rsidR="00161ED9" w:rsidRPr="00161ED9" w:rsidRDefault="00161ED9" w:rsidP="00161ED9">
            <w:pPr>
              <w:jc w:val="center"/>
              <w:rPr>
                <w:rFonts w:ascii="Times New Roman" w:eastAsia="Times New Roman" w:hAnsi="Times New Roman"/>
                <w:i/>
                <w:lang w:eastAsia="ru-RU"/>
              </w:rPr>
            </w:pPr>
            <w:r w:rsidRPr="00161ED9">
              <w:rPr>
                <w:rFonts w:ascii="Times New Roman" w:eastAsia="Times New Roman" w:hAnsi="Times New Roman"/>
                <w:i/>
                <w:lang w:eastAsia="ru-RU"/>
              </w:rPr>
              <w:t>33</w:t>
            </w:r>
          </w:p>
        </w:tc>
        <w:tc>
          <w:tcPr>
            <w:tcW w:w="992" w:type="dxa"/>
            <w:tcBorders>
              <w:top w:val="nil"/>
              <w:left w:val="nil"/>
              <w:bottom w:val="single" w:sz="4" w:space="0" w:color="auto"/>
              <w:right w:val="single" w:sz="4" w:space="0" w:color="auto"/>
            </w:tcBorders>
            <w:shd w:val="clear" w:color="auto" w:fill="auto"/>
            <w:noWrap/>
            <w:vAlign w:val="bottom"/>
          </w:tcPr>
          <w:p w:rsidR="00161ED9" w:rsidRPr="00161ED9" w:rsidRDefault="00161ED9" w:rsidP="00161ED9">
            <w:pPr>
              <w:jc w:val="center"/>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210</w:t>
            </w:r>
          </w:p>
        </w:tc>
      </w:tr>
      <w:tr w:rsidR="00161ED9" w:rsidRPr="00161ED9" w:rsidTr="009E3D03">
        <w:trPr>
          <w:trHeight w:val="77"/>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161ED9" w:rsidRPr="00161ED9" w:rsidRDefault="00161ED9" w:rsidP="00161ED9">
            <w:pPr>
              <w:rPr>
                <w:rFonts w:ascii="Times New Roman" w:eastAsia="Times New Roman" w:hAnsi="Times New Roman"/>
                <w:lang w:eastAsia="ru-RU"/>
              </w:rPr>
            </w:pPr>
            <w:r w:rsidRPr="00161ED9">
              <w:rPr>
                <w:rFonts w:ascii="Times New Roman" w:eastAsia="Times New Roman" w:hAnsi="Times New Roman"/>
                <w:lang w:eastAsia="ru-RU"/>
              </w:rPr>
              <w:t>5</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161ED9" w:rsidRPr="00161ED9" w:rsidRDefault="00161ED9" w:rsidP="00161ED9">
            <w:pPr>
              <w:rPr>
                <w:rFonts w:ascii="Times New Roman" w:eastAsia="Times New Roman" w:hAnsi="Times New Roman"/>
                <w:lang w:eastAsia="ru-RU"/>
              </w:rPr>
            </w:pPr>
            <w:r w:rsidRPr="00161ED9">
              <w:rPr>
                <w:rFonts w:ascii="Times New Roman" w:eastAsia="Times New Roman" w:hAnsi="Times New Roman"/>
                <w:lang w:eastAsia="ru-RU"/>
              </w:rPr>
              <w:t>ГОУ «Глинойская С(К)ОШ-И"</w:t>
            </w:r>
          </w:p>
        </w:tc>
        <w:tc>
          <w:tcPr>
            <w:tcW w:w="991" w:type="dxa"/>
            <w:tcBorders>
              <w:top w:val="nil"/>
              <w:left w:val="nil"/>
              <w:bottom w:val="single" w:sz="4" w:space="0" w:color="auto"/>
              <w:right w:val="single" w:sz="4" w:space="0" w:color="auto"/>
            </w:tcBorders>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104</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83</w:t>
            </w:r>
          </w:p>
        </w:tc>
        <w:tc>
          <w:tcPr>
            <w:tcW w:w="993" w:type="dxa"/>
            <w:tcBorders>
              <w:top w:val="nil"/>
              <w:left w:val="nil"/>
              <w:bottom w:val="single" w:sz="4" w:space="0" w:color="auto"/>
              <w:right w:val="single" w:sz="4" w:space="0" w:color="auto"/>
            </w:tcBorders>
            <w:shd w:val="clear" w:color="auto" w:fill="auto"/>
            <w:vAlign w:val="bottom"/>
          </w:tcPr>
          <w:p w:rsidR="00161ED9" w:rsidRPr="00161ED9" w:rsidRDefault="00161ED9" w:rsidP="00161ED9">
            <w:pPr>
              <w:jc w:val="center"/>
              <w:rPr>
                <w:rFonts w:ascii="Times New Roman" w:eastAsia="Times New Roman" w:hAnsi="Times New Roman"/>
                <w:i/>
                <w:lang w:eastAsia="ru-RU"/>
              </w:rPr>
            </w:pPr>
            <w:r w:rsidRPr="00161ED9">
              <w:rPr>
                <w:rFonts w:ascii="Times New Roman" w:eastAsia="Times New Roman" w:hAnsi="Times New Roman"/>
                <w:i/>
                <w:lang w:eastAsia="ru-RU"/>
              </w:rPr>
              <w:t>17</w:t>
            </w:r>
          </w:p>
        </w:tc>
        <w:tc>
          <w:tcPr>
            <w:tcW w:w="1134" w:type="dxa"/>
            <w:tcBorders>
              <w:top w:val="nil"/>
              <w:left w:val="nil"/>
              <w:bottom w:val="single" w:sz="4" w:space="0" w:color="auto"/>
              <w:right w:val="single" w:sz="4" w:space="0" w:color="auto"/>
            </w:tcBorders>
            <w:shd w:val="clear" w:color="auto" w:fill="auto"/>
            <w:vAlign w:val="bottom"/>
          </w:tcPr>
          <w:p w:rsidR="00161ED9" w:rsidRPr="00161ED9" w:rsidRDefault="00161ED9" w:rsidP="00161ED9">
            <w:pPr>
              <w:jc w:val="center"/>
              <w:rPr>
                <w:rFonts w:ascii="Times New Roman" w:eastAsia="Times New Roman" w:hAnsi="Times New Roman"/>
                <w:i/>
                <w:lang w:eastAsia="ru-RU"/>
              </w:rPr>
            </w:pPr>
            <w:r w:rsidRPr="00161ED9">
              <w:rPr>
                <w:rFonts w:ascii="Times New Roman" w:eastAsia="Times New Roman" w:hAnsi="Times New Roman"/>
                <w:i/>
                <w:lang w:eastAsia="ru-RU"/>
              </w:rPr>
              <w:t>66</w:t>
            </w:r>
          </w:p>
        </w:tc>
        <w:tc>
          <w:tcPr>
            <w:tcW w:w="992" w:type="dxa"/>
            <w:tcBorders>
              <w:top w:val="nil"/>
              <w:left w:val="nil"/>
              <w:bottom w:val="single" w:sz="4" w:space="0" w:color="auto"/>
              <w:right w:val="single" w:sz="4" w:space="0" w:color="auto"/>
            </w:tcBorders>
            <w:shd w:val="clear" w:color="auto" w:fill="auto"/>
            <w:noWrap/>
            <w:vAlign w:val="bottom"/>
          </w:tcPr>
          <w:p w:rsidR="00161ED9" w:rsidRPr="00161ED9" w:rsidRDefault="00161ED9" w:rsidP="00161ED9">
            <w:pPr>
              <w:jc w:val="center"/>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21</w:t>
            </w:r>
          </w:p>
        </w:tc>
      </w:tr>
      <w:tr w:rsidR="00161ED9" w:rsidRPr="00161ED9" w:rsidTr="009E3D03">
        <w:trPr>
          <w:trHeight w:val="124"/>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161ED9" w:rsidRPr="00161ED9" w:rsidRDefault="00161ED9" w:rsidP="00161ED9">
            <w:pPr>
              <w:rPr>
                <w:rFonts w:ascii="Times New Roman" w:eastAsia="Times New Roman" w:hAnsi="Times New Roman"/>
                <w:lang w:eastAsia="ru-RU"/>
              </w:rPr>
            </w:pPr>
            <w:r w:rsidRPr="00161ED9">
              <w:rPr>
                <w:rFonts w:ascii="Times New Roman" w:eastAsia="Times New Roman" w:hAnsi="Times New Roman"/>
                <w:lang w:eastAsia="ru-RU"/>
              </w:rPr>
              <w:t>6</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161ED9" w:rsidRPr="00161ED9" w:rsidRDefault="00161ED9" w:rsidP="00161ED9">
            <w:pPr>
              <w:rPr>
                <w:rFonts w:ascii="Times New Roman" w:eastAsia="Times New Roman" w:hAnsi="Times New Roman"/>
                <w:lang w:eastAsia="ru-RU"/>
              </w:rPr>
            </w:pPr>
            <w:r w:rsidRPr="00161ED9">
              <w:rPr>
                <w:rFonts w:ascii="Times New Roman" w:eastAsia="Times New Roman" w:hAnsi="Times New Roman"/>
                <w:lang w:eastAsia="ru-RU"/>
              </w:rPr>
              <w:t>ГОУ «Попенкская Ш-И»</w:t>
            </w:r>
          </w:p>
        </w:tc>
        <w:tc>
          <w:tcPr>
            <w:tcW w:w="991" w:type="dxa"/>
            <w:tcBorders>
              <w:top w:val="nil"/>
              <w:left w:val="nil"/>
              <w:bottom w:val="single" w:sz="4" w:space="0" w:color="auto"/>
              <w:right w:val="single" w:sz="4" w:space="0" w:color="auto"/>
            </w:tcBorders>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97</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92</w:t>
            </w:r>
          </w:p>
        </w:tc>
        <w:tc>
          <w:tcPr>
            <w:tcW w:w="993" w:type="dxa"/>
            <w:tcBorders>
              <w:top w:val="nil"/>
              <w:left w:val="nil"/>
              <w:bottom w:val="single" w:sz="4" w:space="0" w:color="auto"/>
              <w:right w:val="single" w:sz="4" w:space="0" w:color="auto"/>
            </w:tcBorders>
            <w:shd w:val="clear" w:color="auto" w:fill="auto"/>
            <w:vAlign w:val="bottom"/>
          </w:tcPr>
          <w:p w:rsidR="00161ED9" w:rsidRPr="00161ED9" w:rsidRDefault="00161ED9" w:rsidP="00161ED9">
            <w:pPr>
              <w:jc w:val="center"/>
              <w:rPr>
                <w:rFonts w:ascii="Times New Roman" w:eastAsia="Times New Roman" w:hAnsi="Times New Roman"/>
                <w:i/>
                <w:lang w:eastAsia="ru-RU"/>
              </w:rPr>
            </w:pPr>
            <w:r w:rsidRPr="00161ED9">
              <w:rPr>
                <w:rFonts w:ascii="Times New Roman" w:eastAsia="Times New Roman" w:hAnsi="Times New Roman"/>
                <w:i/>
                <w:lang w:eastAsia="ru-RU"/>
              </w:rPr>
              <w:t>14</w:t>
            </w:r>
          </w:p>
        </w:tc>
        <w:tc>
          <w:tcPr>
            <w:tcW w:w="1134" w:type="dxa"/>
            <w:tcBorders>
              <w:top w:val="nil"/>
              <w:left w:val="nil"/>
              <w:bottom w:val="single" w:sz="4" w:space="0" w:color="auto"/>
              <w:right w:val="single" w:sz="4" w:space="0" w:color="auto"/>
            </w:tcBorders>
            <w:shd w:val="clear" w:color="auto" w:fill="auto"/>
            <w:vAlign w:val="bottom"/>
          </w:tcPr>
          <w:p w:rsidR="00161ED9" w:rsidRPr="00161ED9" w:rsidRDefault="00161ED9" w:rsidP="00161ED9">
            <w:pPr>
              <w:jc w:val="center"/>
              <w:rPr>
                <w:rFonts w:ascii="Times New Roman" w:eastAsia="Times New Roman" w:hAnsi="Times New Roman"/>
                <w:i/>
                <w:lang w:eastAsia="ru-RU"/>
              </w:rPr>
            </w:pPr>
            <w:r w:rsidRPr="00161ED9">
              <w:rPr>
                <w:rFonts w:ascii="Times New Roman" w:eastAsia="Times New Roman" w:hAnsi="Times New Roman"/>
                <w:i/>
                <w:lang w:eastAsia="ru-RU"/>
              </w:rPr>
              <w:t>78</w:t>
            </w:r>
          </w:p>
        </w:tc>
        <w:tc>
          <w:tcPr>
            <w:tcW w:w="992" w:type="dxa"/>
            <w:tcBorders>
              <w:top w:val="nil"/>
              <w:left w:val="nil"/>
              <w:bottom w:val="single" w:sz="4" w:space="0" w:color="auto"/>
              <w:right w:val="single" w:sz="4" w:space="0" w:color="auto"/>
            </w:tcBorders>
            <w:shd w:val="clear" w:color="auto" w:fill="auto"/>
            <w:noWrap/>
            <w:vAlign w:val="bottom"/>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5</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161ED9" w:rsidRPr="00161ED9" w:rsidRDefault="00161ED9" w:rsidP="00161ED9">
            <w:pPr>
              <w:jc w:val="center"/>
              <w:rPr>
                <w:rFonts w:ascii="Times New Roman" w:eastAsia="Times New Roman" w:hAnsi="Times New Roman"/>
                <w:lang w:eastAsia="ru-RU"/>
              </w:rPr>
            </w:pPr>
          </w:p>
        </w:tc>
      </w:tr>
      <w:tr w:rsidR="00161ED9" w:rsidRPr="00161ED9" w:rsidTr="009E3D03">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161ED9" w:rsidRPr="00161ED9" w:rsidRDefault="00161ED9" w:rsidP="00161ED9">
            <w:pPr>
              <w:rPr>
                <w:rFonts w:ascii="Times New Roman" w:eastAsia="Times New Roman" w:hAnsi="Times New Roman"/>
                <w:lang w:eastAsia="ru-RU"/>
              </w:rPr>
            </w:pPr>
            <w:r w:rsidRPr="00161ED9">
              <w:rPr>
                <w:rFonts w:ascii="Times New Roman" w:eastAsia="Times New Roman" w:hAnsi="Times New Roman"/>
                <w:lang w:eastAsia="ru-RU"/>
              </w:rPr>
              <w:t>7</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161ED9" w:rsidRPr="00161ED9" w:rsidRDefault="00161ED9" w:rsidP="00161ED9">
            <w:pPr>
              <w:rPr>
                <w:rFonts w:ascii="Times New Roman" w:eastAsia="Times New Roman" w:hAnsi="Times New Roman"/>
                <w:lang w:eastAsia="ru-RU"/>
              </w:rPr>
            </w:pPr>
            <w:r w:rsidRPr="00161ED9">
              <w:rPr>
                <w:rFonts w:ascii="Times New Roman" w:eastAsia="Times New Roman" w:hAnsi="Times New Roman"/>
                <w:lang w:eastAsia="ru-RU"/>
              </w:rPr>
              <w:t>ГУ «Респ.специал. дом ребенка»</w:t>
            </w:r>
          </w:p>
        </w:tc>
        <w:tc>
          <w:tcPr>
            <w:tcW w:w="991" w:type="dxa"/>
            <w:tcBorders>
              <w:top w:val="nil"/>
              <w:left w:val="nil"/>
              <w:bottom w:val="single" w:sz="4" w:space="0" w:color="auto"/>
              <w:right w:val="single" w:sz="4" w:space="0" w:color="auto"/>
            </w:tcBorders>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42</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34</w:t>
            </w:r>
          </w:p>
        </w:tc>
        <w:tc>
          <w:tcPr>
            <w:tcW w:w="993" w:type="dxa"/>
            <w:tcBorders>
              <w:top w:val="nil"/>
              <w:left w:val="nil"/>
              <w:bottom w:val="single" w:sz="4" w:space="0" w:color="auto"/>
              <w:right w:val="single" w:sz="4" w:space="0" w:color="auto"/>
            </w:tcBorders>
            <w:shd w:val="clear" w:color="auto" w:fill="auto"/>
            <w:vAlign w:val="bottom"/>
          </w:tcPr>
          <w:p w:rsidR="00161ED9" w:rsidRPr="00161ED9" w:rsidRDefault="00161ED9" w:rsidP="00161ED9">
            <w:pPr>
              <w:jc w:val="center"/>
              <w:rPr>
                <w:rFonts w:ascii="Times New Roman" w:eastAsia="Times New Roman" w:hAnsi="Times New Roman"/>
                <w:i/>
                <w:lang w:eastAsia="ru-RU"/>
              </w:rPr>
            </w:pPr>
            <w:r w:rsidRPr="00161ED9">
              <w:rPr>
                <w:rFonts w:ascii="Times New Roman" w:eastAsia="Times New Roman" w:hAnsi="Times New Roman"/>
                <w:i/>
                <w:lang w:eastAsia="ru-RU"/>
              </w:rPr>
              <w:t>1</w:t>
            </w:r>
          </w:p>
        </w:tc>
        <w:tc>
          <w:tcPr>
            <w:tcW w:w="1134" w:type="dxa"/>
            <w:tcBorders>
              <w:top w:val="nil"/>
              <w:left w:val="nil"/>
              <w:bottom w:val="single" w:sz="4" w:space="0" w:color="auto"/>
              <w:right w:val="single" w:sz="4" w:space="0" w:color="auto"/>
            </w:tcBorders>
            <w:shd w:val="clear" w:color="auto" w:fill="auto"/>
            <w:vAlign w:val="bottom"/>
          </w:tcPr>
          <w:p w:rsidR="00161ED9" w:rsidRPr="00161ED9" w:rsidRDefault="00161ED9" w:rsidP="00161ED9">
            <w:pPr>
              <w:jc w:val="center"/>
              <w:rPr>
                <w:rFonts w:ascii="Times New Roman" w:eastAsia="Times New Roman" w:hAnsi="Times New Roman"/>
                <w:i/>
                <w:lang w:eastAsia="ru-RU"/>
              </w:rPr>
            </w:pPr>
            <w:r w:rsidRPr="00161ED9">
              <w:rPr>
                <w:rFonts w:ascii="Times New Roman" w:eastAsia="Times New Roman" w:hAnsi="Times New Roman"/>
                <w:i/>
                <w:lang w:eastAsia="ru-RU"/>
              </w:rPr>
              <w:t>33</w:t>
            </w:r>
          </w:p>
        </w:tc>
        <w:tc>
          <w:tcPr>
            <w:tcW w:w="992" w:type="dxa"/>
            <w:tcBorders>
              <w:top w:val="nil"/>
              <w:left w:val="nil"/>
              <w:bottom w:val="single" w:sz="4" w:space="0" w:color="auto"/>
              <w:right w:val="single" w:sz="4" w:space="0" w:color="auto"/>
            </w:tcBorders>
            <w:shd w:val="clear" w:color="auto" w:fill="auto"/>
            <w:noWrap/>
            <w:vAlign w:val="bottom"/>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8</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161ED9" w:rsidRPr="00161ED9" w:rsidRDefault="00161ED9" w:rsidP="00161ED9">
            <w:pPr>
              <w:jc w:val="center"/>
              <w:rPr>
                <w:rFonts w:ascii="Times New Roman" w:eastAsia="Times New Roman" w:hAnsi="Times New Roman"/>
                <w:lang w:eastAsia="ru-RU"/>
              </w:rPr>
            </w:pPr>
          </w:p>
        </w:tc>
      </w:tr>
      <w:tr w:rsidR="00161ED9" w:rsidRPr="00161ED9" w:rsidTr="009E3D03">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161ED9" w:rsidRPr="00161ED9" w:rsidRDefault="00161ED9" w:rsidP="00161ED9">
            <w:pPr>
              <w:rPr>
                <w:rFonts w:ascii="Times New Roman" w:eastAsia="Times New Roman" w:hAnsi="Times New Roman"/>
                <w:lang w:eastAsia="ru-RU"/>
              </w:rPr>
            </w:pPr>
            <w:r w:rsidRPr="00161ED9">
              <w:rPr>
                <w:rFonts w:ascii="Times New Roman" w:eastAsia="Times New Roman" w:hAnsi="Times New Roman"/>
                <w:lang w:eastAsia="ru-RU"/>
              </w:rPr>
              <w:t>8</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161ED9" w:rsidRPr="00161ED9" w:rsidRDefault="00161ED9" w:rsidP="00161ED9">
            <w:pPr>
              <w:rPr>
                <w:rFonts w:ascii="Times New Roman" w:eastAsia="Times New Roman" w:hAnsi="Times New Roman"/>
                <w:lang w:eastAsia="ru-RU"/>
              </w:rPr>
            </w:pPr>
            <w:r w:rsidRPr="00161ED9">
              <w:rPr>
                <w:rFonts w:ascii="Times New Roman" w:eastAsia="Times New Roman" w:hAnsi="Times New Roman"/>
                <w:lang w:eastAsia="ru-RU"/>
              </w:rPr>
              <w:t>ГУ «Респ.центр для детей-инв.»</w:t>
            </w:r>
          </w:p>
        </w:tc>
        <w:tc>
          <w:tcPr>
            <w:tcW w:w="991" w:type="dxa"/>
            <w:tcBorders>
              <w:top w:val="nil"/>
              <w:left w:val="nil"/>
              <w:bottom w:val="single" w:sz="4" w:space="0" w:color="auto"/>
              <w:right w:val="single" w:sz="4" w:space="0" w:color="auto"/>
            </w:tcBorders>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51</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19</w:t>
            </w:r>
          </w:p>
        </w:tc>
        <w:tc>
          <w:tcPr>
            <w:tcW w:w="993" w:type="dxa"/>
            <w:tcBorders>
              <w:top w:val="nil"/>
              <w:left w:val="nil"/>
              <w:bottom w:val="single" w:sz="4" w:space="0" w:color="auto"/>
              <w:right w:val="single" w:sz="4" w:space="0" w:color="auto"/>
            </w:tcBorders>
            <w:shd w:val="clear" w:color="auto" w:fill="auto"/>
            <w:vAlign w:val="bottom"/>
          </w:tcPr>
          <w:p w:rsidR="00161ED9" w:rsidRPr="00161ED9" w:rsidRDefault="00161ED9" w:rsidP="00161ED9">
            <w:pPr>
              <w:jc w:val="center"/>
              <w:rPr>
                <w:rFonts w:ascii="Times New Roman" w:eastAsia="Times New Roman" w:hAnsi="Times New Roman"/>
                <w:i/>
                <w:lang w:eastAsia="ru-RU"/>
              </w:rPr>
            </w:pPr>
            <w:r w:rsidRPr="00161ED9">
              <w:rPr>
                <w:rFonts w:ascii="Times New Roman" w:eastAsia="Times New Roman" w:hAnsi="Times New Roman"/>
                <w:i/>
                <w:lang w:eastAsia="ru-RU"/>
              </w:rPr>
              <w:t>3</w:t>
            </w:r>
          </w:p>
        </w:tc>
        <w:tc>
          <w:tcPr>
            <w:tcW w:w="1134" w:type="dxa"/>
            <w:tcBorders>
              <w:top w:val="nil"/>
              <w:left w:val="nil"/>
              <w:bottom w:val="single" w:sz="4" w:space="0" w:color="auto"/>
              <w:right w:val="single" w:sz="4" w:space="0" w:color="auto"/>
            </w:tcBorders>
            <w:shd w:val="clear" w:color="auto" w:fill="auto"/>
            <w:vAlign w:val="bottom"/>
          </w:tcPr>
          <w:p w:rsidR="00161ED9" w:rsidRPr="00161ED9" w:rsidRDefault="00161ED9" w:rsidP="00161ED9">
            <w:pPr>
              <w:jc w:val="center"/>
              <w:rPr>
                <w:rFonts w:ascii="Times New Roman" w:eastAsia="Times New Roman" w:hAnsi="Times New Roman"/>
                <w:i/>
                <w:lang w:eastAsia="ru-RU"/>
              </w:rPr>
            </w:pPr>
            <w:r w:rsidRPr="00161ED9">
              <w:rPr>
                <w:rFonts w:ascii="Times New Roman" w:eastAsia="Times New Roman" w:hAnsi="Times New Roman"/>
                <w:i/>
                <w:lang w:eastAsia="ru-RU"/>
              </w:rPr>
              <w:t>16</w:t>
            </w:r>
          </w:p>
        </w:tc>
        <w:tc>
          <w:tcPr>
            <w:tcW w:w="992" w:type="dxa"/>
            <w:tcBorders>
              <w:top w:val="nil"/>
              <w:left w:val="nil"/>
              <w:bottom w:val="single" w:sz="4" w:space="0" w:color="auto"/>
              <w:right w:val="single" w:sz="4" w:space="0" w:color="auto"/>
            </w:tcBorders>
            <w:shd w:val="clear" w:color="auto" w:fill="auto"/>
            <w:noWrap/>
            <w:vAlign w:val="bottom"/>
          </w:tcPr>
          <w:p w:rsidR="00161ED9" w:rsidRPr="00161ED9" w:rsidRDefault="00161ED9" w:rsidP="00161ED9">
            <w:pPr>
              <w:jc w:val="center"/>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32</w:t>
            </w:r>
          </w:p>
        </w:tc>
      </w:tr>
      <w:tr w:rsidR="00161ED9" w:rsidRPr="00161ED9" w:rsidTr="009E3D03">
        <w:trPr>
          <w:trHeight w:val="106"/>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161ED9" w:rsidRPr="00161ED9" w:rsidRDefault="00161ED9" w:rsidP="00161ED9">
            <w:pPr>
              <w:rPr>
                <w:rFonts w:ascii="Times New Roman" w:eastAsia="Times New Roman" w:hAnsi="Times New Roman"/>
                <w:lang w:eastAsia="ru-RU"/>
              </w:rPr>
            </w:pPr>
            <w:r w:rsidRPr="00161ED9">
              <w:rPr>
                <w:rFonts w:ascii="Times New Roman" w:eastAsia="Times New Roman" w:hAnsi="Times New Roman"/>
                <w:lang w:eastAsia="ru-RU"/>
              </w:rPr>
              <w:t>9</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161ED9" w:rsidRPr="00161ED9" w:rsidRDefault="00161ED9" w:rsidP="00161ED9">
            <w:pPr>
              <w:rPr>
                <w:rFonts w:ascii="Times New Roman" w:eastAsia="Times New Roman" w:hAnsi="Times New Roman"/>
                <w:lang w:eastAsia="ru-RU"/>
              </w:rPr>
            </w:pPr>
            <w:r w:rsidRPr="00161ED9">
              <w:rPr>
                <w:rFonts w:ascii="Times New Roman" w:eastAsia="Times New Roman" w:hAnsi="Times New Roman"/>
                <w:lang w:eastAsia="ru-RU"/>
              </w:rPr>
              <w:t>МОУ «Детский дом»</w:t>
            </w:r>
          </w:p>
        </w:tc>
        <w:tc>
          <w:tcPr>
            <w:tcW w:w="991" w:type="dxa"/>
            <w:tcBorders>
              <w:top w:val="nil"/>
              <w:left w:val="nil"/>
              <w:bottom w:val="single" w:sz="4" w:space="0" w:color="auto"/>
              <w:right w:val="single" w:sz="4" w:space="0" w:color="auto"/>
            </w:tcBorders>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68</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67</w:t>
            </w:r>
          </w:p>
        </w:tc>
        <w:tc>
          <w:tcPr>
            <w:tcW w:w="993" w:type="dxa"/>
            <w:tcBorders>
              <w:top w:val="nil"/>
              <w:left w:val="nil"/>
              <w:bottom w:val="single" w:sz="4" w:space="0" w:color="auto"/>
              <w:right w:val="single" w:sz="4" w:space="0" w:color="auto"/>
            </w:tcBorders>
            <w:shd w:val="clear" w:color="auto" w:fill="auto"/>
            <w:vAlign w:val="bottom"/>
          </w:tcPr>
          <w:p w:rsidR="00161ED9" w:rsidRPr="00161ED9" w:rsidRDefault="00161ED9" w:rsidP="00161ED9">
            <w:pPr>
              <w:jc w:val="center"/>
              <w:rPr>
                <w:rFonts w:ascii="Times New Roman" w:eastAsia="Times New Roman" w:hAnsi="Times New Roman"/>
                <w:i/>
                <w:lang w:eastAsia="ru-RU"/>
              </w:rPr>
            </w:pPr>
            <w:r w:rsidRPr="00161ED9">
              <w:rPr>
                <w:rFonts w:ascii="Times New Roman" w:eastAsia="Times New Roman" w:hAnsi="Times New Roman"/>
                <w:i/>
                <w:lang w:eastAsia="ru-RU"/>
              </w:rPr>
              <w:t>6</w:t>
            </w:r>
          </w:p>
        </w:tc>
        <w:tc>
          <w:tcPr>
            <w:tcW w:w="1134" w:type="dxa"/>
            <w:tcBorders>
              <w:top w:val="nil"/>
              <w:left w:val="nil"/>
              <w:bottom w:val="single" w:sz="4" w:space="0" w:color="auto"/>
              <w:right w:val="single" w:sz="4" w:space="0" w:color="auto"/>
            </w:tcBorders>
            <w:shd w:val="clear" w:color="auto" w:fill="auto"/>
            <w:vAlign w:val="bottom"/>
          </w:tcPr>
          <w:p w:rsidR="00161ED9" w:rsidRPr="00161ED9" w:rsidRDefault="00161ED9" w:rsidP="00161ED9">
            <w:pPr>
              <w:jc w:val="center"/>
              <w:rPr>
                <w:rFonts w:ascii="Times New Roman" w:eastAsia="Times New Roman" w:hAnsi="Times New Roman"/>
                <w:i/>
                <w:lang w:eastAsia="ru-RU"/>
              </w:rPr>
            </w:pPr>
            <w:r w:rsidRPr="00161ED9">
              <w:rPr>
                <w:rFonts w:ascii="Times New Roman" w:eastAsia="Times New Roman" w:hAnsi="Times New Roman"/>
                <w:i/>
                <w:lang w:eastAsia="ru-RU"/>
              </w:rPr>
              <w:t>61</w:t>
            </w:r>
          </w:p>
        </w:tc>
        <w:tc>
          <w:tcPr>
            <w:tcW w:w="992" w:type="dxa"/>
            <w:tcBorders>
              <w:top w:val="nil"/>
              <w:left w:val="nil"/>
              <w:bottom w:val="single" w:sz="4" w:space="0" w:color="auto"/>
              <w:right w:val="single" w:sz="4" w:space="0" w:color="auto"/>
            </w:tcBorders>
            <w:shd w:val="clear" w:color="auto" w:fill="auto"/>
            <w:noWrap/>
            <w:vAlign w:val="bottom"/>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161ED9" w:rsidRPr="00161ED9" w:rsidRDefault="00161ED9" w:rsidP="00161ED9">
            <w:pPr>
              <w:jc w:val="center"/>
              <w:rPr>
                <w:rFonts w:ascii="Times New Roman" w:eastAsia="Times New Roman" w:hAnsi="Times New Roman"/>
                <w:lang w:eastAsia="ru-RU"/>
              </w:rPr>
            </w:pPr>
          </w:p>
        </w:tc>
      </w:tr>
      <w:tr w:rsidR="00161ED9" w:rsidRPr="00161ED9" w:rsidTr="00161ED9">
        <w:trPr>
          <w:trHeight w:val="59"/>
        </w:trPr>
        <w:tc>
          <w:tcPr>
            <w:tcW w:w="426"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161ED9" w:rsidRPr="00161ED9" w:rsidRDefault="00161ED9" w:rsidP="00161ED9">
            <w:pPr>
              <w:rPr>
                <w:rFonts w:ascii="Times New Roman" w:eastAsia="Times New Roman" w:hAnsi="Times New Roman"/>
                <w:b/>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EEECE1"/>
            <w:vAlign w:val="bottom"/>
          </w:tcPr>
          <w:p w:rsidR="00161ED9" w:rsidRPr="00161ED9" w:rsidRDefault="00161ED9" w:rsidP="00161ED9">
            <w:pPr>
              <w:rPr>
                <w:rFonts w:ascii="Times New Roman" w:eastAsia="Times New Roman" w:hAnsi="Times New Roman"/>
                <w:b/>
                <w:lang w:eastAsia="ru-RU"/>
              </w:rPr>
            </w:pPr>
            <w:r w:rsidRPr="00161ED9">
              <w:rPr>
                <w:rFonts w:ascii="Times New Roman" w:eastAsia="Times New Roman" w:hAnsi="Times New Roman"/>
                <w:b/>
                <w:lang w:eastAsia="ru-RU"/>
              </w:rPr>
              <w:t> ВСЕГО</w:t>
            </w:r>
          </w:p>
        </w:tc>
        <w:tc>
          <w:tcPr>
            <w:tcW w:w="991" w:type="dxa"/>
            <w:tcBorders>
              <w:top w:val="single" w:sz="4" w:space="0" w:color="auto"/>
              <w:left w:val="nil"/>
              <w:bottom w:val="single" w:sz="4" w:space="0" w:color="auto"/>
              <w:right w:val="single" w:sz="4" w:space="0" w:color="auto"/>
            </w:tcBorders>
            <w:shd w:val="clear" w:color="auto" w:fill="EEECE1"/>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888</w:t>
            </w:r>
          </w:p>
        </w:tc>
        <w:tc>
          <w:tcPr>
            <w:tcW w:w="99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504</w:t>
            </w:r>
          </w:p>
        </w:tc>
        <w:tc>
          <w:tcPr>
            <w:tcW w:w="993" w:type="dxa"/>
            <w:tcBorders>
              <w:top w:val="single" w:sz="4" w:space="0" w:color="auto"/>
              <w:left w:val="nil"/>
              <w:bottom w:val="single" w:sz="4" w:space="0" w:color="auto"/>
              <w:right w:val="single" w:sz="4" w:space="0" w:color="auto"/>
            </w:tcBorders>
            <w:shd w:val="clear" w:color="auto" w:fill="EEECE1"/>
            <w:vAlign w:val="center"/>
          </w:tcPr>
          <w:p w:rsidR="00161ED9" w:rsidRPr="00161ED9" w:rsidRDefault="00161ED9" w:rsidP="00161ED9">
            <w:pPr>
              <w:jc w:val="center"/>
              <w:rPr>
                <w:rFonts w:ascii="Times New Roman" w:eastAsia="Times New Roman" w:hAnsi="Times New Roman"/>
                <w:b/>
                <w:i/>
                <w:lang w:eastAsia="ru-RU"/>
              </w:rPr>
            </w:pPr>
            <w:r w:rsidRPr="00161ED9">
              <w:rPr>
                <w:rFonts w:ascii="Times New Roman" w:eastAsia="Times New Roman" w:hAnsi="Times New Roman"/>
                <w:b/>
                <w:i/>
                <w:lang w:eastAsia="ru-RU"/>
              </w:rPr>
              <w:t>65</w:t>
            </w:r>
          </w:p>
        </w:tc>
        <w:tc>
          <w:tcPr>
            <w:tcW w:w="1134" w:type="dxa"/>
            <w:tcBorders>
              <w:top w:val="single" w:sz="4" w:space="0" w:color="auto"/>
              <w:left w:val="nil"/>
              <w:bottom w:val="single" w:sz="4" w:space="0" w:color="auto"/>
              <w:right w:val="single" w:sz="4" w:space="0" w:color="auto"/>
            </w:tcBorders>
            <w:shd w:val="clear" w:color="auto" w:fill="EEECE1"/>
            <w:vAlign w:val="center"/>
          </w:tcPr>
          <w:p w:rsidR="00161ED9" w:rsidRPr="00161ED9" w:rsidRDefault="00161ED9" w:rsidP="00161ED9">
            <w:pPr>
              <w:jc w:val="center"/>
              <w:rPr>
                <w:rFonts w:ascii="Times New Roman" w:eastAsia="Times New Roman" w:hAnsi="Times New Roman"/>
                <w:b/>
                <w:i/>
                <w:lang w:eastAsia="ru-RU"/>
              </w:rPr>
            </w:pPr>
            <w:r w:rsidRPr="00161ED9">
              <w:rPr>
                <w:rFonts w:ascii="Times New Roman" w:eastAsia="Times New Roman" w:hAnsi="Times New Roman"/>
                <w:b/>
                <w:i/>
                <w:lang w:eastAsia="ru-RU"/>
              </w:rPr>
              <w:t>439</w:t>
            </w:r>
          </w:p>
        </w:tc>
        <w:tc>
          <w:tcPr>
            <w:tcW w:w="992" w:type="dxa"/>
            <w:tcBorders>
              <w:top w:val="single" w:sz="4" w:space="0" w:color="auto"/>
              <w:left w:val="nil"/>
              <w:bottom w:val="single" w:sz="4" w:space="0" w:color="auto"/>
              <w:right w:val="single" w:sz="4" w:space="0" w:color="auto"/>
            </w:tcBorders>
            <w:shd w:val="clear" w:color="auto" w:fill="EEECE1"/>
            <w:noWrap/>
            <w:vAlign w:val="center"/>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60</w:t>
            </w:r>
          </w:p>
        </w:tc>
        <w:tc>
          <w:tcPr>
            <w:tcW w:w="993" w:type="dxa"/>
            <w:tcBorders>
              <w:top w:val="single" w:sz="4" w:space="0" w:color="auto"/>
              <w:left w:val="nil"/>
              <w:bottom w:val="single" w:sz="4" w:space="0" w:color="auto"/>
              <w:right w:val="single" w:sz="4" w:space="0" w:color="auto"/>
            </w:tcBorders>
            <w:shd w:val="clear" w:color="auto" w:fill="EEECE1"/>
            <w:noWrap/>
            <w:vAlign w:val="center"/>
          </w:tcPr>
          <w:p w:rsidR="00161ED9" w:rsidRPr="00161ED9" w:rsidRDefault="00161ED9" w:rsidP="00161ED9">
            <w:pPr>
              <w:jc w:val="center"/>
              <w:rPr>
                <w:rFonts w:ascii="Times New Roman" w:eastAsia="Times New Roman" w:hAnsi="Times New Roman"/>
                <w:b/>
                <w:color w:val="FF0000"/>
                <w:lang w:eastAsia="ru-RU"/>
              </w:rPr>
            </w:pPr>
            <w:r w:rsidRPr="00161ED9">
              <w:rPr>
                <w:rFonts w:ascii="Times New Roman" w:eastAsia="Times New Roman" w:hAnsi="Times New Roman"/>
                <w:b/>
                <w:color w:val="FF0000"/>
                <w:lang w:eastAsia="ru-RU"/>
              </w:rPr>
              <w:t>324</w:t>
            </w:r>
          </w:p>
        </w:tc>
      </w:tr>
      <w:tr w:rsidR="00161ED9" w:rsidRPr="00161ED9" w:rsidTr="00161ED9">
        <w:trPr>
          <w:trHeight w:val="59"/>
        </w:trPr>
        <w:tc>
          <w:tcPr>
            <w:tcW w:w="426" w:type="dxa"/>
            <w:tcBorders>
              <w:top w:val="single" w:sz="4" w:space="0" w:color="auto"/>
              <w:left w:val="single" w:sz="4" w:space="0" w:color="auto"/>
              <w:bottom w:val="single" w:sz="4" w:space="0" w:color="auto"/>
              <w:right w:val="single" w:sz="4" w:space="0" w:color="auto"/>
            </w:tcBorders>
            <w:shd w:val="clear" w:color="auto" w:fill="EEECE1"/>
            <w:noWrap/>
            <w:vAlign w:val="bottom"/>
          </w:tcPr>
          <w:p w:rsidR="00161ED9" w:rsidRPr="00161ED9" w:rsidRDefault="00161ED9" w:rsidP="00161ED9">
            <w:pPr>
              <w:rPr>
                <w:rFonts w:ascii="Times New Roman" w:eastAsia="Times New Roman" w:hAnsi="Times New Roman"/>
                <w:b/>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EEECE1"/>
            <w:vAlign w:val="center"/>
          </w:tcPr>
          <w:p w:rsidR="00161ED9" w:rsidRPr="00161ED9" w:rsidRDefault="00161ED9" w:rsidP="00161ED9">
            <w:pPr>
              <w:jc w:val="center"/>
              <w:rPr>
                <w:rFonts w:ascii="Times New Roman" w:eastAsia="Times New Roman" w:hAnsi="Times New Roman"/>
                <w:b/>
                <w:lang w:eastAsia="ru-RU"/>
              </w:rPr>
            </w:pPr>
          </w:p>
        </w:tc>
        <w:tc>
          <w:tcPr>
            <w:tcW w:w="991" w:type="dxa"/>
            <w:tcBorders>
              <w:top w:val="single" w:sz="4" w:space="0" w:color="auto"/>
              <w:left w:val="nil"/>
              <w:bottom w:val="single" w:sz="4" w:space="0" w:color="auto"/>
              <w:right w:val="single" w:sz="4" w:space="0" w:color="auto"/>
            </w:tcBorders>
            <w:shd w:val="clear" w:color="auto" w:fill="EEECE1"/>
          </w:tcPr>
          <w:p w:rsidR="00161ED9" w:rsidRPr="00161ED9" w:rsidRDefault="00161ED9" w:rsidP="00161ED9">
            <w:pPr>
              <w:jc w:val="center"/>
              <w:rPr>
                <w:rFonts w:ascii="Times New Roman" w:eastAsia="Times New Roman" w:hAnsi="Times New Roman"/>
                <w:i/>
                <w:sz w:val="18"/>
                <w:szCs w:val="18"/>
                <w:lang w:eastAsia="ru-RU"/>
              </w:rPr>
            </w:pPr>
            <w:r w:rsidRPr="00161ED9">
              <w:rPr>
                <w:rFonts w:ascii="Times New Roman" w:eastAsia="Times New Roman" w:hAnsi="Times New Roman"/>
                <w:i/>
                <w:sz w:val="18"/>
                <w:szCs w:val="18"/>
                <w:lang w:eastAsia="ru-RU"/>
              </w:rPr>
              <w:t>100%</w:t>
            </w:r>
          </w:p>
        </w:tc>
        <w:tc>
          <w:tcPr>
            <w:tcW w:w="991"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i/>
                <w:sz w:val="18"/>
                <w:szCs w:val="18"/>
                <w:lang w:eastAsia="ru-RU"/>
              </w:rPr>
              <w:t>56,7%</w:t>
            </w:r>
          </w:p>
        </w:tc>
        <w:tc>
          <w:tcPr>
            <w:tcW w:w="993" w:type="dxa"/>
            <w:tcBorders>
              <w:top w:val="single" w:sz="4" w:space="0" w:color="auto"/>
              <w:left w:val="nil"/>
              <w:bottom w:val="single" w:sz="4" w:space="0" w:color="auto"/>
              <w:right w:val="single" w:sz="4" w:space="0" w:color="auto"/>
            </w:tcBorders>
            <w:shd w:val="clear" w:color="auto" w:fill="EEECE1"/>
            <w:vAlign w:val="center"/>
          </w:tcPr>
          <w:p w:rsidR="00161ED9" w:rsidRPr="00161ED9" w:rsidRDefault="00161ED9" w:rsidP="00161ED9">
            <w:pPr>
              <w:jc w:val="center"/>
              <w:rPr>
                <w:rFonts w:ascii="Times New Roman" w:eastAsia="Times New Roman" w:hAnsi="Times New Roman"/>
                <w:b/>
                <w:lang w:eastAsia="ru-RU"/>
              </w:rPr>
            </w:pPr>
          </w:p>
        </w:tc>
        <w:tc>
          <w:tcPr>
            <w:tcW w:w="1134" w:type="dxa"/>
            <w:tcBorders>
              <w:top w:val="single" w:sz="4" w:space="0" w:color="auto"/>
              <w:left w:val="nil"/>
              <w:bottom w:val="single" w:sz="4" w:space="0" w:color="auto"/>
              <w:right w:val="single" w:sz="4" w:space="0" w:color="auto"/>
            </w:tcBorders>
            <w:shd w:val="clear" w:color="auto" w:fill="EEECE1"/>
            <w:vAlign w:val="center"/>
          </w:tcPr>
          <w:p w:rsidR="00161ED9" w:rsidRPr="00161ED9" w:rsidRDefault="00161ED9" w:rsidP="00161ED9">
            <w:pPr>
              <w:jc w:val="center"/>
              <w:rPr>
                <w:rFonts w:ascii="Times New Roman" w:eastAsia="Times New Roman" w:hAnsi="Times New Roman"/>
                <w:b/>
                <w:lang w:eastAsia="ru-RU"/>
              </w:rPr>
            </w:pPr>
          </w:p>
        </w:tc>
        <w:tc>
          <w:tcPr>
            <w:tcW w:w="992" w:type="dxa"/>
            <w:tcBorders>
              <w:top w:val="single" w:sz="4" w:space="0" w:color="auto"/>
              <w:left w:val="nil"/>
              <w:bottom w:val="single" w:sz="4" w:space="0" w:color="auto"/>
              <w:right w:val="single" w:sz="4" w:space="0" w:color="auto"/>
            </w:tcBorders>
            <w:shd w:val="clear" w:color="auto" w:fill="EEECE1"/>
            <w:noWrap/>
            <w:vAlign w:val="center"/>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i/>
                <w:sz w:val="18"/>
                <w:szCs w:val="18"/>
                <w:lang w:eastAsia="ru-RU"/>
              </w:rPr>
              <w:t>6,8%</w:t>
            </w:r>
          </w:p>
        </w:tc>
        <w:tc>
          <w:tcPr>
            <w:tcW w:w="993" w:type="dxa"/>
            <w:tcBorders>
              <w:top w:val="single" w:sz="4" w:space="0" w:color="auto"/>
              <w:left w:val="nil"/>
              <w:bottom w:val="single" w:sz="4" w:space="0" w:color="auto"/>
              <w:right w:val="single" w:sz="4" w:space="0" w:color="auto"/>
            </w:tcBorders>
            <w:shd w:val="clear" w:color="auto" w:fill="EEECE1"/>
            <w:noWrap/>
            <w:vAlign w:val="center"/>
          </w:tcPr>
          <w:p w:rsidR="00161ED9" w:rsidRPr="00161ED9" w:rsidRDefault="00161ED9" w:rsidP="00161ED9">
            <w:pPr>
              <w:jc w:val="center"/>
              <w:rPr>
                <w:rFonts w:ascii="Times New Roman" w:eastAsia="Times New Roman" w:hAnsi="Times New Roman"/>
                <w:b/>
                <w:color w:val="FF0000"/>
                <w:lang w:eastAsia="ru-RU"/>
              </w:rPr>
            </w:pPr>
            <w:r w:rsidRPr="00161ED9">
              <w:rPr>
                <w:rFonts w:ascii="Times New Roman" w:eastAsia="Times New Roman" w:hAnsi="Times New Roman"/>
                <w:i/>
                <w:sz w:val="18"/>
                <w:szCs w:val="18"/>
                <w:lang w:eastAsia="ru-RU"/>
              </w:rPr>
              <w:t>36,5%</w:t>
            </w:r>
          </w:p>
        </w:tc>
      </w:tr>
    </w:tbl>
    <w:p w:rsidR="00161ED9" w:rsidRPr="00161ED9" w:rsidRDefault="00161ED9" w:rsidP="00161ED9">
      <w:pPr>
        <w:jc w:val="center"/>
        <w:rPr>
          <w:rFonts w:ascii="Times New Roman" w:eastAsia="Calibri" w:hAnsi="Times New Roman"/>
          <w:b/>
          <w:i/>
          <w:noProof/>
          <w:sz w:val="28"/>
          <w:szCs w:val="28"/>
        </w:rPr>
      </w:pPr>
    </w:p>
    <w:p w:rsidR="00161ED9" w:rsidRPr="00161ED9" w:rsidRDefault="00161ED9" w:rsidP="00161ED9">
      <w:pPr>
        <w:jc w:val="center"/>
        <w:rPr>
          <w:rFonts w:ascii="Times New Roman" w:eastAsia="Calibri" w:hAnsi="Times New Roman"/>
          <w:b/>
          <w:i/>
          <w:noProof/>
          <w:sz w:val="28"/>
          <w:szCs w:val="28"/>
        </w:rPr>
      </w:pPr>
      <w:r w:rsidRPr="00161ED9">
        <w:rPr>
          <w:rFonts w:ascii="Times New Roman" w:eastAsia="Calibri" w:hAnsi="Times New Roman"/>
          <w:b/>
          <w:i/>
          <w:noProof/>
          <w:sz w:val="28"/>
          <w:szCs w:val="28"/>
        </w:rPr>
        <w:t>Выявленные дети, оставшиеся без попечения родителей, и их устройство</w:t>
      </w:r>
    </w:p>
    <w:p w:rsidR="00161ED9" w:rsidRPr="00161ED9" w:rsidRDefault="00161ED9" w:rsidP="00161ED9">
      <w:pPr>
        <w:ind w:firstLine="709"/>
        <w:jc w:val="both"/>
        <w:rPr>
          <w:rFonts w:ascii="Times New Roman" w:eastAsia="Calibri" w:hAnsi="Times New Roman"/>
          <w:sz w:val="24"/>
          <w:szCs w:val="24"/>
        </w:rPr>
      </w:pPr>
    </w:p>
    <w:p w:rsidR="00161ED9" w:rsidRPr="00161ED9" w:rsidRDefault="00161ED9" w:rsidP="00161ED9">
      <w:pPr>
        <w:ind w:firstLine="708"/>
        <w:jc w:val="both"/>
        <w:rPr>
          <w:rFonts w:ascii="Times New Roman" w:eastAsia="Calibri" w:hAnsi="Times New Roman"/>
          <w:sz w:val="24"/>
          <w:szCs w:val="24"/>
        </w:rPr>
      </w:pPr>
      <w:r w:rsidRPr="00161ED9">
        <w:rPr>
          <w:rFonts w:ascii="Times New Roman" w:eastAsia="Calibri" w:hAnsi="Times New Roman"/>
          <w:sz w:val="24"/>
          <w:szCs w:val="24"/>
        </w:rPr>
        <w:t>По всей республике за 2021 год выявлено 258 детей, нуждающихся в государственной защите (за 2020 год – 272 ребенка). Из 272 детей (выявленных за 2021 год – 258 детей и оставшихся неустроенными на 1 января 2021 года - 14 детей) 265 детей направлены в различные формы устройства:</w:t>
      </w:r>
    </w:p>
    <w:p w:rsidR="00161ED9" w:rsidRPr="00161ED9" w:rsidRDefault="00161ED9" w:rsidP="00161ED9">
      <w:pPr>
        <w:ind w:firstLine="708"/>
        <w:jc w:val="both"/>
        <w:rPr>
          <w:rFonts w:ascii="Times New Roman" w:eastAsia="Calibri" w:hAnsi="Times New Roman"/>
          <w:sz w:val="24"/>
          <w:szCs w:val="24"/>
        </w:rPr>
      </w:pPr>
      <w:r w:rsidRPr="00161ED9">
        <w:rPr>
          <w:rFonts w:ascii="Times New Roman" w:eastAsia="Calibri" w:hAnsi="Times New Roman"/>
          <w:sz w:val="24"/>
          <w:szCs w:val="24"/>
        </w:rPr>
        <w:t>- под опеку граждан – 97 чел. (35,6%);</w:t>
      </w:r>
    </w:p>
    <w:p w:rsidR="00161ED9" w:rsidRPr="00161ED9" w:rsidRDefault="00161ED9" w:rsidP="00161ED9">
      <w:pPr>
        <w:ind w:firstLine="708"/>
        <w:jc w:val="both"/>
        <w:rPr>
          <w:rFonts w:ascii="Times New Roman" w:eastAsia="Calibri" w:hAnsi="Times New Roman"/>
          <w:sz w:val="24"/>
          <w:szCs w:val="24"/>
        </w:rPr>
      </w:pPr>
      <w:r w:rsidRPr="00161ED9">
        <w:rPr>
          <w:rFonts w:ascii="Times New Roman" w:eastAsia="Calibri" w:hAnsi="Times New Roman"/>
          <w:sz w:val="24"/>
          <w:szCs w:val="24"/>
        </w:rPr>
        <w:t>- в интернаты и детские дома – 97 чел. (35,6%);</w:t>
      </w:r>
    </w:p>
    <w:p w:rsidR="00161ED9" w:rsidRPr="00161ED9" w:rsidRDefault="00161ED9" w:rsidP="00161ED9">
      <w:pPr>
        <w:ind w:firstLine="708"/>
        <w:jc w:val="both"/>
        <w:rPr>
          <w:rFonts w:ascii="Times New Roman" w:eastAsia="Calibri" w:hAnsi="Times New Roman"/>
          <w:sz w:val="24"/>
          <w:szCs w:val="24"/>
        </w:rPr>
      </w:pPr>
      <w:r w:rsidRPr="00161ED9">
        <w:rPr>
          <w:rFonts w:ascii="Times New Roman" w:eastAsia="Calibri" w:hAnsi="Times New Roman"/>
          <w:sz w:val="24"/>
          <w:szCs w:val="24"/>
        </w:rPr>
        <w:t>- возвращены в родную семью – 60 чел. (22%);</w:t>
      </w:r>
    </w:p>
    <w:p w:rsidR="00161ED9" w:rsidRPr="00161ED9" w:rsidRDefault="00161ED9" w:rsidP="00161ED9">
      <w:pPr>
        <w:ind w:firstLine="708"/>
        <w:jc w:val="both"/>
        <w:rPr>
          <w:rFonts w:ascii="Times New Roman" w:eastAsia="Calibri" w:hAnsi="Times New Roman"/>
          <w:sz w:val="24"/>
          <w:szCs w:val="24"/>
        </w:rPr>
      </w:pPr>
      <w:r w:rsidRPr="00161ED9">
        <w:rPr>
          <w:rFonts w:ascii="Times New Roman" w:eastAsia="Calibri" w:hAnsi="Times New Roman"/>
          <w:sz w:val="24"/>
          <w:szCs w:val="24"/>
        </w:rPr>
        <w:t>- умер – 1 чел. (0,4%);</w:t>
      </w:r>
    </w:p>
    <w:p w:rsidR="00161ED9" w:rsidRPr="00161ED9" w:rsidRDefault="00161ED9" w:rsidP="00161ED9">
      <w:pPr>
        <w:ind w:firstLine="708"/>
        <w:jc w:val="both"/>
        <w:rPr>
          <w:rFonts w:ascii="Times New Roman" w:eastAsia="Calibri" w:hAnsi="Times New Roman"/>
          <w:sz w:val="24"/>
          <w:szCs w:val="24"/>
        </w:rPr>
      </w:pPr>
      <w:r w:rsidRPr="00161ED9">
        <w:rPr>
          <w:rFonts w:ascii="Times New Roman" w:eastAsia="Calibri" w:hAnsi="Times New Roman"/>
          <w:sz w:val="24"/>
          <w:szCs w:val="24"/>
        </w:rPr>
        <w:t>- СПО, ВПО – 10 чел. (3,8%).</w:t>
      </w:r>
    </w:p>
    <w:p w:rsidR="00161ED9" w:rsidRPr="00161ED9" w:rsidRDefault="00161ED9" w:rsidP="00161ED9">
      <w:pPr>
        <w:ind w:firstLine="708"/>
        <w:jc w:val="both"/>
        <w:rPr>
          <w:rFonts w:ascii="Times New Roman" w:eastAsia="Calibri" w:hAnsi="Times New Roman"/>
          <w:sz w:val="24"/>
          <w:szCs w:val="24"/>
        </w:rPr>
      </w:pPr>
      <w:r w:rsidRPr="00161ED9">
        <w:rPr>
          <w:rFonts w:ascii="Times New Roman" w:eastAsia="Calibri" w:hAnsi="Times New Roman"/>
          <w:sz w:val="24"/>
          <w:szCs w:val="24"/>
        </w:rPr>
        <w:t xml:space="preserve">На 1 января 2022 года остались неустроенными 7 детей (2,6%) по причине того, что определяется форма устройства детей, </w:t>
      </w:r>
      <w:r w:rsidRPr="00161ED9">
        <w:rPr>
          <w:rFonts w:ascii="Times New Roman" w:eastAsia="Calibri" w:hAnsi="Times New Roman"/>
          <w:color w:val="000000"/>
          <w:kern w:val="24"/>
          <w:sz w:val="24"/>
          <w:szCs w:val="24"/>
          <w:lang w:eastAsia="ru-RU"/>
        </w:rPr>
        <w:t>кандидатами в опекуны проводится сбор документов для оформления опеки или документы уже находятся в министерстве на рассмотрении, а также ведется поиск опекунов.</w:t>
      </w:r>
    </w:p>
    <w:p w:rsidR="00161ED9" w:rsidRPr="00161ED9" w:rsidRDefault="00161ED9" w:rsidP="00161ED9">
      <w:pPr>
        <w:ind w:firstLine="709"/>
        <w:jc w:val="both"/>
        <w:rPr>
          <w:rFonts w:ascii="Times New Roman" w:eastAsia="Calibri" w:hAnsi="Times New Roman"/>
          <w:b/>
          <w:sz w:val="24"/>
          <w:szCs w:val="24"/>
        </w:rPr>
      </w:pPr>
      <w:r w:rsidRPr="00161ED9">
        <w:rPr>
          <w:rFonts w:ascii="Times New Roman" w:eastAsia="Calibri" w:hAnsi="Times New Roman"/>
          <w:sz w:val="24"/>
          <w:szCs w:val="24"/>
        </w:rPr>
        <w:t>Движение выявленных детей, оставшихся без попечения родителей, в разрезе по территориальным отделам опеки и попечительства за 2021 год</w:t>
      </w:r>
      <w:r w:rsidRPr="00161ED9">
        <w:rPr>
          <w:rFonts w:ascii="Times New Roman" w:eastAsia="Times New Roman" w:hAnsi="Times New Roman"/>
          <w:sz w:val="24"/>
          <w:szCs w:val="24"/>
          <w:lang w:eastAsia="ru-RU"/>
        </w:rPr>
        <w:t>:</w:t>
      </w:r>
      <w:r w:rsidRPr="00161ED9">
        <w:rPr>
          <w:rFonts w:ascii="Times New Roman" w:eastAsia="Calibri" w:hAnsi="Times New Roman"/>
          <w:b/>
          <w:sz w:val="24"/>
          <w:szCs w:val="24"/>
        </w:rPr>
        <w:t xml:space="preserve"> </w:t>
      </w:r>
    </w:p>
    <w:p w:rsidR="00161ED9" w:rsidRPr="00161ED9" w:rsidRDefault="00161ED9" w:rsidP="00161ED9">
      <w:pPr>
        <w:spacing w:line="276" w:lineRule="auto"/>
        <w:ind w:firstLine="709"/>
        <w:jc w:val="right"/>
        <w:rPr>
          <w:rFonts w:ascii="Times New Roman" w:eastAsia="Calibri" w:hAnsi="Times New Roman"/>
          <w:sz w:val="24"/>
          <w:szCs w:val="24"/>
        </w:rPr>
      </w:pPr>
    </w:p>
    <w:p w:rsidR="00161ED9" w:rsidRPr="00161ED9" w:rsidRDefault="00161ED9" w:rsidP="00161ED9">
      <w:pPr>
        <w:spacing w:line="276" w:lineRule="auto"/>
        <w:ind w:firstLine="709"/>
        <w:jc w:val="right"/>
        <w:rPr>
          <w:rFonts w:ascii="Times New Roman" w:eastAsia="Calibri" w:hAnsi="Times New Roman"/>
          <w:sz w:val="24"/>
          <w:szCs w:val="24"/>
        </w:rPr>
      </w:pPr>
    </w:p>
    <w:p w:rsidR="00161ED9" w:rsidRPr="00161ED9" w:rsidRDefault="00161ED9" w:rsidP="00161ED9">
      <w:pPr>
        <w:spacing w:line="276" w:lineRule="auto"/>
        <w:ind w:firstLine="709"/>
        <w:jc w:val="right"/>
        <w:rPr>
          <w:rFonts w:ascii="Times New Roman" w:eastAsia="Calibri" w:hAnsi="Times New Roman"/>
          <w:sz w:val="24"/>
          <w:szCs w:val="24"/>
        </w:rPr>
      </w:pPr>
      <w:r w:rsidRPr="00161ED9">
        <w:rPr>
          <w:rFonts w:ascii="Times New Roman" w:eastAsia="Calibri" w:hAnsi="Times New Roman"/>
          <w:sz w:val="24"/>
          <w:szCs w:val="24"/>
        </w:rPr>
        <w:t>Таблица 4</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92"/>
        <w:gridCol w:w="992"/>
        <w:gridCol w:w="1134"/>
        <w:gridCol w:w="709"/>
        <w:gridCol w:w="850"/>
        <w:gridCol w:w="1134"/>
        <w:gridCol w:w="709"/>
        <w:gridCol w:w="567"/>
        <w:gridCol w:w="1134"/>
      </w:tblGrid>
      <w:tr w:rsidR="00161ED9" w:rsidRPr="00161ED9" w:rsidTr="009E3D03">
        <w:trPr>
          <w:trHeight w:val="59"/>
        </w:trPr>
        <w:tc>
          <w:tcPr>
            <w:tcW w:w="1560" w:type="dxa"/>
            <w:vMerge w:val="restart"/>
            <w:vAlign w:val="center"/>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Города (районы) ПМР</w:t>
            </w:r>
          </w:p>
        </w:tc>
        <w:tc>
          <w:tcPr>
            <w:tcW w:w="992" w:type="dxa"/>
            <w:vMerge w:val="restart"/>
            <w:vAlign w:val="center"/>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Неустроенные на</w:t>
            </w:r>
          </w:p>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01.01. 2021г.</w:t>
            </w:r>
          </w:p>
        </w:tc>
        <w:tc>
          <w:tcPr>
            <w:tcW w:w="992" w:type="dxa"/>
            <w:vMerge w:val="restart"/>
            <w:vAlign w:val="center"/>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Выявлено детей за 2021 год</w:t>
            </w:r>
          </w:p>
        </w:tc>
        <w:tc>
          <w:tcPr>
            <w:tcW w:w="1134" w:type="dxa"/>
            <w:vMerge w:val="restart"/>
            <w:vAlign w:val="center"/>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Всего нуждающихся в устройстве</w:t>
            </w:r>
          </w:p>
        </w:tc>
        <w:tc>
          <w:tcPr>
            <w:tcW w:w="5103" w:type="dxa"/>
            <w:gridSpan w:val="6"/>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Из них</w:t>
            </w:r>
          </w:p>
        </w:tc>
      </w:tr>
      <w:tr w:rsidR="00161ED9" w:rsidRPr="00161ED9" w:rsidTr="009E3D03">
        <w:trPr>
          <w:trHeight w:val="59"/>
        </w:trPr>
        <w:tc>
          <w:tcPr>
            <w:tcW w:w="1560" w:type="dxa"/>
            <w:vMerge/>
            <w:vAlign w:val="center"/>
          </w:tcPr>
          <w:p w:rsidR="00161ED9" w:rsidRPr="00161ED9" w:rsidRDefault="00161ED9" w:rsidP="00161ED9">
            <w:pPr>
              <w:jc w:val="center"/>
              <w:rPr>
                <w:rFonts w:ascii="Times New Roman" w:eastAsia="Times New Roman" w:hAnsi="Times New Roman"/>
                <w:b/>
                <w:lang w:eastAsia="ru-RU"/>
              </w:rPr>
            </w:pPr>
          </w:p>
        </w:tc>
        <w:tc>
          <w:tcPr>
            <w:tcW w:w="992" w:type="dxa"/>
            <w:vMerge/>
            <w:vAlign w:val="center"/>
          </w:tcPr>
          <w:p w:rsidR="00161ED9" w:rsidRPr="00161ED9" w:rsidRDefault="00161ED9" w:rsidP="00161ED9">
            <w:pPr>
              <w:jc w:val="center"/>
              <w:rPr>
                <w:rFonts w:ascii="Times New Roman" w:eastAsia="Times New Roman" w:hAnsi="Times New Roman"/>
                <w:b/>
                <w:lang w:eastAsia="ru-RU"/>
              </w:rPr>
            </w:pPr>
          </w:p>
        </w:tc>
        <w:tc>
          <w:tcPr>
            <w:tcW w:w="992" w:type="dxa"/>
            <w:vMerge/>
            <w:vAlign w:val="center"/>
          </w:tcPr>
          <w:p w:rsidR="00161ED9" w:rsidRPr="00161ED9" w:rsidRDefault="00161ED9" w:rsidP="00161ED9">
            <w:pPr>
              <w:jc w:val="center"/>
              <w:rPr>
                <w:rFonts w:ascii="Times New Roman" w:eastAsia="Times New Roman" w:hAnsi="Times New Roman"/>
                <w:b/>
                <w:lang w:eastAsia="ru-RU"/>
              </w:rPr>
            </w:pPr>
          </w:p>
        </w:tc>
        <w:tc>
          <w:tcPr>
            <w:tcW w:w="1134" w:type="dxa"/>
            <w:vMerge/>
            <w:vAlign w:val="center"/>
          </w:tcPr>
          <w:p w:rsidR="00161ED9" w:rsidRPr="00161ED9" w:rsidRDefault="00161ED9" w:rsidP="00161ED9">
            <w:pPr>
              <w:jc w:val="center"/>
              <w:rPr>
                <w:rFonts w:ascii="Times New Roman" w:eastAsia="Times New Roman" w:hAnsi="Times New Roman"/>
                <w:b/>
                <w:lang w:eastAsia="ru-RU"/>
              </w:rPr>
            </w:pPr>
          </w:p>
        </w:tc>
        <w:tc>
          <w:tcPr>
            <w:tcW w:w="3969" w:type="dxa"/>
            <w:gridSpan w:val="5"/>
            <w:tcBorders>
              <w:top w:val="single" w:sz="4" w:space="0" w:color="000000"/>
              <w:bottom w:val="single" w:sz="4" w:space="0" w:color="auto"/>
            </w:tcBorders>
            <w:vAlign w:val="center"/>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Устроенные</w:t>
            </w:r>
          </w:p>
        </w:tc>
        <w:tc>
          <w:tcPr>
            <w:tcW w:w="1134" w:type="dxa"/>
            <w:vMerge w:val="restart"/>
            <w:tcBorders>
              <w:top w:val="single" w:sz="4" w:space="0" w:color="000000"/>
            </w:tcBorders>
            <w:vAlign w:val="center"/>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Остались неустроенными на 01.01.</w:t>
            </w:r>
          </w:p>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2022г.</w:t>
            </w:r>
          </w:p>
        </w:tc>
      </w:tr>
      <w:tr w:rsidR="00161ED9" w:rsidRPr="00161ED9" w:rsidTr="009E3D03">
        <w:trPr>
          <w:trHeight w:val="302"/>
        </w:trPr>
        <w:tc>
          <w:tcPr>
            <w:tcW w:w="1560" w:type="dxa"/>
            <w:vMerge/>
          </w:tcPr>
          <w:p w:rsidR="00161ED9" w:rsidRPr="00161ED9" w:rsidRDefault="00161ED9" w:rsidP="00161ED9">
            <w:pPr>
              <w:jc w:val="center"/>
              <w:rPr>
                <w:rFonts w:ascii="Times New Roman" w:eastAsia="Times New Roman" w:hAnsi="Times New Roman"/>
                <w:b/>
                <w:lang w:eastAsia="ru-RU"/>
              </w:rPr>
            </w:pPr>
          </w:p>
        </w:tc>
        <w:tc>
          <w:tcPr>
            <w:tcW w:w="992" w:type="dxa"/>
            <w:vMerge/>
          </w:tcPr>
          <w:p w:rsidR="00161ED9" w:rsidRPr="00161ED9" w:rsidRDefault="00161ED9" w:rsidP="00161ED9">
            <w:pPr>
              <w:jc w:val="center"/>
              <w:rPr>
                <w:rFonts w:ascii="Times New Roman" w:eastAsia="Times New Roman" w:hAnsi="Times New Roman"/>
                <w:b/>
                <w:lang w:eastAsia="ru-RU"/>
              </w:rPr>
            </w:pPr>
          </w:p>
        </w:tc>
        <w:tc>
          <w:tcPr>
            <w:tcW w:w="992" w:type="dxa"/>
            <w:vMerge/>
          </w:tcPr>
          <w:p w:rsidR="00161ED9" w:rsidRPr="00161ED9" w:rsidRDefault="00161ED9" w:rsidP="00161ED9">
            <w:pPr>
              <w:jc w:val="center"/>
              <w:rPr>
                <w:rFonts w:ascii="Times New Roman" w:eastAsia="Times New Roman" w:hAnsi="Times New Roman"/>
                <w:b/>
                <w:lang w:eastAsia="ru-RU"/>
              </w:rPr>
            </w:pPr>
          </w:p>
        </w:tc>
        <w:tc>
          <w:tcPr>
            <w:tcW w:w="1134" w:type="dxa"/>
            <w:vMerge/>
          </w:tcPr>
          <w:p w:rsidR="00161ED9" w:rsidRPr="00161ED9" w:rsidRDefault="00161ED9" w:rsidP="00161ED9">
            <w:pPr>
              <w:jc w:val="center"/>
              <w:rPr>
                <w:rFonts w:ascii="Times New Roman" w:eastAsia="Times New Roman" w:hAnsi="Times New Roman"/>
                <w:b/>
                <w:lang w:eastAsia="ru-RU"/>
              </w:rPr>
            </w:pPr>
          </w:p>
        </w:tc>
        <w:tc>
          <w:tcPr>
            <w:tcW w:w="709" w:type="dxa"/>
            <w:tcBorders>
              <w:top w:val="single" w:sz="4" w:space="0" w:color="auto"/>
            </w:tcBorders>
            <w:vAlign w:val="center"/>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под опеку</w:t>
            </w:r>
          </w:p>
        </w:tc>
        <w:tc>
          <w:tcPr>
            <w:tcW w:w="850" w:type="dxa"/>
            <w:tcBorders>
              <w:top w:val="single" w:sz="4" w:space="0" w:color="auto"/>
            </w:tcBorders>
            <w:vAlign w:val="center"/>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в госучреждения</w:t>
            </w:r>
          </w:p>
        </w:tc>
        <w:tc>
          <w:tcPr>
            <w:tcW w:w="1134" w:type="dxa"/>
            <w:tcBorders>
              <w:top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оставлены в родной семье, нах. на контроле</w:t>
            </w:r>
          </w:p>
        </w:tc>
        <w:tc>
          <w:tcPr>
            <w:tcW w:w="709" w:type="dxa"/>
            <w:tcBorders>
              <w:top w:val="single" w:sz="4" w:space="0" w:color="auto"/>
              <w:left w:val="single" w:sz="4" w:space="0" w:color="auto"/>
            </w:tcBorders>
            <w:vAlign w:val="center"/>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СПОВПО</w:t>
            </w:r>
          </w:p>
        </w:tc>
        <w:tc>
          <w:tcPr>
            <w:tcW w:w="567" w:type="dxa"/>
            <w:vAlign w:val="center"/>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умерли</w:t>
            </w:r>
          </w:p>
        </w:tc>
        <w:tc>
          <w:tcPr>
            <w:tcW w:w="1134" w:type="dxa"/>
            <w:vMerge/>
          </w:tcPr>
          <w:p w:rsidR="00161ED9" w:rsidRPr="00161ED9" w:rsidRDefault="00161ED9" w:rsidP="00161ED9">
            <w:pPr>
              <w:jc w:val="center"/>
              <w:rPr>
                <w:rFonts w:ascii="Times New Roman" w:eastAsia="Times New Roman" w:hAnsi="Times New Roman"/>
                <w:b/>
                <w:lang w:eastAsia="ru-RU"/>
              </w:rPr>
            </w:pPr>
          </w:p>
        </w:tc>
      </w:tr>
      <w:tr w:rsidR="00161ED9" w:rsidRPr="00161ED9" w:rsidTr="009E3D03">
        <w:tc>
          <w:tcPr>
            <w:tcW w:w="1560" w:type="dxa"/>
            <w:vAlign w:val="bottom"/>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Тирасполь</w:t>
            </w:r>
          </w:p>
        </w:tc>
        <w:tc>
          <w:tcPr>
            <w:tcW w:w="992" w:type="dxa"/>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5</w:t>
            </w:r>
          </w:p>
        </w:tc>
        <w:tc>
          <w:tcPr>
            <w:tcW w:w="992" w:type="dxa"/>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50</w:t>
            </w:r>
          </w:p>
        </w:tc>
        <w:tc>
          <w:tcPr>
            <w:tcW w:w="1134" w:type="dxa"/>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55</w:t>
            </w:r>
          </w:p>
        </w:tc>
        <w:tc>
          <w:tcPr>
            <w:tcW w:w="709" w:type="dxa"/>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24</w:t>
            </w:r>
          </w:p>
        </w:tc>
        <w:tc>
          <w:tcPr>
            <w:tcW w:w="850" w:type="dxa"/>
          </w:tcPr>
          <w:p w:rsidR="00161ED9" w:rsidRPr="00161ED9" w:rsidRDefault="00161ED9" w:rsidP="00161ED9">
            <w:pPr>
              <w:ind w:left="-108" w:right="-108"/>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21</w:t>
            </w:r>
          </w:p>
        </w:tc>
        <w:tc>
          <w:tcPr>
            <w:tcW w:w="1134" w:type="dxa"/>
            <w:tcBorders>
              <w:right w:val="single" w:sz="4" w:space="0" w:color="auto"/>
            </w:tcBorders>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5</w:t>
            </w:r>
          </w:p>
        </w:tc>
        <w:tc>
          <w:tcPr>
            <w:tcW w:w="709" w:type="dxa"/>
            <w:tcBorders>
              <w:right w:val="single" w:sz="4" w:space="0" w:color="auto"/>
            </w:tcBorders>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2</w:t>
            </w:r>
          </w:p>
        </w:tc>
        <w:tc>
          <w:tcPr>
            <w:tcW w:w="567" w:type="dxa"/>
            <w:tcBorders>
              <w:right w:val="single" w:sz="4" w:space="0" w:color="auto"/>
            </w:tcBorders>
          </w:tcPr>
          <w:p w:rsidR="00161ED9" w:rsidRPr="00161ED9" w:rsidRDefault="00161ED9" w:rsidP="00161ED9">
            <w:pPr>
              <w:jc w:val="center"/>
              <w:rPr>
                <w:rFonts w:ascii="Times New Roman" w:eastAsia="Times New Roman" w:hAnsi="Times New Roman"/>
                <w:color w:val="000000"/>
                <w:lang w:eastAsia="ru-RU"/>
              </w:rPr>
            </w:pPr>
          </w:p>
        </w:tc>
        <w:tc>
          <w:tcPr>
            <w:tcW w:w="1134" w:type="dxa"/>
            <w:tcBorders>
              <w:left w:val="single" w:sz="4" w:space="0" w:color="auto"/>
            </w:tcBorders>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3</w:t>
            </w:r>
          </w:p>
        </w:tc>
      </w:tr>
      <w:tr w:rsidR="00161ED9" w:rsidRPr="00161ED9" w:rsidTr="009E3D03">
        <w:tc>
          <w:tcPr>
            <w:tcW w:w="1560" w:type="dxa"/>
            <w:vAlign w:val="bottom"/>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Бендеры</w:t>
            </w:r>
          </w:p>
        </w:tc>
        <w:tc>
          <w:tcPr>
            <w:tcW w:w="992" w:type="dxa"/>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4</w:t>
            </w:r>
          </w:p>
        </w:tc>
        <w:tc>
          <w:tcPr>
            <w:tcW w:w="992" w:type="dxa"/>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68</w:t>
            </w:r>
          </w:p>
        </w:tc>
        <w:tc>
          <w:tcPr>
            <w:tcW w:w="1134" w:type="dxa"/>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72</w:t>
            </w:r>
          </w:p>
        </w:tc>
        <w:tc>
          <w:tcPr>
            <w:tcW w:w="709" w:type="dxa"/>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19</w:t>
            </w:r>
          </w:p>
        </w:tc>
        <w:tc>
          <w:tcPr>
            <w:tcW w:w="850" w:type="dxa"/>
          </w:tcPr>
          <w:p w:rsidR="00161ED9" w:rsidRPr="00161ED9" w:rsidRDefault="00161ED9" w:rsidP="00161ED9">
            <w:pPr>
              <w:ind w:left="-108" w:firstLine="108"/>
              <w:jc w:val="center"/>
              <w:rPr>
                <w:rFonts w:ascii="Times New Roman" w:eastAsia="Times New Roman" w:hAnsi="Times New Roman"/>
                <w:lang w:eastAsia="ru-RU"/>
              </w:rPr>
            </w:pPr>
            <w:r w:rsidRPr="00161ED9">
              <w:rPr>
                <w:rFonts w:ascii="Times New Roman" w:eastAsia="Times New Roman" w:hAnsi="Times New Roman"/>
                <w:lang w:eastAsia="ru-RU"/>
              </w:rPr>
              <w:t>27</w:t>
            </w:r>
          </w:p>
        </w:tc>
        <w:tc>
          <w:tcPr>
            <w:tcW w:w="1134"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23</w:t>
            </w:r>
          </w:p>
        </w:tc>
        <w:tc>
          <w:tcPr>
            <w:tcW w:w="709"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p>
        </w:tc>
        <w:tc>
          <w:tcPr>
            <w:tcW w:w="567"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p>
        </w:tc>
        <w:tc>
          <w:tcPr>
            <w:tcW w:w="1134" w:type="dxa"/>
            <w:tcBorders>
              <w:lef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3</w:t>
            </w:r>
          </w:p>
        </w:tc>
      </w:tr>
      <w:tr w:rsidR="00161ED9" w:rsidRPr="00161ED9" w:rsidTr="009E3D03">
        <w:tc>
          <w:tcPr>
            <w:tcW w:w="1560" w:type="dxa"/>
            <w:vAlign w:val="bottom"/>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Слободзея</w:t>
            </w:r>
          </w:p>
        </w:tc>
        <w:tc>
          <w:tcPr>
            <w:tcW w:w="992" w:type="dxa"/>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w:t>
            </w:r>
          </w:p>
        </w:tc>
        <w:tc>
          <w:tcPr>
            <w:tcW w:w="992" w:type="dxa"/>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66</w:t>
            </w:r>
          </w:p>
        </w:tc>
        <w:tc>
          <w:tcPr>
            <w:tcW w:w="1134" w:type="dxa"/>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67</w:t>
            </w:r>
          </w:p>
        </w:tc>
        <w:tc>
          <w:tcPr>
            <w:tcW w:w="709" w:type="dxa"/>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19</w:t>
            </w:r>
          </w:p>
        </w:tc>
        <w:tc>
          <w:tcPr>
            <w:tcW w:w="850" w:type="dxa"/>
          </w:tcPr>
          <w:p w:rsidR="00161ED9" w:rsidRPr="00161ED9" w:rsidRDefault="00161ED9" w:rsidP="00161ED9">
            <w:pPr>
              <w:ind w:left="-108" w:firstLine="108"/>
              <w:jc w:val="center"/>
              <w:rPr>
                <w:rFonts w:ascii="Times New Roman" w:eastAsia="Times New Roman" w:hAnsi="Times New Roman"/>
                <w:lang w:eastAsia="ru-RU"/>
              </w:rPr>
            </w:pPr>
            <w:r w:rsidRPr="00161ED9">
              <w:rPr>
                <w:rFonts w:ascii="Times New Roman" w:eastAsia="Times New Roman" w:hAnsi="Times New Roman"/>
                <w:lang w:eastAsia="ru-RU"/>
              </w:rPr>
              <w:t>19</w:t>
            </w:r>
          </w:p>
        </w:tc>
        <w:tc>
          <w:tcPr>
            <w:tcW w:w="1134"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21</w:t>
            </w:r>
          </w:p>
        </w:tc>
        <w:tc>
          <w:tcPr>
            <w:tcW w:w="709"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7</w:t>
            </w:r>
          </w:p>
        </w:tc>
        <w:tc>
          <w:tcPr>
            <w:tcW w:w="567"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p>
        </w:tc>
        <w:tc>
          <w:tcPr>
            <w:tcW w:w="1134" w:type="dxa"/>
            <w:tcBorders>
              <w:lef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w:t>
            </w:r>
          </w:p>
        </w:tc>
      </w:tr>
      <w:tr w:rsidR="00161ED9" w:rsidRPr="00161ED9" w:rsidTr="009E3D03">
        <w:tc>
          <w:tcPr>
            <w:tcW w:w="1560" w:type="dxa"/>
            <w:vAlign w:val="bottom"/>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Григориополь</w:t>
            </w:r>
          </w:p>
        </w:tc>
        <w:tc>
          <w:tcPr>
            <w:tcW w:w="992" w:type="dxa"/>
          </w:tcPr>
          <w:p w:rsidR="00161ED9" w:rsidRPr="00161ED9" w:rsidRDefault="00161ED9" w:rsidP="00161ED9">
            <w:pPr>
              <w:jc w:val="center"/>
              <w:rPr>
                <w:rFonts w:ascii="Times New Roman" w:eastAsia="Times New Roman" w:hAnsi="Times New Roman"/>
                <w:lang w:eastAsia="ru-RU"/>
              </w:rPr>
            </w:pPr>
          </w:p>
        </w:tc>
        <w:tc>
          <w:tcPr>
            <w:tcW w:w="992" w:type="dxa"/>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22</w:t>
            </w:r>
          </w:p>
        </w:tc>
        <w:tc>
          <w:tcPr>
            <w:tcW w:w="1134" w:type="dxa"/>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22</w:t>
            </w:r>
          </w:p>
        </w:tc>
        <w:tc>
          <w:tcPr>
            <w:tcW w:w="709" w:type="dxa"/>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9</w:t>
            </w:r>
          </w:p>
        </w:tc>
        <w:tc>
          <w:tcPr>
            <w:tcW w:w="850" w:type="dxa"/>
          </w:tcPr>
          <w:p w:rsidR="00161ED9" w:rsidRPr="00161ED9" w:rsidRDefault="00161ED9" w:rsidP="00161ED9">
            <w:pPr>
              <w:ind w:left="-108" w:firstLine="108"/>
              <w:jc w:val="center"/>
              <w:rPr>
                <w:rFonts w:ascii="Times New Roman" w:eastAsia="Times New Roman" w:hAnsi="Times New Roman"/>
                <w:lang w:eastAsia="ru-RU"/>
              </w:rPr>
            </w:pPr>
            <w:r w:rsidRPr="00161ED9">
              <w:rPr>
                <w:rFonts w:ascii="Times New Roman" w:eastAsia="Times New Roman" w:hAnsi="Times New Roman"/>
                <w:lang w:eastAsia="ru-RU"/>
              </w:rPr>
              <w:t>12</w:t>
            </w:r>
          </w:p>
        </w:tc>
        <w:tc>
          <w:tcPr>
            <w:tcW w:w="1134"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p>
        </w:tc>
        <w:tc>
          <w:tcPr>
            <w:tcW w:w="709"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w:t>
            </w:r>
          </w:p>
        </w:tc>
        <w:tc>
          <w:tcPr>
            <w:tcW w:w="567"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p>
        </w:tc>
        <w:tc>
          <w:tcPr>
            <w:tcW w:w="1134" w:type="dxa"/>
            <w:tcBorders>
              <w:left w:val="single" w:sz="4" w:space="0" w:color="auto"/>
            </w:tcBorders>
          </w:tcPr>
          <w:p w:rsidR="00161ED9" w:rsidRPr="00161ED9" w:rsidRDefault="00161ED9" w:rsidP="00161ED9">
            <w:pPr>
              <w:jc w:val="center"/>
              <w:rPr>
                <w:rFonts w:ascii="Times New Roman" w:eastAsia="Times New Roman" w:hAnsi="Times New Roman"/>
                <w:lang w:eastAsia="ru-RU"/>
              </w:rPr>
            </w:pPr>
          </w:p>
        </w:tc>
      </w:tr>
      <w:tr w:rsidR="00161ED9" w:rsidRPr="00161ED9" w:rsidTr="009E3D03">
        <w:tc>
          <w:tcPr>
            <w:tcW w:w="1560" w:type="dxa"/>
            <w:vAlign w:val="bottom"/>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 xml:space="preserve">Дубоссары </w:t>
            </w:r>
          </w:p>
        </w:tc>
        <w:tc>
          <w:tcPr>
            <w:tcW w:w="992" w:type="dxa"/>
          </w:tcPr>
          <w:p w:rsidR="00161ED9" w:rsidRPr="00161ED9" w:rsidRDefault="00161ED9" w:rsidP="00161ED9">
            <w:pPr>
              <w:jc w:val="center"/>
              <w:rPr>
                <w:rFonts w:ascii="Times New Roman" w:eastAsia="Times New Roman" w:hAnsi="Times New Roman"/>
                <w:lang w:eastAsia="ru-RU"/>
              </w:rPr>
            </w:pPr>
          </w:p>
        </w:tc>
        <w:tc>
          <w:tcPr>
            <w:tcW w:w="992" w:type="dxa"/>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9</w:t>
            </w:r>
          </w:p>
        </w:tc>
        <w:tc>
          <w:tcPr>
            <w:tcW w:w="1134" w:type="dxa"/>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9</w:t>
            </w:r>
          </w:p>
        </w:tc>
        <w:tc>
          <w:tcPr>
            <w:tcW w:w="709" w:type="dxa"/>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6</w:t>
            </w:r>
          </w:p>
        </w:tc>
        <w:tc>
          <w:tcPr>
            <w:tcW w:w="850" w:type="dxa"/>
          </w:tcPr>
          <w:p w:rsidR="00161ED9" w:rsidRPr="00161ED9" w:rsidRDefault="00161ED9" w:rsidP="00161ED9">
            <w:pPr>
              <w:ind w:left="-108" w:firstLine="108"/>
              <w:jc w:val="center"/>
              <w:rPr>
                <w:rFonts w:ascii="Times New Roman" w:eastAsia="Times New Roman" w:hAnsi="Times New Roman"/>
                <w:lang w:eastAsia="ru-RU"/>
              </w:rPr>
            </w:pPr>
            <w:r w:rsidRPr="00161ED9">
              <w:rPr>
                <w:rFonts w:ascii="Times New Roman" w:eastAsia="Times New Roman" w:hAnsi="Times New Roman"/>
                <w:lang w:eastAsia="ru-RU"/>
              </w:rPr>
              <w:t>3</w:t>
            </w:r>
          </w:p>
        </w:tc>
        <w:tc>
          <w:tcPr>
            <w:tcW w:w="1134"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p>
        </w:tc>
        <w:tc>
          <w:tcPr>
            <w:tcW w:w="709"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p>
        </w:tc>
        <w:tc>
          <w:tcPr>
            <w:tcW w:w="567"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p>
        </w:tc>
        <w:tc>
          <w:tcPr>
            <w:tcW w:w="1134" w:type="dxa"/>
            <w:tcBorders>
              <w:left w:val="single" w:sz="4" w:space="0" w:color="auto"/>
            </w:tcBorders>
          </w:tcPr>
          <w:p w:rsidR="00161ED9" w:rsidRPr="00161ED9" w:rsidRDefault="00161ED9" w:rsidP="00161ED9">
            <w:pPr>
              <w:jc w:val="center"/>
              <w:rPr>
                <w:rFonts w:ascii="Times New Roman" w:eastAsia="Times New Roman" w:hAnsi="Times New Roman"/>
                <w:lang w:eastAsia="ru-RU"/>
              </w:rPr>
            </w:pPr>
          </w:p>
        </w:tc>
      </w:tr>
      <w:tr w:rsidR="00161ED9" w:rsidRPr="00161ED9" w:rsidTr="009E3D03">
        <w:tc>
          <w:tcPr>
            <w:tcW w:w="1560" w:type="dxa"/>
            <w:vAlign w:val="bottom"/>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 xml:space="preserve">Рыбница </w:t>
            </w:r>
          </w:p>
        </w:tc>
        <w:tc>
          <w:tcPr>
            <w:tcW w:w="992" w:type="dxa"/>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3</w:t>
            </w:r>
          </w:p>
        </w:tc>
        <w:tc>
          <w:tcPr>
            <w:tcW w:w="992" w:type="dxa"/>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29</w:t>
            </w:r>
          </w:p>
        </w:tc>
        <w:tc>
          <w:tcPr>
            <w:tcW w:w="1134" w:type="dxa"/>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32</w:t>
            </w:r>
          </w:p>
        </w:tc>
        <w:tc>
          <w:tcPr>
            <w:tcW w:w="709" w:type="dxa"/>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16</w:t>
            </w:r>
          </w:p>
        </w:tc>
        <w:tc>
          <w:tcPr>
            <w:tcW w:w="850" w:type="dxa"/>
          </w:tcPr>
          <w:p w:rsidR="00161ED9" w:rsidRPr="00161ED9" w:rsidRDefault="00161ED9" w:rsidP="00161ED9">
            <w:pPr>
              <w:ind w:left="-108" w:firstLine="108"/>
              <w:jc w:val="center"/>
              <w:rPr>
                <w:rFonts w:ascii="Times New Roman" w:eastAsia="Times New Roman" w:hAnsi="Times New Roman"/>
                <w:lang w:eastAsia="ru-RU"/>
              </w:rPr>
            </w:pPr>
            <w:r w:rsidRPr="00161ED9">
              <w:rPr>
                <w:rFonts w:ascii="Times New Roman" w:eastAsia="Times New Roman" w:hAnsi="Times New Roman"/>
                <w:lang w:eastAsia="ru-RU"/>
              </w:rPr>
              <w:t>13</w:t>
            </w:r>
          </w:p>
        </w:tc>
        <w:tc>
          <w:tcPr>
            <w:tcW w:w="1134" w:type="dxa"/>
            <w:tcBorders>
              <w:bottom w:val="single" w:sz="4" w:space="0" w:color="auto"/>
              <w:righ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2</w:t>
            </w:r>
          </w:p>
        </w:tc>
        <w:tc>
          <w:tcPr>
            <w:tcW w:w="709" w:type="dxa"/>
            <w:tcBorders>
              <w:bottom w:val="single" w:sz="4" w:space="0" w:color="auto"/>
              <w:right w:val="single" w:sz="4" w:space="0" w:color="auto"/>
            </w:tcBorders>
          </w:tcPr>
          <w:p w:rsidR="00161ED9" w:rsidRPr="00161ED9" w:rsidRDefault="00161ED9" w:rsidP="00161ED9">
            <w:pPr>
              <w:jc w:val="center"/>
              <w:rPr>
                <w:rFonts w:ascii="Times New Roman" w:eastAsia="Times New Roman" w:hAnsi="Times New Roman"/>
                <w:lang w:eastAsia="ru-RU"/>
              </w:rPr>
            </w:pPr>
          </w:p>
        </w:tc>
        <w:tc>
          <w:tcPr>
            <w:tcW w:w="567" w:type="dxa"/>
            <w:tcBorders>
              <w:bottom w:val="single" w:sz="4" w:space="0" w:color="auto"/>
              <w:righ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w:t>
            </w:r>
          </w:p>
        </w:tc>
        <w:tc>
          <w:tcPr>
            <w:tcW w:w="1134" w:type="dxa"/>
            <w:tcBorders>
              <w:left w:val="single" w:sz="4" w:space="0" w:color="auto"/>
              <w:bottom w:val="single" w:sz="4" w:space="0" w:color="auto"/>
            </w:tcBorders>
          </w:tcPr>
          <w:p w:rsidR="00161ED9" w:rsidRPr="00161ED9" w:rsidRDefault="00161ED9" w:rsidP="00161ED9">
            <w:pPr>
              <w:jc w:val="center"/>
              <w:rPr>
                <w:rFonts w:ascii="Times New Roman" w:eastAsia="Times New Roman" w:hAnsi="Times New Roman"/>
                <w:lang w:eastAsia="ru-RU"/>
              </w:rPr>
            </w:pPr>
          </w:p>
        </w:tc>
      </w:tr>
      <w:tr w:rsidR="00161ED9" w:rsidRPr="00161ED9" w:rsidTr="009E3D03">
        <w:tc>
          <w:tcPr>
            <w:tcW w:w="1560" w:type="dxa"/>
            <w:vAlign w:val="bottom"/>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Каменка</w:t>
            </w:r>
          </w:p>
        </w:tc>
        <w:tc>
          <w:tcPr>
            <w:tcW w:w="992" w:type="dxa"/>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w:t>
            </w:r>
          </w:p>
        </w:tc>
        <w:tc>
          <w:tcPr>
            <w:tcW w:w="992" w:type="dxa"/>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14</w:t>
            </w:r>
          </w:p>
        </w:tc>
        <w:tc>
          <w:tcPr>
            <w:tcW w:w="1134" w:type="dxa"/>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15</w:t>
            </w:r>
          </w:p>
        </w:tc>
        <w:tc>
          <w:tcPr>
            <w:tcW w:w="709" w:type="dxa"/>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4</w:t>
            </w:r>
          </w:p>
        </w:tc>
        <w:tc>
          <w:tcPr>
            <w:tcW w:w="850" w:type="dxa"/>
          </w:tcPr>
          <w:p w:rsidR="00161ED9" w:rsidRPr="00161ED9" w:rsidRDefault="00161ED9" w:rsidP="00161ED9">
            <w:pPr>
              <w:ind w:left="-108" w:firstLine="108"/>
              <w:jc w:val="center"/>
              <w:rPr>
                <w:rFonts w:ascii="Times New Roman" w:eastAsia="Times New Roman" w:hAnsi="Times New Roman"/>
                <w:lang w:eastAsia="ru-RU"/>
              </w:rPr>
            </w:pPr>
            <w:r w:rsidRPr="00161ED9">
              <w:rPr>
                <w:rFonts w:ascii="Times New Roman" w:eastAsia="Times New Roman" w:hAnsi="Times New Roman"/>
                <w:lang w:eastAsia="ru-RU"/>
              </w:rPr>
              <w:t>2</w:t>
            </w:r>
          </w:p>
        </w:tc>
        <w:tc>
          <w:tcPr>
            <w:tcW w:w="1134" w:type="dxa"/>
            <w:tcBorders>
              <w:bottom w:val="single" w:sz="4" w:space="0" w:color="auto"/>
              <w:righ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9</w:t>
            </w:r>
          </w:p>
        </w:tc>
        <w:tc>
          <w:tcPr>
            <w:tcW w:w="709" w:type="dxa"/>
            <w:tcBorders>
              <w:bottom w:val="single" w:sz="4" w:space="0" w:color="auto"/>
              <w:right w:val="single" w:sz="4" w:space="0" w:color="auto"/>
            </w:tcBorders>
          </w:tcPr>
          <w:p w:rsidR="00161ED9" w:rsidRPr="00161ED9" w:rsidRDefault="00161ED9" w:rsidP="00161ED9">
            <w:pPr>
              <w:jc w:val="center"/>
              <w:rPr>
                <w:rFonts w:ascii="Times New Roman" w:eastAsia="Times New Roman" w:hAnsi="Times New Roman"/>
                <w:lang w:eastAsia="ru-RU"/>
              </w:rPr>
            </w:pPr>
          </w:p>
        </w:tc>
        <w:tc>
          <w:tcPr>
            <w:tcW w:w="567" w:type="dxa"/>
            <w:tcBorders>
              <w:bottom w:val="single" w:sz="4" w:space="0" w:color="auto"/>
              <w:right w:val="single" w:sz="4" w:space="0" w:color="auto"/>
            </w:tcBorders>
          </w:tcPr>
          <w:p w:rsidR="00161ED9" w:rsidRPr="00161ED9" w:rsidRDefault="00161ED9" w:rsidP="00161ED9">
            <w:pPr>
              <w:jc w:val="center"/>
              <w:rPr>
                <w:rFonts w:ascii="Times New Roman" w:eastAsia="Times New Roman" w:hAnsi="Times New Roman"/>
                <w:lang w:eastAsia="ru-RU"/>
              </w:rPr>
            </w:pPr>
          </w:p>
        </w:tc>
        <w:tc>
          <w:tcPr>
            <w:tcW w:w="1134" w:type="dxa"/>
            <w:tcBorders>
              <w:left w:val="single" w:sz="4" w:space="0" w:color="auto"/>
              <w:bottom w:val="single" w:sz="4" w:space="0" w:color="auto"/>
            </w:tcBorders>
          </w:tcPr>
          <w:p w:rsidR="00161ED9" w:rsidRPr="00161ED9" w:rsidRDefault="00161ED9" w:rsidP="00161ED9">
            <w:pPr>
              <w:jc w:val="center"/>
              <w:rPr>
                <w:rFonts w:ascii="Times New Roman" w:eastAsia="Times New Roman" w:hAnsi="Times New Roman"/>
                <w:lang w:eastAsia="ru-RU"/>
              </w:rPr>
            </w:pPr>
          </w:p>
        </w:tc>
      </w:tr>
      <w:tr w:rsidR="00161ED9" w:rsidRPr="00161ED9" w:rsidTr="00161ED9">
        <w:trPr>
          <w:trHeight w:val="147"/>
        </w:trPr>
        <w:tc>
          <w:tcPr>
            <w:tcW w:w="1560" w:type="dxa"/>
            <w:vMerge w:val="restart"/>
          </w:tcPr>
          <w:p w:rsidR="00161ED9" w:rsidRPr="00161ED9" w:rsidRDefault="00161ED9" w:rsidP="00161ED9">
            <w:pPr>
              <w:jc w:val="center"/>
              <w:rPr>
                <w:rFonts w:ascii="Times New Roman" w:eastAsia="Times New Roman" w:hAnsi="Times New Roman"/>
                <w:b/>
                <w:color w:val="000000"/>
                <w:lang w:eastAsia="ru-RU"/>
              </w:rPr>
            </w:pPr>
            <w:r w:rsidRPr="00161ED9">
              <w:rPr>
                <w:rFonts w:ascii="Times New Roman" w:eastAsia="Times New Roman" w:hAnsi="Times New Roman"/>
                <w:b/>
                <w:color w:val="000000"/>
                <w:lang w:eastAsia="ru-RU"/>
              </w:rPr>
              <w:t>Итого</w:t>
            </w:r>
          </w:p>
        </w:tc>
        <w:tc>
          <w:tcPr>
            <w:tcW w:w="992" w:type="dxa"/>
            <w:vMerge w:val="restart"/>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14</w:t>
            </w:r>
          </w:p>
        </w:tc>
        <w:tc>
          <w:tcPr>
            <w:tcW w:w="992" w:type="dxa"/>
            <w:vMerge w:val="restart"/>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258</w:t>
            </w:r>
          </w:p>
        </w:tc>
        <w:tc>
          <w:tcPr>
            <w:tcW w:w="1134" w:type="dxa"/>
            <w:vMerge w:val="restart"/>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272</w:t>
            </w:r>
          </w:p>
        </w:tc>
        <w:tc>
          <w:tcPr>
            <w:tcW w:w="709" w:type="dxa"/>
            <w:tcBorders>
              <w:bottom w:val="single" w:sz="4" w:space="0" w:color="auto"/>
            </w:tcBorders>
            <w:shd w:val="clear" w:color="auto" w:fill="EEECE1"/>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97</w:t>
            </w:r>
          </w:p>
        </w:tc>
        <w:tc>
          <w:tcPr>
            <w:tcW w:w="850" w:type="dxa"/>
            <w:tcBorders>
              <w:bottom w:val="single" w:sz="4" w:space="0" w:color="auto"/>
            </w:tcBorders>
            <w:shd w:val="clear" w:color="auto" w:fill="EEECE1"/>
          </w:tcPr>
          <w:p w:rsidR="00161ED9" w:rsidRPr="00161ED9" w:rsidRDefault="00161ED9" w:rsidP="00161ED9">
            <w:pPr>
              <w:ind w:left="-108" w:firstLine="108"/>
              <w:jc w:val="center"/>
              <w:rPr>
                <w:rFonts w:ascii="Times New Roman" w:eastAsia="Times New Roman" w:hAnsi="Times New Roman"/>
                <w:b/>
                <w:lang w:eastAsia="ru-RU"/>
              </w:rPr>
            </w:pPr>
            <w:r w:rsidRPr="00161ED9">
              <w:rPr>
                <w:rFonts w:ascii="Times New Roman" w:eastAsia="Times New Roman" w:hAnsi="Times New Roman"/>
                <w:b/>
                <w:lang w:eastAsia="ru-RU"/>
              </w:rPr>
              <w:t>97</w:t>
            </w:r>
          </w:p>
        </w:tc>
        <w:tc>
          <w:tcPr>
            <w:tcW w:w="1134" w:type="dxa"/>
            <w:tcBorders>
              <w:bottom w:val="single" w:sz="4" w:space="0" w:color="auto"/>
              <w:right w:val="single" w:sz="4" w:space="0" w:color="auto"/>
            </w:tcBorders>
            <w:shd w:val="clear" w:color="auto" w:fill="EEECE1"/>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60</w:t>
            </w:r>
          </w:p>
        </w:tc>
        <w:tc>
          <w:tcPr>
            <w:tcW w:w="709" w:type="dxa"/>
            <w:tcBorders>
              <w:bottom w:val="single" w:sz="4" w:space="0" w:color="auto"/>
              <w:right w:val="single" w:sz="4" w:space="0" w:color="auto"/>
            </w:tcBorders>
            <w:shd w:val="clear" w:color="auto" w:fill="EEECE1"/>
          </w:tcPr>
          <w:p w:rsidR="00161ED9" w:rsidRPr="00161ED9" w:rsidRDefault="00161ED9" w:rsidP="00161ED9">
            <w:pPr>
              <w:jc w:val="center"/>
              <w:rPr>
                <w:rFonts w:ascii="Times New Roman" w:eastAsia="Times New Roman" w:hAnsi="Times New Roman"/>
                <w:b/>
                <w:lang w:eastAsia="ru-RU"/>
              </w:rPr>
            </w:pPr>
            <w:r w:rsidRPr="00161ED9">
              <w:rPr>
                <w:rFonts w:ascii="Times New Roman" w:eastAsia="Times New Roman" w:hAnsi="Times New Roman"/>
                <w:b/>
                <w:lang w:eastAsia="ru-RU"/>
              </w:rPr>
              <w:t>10</w:t>
            </w:r>
          </w:p>
        </w:tc>
        <w:tc>
          <w:tcPr>
            <w:tcW w:w="567" w:type="dxa"/>
            <w:tcBorders>
              <w:top w:val="single" w:sz="4" w:space="0" w:color="auto"/>
              <w:bottom w:val="single" w:sz="4" w:space="0" w:color="auto"/>
              <w:right w:val="single" w:sz="4" w:space="0" w:color="auto"/>
            </w:tcBorders>
            <w:shd w:val="clear" w:color="auto" w:fill="auto"/>
          </w:tcPr>
          <w:p w:rsidR="00161ED9" w:rsidRPr="00161ED9" w:rsidRDefault="00161ED9" w:rsidP="00161ED9">
            <w:pPr>
              <w:shd w:val="clear" w:color="auto" w:fill="A6A6A6"/>
              <w:jc w:val="center"/>
              <w:rPr>
                <w:rFonts w:ascii="Times New Roman" w:eastAsia="Times New Roman" w:hAnsi="Times New Roman"/>
                <w:b/>
                <w:color w:val="FF0000"/>
                <w:lang w:eastAsia="ru-RU"/>
              </w:rPr>
            </w:pPr>
            <w:r w:rsidRPr="00161ED9">
              <w:rPr>
                <w:rFonts w:ascii="Times New Roman" w:eastAsia="Times New Roman" w:hAnsi="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1ED9" w:rsidRPr="00161ED9" w:rsidRDefault="00161ED9" w:rsidP="00161ED9">
            <w:pPr>
              <w:shd w:val="clear" w:color="auto" w:fill="A6A6A6"/>
              <w:jc w:val="center"/>
              <w:rPr>
                <w:rFonts w:ascii="Times New Roman" w:eastAsia="Times New Roman" w:hAnsi="Times New Roman"/>
                <w:b/>
                <w:color w:val="FF0000"/>
                <w:lang w:eastAsia="ru-RU"/>
              </w:rPr>
            </w:pPr>
            <w:r w:rsidRPr="00161ED9">
              <w:rPr>
                <w:rFonts w:ascii="Times New Roman" w:eastAsia="Times New Roman" w:hAnsi="Times New Roman"/>
                <w:b/>
                <w:color w:val="FF0000"/>
                <w:lang w:eastAsia="ru-RU"/>
              </w:rPr>
              <w:t>7</w:t>
            </w:r>
          </w:p>
        </w:tc>
      </w:tr>
      <w:tr w:rsidR="00161ED9" w:rsidRPr="00161ED9" w:rsidTr="009E3D03">
        <w:trPr>
          <w:trHeight w:val="59"/>
        </w:trPr>
        <w:tc>
          <w:tcPr>
            <w:tcW w:w="1560" w:type="dxa"/>
            <w:vMerge/>
          </w:tcPr>
          <w:p w:rsidR="00161ED9" w:rsidRPr="00161ED9" w:rsidRDefault="00161ED9" w:rsidP="00161ED9">
            <w:pPr>
              <w:jc w:val="center"/>
              <w:rPr>
                <w:rFonts w:ascii="Times New Roman" w:eastAsia="Times New Roman" w:hAnsi="Times New Roman"/>
                <w:b/>
                <w:color w:val="000000"/>
                <w:lang w:eastAsia="ru-RU"/>
              </w:rPr>
            </w:pPr>
          </w:p>
        </w:tc>
        <w:tc>
          <w:tcPr>
            <w:tcW w:w="992" w:type="dxa"/>
            <w:vMerge/>
          </w:tcPr>
          <w:p w:rsidR="00161ED9" w:rsidRPr="00161ED9" w:rsidRDefault="00161ED9" w:rsidP="00161ED9">
            <w:pPr>
              <w:jc w:val="center"/>
              <w:rPr>
                <w:rFonts w:ascii="Times New Roman" w:eastAsia="Times New Roman" w:hAnsi="Times New Roman"/>
                <w:b/>
                <w:lang w:eastAsia="ru-RU"/>
              </w:rPr>
            </w:pPr>
          </w:p>
        </w:tc>
        <w:tc>
          <w:tcPr>
            <w:tcW w:w="992" w:type="dxa"/>
            <w:vMerge/>
          </w:tcPr>
          <w:p w:rsidR="00161ED9" w:rsidRPr="00161ED9" w:rsidRDefault="00161ED9" w:rsidP="00161ED9">
            <w:pPr>
              <w:jc w:val="center"/>
              <w:rPr>
                <w:rFonts w:ascii="Times New Roman" w:eastAsia="Times New Roman" w:hAnsi="Times New Roman"/>
                <w:b/>
                <w:lang w:eastAsia="ru-RU"/>
              </w:rPr>
            </w:pPr>
          </w:p>
        </w:tc>
        <w:tc>
          <w:tcPr>
            <w:tcW w:w="1134" w:type="dxa"/>
            <w:vMerge/>
          </w:tcPr>
          <w:p w:rsidR="00161ED9" w:rsidRPr="00161ED9" w:rsidRDefault="00161ED9" w:rsidP="00161ED9">
            <w:pPr>
              <w:jc w:val="center"/>
              <w:rPr>
                <w:rFonts w:ascii="Times New Roman" w:eastAsia="Times New Roman" w:hAnsi="Times New Roman"/>
                <w:b/>
                <w:lang w:eastAsia="ru-RU"/>
              </w:rPr>
            </w:pPr>
          </w:p>
        </w:tc>
        <w:tc>
          <w:tcPr>
            <w:tcW w:w="3969" w:type="dxa"/>
            <w:gridSpan w:val="5"/>
            <w:tcBorders>
              <w:top w:val="nil"/>
              <w:right w:val="single" w:sz="4" w:space="0" w:color="auto"/>
            </w:tcBorders>
          </w:tcPr>
          <w:p w:rsidR="00161ED9" w:rsidRPr="00161ED9" w:rsidRDefault="00161ED9" w:rsidP="00161ED9">
            <w:pPr>
              <w:jc w:val="center"/>
              <w:rPr>
                <w:rFonts w:ascii="Times New Roman" w:eastAsia="Times New Roman" w:hAnsi="Times New Roman"/>
                <w:i/>
                <w:lang w:eastAsia="ru-RU"/>
              </w:rPr>
            </w:pPr>
            <w:r w:rsidRPr="00161ED9">
              <w:rPr>
                <w:rFonts w:ascii="Times New Roman" w:eastAsia="Times New Roman" w:hAnsi="Times New Roman"/>
                <w:b/>
                <w:i/>
                <w:lang w:eastAsia="ru-RU"/>
              </w:rPr>
              <w:t>265 детей</w:t>
            </w:r>
            <w:r w:rsidRPr="00161ED9">
              <w:rPr>
                <w:rFonts w:ascii="Times New Roman" w:eastAsia="Times New Roman" w:hAnsi="Times New Roman"/>
                <w:i/>
                <w:lang w:eastAsia="ru-RU"/>
              </w:rPr>
              <w:t xml:space="preserve"> (97,4%)</w:t>
            </w:r>
          </w:p>
        </w:tc>
        <w:tc>
          <w:tcPr>
            <w:tcW w:w="1134" w:type="dxa"/>
            <w:tcBorders>
              <w:top w:val="single" w:sz="4" w:space="0" w:color="auto"/>
              <w:lef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i/>
                <w:lang w:eastAsia="ru-RU"/>
              </w:rPr>
              <w:t>2,6%</w:t>
            </w:r>
          </w:p>
        </w:tc>
      </w:tr>
    </w:tbl>
    <w:p w:rsidR="00161ED9" w:rsidRPr="00161ED9" w:rsidRDefault="00161ED9" w:rsidP="00161ED9">
      <w:pPr>
        <w:jc w:val="center"/>
        <w:rPr>
          <w:rFonts w:ascii="Times New Roman" w:eastAsia="Calibri" w:hAnsi="Times New Roman"/>
          <w:b/>
          <w:bCs/>
          <w:i/>
          <w:sz w:val="28"/>
          <w:szCs w:val="28"/>
          <w:lang w:eastAsia="ru-RU"/>
        </w:rPr>
      </w:pPr>
    </w:p>
    <w:p w:rsidR="00161ED9" w:rsidRPr="00161ED9" w:rsidRDefault="00161ED9" w:rsidP="00161ED9">
      <w:pPr>
        <w:jc w:val="center"/>
        <w:rPr>
          <w:rFonts w:ascii="Times New Roman" w:eastAsia="Calibri" w:hAnsi="Times New Roman"/>
          <w:b/>
          <w:bCs/>
          <w:i/>
          <w:sz w:val="28"/>
          <w:szCs w:val="28"/>
          <w:lang w:eastAsia="ru-RU"/>
        </w:rPr>
      </w:pPr>
      <w:r w:rsidRPr="00161ED9">
        <w:rPr>
          <w:rFonts w:ascii="Times New Roman" w:eastAsia="Calibri" w:hAnsi="Times New Roman"/>
          <w:b/>
          <w:bCs/>
          <w:i/>
          <w:sz w:val="28"/>
          <w:szCs w:val="28"/>
          <w:lang w:eastAsia="ru-RU"/>
        </w:rPr>
        <w:t>Выявление и учёт семей, находящихся в социально опасном положении</w:t>
      </w:r>
    </w:p>
    <w:p w:rsidR="00161ED9" w:rsidRPr="00161ED9" w:rsidRDefault="00161ED9" w:rsidP="00161ED9">
      <w:pPr>
        <w:jc w:val="center"/>
        <w:rPr>
          <w:rFonts w:ascii="Times New Roman" w:eastAsia="Calibri" w:hAnsi="Times New Roman"/>
          <w:b/>
          <w:bCs/>
          <w:sz w:val="24"/>
          <w:szCs w:val="24"/>
          <w:lang w:eastAsia="ru-RU"/>
        </w:rPr>
      </w:pPr>
    </w:p>
    <w:p w:rsidR="00161ED9" w:rsidRPr="00161ED9" w:rsidRDefault="00161ED9" w:rsidP="00161ED9">
      <w:pPr>
        <w:ind w:firstLine="567"/>
        <w:jc w:val="both"/>
        <w:rPr>
          <w:rFonts w:ascii="Times New Roman" w:eastAsia="Calibri" w:hAnsi="Times New Roman"/>
          <w:bCs/>
          <w:sz w:val="24"/>
          <w:szCs w:val="24"/>
          <w:lang w:eastAsia="ru-RU"/>
        </w:rPr>
      </w:pPr>
      <w:r w:rsidRPr="00161ED9">
        <w:rPr>
          <w:rFonts w:ascii="Times New Roman" w:eastAsia="Calibri" w:hAnsi="Times New Roman"/>
          <w:sz w:val="24"/>
          <w:szCs w:val="24"/>
          <w:lang w:eastAsia="ru-RU"/>
        </w:rPr>
        <w:t xml:space="preserve">В соответствии с Постановлением Правительства Приднестровской Молдавской Республики от 7 декабря 2020 года № 432 «Об утверждении Положения </w:t>
      </w:r>
      <w:r w:rsidRPr="00161ED9">
        <w:rPr>
          <w:rFonts w:ascii="Times New Roman" w:eastAsia="Calibri" w:hAnsi="Times New Roman"/>
          <w:bCs/>
          <w:sz w:val="24"/>
          <w:szCs w:val="24"/>
          <w:lang w:eastAsia="ru-RU"/>
        </w:rPr>
        <w:t xml:space="preserve">о порядке организации межведомственного взаимодействия органов и учреждений по раннему выявлению и учету неблагополучных семей, семей, находящихся в социально опасном положении, имеющих детей, права и законные интересы которых нарушены, и профилактике социального сиротства» территориальными органами опеки и попечительства ведется работа совместно с исполнительными органами государственной власти по выявлению и постановке на учет семей, находящихся в социально опасном положении, которым оказывается помощь согласно разработанным планам помощи с закреплением ответственных лиц от каждого органа, осуществляющего работу по профилактике семейного неблагополучия. </w:t>
      </w:r>
    </w:p>
    <w:p w:rsidR="003F4C90" w:rsidRDefault="00161ED9" w:rsidP="00161ED9">
      <w:pPr>
        <w:ind w:firstLine="567"/>
        <w:jc w:val="both"/>
        <w:rPr>
          <w:rFonts w:ascii="Times New Roman" w:eastAsia="Calibri" w:hAnsi="Times New Roman"/>
          <w:bCs/>
          <w:sz w:val="24"/>
          <w:szCs w:val="24"/>
          <w:lang w:eastAsia="ru-RU"/>
        </w:rPr>
      </w:pPr>
      <w:r w:rsidRPr="00161ED9">
        <w:rPr>
          <w:rFonts w:ascii="Times New Roman" w:eastAsia="Calibri" w:hAnsi="Times New Roman"/>
          <w:bCs/>
          <w:sz w:val="24"/>
          <w:szCs w:val="24"/>
          <w:lang w:eastAsia="ru-RU"/>
        </w:rPr>
        <w:t xml:space="preserve">За период 2021 </w:t>
      </w:r>
      <w:r w:rsidRPr="00161ED9">
        <w:rPr>
          <w:rFonts w:ascii="Times New Roman" w:eastAsia="Calibri" w:hAnsi="Times New Roman"/>
          <w:sz w:val="24"/>
          <w:szCs w:val="24"/>
        </w:rPr>
        <w:t>года</w:t>
      </w:r>
      <w:r w:rsidRPr="00161ED9">
        <w:rPr>
          <w:rFonts w:ascii="Times New Roman" w:eastAsia="Calibri" w:hAnsi="Times New Roman"/>
          <w:bCs/>
          <w:sz w:val="24"/>
          <w:szCs w:val="24"/>
          <w:lang w:eastAsia="ru-RU"/>
        </w:rPr>
        <w:t xml:space="preserve"> поставлено на учет 28 неблагополучных семей, находящихся в социально опасном положении, детей в них – 65, снято с учета –</w:t>
      </w:r>
      <w:r w:rsidRPr="00161ED9">
        <w:rPr>
          <w:rFonts w:ascii="Times New Roman" w:eastAsia="Calibri" w:hAnsi="Times New Roman"/>
          <w:bCs/>
          <w:color w:val="FF0000"/>
          <w:sz w:val="24"/>
          <w:szCs w:val="24"/>
          <w:lang w:eastAsia="ru-RU"/>
        </w:rPr>
        <w:t xml:space="preserve"> </w:t>
      </w:r>
      <w:r w:rsidRPr="00161ED9">
        <w:rPr>
          <w:rFonts w:ascii="Times New Roman" w:eastAsia="Calibri" w:hAnsi="Times New Roman"/>
          <w:bCs/>
          <w:sz w:val="24"/>
          <w:szCs w:val="24"/>
          <w:lang w:eastAsia="ru-RU"/>
        </w:rPr>
        <w:t>29</w:t>
      </w:r>
      <w:r w:rsidRPr="00161ED9">
        <w:rPr>
          <w:rFonts w:ascii="Times New Roman" w:eastAsia="Calibri" w:hAnsi="Times New Roman"/>
          <w:bCs/>
          <w:color w:val="FF0000"/>
          <w:sz w:val="24"/>
          <w:szCs w:val="24"/>
          <w:lang w:eastAsia="ru-RU"/>
        </w:rPr>
        <w:t xml:space="preserve"> </w:t>
      </w:r>
      <w:r w:rsidRPr="00161ED9">
        <w:rPr>
          <w:rFonts w:ascii="Times New Roman" w:eastAsia="Calibri" w:hAnsi="Times New Roman"/>
          <w:bCs/>
          <w:sz w:val="24"/>
          <w:szCs w:val="24"/>
          <w:lang w:eastAsia="ru-RU"/>
        </w:rPr>
        <w:t xml:space="preserve">семей, в которых 67 детей. На 1 января 2022 года всего состоит на учете в территориальных органах опеки и попечительства 93 семьи (на 1 января 2021 года – 94), в которых воспитывается 218 детей </w:t>
      </w:r>
    </w:p>
    <w:p w:rsidR="00161ED9" w:rsidRPr="00161ED9" w:rsidRDefault="00161ED9" w:rsidP="00161ED9">
      <w:pPr>
        <w:ind w:firstLine="567"/>
        <w:jc w:val="both"/>
        <w:rPr>
          <w:rFonts w:ascii="Times New Roman" w:eastAsia="Calibri" w:hAnsi="Times New Roman"/>
          <w:bCs/>
          <w:sz w:val="24"/>
          <w:szCs w:val="24"/>
          <w:lang w:eastAsia="ru-RU"/>
        </w:rPr>
      </w:pPr>
      <w:r w:rsidRPr="00161ED9">
        <w:rPr>
          <w:rFonts w:ascii="Times New Roman" w:eastAsia="Calibri" w:hAnsi="Times New Roman"/>
          <w:bCs/>
          <w:sz w:val="24"/>
          <w:szCs w:val="24"/>
          <w:lang w:eastAsia="ru-RU"/>
        </w:rPr>
        <w:t xml:space="preserve">(на 1 января 2021 года - 220), в том числе по городам и районам: </w:t>
      </w:r>
    </w:p>
    <w:p w:rsidR="003F4C90" w:rsidRDefault="003F4C90" w:rsidP="00161ED9">
      <w:pPr>
        <w:jc w:val="right"/>
        <w:rPr>
          <w:rFonts w:ascii="Times New Roman" w:eastAsia="Times New Roman" w:hAnsi="Times New Roman"/>
          <w:sz w:val="24"/>
          <w:szCs w:val="24"/>
          <w:lang w:eastAsia="ru-RU"/>
        </w:rPr>
      </w:pPr>
    </w:p>
    <w:p w:rsidR="003F4C90" w:rsidRDefault="003F4C90" w:rsidP="00161ED9">
      <w:pPr>
        <w:jc w:val="right"/>
        <w:rPr>
          <w:rFonts w:ascii="Times New Roman" w:eastAsia="Times New Roman" w:hAnsi="Times New Roman"/>
          <w:sz w:val="24"/>
          <w:szCs w:val="24"/>
          <w:lang w:eastAsia="ru-RU"/>
        </w:rPr>
      </w:pPr>
    </w:p>
    <w:p w:rsidR="003F4C90" w:rsidRDefault="003F4C90" w:rsidP="00161ED9">
      <w:pPr>
        <w:jc w:val="right"/>
        <w:rPr>
          <w:rFonts w:ascii="Times New Roman" w:eastAsia="Times New Roman" w:hAnsi="Times New Roman"/>
          <w:sz w:val="24"/>
          <w:szCs w:val="24"/>
          <w:lang w:eastAsia="ru-RU"/>
        </w:rPr>
      </w:pPr>
    </w:p>
    <w:p w:rsidR="00161ED9" w:rsidRPr="00161ED9" w:rsidRDefault="00161ED9" w:rsidP="00161ED9">
      <w:pPr>
        <w:jc w:val="right"/>
        <w:rPr>
          <w:rFonts w:ascii="Times New Roman" w:eastAsia="Times New Roman" w:hAnsi="Times New Roman"/>
          <w:sz w:val="24"/>
          <w:szCs w:val="24"/>
          <w:lang w:eastAsia="ru-RU"/>
        </w:rPr>
      </w:pPr>
      <w:r w:rsidRPr="00161ED9">
        <w:rPr>
          <w:rFonts w:ascii="Times New Roman" w:eastAsia="Times New Roman" w:hAnsi="Times New Roman"/>
          <w:sz w:val="24"/>
          <w:szCs w:val="24"/>
          <w:lang w:eastAsia="ru-RU"/>
        </w:rPr>
        <w:t>Таблица 5</w:t>
      </w:r>
    </w:p>
    <w:tbl>
      <w:tblPr>
        <w:tblStyle w:val="61311121"/>
        <w:tblW w:w="9639" w:type="dxa"/>
        <w:tblInd w:w="250" w:type="dxa"/>
        <w:tblLayout w:type="fixed"/>
        <w:tblLook w:val="04A0" w:firstRow="1" w:lastRow="0" w:firstColumn="1" w:lastColumn="0" w:noHBand="0" w:noVBand="1"/>
      </w:tblPr>
      <w:tblGrid>
        <w:gridCol w:w="530"/>
        <w:gridCol w:w="1967"/>
        <w:gridCol w:w="833"/>
        <w:gridCol w:w="891"/>
        <w:gridCol w:w="856"/>
        <w:gridCol w:w="877"/>
        <w:gridCol w:w="850"/>
        <w:gridCol w:w="888"/>
        <w:gridCol w:w="859"/>
        <w:gridCol w:w="1088"/>
      </w:tblGrid>
      <w:tr w:rsidR="00161ED9" w:rsidRPr="00161ED9" w:rsidTr="009E3D03">
        <w:trPr>
          <w:trHeight w:val="255"/>
        </w:trPr>
        <w:tc>
          <w:tcPr>
            <w:tcW w:w="530" w:type="dxa"/>
            <w:vMerge w:val="restart"/>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w:t>
            </w:r>
          </w:p>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п/п</w:t>
            </w:r>
          </w:p>
        </w:tc>
        <w:tc>
          <w:tcPr>
            <w:tcW w:w="1967" w:type="dxa"/>
            <w:vMerge w:val="restart"/>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Times New Roman" w:hAnsi="Times New Roman"/>
                <w:b/>
                <w:sz w:val="20"/>
                <w:szCs w:val="20"/>
                <w:lang w:eastAsia="ru-RU"/>
              </w:rPr>
              <w:t>Территориальные отделы управления ОПС, ОиП, СПСвГР МСЗиТ</w:t>
            </w:r>
          </w:p>
        </w:tc>
        <w:tc>
          <w:tcPr>
            <w:tcW w:w="17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Состояли на учете на 01.01.2021г.</w:t>
            </w:r>
          </w:p>
        </w:tc>
        <w:tc>
          <w:tcPr>
            <w:tcW w:w="3471" w:type="dxa"/>
            <w:gridSpan w:val="4"/>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За 2021 год</w:t>
            </w:r>
          </w:p>
        </w:tc>
        <w:tc>
          <w:tcPr>
            <w:tcW w:w="19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Состоят</w:t>
            </w:r>
          </w:p>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на учете на 01.01.2022г.</w:t>
            </w:r>
          </w:p>
        </w:tc>
      </w:tr>
      <w:tr w:rsidR="00161ED9" w:rsidRPr="00161ED9" w:rsidTr="009E3D03">
        <w:trPr>
          <w:trHeight w:val="509"/>
        </w:trPr>
        <w:tc>
          <w:tcPr>
            <w:tcW w:w="530" w:type="dxa"/>
            <w:vMerge/>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rPr>
                <w:rFonts w:ascii="Times New Roman" w:eastAsia="Calibri" w:hAnsi="Times New Roman"/>
                <w:b/>
                <w:bCs/>
                <w:sz w:val="20"/>
                <w:szCs w:val="20"/>
                <w:lang w:eastAsia="ru-RU"/>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rPr>
                <w:rFonts w:ascii="Times New Roman" w:eastAsia="Calibri" w:hAnsi="Times New Roman"/>
                <w:b/>
                <w:bCs/>
                <w:sz w:val="20"/>
                <w:szCs w:val="20"/>
                <w:lang w:eastAsia="ru-RU"/>
              </w:rPr>
            </w:pPr>
          </w:p>
        </w:tc>
        <w:tc>
          <w:tcPr>
            <w:tcW w:w="1724" w:type="dxa"/>
            <w:gridSpan w:val="2"/>
            <w:vMerge/>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rPr>
                <w:rFonts w:ascii="Times New Roman" w:eastAsia="Calibri" w:hAnsi="Times New Roman"/>
                <w:b/>
                <w:bCs/>
                <w:sz w:val="20"/>
                <w:szCs w:val="20"/>
                <w:lang w:eastAsia="ru-RU"/>
              </w:rPr>
            </w:pP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поставлено</w:t>
            </w:r>
          </w:p>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на учет</w:t>
            </w:r>
          </w:p>
        </w:tc>
        <w:tc>
          <w:tcPr>
            <w:tcW w:w="1738" w:type="dxa"/>
            <w:gridSpan w:val="2"/>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снято с учета</w:t>
            </w:r>
          </w:p>
        </w:tc>
        <w:tc>
          <w:tcPr>
            <w:tcW w:w="1947" w:type="dxa"/>
            <w:gridSpan w:val="2"/>
            <w:vMerge/>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rPr>
                <w:rFonts w:ascii="Times New Roman" w:eastAsia="Calibri" w:hAnsi="Times New Roman"/>
                <w:b/>
                <w:bCs/>
                <w:sz w:val="20"/>
                <w:szCs w:val="20"/>
                <w:lang w:eastAsia="ru-RU"/>
              </w:rPr>
            </w:pPr>
          </w:p>
        </w:tc>
      </w:tr>
      <w:tr w:rsidR="00161ED9" w:rsidRPr="00161ED9" w:rsidTr="009E3D03">
        <w:trPr>
          <w:trHeight w:val="428"/>
        </w:trPr>
        <w:tc>
          <w:tcPr>
            <w:tcW w:w="530" w:type="dxa"/>
            <w:vMerge/>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rPr>
                <w:rFonts w:ascii="Times New Roman" w:eastAsia="Calibri" w:hAnsi="Times New Roman"/>
                <w:b/>
                <w:bCs/>
                <w:sz w:val="20"/>
                <w:szCs w:val="20"/>
                <w:lang w:eastAsia="ru-RU"/>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rPr>
                <w:rFonts w:ascii="Times New Roman" w:eastAsia="Calibri" w:hAnsi="Times New Roman"/>
                <w:b/>
                <w:bCs/>
                <w:sz w:val="20"/>
                <w:szCs w:val="20"/>
                <w:lang w:eastAsia="ru-RU"/>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семей</w:t>
            </w:r>
          </w:p>
        </w:tc>
        <w:tc>
          <w:tcPr>
            <w:tcW w:w="891" w:type="dxa"/>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детей в них</w:t>
            </w:r>
          </w:p>
        </w:tc>
        <w:tc>
          <w:tcPr>
            <w:tcW w:w="856" w:type="dxa"/>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семей</w:t>
            </w:r>
          </w:p>
        </w:tc>
        <w:tc>
          <w:tcPr>
            <w:tcW w:w="877" w:type="dxa"/>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детей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семей</w:t>
            </w:r>
          </w:p>
        </w:tc>
        <w:tc>
          <w:tcPr>
            <w:tcW w:w="888" w:type="dxa"/>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 xml:space="preserve">детей </w:t>
            </w:r>
          </w:p>
        </w:tc>
        <w:tc>
          <w:tcPr>
            <w:tcW w:w="859" w:type="dxa"/>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семей</w:t>
            </w:r>
          </w:p>
        </w:tc>
        <w:tc>
          <w:tcPr>
            <w:tcW w:w="1088" w:type="dxa"/>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детей в них</w:t>
            </w:r>
          </w:p>
        </w:tc>
      </w:tr>
      <w:tr w:rsidR="00161ED9" w:rsidRPr="00161ED9" w:rsidTr="009E3D03">
        <w:trPr>
          <w:trHeight w:val="230"/>
        </w:trPr>
        <w:tc>
          <w:tcPr>
            <w:tcW w:w="530"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jc w:val="center"/>
              <w:rPr>
                <w:rFonts w:ascii="Times New Roman" w:eastAsia="Calibri" w:hAnsi="Times New Roman"/>
                <w:bCs/>
                <w:sz w:val="20"/>
                <w:szCs w:val="20"/>
                <w:lang w:eastAsia="ru-RU"/>
              </w:rPr>
            </w:pPr>
            <w:r w:rsidRPr="00161ED9">
              <w:rPr>
                <w:rFonts w:ascii="Times New Roman" w:eastAsia="Calibri" w:hAnsi="Times New Roman"/>
                <w:bCs/>
                <w:sz w:val="20"/>
                <w:szCs w:val="20"/>
                <w:lang w:eastAsia="ru-RU"/>
              </w:rPr>
              <w:t>1</w:t>
            </w:r>
          </w:p>
        </w:tc>
        <w:tc>
          <w:tcPr>
            <w:tcW w:w="1967"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jc w:val="both"/>
              <w:rPr>
                <w:rFonts w:ascii="Times New Roman" w:eastAsia="Calibri" w:hAnsi="Times New Roman"/>
                <w:bCs/>
                <w:sz w:val="20"/>
                <w:szCs w:val="20"/>
                <w:lang w:eastAsia="ru-RU"/>
              </w:rPr>
            </w:pPr>
            <w:r w:rsidRPr="00161ED9">
              <w:rPr>
                <w:rFonts w:ascii="Times New Roman" w:eastAsia="Calibri" w:hAnsi="Times New Roman"/>
                <w:bCs/>
                <w:sz w:val="20"/>
                <w:szCs w:val="20"/>
                <w:lang w:eastAsia="ru-RU"/>
              </w:rPr>
              <w:t xml:space="preserve">Тираспольский </w:t>
            </w:r>
          </w:p>
        </w:tc>
        <w:tc>
          <w:tcPr>
            <w:tcW w:w="833"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26</w:t>
            </w:r>
          </w:p>
        </w:tc>
        <w:tc>
          <w:tcPr>
            <w:tcW w:w="891"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54</w:t>
            </w:r>
          </w:p>
        </w:tc>
        <w:tc>
          <w:tcPr>
            <w:tcW w:w="856"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Cs/>
                <w:sz w:val="20"/>
                <w:szCs w:val="20"/>
                <w:lang w:eastAsia="ru-RU"/>
              </w:rPr>
            </w:pPr>
            <w:r w:rsidRPr="00161ED9">
              <w:rPr>
                <w:rFonts w:ascii="Times New Roman" w:eastAsia="Calibri" w:hAnsi="Times New Roman"/>
                <w:bCs/>
                <w:sz w:val="20"/>
                <w:szCs w:val="20"/>
                <w:lang w:eastAsia="ru-RU"/>
              </w:rPr>
              <w:t>9</w:t>
            </w:r>
          </w:p>
        </w:tc>
        <w:tc>
          <w:tcPr>
            <w:tcW w:w="877"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Cs/>
                <w:sz w:val="20"/>
                <w:szCs w:val="20"/>
                <w:lang w:eastAsia="ru-RU"/>
              </w:rPr>
            </w:pPr>
            <w:r w:rsidRPr="00161ED9">
              <w:rPr>
                <w:rFonts w:ascii="Times New Roman" w:eastAsia="Calibri" w:hAnsi="Times New Roman"/>
                <w:bCs/>
                <w:sz w:val="20"/>
                <w:szCs w:val="20"/>
                <w:lang w:eastAsia="ru-RU"/>
              </w:rPr>
              <w:t>20</w:t>
            </w:r>
          </w:p>
        </w:tc>
        <w:tc>
          <w:tcPr>
            <w:tcW w:w="850"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Cs/>
                <w:sz w:val="20"/>
                <w:szCs w:val="20"/>
                <w:lang w:eastAsia="ru-RU"/>
              </w:rPr>
            </w:pPr>
            <w:r w:rsidRPr="00161ED9">
              <w:rPr>
                <w:rFonts w:ascii="Times New Roman" w:eastAsia="Calibri" w:hAnsi="Times New Roman"/>
                <w:bCs/>
                <w:sz w:val="20"/>
                <w:szCs w:val="20"/>
                <w:lang w:eastAsia="ru-RU"/>
              </w:rPr>
              <w:t>10</w:t>
            </w:r>
          </w:p>
        </w:tc>
        <w:tc>
          <w:tcPr>
            <w:tcW w:w="888"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Cs/>
                <w:sz w:val="20"/>
                <w:szCs w:val="20"/>
                <w:lang w:eastAsia="ru-RU"/>
              </w:rPr>
            </w:pPr>
            <w:r w:rsidRPr="00161ED9">
              <w:rPr>
                <w:rFonts w:ascii="Times New Roman" w:eastAsia="Calibri" w:hAnsi="Times New Roman"/>
                <w:bCs/>
                <w:sz w:val="20"/>
                <w:szCs w:val="20"/>
                <w:lang w:eastAsia="ru-RU"/>
              </w:rPr>
              <w:t>27</w:t>
            </w:r>
          </w:p>
        </w:tc>
        <w:tc>
          <w:tcPr>
            <w:tcW w:w="859"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25</w:t>
            </w:r>
          </w:p>
        </w:tc>
        <w:tc>
          <w:tcPr>
            <w:tcW w:w="1088"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47</w:t>
            </w:r>
          </w:p>
        </w:tc>
      </w:tr>
      <w:tr w:rsidR="00161ED9" w:rsidRPr="00161ED9" w:rsidTr="009E3D03">
        <w:trPr>
          <w:trHeight w:val="230"/>
        </w:trPr>
        <w:tc>
          <w:tcPr>
            <w:tcW w:w="530"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jc w:val="center"/>
              <w:rPr>
                <w:rFonts w:ascii="Times New Roman" w:eastAsia="Calibri" w:hAnsi="Times New Roman"/>
                <w:bCs/>
                <w:sz w:val="20"/>
                <w:szCs w:val="20"/>
                <w:lang w:eastAsia="ru-RU"/>
              </w:rPr>
            </w:pPr>
            <w:r w:rsidRPr="00161ED9">
              <w:rPr>
                <w:rFonts w:ascii="Times New Roman" w:eastAsia="Calibri" w:hAnsi="Times New Roman"/>
                <w:bCs/>
                <w:sz w:val="20"/>
                <w:szCs w:val="20"/>
                <w:lang w:eastAsia="ru-RU"/>
              </w:rPr>
              <w:t>2</w:t>
            </w:r>
          </w:p>
        </w:tc>
        <w:tc>
          <w:tcPr>
            <w:tcW w:w="1967"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jc w:val="both"/>
              <w:rPr>
                <w:rFonts w:ascii="Times New Roman" w:eastAsia="Calibri" w:hAnsi="Times New Roman"/>
                <w:bCs/>
                <w:sz w:val="20"/>
                <w:szCs w:val="20"/>
                <w:lang w:eastAsia="ru-RU"/>
              </w:rPr>
            </w:pPr>
            <w:r w:rsidRPr="00161ED9">
              <w:rPr>
                <w:rFonts w:ascii="Times New Roman" w:eastAsia="Calibri" w:hAnsi="Times New Roman"/>
                <w:bCs/>
                <w:sz w:val="20"/>
                <w:szCs w:val="20"/>
                <w:lang w:eastAsia="ru-RU"/>
              </w:rPr>
              <w:t>Бендерский</w:t>
            </w:r>
          </w:p>
        </w:tc>
        <w:tc>
          <w:tcPr>
            <w:tcW w:w="833"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7</w:t>
            </w:r>
          </w:p>
        </w:tc>
        <w:tc>
          <w:tcPr>
            <w:tcW w:w="891"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17</w:t>
            </w:r>
          </w:p>
        </w:tc>
        <w:tc>
          <w:tcPr>
            <w:tcW w:w="856"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Cs/>
                <w:sz w:val="20"/>
                <w:szCs w:val="20"/>
                <w:highlight w:val="yellow"/>
                <w:lang w:eastAsia="ru-RU"/>
              </w:rPr>
            </w:pPr>
            <w:r w:rsidRPr="00161ED9">
              <w:rPr>
                <w:rFonts w:ascii="Times New Roman" w:eastAsia="Calibri" w:hAnsi="Times New Roman"/>
                <w:bCs/>
                <w:sz w:val="20"/>
                <w:szCs w:val="20"/>
                <w:lang w:eastAsia="ru-RU"/>
              </w:rPr>
              <w:t>17</w:t>
            </w:r>
          </w:p>
        </w:tc>
        <w:tc>
          <w:tcPr>
            <w:tcW w:w="877"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Cs/>
                <w:sz w:val="20"/>
                <w:szCs w:val="20"/>
                <w:highlight w:val="yellow"/>
                <w:lang w:eastAsia="ru-RU"/>
              </w:rPr>
            </w:pPr>
            <w:r w:rsidRPr="00161ED9">
              <w:rPr>
                <w:rFonts w:ascii="Times New Roman" w:eastAsia="Calibri" w:hAnsi="Times New Roman"/>
                <w:bCs/>
                <w:sz w:val="20"/>
                <w:szCs w:val="20"/>
                <w:lang w:eastAsia="ru-RU"/>
              </w:rPr>
              <w:t>38</w:t>
            </w:r>
          </w:p>
        </w:tc>
        <w:tc>
          <w:tcPr>
            <w:tcW w:w="850"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Cs/>
                <w:sz w:val="20"/>
                <w:szCs w:val="20"/>
                <w:lang w:eastAsia="ru-RU"/>
              </w:rPr>
            </w:pPr>
            <w:r w:rsidRPr="00161ED9">
              <w:rPr>
                <w:rFonts w:ascii="Times New Roman" w:eastAsia="Calibri" w:hAnsi="Times New Roman"/>
                <w:bCs/>
                <w:sz w:val="20"/>
                <w:szCs w:val="20"/>
                <w:lang w:eastAsia="ru-RU"/>
              </w:rPr>
              <w:t>6</w:t>
            </w:r>
          </w:p>
        </w:tc>
        <w:tc>
          <w:tcPr>
            <w:tcW w:w="888"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Cs/>
                <w:sz w:val="20"/>
                <w:szCs w:val="20"/>
                <w:lang w:eastAsia="ru-RU"/>
              </w:rPr>
            </w:pPr>
            <w:r w:rsidRPr="00161ED9">
              <w:rPr>
                <w:rFonts w:ascii="Times New Roman" w:eastAsia="Calibri" w:hAnsi="Times New Roman"/>
                <w:bCs/>
                <w:sz w:val="20"/>
                <w:szCs w:val="20"/>
                <w:lang w:eastAsia="ru-RU"/>
              </w:rPr>
              <w:t>15</w:t>
            </w:r>
          </w:p>
        </w:tc>
        <w:tc>
          <w:tcPr>
            <w:tcW w:w="859"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18</w:t>
            </w:r>
          </w:p>
        </w:tc>
        <w:tc>
          <w:tcPr>
            <w:tcW w:w="1088"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40</w:t>
            </w:r>
          </w:p>
        </w:tc>
      </w:tr>
      <w:tr w:rsidR="00161ED9" w:rsidRPr="00161ED9" w:rsidTr="009E3D03">
        <w:trPr>
          <w:trHeight w:val="230"/>
        </w:trPr>
        <w:tc>
          <w:tcPr>
            <w:tcW w:w="530"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jc w:val="center"/>
              <w:rPr>
                <w:rFonts w:ascii="Times New Roman" w:eastAsia="Calibri" w:hAnsi="Times New Roman"/>
                <w:bCs/>
                <w:sz w:val="20"/>
                <w:szCs w:val="20"/>
                <w:lang w:eastAsia="ru-RU"/>
              </w:rPr>
            </w:pPr>
            <w:r w:rsidRPr="00161ED9">
              <w:rPr>
                <w:rFonts w:ascii="Times New Roman" w:eastAsia="Calibri" w:hAnsi="Times New Roman"/>
                <w:bCs/>
                <w:sz w:val="20"/>
                <w:szCs w:val="20"/>
                <w:lang w:eastAsia="ru-RU"/>
              </w:rPr>
              <w:t>3</w:t>
            </w:r>
          </w:p>
        </w:tc>
        <w:tc>
          <w:tcPr>
            <w:tcW w:w="1967"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jc w:val="both"/>
              <w:rPr>
                <w:rFonts w:ascii="Times New Roman" w:eastAsia="Calibri" w:hAnsi="Times New Roman"/>
                <w:bCs/>
                <w:sz w:val="20"/>
                <w:szCs w:val="20"/>
                <w:lang w:eastAsia="ru-RU"/>
              </w:rPr>
            </w:pPr>
            <w:r w:rsidRPr="00161ED9">
              <w:rPr>
                <w:rFonts w:ascii="Times New Roman" w:eastAsia="Calibri" w:hAnsi="Times New Roman"/>
                <w:sz w:val="20"/>
                <w:szCs w:val="20"/>
                <w:lang w:eastAsia="ru-RU"/>
              </w:rPr>
              <w:t>Слободзейский</w:t>
            </w:r>
          </w:p>
        </w:tc>
        <w:tc>
          <w:tcPr>
            <w:tcW w:w="833"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18</w:t>
            </w:r>
          </w:p>
        </w:tc>
        <w:tc>
          <w:tcPr>
            <w:tcW w:w="891"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40</w:t>
            </w:r>
          </w:p>
        </w:tc>
        <w:tc>
          <w:tcPr>
            <w:tcW w:w="856"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Cs/>
                <w:sz w:val="20"/>
                <w:szCs w:val="20"/>
                <w:lang w:eastAsia="ru-RU"/>
              </w:rPr>
            </w:pPr>
            <w:r w:rsidRPr="00161ED9">
              <w:rPr>
                <w:rFonts w:ascii="Times New Roman" w:eastAsia="Calibri" w:hAnsi="Times New Roman"/>
                <w:bCs/>
                <w:sz w:val="20"/>
                <w:szCs w:val="20"/>
                <w:lang w:eastAsia="ru-RU"/>
              </w:rPr>
              <w:t>2</w:t>
            </w:r>
          </w:p>
        </w:tc>
        <w:tc>
          <w:tcPr>
            <w:tcW w:w="877"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Cs/>
                <w:sz w:val="20"/>
                <w:szCs w:val="20"/>
                <w:lang w:eastAsia="ru-RU"/>
              </w:rPr>
            </w:pPr>
            <w:r w:rsidRPr="00161ED9">
              <w:rPr>
                <w:rFonts w:ascii="Times New Roman" w:eastAsia="Calibri" w:hAnsi="Times New Roman"/>
                <w:bCs/>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Cs/>
                <w:sz w:val="20"/>
                <w:szCs w:val="20"/>
                <w:lang w:eastAsia="ru-RU"/>
              </w:rPr>
            </w:pPr>
            <w:r w:rsidRPr="00161ED9">
              <w:rPr>
                <w:rFonts w:ascii="Times New Roman" w:eastAsia="Calibri" w:hAnsi="Times New Roman"/>
                <w:bCs/>
                <w:sz w:val="20"/>
                <w:szCs w:val="20"/>
                <w:lang w:eastAsia="ru-RU"/>
              </w:rPr>
              <w:t>6</w:t>
            </w:r>
          </w:p>
        </w:tc>
        <w:tc>
          <w:tcPr>
            <w:tcW w:w="888"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Cs/>
                <w:sz w:val="20"/>
                <w:szCs w:val="20"/>
                <w:lang w:eastAsia="ru-RU"/>
              </w:rPr>
            </w:pPr>
            <w:r w:rsidRPr="00161ED9">
              <w:rPr>
                <w:rFonts w:ascii="Times New Roman" w:eastAsia="Calibri" w:hAnsi="Times New Roman"/>
                <w:bCs/>
                <w:sz w:val="20"/>
                <w:szCs w:val="20"/>
                <w:lang w:eastAsia="ru-RU"/>
              </w:rPr>
              <w:t>10</w:t>
            </w:r>
          </w:p>
        </w:tc>
        <w:tc>
          <w:tcPr>
            <w:tcW w:w="859"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14</w:t>
            </w:r>
          </w:p>
        </w:tc>
        <w:tc>
          <w:tcPr>
            <w:tcW w:w="1088"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36</w:t>
            </w:r>
          </w:p>
        </w:tc>
      </w:tr>
      <w:tr w:rsidR="00161ED9" w:rsidRPr="00161ED9" w:rsidTr="009E3D03">
        <w:trPr>
          <w:trHeight w:val="230"/>
        </w:trPr>
        <w:tc>
          <w:tcPr>
            <w:tcW w:w="530"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jc w:val="center"/>
              <w:rPr>
                <w:rFonts w:ascii="Times New Roman" w:eastAsia="Calibri" w:hAnsi="Times New Roman"/>
                <w:bCs/>
                <w:sz w:val="20"/>
                <w:szCs w:val="20"/>
                <w:lang w:eastAsia="ru-RU"/>
              </w:rPr>
            </w:pPr>
            <w:r w:rsidRPr="00161ED9">
              <w:rPr>
                <w:rFonts w:ascii="Times New Roman" w:eastAsia="Calibri" w:hAnsi="Times New Roman"/>
                <w:bCs/>
                <w:sz w:val="20"/>
                <w:szCs w:val="20"/>
                <w:lang w:eastAsia="ru-RU"/>
              </w:rPr>
              <w:t>4</w:t>
            </w:r>
          </w:p>
        </w:tc>
        <w:tc>
          <w:tcPr>
            <w:tcW w:w="1967"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jc w:val="both"/>
              <w:rPr>
                <w:rFonts w:ascii="Times New Roman" w:eastAsia="Calibri" w:hAnsi="Times New Roman"/>
                <w:bCs/>
                <w:sz w:val="20"/>
                <w:szCs w:val="20"/>
                <w:lang w:eastAsia="ru-RU"/>
              </w:rPr>
            </w:pPr>
            <w:r w:rsidRPr="00161ED9">
              <w:rPr>
                <w:rFonts w:ascii="Times New Roman" w:eastAsia="Calibri" w:hAnsi="Times New Roman"/>
                <w:bCs/>
                <w:sz w:val="20"/>
                <w:szCs w:val="20"/>
                <w:lang w:eastAsia="ru-RU"/>
              </w:rPr>
              <w:t>Григориопольский</w:t>
            </w:r>
          </w:p>
        </w:tc>
        <w:tc>
          <w:tcPr>
            <w:tcW w:w="833"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3</w:t>
            </w:r>
          </w:p>
        </w:tc>
        <w:tc>
          <w:tcPr>
            <w:tcW w:w="891"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7</w:t>
            </w:r>
          </w:p>
        </w:tc>
        <w:tc>
          <w:tcPr>
            <w:tcW w:w="856"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Cs/>
                <w:sz w:val="20"/>
                <w:szCs w:val="20"/>
                <w:highlight w:val="yellow"/>
                <w:lang w:eastAsia="ru-RU"/>
              </w:rPr>
            </w:pPr>
          </w:p>
        </w:tc>
        <w:tc>
          <w:tcPr>
            <w:tcW w:w="877"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Cs/>
                <w:sz w:val="20"/>
                <w:szCs w:val="20"/>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Cs/>
                <w:sz w:val="20"/>
                <w:szCs w:val="20"/>
                <w:lang w:eastAsia="ru-RU"/>
              </w:rPr>
            </w:pPr>
          </w:p>
        </w:tc>
        <w:tc>
          <w:tcPr>
            <w:tcW w:w="888"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Cs/>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3</w:t>
            </w:r>
          </w:p>
        </w:tc>
        <w:tc>
          <w:tcPr>
            <w:tcW w:w="1088"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7</w:t>
            </w:r>
          </w:p>
        </w:tc>
      </w:tr>
      <w:tr w:rsidR="00161ED9" w:rsidRPr="00161ED9" w:rsidTr="009E3D03">
        <w:trPr>
          <w:trHeight w:val="230"/>
        </w:trPr>
        <w:tc>
          <w:tcPr>
            <w:tcW w:w="530"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jc w:val="center"/>
              <w:rPr>
                <w:rFonts w:ascii="Times New Roman" w:eastAsia="Calibri" w:hAnsi="Times New Roman"/>
                <w:bCs/>
                <w:sz w:val="20"/>
                <w:szCs w:val="20"/>
                <w:lang w:eastAsia="ru-RU"/>
              </w:rPr>
            </w:pPr>
            <w:r w:rsidRPr="00161ED9">
              <w:rPr>
                <w:rFonts w:ascii="Times New Roman" w:eastAsia="Calibri" w:hAnsi="Times New Roman"/>
                <w:bCs/>
                <w:sz w:val="20"/>
                <w:szCs w:val="20"/>
                <w:lang w:eastAsia="ru-RU"/>
              </w:rPr>
              <w:t>5</w:t>
            </w:r>
          </w:p>
        </w:tc>
        <w:tc>
          <w:tcPr>
            <w:tcW w:w="1967"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jc w:val="both"/>
              <w:rPr>
                <w:rFonts w:ascii="Times New Roman" w:eastAsia="Times New Roman" w:hAnsi="Times New Roman"/>
                <w:sz w:val="20"/>
                <w:szCs w:val="20"/>
                <w:lang w:eastAsia="ru-RU"/>
              </w:rPr>
            </w:pPr>
            <w:r w:rsidRPr="00161ED9">
              <w:rPr>
                <w:rFonts w:ascii="Times New Roman" w:eastAsia="Times New Roman" w:hAnsi="Times New Roman"/>
                <w:sz w:val="20"/>
                <w:szCs w:val="20"/>
                <w:lang w:eastAsia="ru-RU"/>
              </w:rPr>
              <w:t>Дубоссарский</w:t>
            </w:r>
          </w:p>
        </w:tc>
        <w:tc>
          <w:tcPr>
            <w:tcW w:w="833"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4</w:t>
            </w:r>
          </w:p>
        </w:tc>
        <w:tc>
          <w:tcPr>
            <w:tcW w:w="891"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11</w:t>
            </w:r>
          </w:p>
        </w:tc>
        <w:tc>
          <w:tcPr>
            <w:tcW w:w="856"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Cs/>
                <w:sz w:val="20"/>
                <w:szCs w:val="20"/>
                <w:lang w:eastAsia="ru-RU"/>
              </w:rPr>
            </w:pPr>
          </w:p>
        </w:tc>
        <w:tc>
          <w:tcPr>
            <w:tcW w:w="877"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Cs/>
                <w:sz w:val="20"/>
                <w:szCs w:val="20"/>
                <w:lang w:eastAsia="ru-RU"/>
              </w:rPr>
            </w:pPr>
          </w:p>
        </w:tc>
        <w:tc>
          <w:tcPr>
            <w:tcW w:w="888"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Cs/>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4</w:t>
            </w:r>
          </w:p>
        </w:tc>
        <w:tc>
          <w:tcPr>
            <w:tcW w:w="1088"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11</w:t>
            </w:r>
          </w:p>
        </w:tc>
      </w:tr>
      <w:tr w:rsidR="00161ED9" w:rsidRPr="00161ED9" w:rsidTr="009E3D03">
        <w:trPr>
          <w:trHeight w:val="203"/>
        </w:trPr>
        <w:tc>
          <w:tcPr>
            <w:tcW w:w="530"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jc w:val="center"/>
              <w:rPr>
                <w:rFonts w:ascii="Times New Roman" w:eastAsia="Calibri" w:hAnsi="Times New Roman"/>
                <w:bCs/>
                <w:sz w:val="20"/>
                <w:szCs w:val="20"/>
                <w:lang w:eastAsia="ru-RU"/>
              </w:rPr>
            </w:pPr>
            <w:r w:rsidRPr="00161ED9">
              <w:rPr>
                <w:rFonts w:ascii="Times New Roman" w:eastAsia="Calibri" w:hAnsi="Times New Roman"/>
                <w:bCs/>
                <w:sz w:val="20"/>
                <w:szCs w:val="20"/>
                <w:lang w:eastAsia="ru-RU"/>
              </w:rPr>
              <w:t>6</w:t>
            </w:r>
          </w:p>
        </w:tc>
        <w:tc>
          <w:tcPr>
            <w:tcW w:w="1967"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rPr>
                <w:rFonts w:ascii="Times New Roman" w:eastAsia="Times New Roman" w:hAnsi="Times New Roman"/>
                <w:sz w:val="20"/>
                <w:szCs w:val="20"/>
                <w:lang w:eastAsia="ru-RU"/>
              </w:rPr>
            </w:pPr>
            <w:r w:rsidRPr="00161ED9">
              <w:rPr>
                <w:rFonts w:ascii="Times New Roman" w:eastAsia="Times New Roman" w:hAnsi="Times New Roman"/>
                <w:sz w:val="20"/>
                <w:szCs w:val="20"/>
                <w:lang w:eastAsia="ru-RU"/>
              </w:rPr>
              <w:t>Рыбницкий</w:t>
            </w:r>
          </w:p>
        </w:tc>
        <w:tc>
          <w:tcPr>
            <w:tcW w:w="833"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35</w:t>
            </w:r>
          </w:p>
        </w:tc>
        <w:tc>
          <w:tcPr>
            <w:tcW w:w="891"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89</w:t>
            </w:r>
          </w:p>
        </w:tc>
        <w:tc>
          <w:tcPr>
            <w:tcW w:w="85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bCs/>
                <w:sz w:val="20"/>
                <w:szCs w:val="20"/>
                <w:lang w:eastAsia="ru-RU"/>
              </w:rPr>
            </w:pPr>
          </w:p>
        </w:tc>
        <w:tc>
          <w:tcPr>
            <w:tcW w:w="877"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bCs/>
                <w:sz w:val="20"/>
                <w:szCs w:val="20"/>
                <w:lang w:eastAsia="ru-RU"/>
              </w:rPr>
            </w:pPr>
            <w:r w:rsidRPr="00161ED9">
              <w:rPr>
                <w:rFonts w:ascii="Times New Roman" w:eastAsia="Calibri" w:hAnsi="Times New Roman"/>
                <w:bCs/>
                <w:sz w:val="20"/>
                <w:szCs w:val="20"/>
                <w:lang w:eastAsia="ru-RU"/>
              </w:rPr>
              <w:t>1 (род.)</w:t>
            </w:r>
          </w:p>
        </w:tc>
        <w:tc>
          <w:tcPr>
            <w:tcW w:w="850"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bCs/>
                <w:sz w:val="20"/>
                <w:szCs w:val="20"/>
                <w:lang w:eastAsia="ru-RU"/>
              </w:rPr>
            </w:pPr>
            <w:r w:rsidRPr="00161ED9">
              <w:rPr>
                <w:rFonts w:ascii="Times New Roman" w:eastAsia="Calibri" w:hAnsi="Times New Roman"/>
                <w:bCs/>
                <w:sz w:val="20"/>
                <w:szCs w:val="20"/>
                <w:lang w:eastAsia="ru-RU"/>
              </w:rPr>
              <w:t>6</w:t>
            </w:r>
          </w:p>
        </w:tc>
        <w:tc>
          <w:tcPr>
            <w:tcW w:w="888"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bCs/>
                <w:sz w:val="20"/>
                <w:szCs w:val="20"/>
                <w:lang w:eastAsia="ru-RU"/>
              </w:rPr>
            </w:pPr>
            <w:r w:rsidRPr="00161ED9">
              <w:rPr>
                <w:rFonts w:ascii="Times New Roman" w:eastAsia="Calibri" w:hAnsi="Times New Roman"/>
                <w:bCs/>
                <w:sz w:val="20"/>
                <w:szCs w:val="20"/>
                <w:lang w:eastAsia="ru-RU"/>
              </w:rPr>
              <w:t>13</w:t>
            </w:r>
          </w:p>
        </w:tc>
        <w:tc>
          <w:tcPr>
            <w:tcW w:w="859"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29</w:t>
            </w:r>
          </w:p>
        </w:tc>
        <w:tc>
          <w:tcPr>
            <w:tcW w:w="1088"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77</w:t>
            </w:r>
          </w:p>
        </w:tc>
      </w:tr>
      <w:tr w:rsidR="00161ED9" w:rsidRPr="00161ED9" w:rsidTr="009E3D03">
        <w:trPr>
          <w:trHeight w:val="108"/>
        </w:trPr>
        <w:tc>
          <w:tcPr>
            <w:tcW w:w="530"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bCs/>
                <w:sz w:val="20"/>
                <w:szCs w:val="20"/>
                <w:lang w:eastAsia="ru-RU"/>
              </w:rPr>
            </w:pPr>
            <w:r w:rsidRPr="00161ED9">
              <w:rPr>
                <w:rFonts w:ascii="Times New Roman" w:eastAsia="Calibri" w:hAnsi="Times New Roman"/>
                <w:bCs/>
                <w:sz w:val="20"/>
                <w:szCs w:val="20"/>
                <w:lang w:eastAsia="ru-RU"/>
              </w:rPr>
              <w:t>7</w:t>
            </w:r>
          </w:p>
        </w:tc>
        <w:tc>
          <w:tcPr>
            <w:tcW w:w="1967"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rPr>
                <w:rFonts w:ascii="Times New Roman" w:eastAsia="Times New Roman" w:hAnsi="Times New Roman"/>
                <w:sz w:val="20"/>
                <w:szCs w:val="20"/>
                <w:lang w:eastAsia="ru-RU"/>
              </w:rPr>
            </w:pPr>
            <w:r w:rsidRPr="00161ED9">
              <w:rPr>
                <w:rFonts w:ascii="Times New Roman" w:eastAsia="Times New Roman" w:hAnsi="Times New Roman"/>
                <w:sz w:val="20"/>
                <w:szCs w:val="20"/>
                <w:lang w:eastAsia="ru-RU"/>
              </w:rPr>
              <w:t>Каменский</w:t>
            </w:r>
          </w:p>
        </w:tc>
        <w:tc>
          <w:tcPr>
            <w:tcW w:w="833"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1</w:t>
            </w:r>
          </w:p>
        </w:tc>
        <w:tc>
          <w:tcPr>
            <w:tcW w:w="891"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2</w:t>
            </w:r>
          </w:p>
        </w:tc>
        <w:tc>
          <w:tcPr>
            <w:tcW w:w="85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bCs/>
                <w:sz w:val="20"/>
                <w:szCs w:val="20"/>
                <w:highlight w:val="yellow"/>
                <w:lang w:eastAsia="ru-RU"/>
              </w:rPr>
            </w:pPr>
          </w:p>
        </w:tc>
        <w:tc>
          <w:tcPr>
            <w:tcW w:w="877"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bCs/>
                <w:sz w:val="20"/>
                <w:szCs w:val="20"/>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bCs/>
                <w:sz w:val="20"/>
                <w:szCs w:val="20"/>
                <w:lang w:eastAsia="ru-RU"/>
              </w:rPr>
            </w:pPr>
            <w:r w:rsidRPr="00161ED9">
              <w:rPr>
                <w:rFonts w:ascii="Times New Roman" w:eastAsia="Calibri" w:hAnsi="Times New Roman"/>
                <w:bCs/>
                <w:sz w:val="20"/>
                <w:szCs w:val="20"/>
                <w:lang w:eastAsia="ru-RU"/>
              </w:rPr>
              <w:t>1</w:t>
            </w:r>
          </w:p>
        </w:tc>
        <w:tc>
          <w:tcPr>
            <w:tcW w:w="888"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bCs/>
                <w:sz w:val="20"/>
                <w:szCs w:val="20"/>
                <w:lang w:eastAsia="ru-RU"/>
              </w:rPr>
            </w:pPr>
            <w:r w:rsidRPr="00161ED9">
              <w:rPr>
                <w:rFonts w:ascii="Times New Roman" w:eastAsia="Calibri" w:hAnsi="Times New Roman"/>
                <w:bCs/>
                <w:sz w:val="20"/>
                <w:szCs w:val="20"/>
                <w:lang w:eastAsia="ru-RU"/>
              </w:rPr>
              <w:t>2</w:t>
            </w:r>
          </w:p>
        </w:tc>
        <w:tc>
          <w:tcPr>
            <w:tcW w:w="859"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0</w:t>
            </w:r>
          </w:p>
        </w:tc>
        <w:tc>
          <w:tcPr>
            <w:tcW w:w="1088"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b/>
                <w:bCs/>
                <w:sz w:val="20"/>
                <w:szCs w:val="20"/>
                <w:lang w:eastAsia="ru-RU"/>
              </w:rPr>
            </w:pPr>
            <w:r w:rsidRPr="00161ED9">
              <w:rPr>
                <w:rFonts w:ascii="Times New Roman" w:eastAsia="Calibri" w:hAnsi="Times New Roman"/>
                <w:b/>
                <w:bCs/>
                <w:sz w:val="20"/>
                <w:szCs w:val="20"/>
                <w:lang w:eastAsia="ru-RU"/>
              </w:rPr>
              <w:t>0</w:t>
            </w:r>
          </w:p>
        </w:tc>
      </w:tr>
      <w:tr w:rsidR="00161ED9" w:rsidRPr="00161ED9" w:rsidTr="009E3D03">
        <w:trPr>
          <w:trHeight w:val="292"/>
        </w:trPr>
        <w:tc>
          <w:tcPr>
            <w:tcW w:w="530"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both"/>
              <w:rPr>
                <w:rFonts w:ascii="Times New Roman" w:eastAsia="Calibri" w:hAnsi="Times New Roman"/>
                <w:b/>
                <w:bCs/>
                <w:sz w:val="20"/>
                <w:szCs w:val="20"/>
                <w:highlight w:val="yellow"/>
                <w:lang w:eastAsia="ru-RU"/>
              </w:rPr>
            </w:pPr>
          </w:p>
        </w:tc>
        <w:tc>
          <w:tcPr>
            <w:tcW w:w="1967"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jc w:val="both"/>
              <w:rPr>
                <w:rFonts w:ascii="Times New Roman" w:eastAsia="Calibri" w:hAnsi="Times New Roman"/>
                <w:b/>
                <w:sz w:val="24"/>
                <w:szCs w:val="24"/>
                <w:lang w:eastAsia="ru-RU"/>
              </w:rPr>
            </w:pPr>
            <w:r w:rsidRPr="00161ED9">
              <w:rPr>
                <w:rFonts w:ascii="Times New Roman" w:eastAsia="Calibri" w:hAnsi="Times New Roman"/>
                <w:b/>
                <w:sz w:val="24"/>
                <w:szCs w:val="24"/>
                <w:lang w:eastAsia="ru-RU"/>
              </w:rPr>
              <w:t>Итого:</w:t>
            </w:r>
          </w:p>
        </w:tc>
        <w:tc>
          <w:tcPr>
            <w:tcW w:w="833"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b/>
                <w:bCs/>
                <w:sz w:val="24"/>
                <w:szCs w:val="24"/>
                <w:lang w:eastAsia="ru-RU"/>
              </w:rPr>
            </w:pPr>
            <w:r w:rsidRPr="00161ED9">
              <w:rPr>
                <w:rFonts w:ascii="Times New Roman" w:eastAsia="Calibri" w:hAnsi="Times New Roman"/>
                <w:b/>
                <w:bCs/>
                <w:sz w:val="24"/>
                <w:szCs w:val="24"/>
                <w:lang w:eastAsia="ru-RU"/>
              </w:rPr>
              <w:t>94</w:t>
            </w:r>
          </w:p>
        </w:tc>
        <w:tc>
          <w:tcPr>
            <w:tcW w:w="891"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tabs>
                <w:tab w:val="center" w:pos="406"/>
              </w:tabs>
              <w:jc w:val="center"/>
              <w:rPr>
                <w:rFonts w:ascii="Times New Roman" w:eastAsia="Calibri" w:hAnsi="Times New Roman"/>
                <w:b/>
                <w:bCs/>
                <w:sz w:val="24"/>
                <w:szCs w:val="24"/>
                <w:lang w:eastAsia="ru-RU"/>
              </w:rPr>
            </w:pPr>
            <w:r w:rsidRPr="00161ED9">
              <w:rPr>
                <w:rFonts w:ascii="Times New Roman" w:eastAsia="Calibri" w:hAnsi="Times New Roman"/>
                <w:b/>
                <w:bCs/>
                <w:sz w:val="24"/>
                <w:szCs w:val="24"/>
                <w:lang w:eastAsia="ru-RU"/>
              </w:rPr>
              <w:t>220</w:t>
            </w:r>
          </w:p>
        </w:tc>
        <w:tc>
          <w:tcPr>
            <w:tcW w:w="85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b/>
                <w:bCs/>
                <w:sz w:val="24"/>
                <w:szCs w:val="24"/>
                <w:lang w:eastAsia="ru-RU"/>
              </w:rPr>
            </w:pPr>
            <w:r w:rsidRPr="00161ED9">
              <w:rPr>
                <w:rFonts w:ascii="Times New Roman" w:eastAsia="Calibri" w:hAnsi="Times New Roman"/>
                <w:b/>
                <w:bCs/>
                <w:sz w:val="24"/>
                <w:szCs w:val="24"/>
                <w:lang w:eastAsia="ru-RU"/>
              </w:rPr>
              <w:t>28</w:t>
            </w:r>
          </w:p>
        </w:tc>
        <w:tc>
          <w:tcPr>
            <w:tcW w:w="877"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b/>
                <w:bCs/>
                <w:sz w:val="24"/>
                <w:szCs w:val="24"/>
                <w:lang w:eastAsia="ru-RU"/>
              </w:rPr>
            </w:pPr>
            <w:r w:rsidRPr="00161ED9">
              <w:rPr>
                <w:rFonts w:ascii="Times New Roman" w:eastAsia="Calibri" w:hAnsi="Times New Roman"/>
                <w:b/>
                <w:bCs/>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b/>
                <w:bCs/>
                <w:sz w:val="24"/>
                <w:szCs w:val="24"/>
                <w:lang w:eastAsia="ru-RU"/>
              </w:rPr>
            </w:pPr>
            <w:r w:rsidRPr="00161ED9">
              <w:rPr>
                <w:rFonts w:ascii="Times New Roman" w:eastAsia="Calibri" w:hAnsi="Times New Roman"/>
                <w:b/>
                <w:bCs/>
                <w:sz w:val="24"/>
                <w:szCs w:val="24"/>
                <w:lang w:eastAsia="ru-RU"/>
              </w:rPr>
              <w:t>29</w:t>
            </w:r>
          </w:p>
        </w:tc>
        <w:tc>
          <w:tcPr>
            <w:tcW w:w="888"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b/>
                <w:bCs/>
                <w:sz w:val="24"/>
                <w:szCs w:val="24"/>
                <w:lang w:eastAsia="ru-RU"/>
              </w:rPr>
            </w:pPr>
            <w:r w:rsidRPr="00161ED9">
              <w:rPr>
                <w:rFonts w:ascii="Times New Roman" w:eastAsia="Calibri" w:hAnsi="Times New Roman"/>
                <w:b/>
                <w:bCs/>
                <w:sz w:val="24"/>
                <w:szCs w:val="24"/>
                <w:lang w:eastAsia="ru-RU"/>
              </w:rPr>
              <w:t>67</w:t>
            </w:r>
          </w:p>
        </w:tc>
        <w:tc>
          <w:tcPr>
            <w:tcW w:w="859"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b/>
                <w:bCs/>
                <w:sz w:val="24"/>
                <w:szCs w:val="24"/>
                <w:lang w:eastAsia="ru-RU"/>
              </w:rPr>
            </w:pPr>
            <w:r w:rsidRPr="00161ED9">
              <w:rPr>
                <w:rFonts w:ascii="Times New Roman" w:eastAsia="Calibri" w:hAnsi="Times New Roman"/>
                <w:b/>
                <w:bCs/>
                <w:sz w:val="24"/>
                <w:szCs w:val="24"/>
                <w:lang w:eastAsia="ru-RU"/>
              </w:rPr>
              <w:t>93</w:t>
            </w:r>
          </w:p>
        </w:tc>
        <w:tc>
          <w:tcPr>
            <w:tcW w:w="1088"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tabs>
                <w:tab w:val="center" w:pos="406"/>
              </w:tabs>
              <w:jc w:val="center"/>
              <w:rPr>
                <w:rFonts w:ascii="Times New Roman" w:eastAsia="Calibri" w:hAnsi="Times New Roman"/>
                <w:b/>
                <w:bCs/>
                <w:sz w:val="24"/>
                <w:szCs w:val="24"/>
                <w:lang w:eastAsia="ru-RU"/>
              </w:rPr>
            </w:pPr>
            <w:r w:rsidRPr="00161ED9">
              <w:rPr>
                <w:rFonts w:ascii="Times New Roman" w:eastAsia="Calibri" w:hAnsi="Times New Roman"/>
                <w:b/>
                <w:bCs/>
                <w:sz w:val="24"/>
                <w:szCs w:val="24"/>
                <w:lang w:eastAsia="ru-RU"/>
              </w:rPr>
              <w:t>218</w:t>
            </w:r>
          </w:p>
        </w:tc>
      </w:tr>
    </w:tbl>
    <w:p w:rsidR="00161ED9" w:rsidRPr="00161ED9" w:rsidRDefault="00161ED9" w:rsidP="00161ED9">
      <w:pPr>
        <w:jc w:val="center"/>
        <w:rPr>
          <w:rFonts w:ascii="Times New Roman" w:eastAsia="Calibri" w:hAnsi="Times New Roman"/>
          <w:b/>
          <w:i/>
          <w:sz w:val="28"/>
          <w:szCs w:val="28"/>
        </w:rPr>
      </w:pPr>
    </w:p>
    <w:p w:rsidR="00161ED9" w:rsidRPr="00161ED9" w:rsidRDefault="00161ED9" w:rsidP="00161ED9">
      <w:pPr>
        <w:jc w:val="center"/>
        <w:rPr>
          <w:rFonts w:ascii="Times New Roman" w:eastAsia="Calibri" w:hAnsi="Times New Roman"/>
          <w:b/>
          <w:i/>
          <w:sz w:val="28"/>
          <w:szCs w:val="28"/>
        </w:rPr>
      </w:pPr>
      <w:r w:rsidRPr="00161ED9">
        <w:rPr>
          <w:rFonts w:ascii="Times New Roman" w:eastAsia="Calibri" w:hAnsi="Times New Roman"/>
          <w:b/>
          <w:i/>
          <w:sz w:val="28"/>
          <w:szCs w:val="28"/>
        </w:rPr>
        <w:lastRenderedPageBreak/>
        <w:t>Работа по усыновлению детей</w:t>
      </w:r>
    </w:p>
    <w:p w:rsidR="00161ED9" w:rsidRPr="00161ED9" w:rsidRDefault="00161ED9" w:rsidP="00161ED9">
      <w:pPr>
        <w:ind w:firstLine="709"/>
        <w:jc w:val="right"/>
        <w:rPr>
          <w:rFonts w:ascii="Times New Roman" w:eastAsia="Calibri" w:hAnsi="Times New Roman"/>
          <w:b/>
        </w:rPr>
      </w:pPr>
    </w:p>
    <w:p w:rsidR="00161ED9" w:rsidRPr="00161ED9" w:rsidRDefault="00161ED9" w:rsidP="00161ED9">
      <w:pPr>
        <w:ind w:firstLine="708"/>
        <w:jc w:val="both"/>
        <w:rPr>
          <w:rFonts w:ascii="Times New Roman" w:eastAsia="Calibri" w:hAnsi="Times New Roman"/>
          <w:sz w:val="24"/>
          <w:szCs w:val="24"/>
        </w:rPr>
      </w:pPr>
      <w:r w:rsidRPr="00161ED9">
        <w:rPr>
          <w:rFonts w:ascii="Times New Roman" w:eastAsia="Calibri" w:hAnsi="Times New Roman"/>
          <w:sz w:val="24"/>
          <w:szCs w:val="24"/>
        </w:rPr>
        <w:t>За 2021 год усыновлено 9 детей из категории детей-сирот и детей, оставшихся без попечения родителей (за 2020 год – 8 детей).</w:t>
      </w:r>
    </w:p>
    <w:p w:rsidR="00161ED9" w:rsidRPr="00161ED9" w:rsidRDefault="00161ED9" w:rsidP="00161ED9">
      <w:pPr>
        <w:ind w:firstLine="708"/>
        <w:jc w:val="both"/>
        <w:rPr>
          <w:rFonts w:ascii="Times New Roman" w:eastAsia="Calibri" w:hAnsi="Times New Roman"/>
          <w:sz w:val="24"/>
          <w:szCs w:val="24"/>
        </w:rPr>
      </w:pPr>
      <w:r w:rsidRPr="00161ED9">
        <w:rPr>
          <w:rFonts w:ascii="Times New Roman" w:eastAsia="Calibri" w:hAnsi="Times New Roman"/>
          <w:sz w:val="24"/>
          <w:szCs w:val="24"/>
        </w:rPr>
        <w:t>За отчетный период Министерством по социальной защите и труду выдано 10 заключений в суд об обоснованности усыновления (удочерения) вторым родителем (за                 2020 год – 13).</w:t>
      </w:r>
    </w:p>
    <w:p w:rsidR="00161ED9" w:rsidRPr="00161ED9" w:rsidRDefault="00161ED9" w:rsidP="00161ED9">
      <w:pPr>
        <w:ind w:firstLine="708"/>
        <w:jc w:val="both"/>
        <w:rPr>
          <w:rFonts w:ascii="Times New Roman" w:eastAsia="Calibri" w:hAnsi="Times New Roman"/>
          <w:sz w:val="24"/>
          <w:szCs w:val="24"/>
        </w:rPr>
      </w:pPr>
      <w:r w:rsidRPr="00161ED9">
        <w:rPr>
          <w:rFonts w:ascii="Times New Roman" w:eastAsia="Calibri" w:hAnsi="Times New Roman"/>
          <w:sz w:val="24"/>
          <w:szCs w:val="24"/>
        </w:rPr>
        <w:t>В рамках работы с кандидатами в опекуны и усыновители за 2021 год поставлено на учет 25 кандидатов (за 2020 год - 14), снято с учета по заявлению – 35 кандидатов (за 2020 год - 15). По подбору детей проводилась работа со 124 кандидатами, в результате:</w:t>
      </w:r>
    </w:p>
    <w:p w:rsidR="00161ED9" w:rsidRPr="00161ED9" w:rsidRDefault="00161ED9" w:rsidP="00161ED9">
      <w:pPr>
        <w:ind w:firstLine="708"/>
        <w:jc w:val="both"/>
        <w:rPr>
          <w:rFonts w:ascii="Times New Roman" w:eastAsia="Calibri" w:hAnsi="Times New Roman"/>
          <w:sz w:val="24"/>
          <w:szCs w:val="24"/>
        </w:rPr>
      </w:pPr>
      <w:r w:rsidRPr="00161ED9">
        <w:rPr>
          <w:rFonts w:ascii="Times New Roman" w:eastAsia="Calibri" w:hAnsi="Times New Roman"/>
          <w:sz w:val="24"/>
          <w:szCs w:val="24"/>
        </w:rPr>
        <w:t>- усыновили (удочерили) ребенка, но не снялись с учета – 21 кандидат;</w:t>
      </w:r>
    </w:p>
    <w:p w:rsidR="00161ED9" w:rsidRPr="00161ED9" w:rsidRDefault="00161ED9" w:rsidP="00161ED9">
      <w:pPr>
        <w:jc w:val="both"/>
        <w:rPr>
          <w:rFonts w:ascii="Times New Roman" w:eastAsia="Calibri" w:hAnsi="Times New Roman"/>
          <w:sz w:val="24"/>
          <w:szCs w:val="24"/>
        </w:rPr>
      </w:pPr>
      <w:r w:rsidRPr="00161ED9">
        <w:rPr>
          <w:rFonts w:ascii="Times New Roman" w:eastAsia="Calibri" w:hAnsi="Times New Roman"/>
          <w:sz w:val="24"/>
          <w:szCs w:val="24"/>
        </w:rPr>
        <w:tab/>
        <w:t>- оформили опеку, но не снялись с учета – 50 кандидатов (из них оформили опеку за 2021 год – 20 кандидатов);</w:t>
      </w:r>
    </w:p>
    <w:p w:rsidR="00161ED9" w:rsidRPr="00161ED9" w:rsidRDefault="00161ED9" w:rsidP="00161ED9">
      <w:pPr>
        <w:ind w:firstLine="709"/>
        <w:jc w:val="both"/>
        <w:rPr>
          <w:rFonts w:ascii="Times New Roman" w:eastAsia="Calibri" w:hAnsi="Times New Roman"/>
          <w:sz w:val="24"/>
          <w:szCs w:val="24"/>
        </w:rPr>
      </w:pPr>
      <w:r w:rsidRPr="00161ED9">
        <w:rPr>
          <w:rFonts w:ascii="Times New Roman" w:eastAsia="Calibri" w:hAnsi="Times New Roman"/>
          <w:sz w:val="24"/>
          <w:szCs w:val="24"/>
        </w:rPr>
        <w:t>- посещают подобранных детей – 4 кандидата;</w:t>
      </w:r>
    </w:p>
    <w:p w:rsidR="00161ED9" w:rsidRPr="00161ED9" w:rsidRDefault="00161ED9" w:rsidP="00161ED9">
      <w:pPr>
        <w:jc w:val="both"/>
        <w:rPr>
          <w:rFonts w:ascii="Times New Roman" w:eastAsia="Calibri" w:hAnsi="Times New Roman"/>
          <w:sz w:val="24"/>
          <w:szCs w:val="24"/>
        </w:rPr>
      </w:pPr>
      <w:r w:rsidRPr="00161ED9">
        <w:rPr>
          <w:rFonts w:ascii="Times New Roman" w:eastAsia="Calibri" w:hAnsi="Times New Roman"/>
          <w:sz w:val="24"/>
          <w:szCs w:val="24"/>
        </w:rPr>
        <w:tab/>
        <w:t>- находятся в стадии подбора детей – 49 кандидатов.</w:t>
      </w:r>
    </w:p>
    <w:p w:rsidR="00161ED9" w:rsidRPr="00161ED9" w:rsidRDefault="00161ED9" w:rsidP="00161ED9">
      <w:pPr>
        <w:jc w:val="right"/>
        <w:rPr>
          <w:rFonts w:ascii="Times New Roman" w:eastAsia="Calibri" w:hAnsi="Times New Roman"/>
          <w:sz w:val="24"/>
          <w:szCs w:val="24"/>
        </w:rPr>
      </w:pPr>
      <w:r w:rsidRPr="00161ED9">
        <w:rPr>
          <w:rFonts w:ascii="Times New Roman" w:eastAsia="Calibri" w:hAnsi="Times New Roman"/>
          <w:sz w:val="24"/>
          <w:szCs w:val="24"/>
        </w:rPr>
        <w:t>Таблица 6</w:t>
      </w:r>
    </w:p>
    <w:tbl>
      <w:tblPr>
        <w:tblW w:w="9639" w:type="dxa"/>
        <w:tblInd w:w="108" w:type="dxa"/>
        <w:tblLayout w:type="fixed"/>
        <w:tblLook w:val="04A0" w:firstRow="1" w:lastRow="0" w:firstColumn="1" w:lastColumn="0" w:noHBand="0" w:noVBand="1"/>
      </w:tblPr>
      <w:tblGrid>
        <w:gridCol w:w="1418"/>
        <w:gridCol w:w="709"/>
        <w:gridCol w:w="850"/>
        <w:gridCol w:w="851"/>
        <w:gridCol w:w="1276"/>
        <w:gridCol w:w="850"/>
        <w:gridCol w:w="851"/>
        <w:gridCol w:w="850"/>
        <w:gridCol w:w="850"/>
        <w:gridCol w:w="1134"/>
      </w:tblGrid>
      <w:tr w:rsidR="00161ED9" w:rsidRPr="00161ED9" w:rsidTr="009E3D03">
        <w:trPr>
          <w:trHeight w:val="53"/>
        </w:trPr>
        <w:tc>
          <w:tcPr>
            <w:tcW w:w="963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ED9" w:rsidRPr="00161ED9" w:rsidRDefault="00161ED9" w:rsidP="00161ED9">
            <w:pPr>
              <w:jc w:val="center"/>
              <w:rPr>
                <w:rFonts w:ascii="Times New Roman" w:eastAsia="Times New Roman" w:hAnsi="Times New Roman"/>
                <w:b/>
                <w:bCs/>
                <w:color w:val="000000"/>
                <w:lang w:eastAsia="ru-RU"/>
              </w:rPr>
            </w:pPr>
            <w:r w:rsidRPr="00161ED9">
              <w:rPr>
                <w:rFonts w:ascii="Times New Roman" w:eastAsia="Times New Roman" w:hAnsi="Times New Roman"/>
                <w:b/>
                <w:bCs/>
                <w:color w:val="000000"/>
                <w:lang w:eastAsia="ru-RU"/>
              </w:rPr>
              <w:t>Сводная таблица по кандидатам в усыновители по городам и районам</w:t>
            </w:r>
          </w:p>
        </w:tc>
      </w:tr>
      <w:tr w:rsidR="00161ED9" w:rsidRPr="00161ED9" w:rsidTr="00161ED9">
        <w:trPr>
          <w:trHeight w:val="114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61ED9" w:rsidRPr="00161ED9" w:rsidRDefault="00161ED9" w:rsidP="00161ED9">
            <w:pPr>
              <w:jc w:val="center"/>
              <w:rPr>
                <w:rFonts w:ascii="Times New Roman" w:eastAsia="Times New Roman" w:hAnsi="Times New Roman"/>
                <w:b/>
                <w:bCs/>
                <w:color w:val="000000"/>
                <w:sz w:val="18"/>
                <w:szCs w:val="18"/>
                <w:lang w:eastAsia="ru-RU"/>
              </w:rPr>
            </w:pPr>
            <w:r w:rsidRPr="00161ED9">
              <w:rPr>
                <w:rFonts w:ascii="Times New Roman" w:eastAsia="Times New Roman" w:hAnsi="Times New Roman"/>
                <w:b/>
                <w:bCs/>
                <w:color w:val="000000"/>
                <w:sz w:val="18"/>
                <w:szCs w:val="18"/>
                <w:lang w:eastAsia="ru-RU"/>
              </w:rPr>
              <w:t>Город</w:t>
            </w:r>
          </w:p>
        </w:tc>
        <w:tc>
          <w:tcPr>
            <w:tcW w:w="709" w:type="dxa"/>
            <w:tcBorders>
              <w:top w:val="nil"/>
              <w:left w:val="nil"/>
              <w:bottom w:val="single" w:sz="4" w:space="0" w:color="auto"/>
              <w:right w:val="single" w:sz="4" w:space="0" w:color="auto"/>
            </w:tcBorders>
            <w:shd w:val="clear" w:color="000000" w:fill="FFFFFF"/>
            <w:vAlign w:val="center"/>
            <w:hideMark/>
          </w:tcPr>
          <w:p w:rsidR="00161ED9" w:rsidRPr="00161ED9" w:rsidRDefault="00161ED9" w:rsidP="00161ED9">
            <w:pPr>
              <w:jc w:val="center"/>
              <w:rPr>
                <w:rFonts w:ascii="Times New Roman" w:eastAsia="Times New Roman" w:hAnsi="Times New Roman"/>
                <w:b/>
                <w:bCs/>
                <w:color w:val="000000"/>
                <w:sz w:val="18"/>
                <w:szCs w:val="18"/>
                <w:lang w:eastAsia="ru-RU"/>
              </w:rPr>
            </w:pPr>
            <w:r w:rsidRPr="00161ED9">
              <w:rPr>
                <w:rFonts w:ascii="Times New Roman" w:eastAsia="Times New Roman" w:hAnsi="Times New Roman"/>
                <w:b/>
                <w:bCs/>
                <w:color w:val="000000"/>
                <w:sz w:val="18"/>
                <w:szCs w:val="18"/>
                <w:lang w:eastAsia="ru-RU"/>
              </w:rPr>
              <w:t>Всего на 01.01.2021г.</w:t>
            </w:r>
          </w:p>
        </w:tc>
        <w:tc>
          <w:tcPr>
            <w:tcW w:w="850" w:type="dxa"/>
            <w:tcBorders>
              <w:top w:val="nil"/>
              <w:left w:val="nil"/>
              <w:bottom w:val="single" w:sz="4" w:space="0" w:color="auto"/>
              <w:right w:val="single" w:sz="4" w:space="0" w:color="auto"/>
            </w:tcBorders>
            <w:shd w:val="clear" w:color="000000" w:fill="FFFFFF"/>
            <w:vAlign w:val="center"/>
            <w:hideMark/>
          </w:tcPr>
          <w:p w:rsidR="00161ED9" w:rsidRPr="00161ED9" w:rsidRDefault="00161ED9" w:rsidP="00161ED9">
            <w:pPr>
              <w:jc w:val="center"/>
              <w:rPr>
                <w:rFonts w:ascii="Times New Roman" w:eastAsia="Times New Roman" w:hAnsi="Times New Roman"/>
                <w:b/>
                <w:bCs/>
                <w:color w:val="000000"/>
                <w:sz w:val="18"/>
                <w:szCs w:val="18"/>
                <w:lang w:eastAsia="ru-RU"/>
              </w:rPr>
            </w:pPr>
            <w:r w:rsidRPr="00161ED9">
              <w:rPr>
                <w:rFonts w:ascii="Times New Roman" w:eastAsia="Times New Roman" w:hAnsi="Times New Roman"/>
                <w:b/>
                <w:bCs/>
                <w:color w:val="000000"/>
                <w:sz w:val="18"/>
                <w:szCs w:val="18"/>
                <w:lang w:eastAsia="ru-RU"/>
              </w:rPr>
              <w:t>Поступило на учет за 2021 год</w:t>
            </w:r>
          </w:p>
        </w:tc>
        <w:tc>
          <w:tcPr>
            <w:tcW w:w="851" w:type="dxa"/>
            <w:tcBorders>
              <w:top w:val="nil"/>
              <w:left w:val="nil"/>
              <w:bottom w:val="single" w:sz="4" w:space="0" w:color="auto"/>
              <w:right w:val="single" w:sz="4" w:space="0" w:color="auto"/>
            </w:tcBorders>
            <w:shd w:val="clear" w:color="000000" w:fill="FFFFFF"/>
            <w:vAlign w:val="center"/>
            <w:hideMark/>
          </w:tcPr>
          <w:p w:rsidR="00161ED9" w:rsidRPr="00161ED9" w:rsidRDefault="00161ED9" w:rsidP="00161ED9">
            <w:pPr>
              <w:jc w:val="center"/>
              <w:rPr>
                <w:rFonts w:ascii="Times New Roman" w:eastAsia="Times New Roman" w:hAnsi="Times New Roman"/>
                <w:b/>
                <w:bCs/>
                <w:color w:val="000000"/>
                <w:sz w:val="18"/>
                <w:szCs w:val="18"/>
                <w:lang w:eastAsia="ru-RU"/>
              </w:rPr>
            </w:pPr>
            <w:r w:rsidRPr="00161ED9">
              <w:rPr>
                <w:rFonts w:ascii="Times New Roman" w:eastAsia="Times New Roman" w:hAnsi="Times New Roman"/>
                <w:b/>
                <w:bCs/>
                <w:color w:val="000000"/>
                <w:sz w:val="18"/>
                <w:szCs w:val="18"/>
                <w:lang w:eastAsia="ru-RU"/>
              </w:rPr>
              <w:t xml:space="preserve">Сняты с учета по заявлению за 2021г. </w:t>
            </w:r>
          </w:p>
        </w:tc>
        <w:tc>
          <w:tcPr>
            <w:tcW w:w="1276" w:type="dxa"/>
            <w:tcBorders>
              <w:top w:val="single" w:sz="8" w:space="0" w:color="auto"/>
              <w:left w:val="single" w:sz="8" w:space="0" w:color="auto"/>
              <w:bottom w:val="single" w:sz="4" w:space="0" w:color="auto"/>
              <w:right w:val="single" w:sz="4" w:space="0" w:color="auto"/>
            </w:tcBorders>
            <w:shd w:val="clear" w:color="000000" w:fill="FDE9D9"/>
            <w:vAlign w:val="center"/>
            <w:hideMark/>
          </w:tcPr>
          <w:p w:rsidR="00161ED9" w:rsidRPr="00161ED9" w:rsidRDefault="00161ED9" w:rsidP="00161ED9">
            <w:pPr>
              <w:jc w:val="center"/>
              <w:rPr>
                <w:rFonts w:ascii="Times New Roman" w:eastAsia="Times New Roman" w:hAnsi="Times New Roman"/>
                <w:b/>
                <w:bCs/>
                <w:color w:val="000000"/>
                <w:sz w:val="18"/>
                <w:szCs w:val="18"/>
                <w:lang w:eastAsia="ru-RU"/>
              </w:rPr>
            </w:pPr>
            <w:r w:rsidRPr="00161ED9">
              <w:rPr>
                <w:rFonts w:ascii="Times New Roman" w:eastAsia="Times New Roman" w:hAnsi="Times New Roman"/>
                <w:b/>
                <w:bCs/>
                <w:color w:val="000000"/>
                <w:sz w:val="18"/>
                <w:szCs w:val="18"/>
                <w:lang w:eastAsia="ru-RU"/>
              </w:rPr>
              <w:t>ВСЕГО на 01.01.2022г. на учете кандидатов в усынови-тели и опекуны</w:t>
            </w:r>
          </w:p>
        </w:tc>
        <w:tc>
          <w:tcPr>
            <w:tcW w:w="850" w:type="dxa"/>
            <w:tcBorders>
              <w:top w:val="single" w:sz="8" w:space="0" w:color="auto"/>
              <w:left w:val="nil"/>
              <w:bottom w:val="single" w:sz="4" w:space="0" w:color="auto"/>
              <w:right w:val="single" w:sz="4" w:space="0" w:color="auto"/>
            </w:tcBorders>
            <w:shd w:val="clear" w:color="000000" w:fill="F2F2F2"/>
            <w:vAlign w:val="center"/>
          </w:tcPr>
          <w:p w:rsidR="00161ED9" w:rsidRPr="00161ED9" w:rsidRDefault="00161ED9" w:rsidP="00161ED9">
            <w:pPr>
              <w:jc w:val="center"/>
              <w:rPr>
                <w:rFonts w:ascii="Times New Roman" w:eastAsia="Times New Roman" w:hAnsi="Times New Roman"/>
                <w:b/>
                <w:bCs/>
                <w:color w:val="000000"/>
                <w:sz w:val="18"/>
                <w:szCs w:val="18"/>
                <w:lang w:eastAsia="ru-RU"/>
              </w:rPr>
            </w:pPr>
            <w:r w:rsidRPr="00161ED9">
              <w:rPr>
                <w:rFonts w:ascii="Times New Roman" w:eastAsia="Times New Roman" w:hAnsi="Times New Roman"/>
                <w:b/>
                <w:bCs/>
                <w:color w:val="000000"/>
                <w:sz w:val="18"/>
                <w:szCs w:val="18"/>
                <w:lang w:eastAsia="ru-RU"/>
              </w:rPr>
              <w:t>Усыновили ребенка, но не сняты с учета</w:t>
            </w:r>
          </w:p>
        </w:tc>
        <w:tc>
          <w:tcPr>
            <w:tcW w:w="851" w:type="dxa"/>
            <w:tcBorders>
              <w:top w:val="single" w:sz="8" w:space="0" w:color="auto"/>
              <w:left w:val="nil"/>
              <w:bottom w:val="single" w:sz="4" w:space="0" w:color="auto"/>
              <w:right w:val="single" w:sz="4" w:space="0" w:color="auto"/>
            </w:tcBorders>
            <w:shd w:val="clear" w:color="000000" w:fill="F2F2F2"/>
            <w:vAlign w:val="center"/>
          </w:tcPr>
          <w:p w:rsidR="00161ED9" w:rsidRPr="00161ED9" w:rsidRDefault="00161ED9" w:rsidP="00161ED9">
            <w:pPr>
              <w:jc w:val="center"/>
              <w:rPr>
                <w:rFonts w:ascii="Times New Roman" w:eastAsia="Times New Roman" w:hAnsi="Times New Roman"/>
                <w:b/>
                <w:bCs/>
                <w:color w:val="000000"/>
                <w:sz w:val="18"/>
                <w:szCs w:val="18"/>
                <w:lang w:eastAsia="ru-RU"/>
              </w:rPr>
            </w:pPr>
            <w:r w:rsidRPr="00161ED9">
              <w:rPr>
                <w:rFonts w:ascii="Times New Roman" w:eastAsia="Times New Roman" w:hAnsi="Times New Roman"/>
                <w:b/>
                <w:bCs/>
                <w:color w:val="000000"/>
                <w:sz w:val="18"/>
                <w:szCs w:val="18"/>
                <w:lang w:eastAsia="ru-RU"/>
              </w:rPr>
              <w:t>Оформили опеку, но не сняты с учета</w:t>
            </w:r>
          </w:p>
        </w:tc>
        <w:tc>
          <w:tcPr>
            <w:tcW w:w="850" w:type="dxa"/>
            <w:tcBorders>
              <w:top w:val="single" w:sz="8" w:space="0" w:color="auto"/>
              <w:left w:val="nil"/>
              <w:bottom w:val="single" w:sz="4" w:space="0" w:color="auto"/>
              <w:right w:val="single" w:sz="4" w:space="0" w:color="auto"/>
            </w:tcBorders>
            <w:shd w:val="clear" w:color="000000" w:fill="F2F2F2"/>
            <w:vAlign w:val="center"/>
          </w:tcPr>
          <w:p w:rsidR="00161ED9" w:rsidRPr="00161ED9" w:rsidRDefault="00161ED9" w:rsidP="00161ED9">
            <w:pPr>
              <w:jc w:val="center"/>
              <w:rPr>
                <w:rFonts w:ascii="Times New Roman" w:eastAsia="Times New Roman" w:hAnsi="Times New Roman"/>
                <w:b/>
                <w:bCs/>
                <w:i/>
                <w:color w:val="000000"/>
                <w:sz w:val="18"/>
                <w:szCs w:val="18"/>
                <w:lang w:eastAsia="ru-RU"/>
              </w:rPr>
            </w:pPr>
            <w:r w:rsidRPr="00161ED9">
              <w:rPr>
                <w:rFonts w:ascii="Times New Roman" w:eastAsia="Times New Roman" w:hAnsi="Times New Roman"/>
                <w:b/>
                <w:bCs/>
                <w:i/>
                <w:color w:val="000000"/>
                <w:sz w:val="18"/>
                <w:szCs w:val="18"/>
                <w:lang w:eastAsia="ru-RU"/>
              </w:rPr>
              <w:t>Из них оформили опеку за 2021г.</w:t>
            </w:r>
          </w:p>
        </w:tc>
        <w:tc>
          <w:tcPr>
            <w:tcW w:w="850" w:type="dxa"/>
            <w:tcBorders>
              <w:top w:val="single" w:sz="8" w:space="0" w:color="auto"/>
              <w:left w:val="nil"/>
              <w:bottom w:val="single" w:sz="4" w:space="0" w:color="auto"/>
              <w:right w:val="single" w:sz="4" w:space="0" w:color="auto"/>
            </w:tcBorders>
            <w:shd w:val="clear" w:color="000000" w:fill="F2F2F2"/>
            <w:vAlign w:val="center"/>
          </w:tcPr>
          <w:p w:rsidR="00161ED9" w:rsidRPr="00161ED9" w:rsidRDefault="00161ED9" w:rsidP="00161ED9">
            <w:pPr>
              <w:jc w:val="center"/>
              <w:rPr>
                <w:rFonts w:ascii="Times New Roman" w:eastAsia="Times New Roman" w:hAnsi="Times New Roman"/>
                <w:b/>
                <w:bCs/>
                <w:color w:val="000000"/>
                <w:sz w:val="18"/>
                <w:szCs w:val="18"/>
                <w:lang w:eastAsia="ru-RU"/>
              </w:rPr>
            </w:pPr>
            <w:r w:rsidRPr="00161ED9">
              <w:rPr>
                <w:rFonts w:ascii="Times New Roman" w:eastAsia="Times New Roman" w:hAnsi="Times New Roman"/>
                <w:b/>
                <w:bCs/>
                <w:color w:val="000000"/>
                <w:sz w:val="18"/>
                <w:szCs w:val="18"/>
                <w:lang w:eastAsia="ru-RU"/>
              </w:rPr>
              <w:t>Посещают подобранных детей</w:t>
            </w:r>
          </w:p>
        </w:tc>
        <w:tc>
          <w:tcPr>
            <w:tcW w:w="1134" w:type="dxa"/>
            <w:tcBorders>
              <w:top w:val="single" w:sz="8" w:space="0" w:color="auto"/>
              <w:left w:val="single" w:sz="4" w:space="0" w:color="auto"/>
              <w:bottom w:val="single" w:sz="4" w:space="0" w:color="auto"/>
              <w:right w:val="single" w:sz="8" w:space="0" w:color="auto"/>
            </w:tcBorders>
            <w:shd w:val="clear" w:color="000000" w:fill="F2F2F2"/>
            <w:vAlign w:val="center"/>
          </w:tcPr>
          <w:p w:rsidR="00161ED9" w:rsidRPr="00161ED9" w:rsidRDefault="00161ED9" w:rsidP="00161ED9">
            <w:pPr>
              <w:jc w:val="center"/>
              <w:rPr>
                <w:rFonts w:ascii="Times New Roman" w:eastAsia="Times New Roman" w:hAnsi="Times New Roman"/>
                <w:b/>
                <w:bCs/>
                <w:color w:val="000000"/>
                <w:sz w:val="18"/>
                <w:szCs w:val="18"/>
                <w:lang w:eastAsia="ru-RU"/>
              </w:rPr>
            </w:pPr>
            <w:r w:rsidRPr="00161ED9">
              <w:rPr>
                <w:rFonts w:ascii="Times New Roman" w:eastAsia="Times New Roman" w:hAnsi="Times New Roman"/>
                <w:b/>
                <w:bCs/>
                <w:color w:val="000000"/>
                <w:sz w:val="18"/>
                <w:szCs w:val="18"/>
                <w:lang w:eastAsia="ru-RU"/>
              </w:rPr>
              <w:t>Не подобрали ребенка, находятся в стадии подбора</w:t>
            </w:r>
          </w:p>
        </w:tc>
      </w:tr>
      <w:tr w:rsidR="00161ED9" w:rsidRPr="00161ED9" w:rsidTr="00161ED9">
        <w:trPr>
          <w:trHeight w:val="21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161ED9" w:rsidRPr="00161ED9" w:rsidRDefault="00161ED9" w:rsidP="00161ED9">
            <w:pPr>
              <w:rPr>
                <w:rFonts w:ascii="Times New Roman" w:eastAsia="Times New Roman" w:hAnsi="Times New Roman"/>
                <w:b/>
                <w:bCs/>
                <w:color w:val="000000"/>
                <w:sz w:val="18"/>
                <w:szCs w:val="18"/>
                <w:lang w:eastAsia="ru-RU"/>
              </w:rPr>
            </w:pPr>
            <w:r w:rsidRPr="00161ED9">
              <w:rPr>
                <w:rFonts w:ascii="Times New Roman" w:eastAsia="Times New Roman" w:hAnsi="Times New Roman"/>
                <w:b/>
                <w:bCs/>
                <w:color w:val="000000"/>
                <w:sz w:val="18"/>
                <w:szCs w:val="18"/>
                <w:lang w:eastAsia="ru-RU"/>
              </w:rPr>
              <w:t>МСЗиТ</w:t>
            </w:r>
          </w:p>
        </w:tc>
        <w:tc>
          <w:tcPr>
            <w:tcW w:w="709" w:type="dxa"/>
            <w:tcBorders>
              <w:top w:val="nil"/>
              <w:left w:val="nil"/>
              <w:bottom w:val="single" w:sz="4" w:space="0" w:color="auto"/>
              <w:right w:val="single" w:sz="4" w:space="0" w:color="auto"/>
            </w:tcBorders>
            <w:shd w:val="clear" w:color="000000" w:fill="FFFFFF"/>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000000" w:fill="FFFFFF"/>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2</w:t>
            </w:r>
          </w:p>
        </w:tc>
        <w:tc>
          <w:tcPr>
            <w:tcW w:w="1276" w:type="dxa"/>
            <w:tcBorders>
              <w:top w:val="single" w:sz="4" w:space="0" w:color="auto"/>
              <w:left w:val="single" w:sz="8" w:space="0" w:color="auto"/>
              <w:bottom w:val="single" w:sz="4" w:space="0" w:color="auto"/>
              <w:right w:val="single" w:sz="4" w:space="0" w:color="auto"/>
            </w:tcBorders>
            <w:shd w:val="clear" w:color="000000" w:fill="FDE9D9"/>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000000" w:fill="F2F2F2"/>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000000" w:fill="F2F2F2"/>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000000" w:fill="F2F2F2"/>
            <w:vAlign w:val="center"/>
          </w:tcPr>
          <w:p w:rsidR="00161ED9" w:rsidRPr="00161ED9" w:rsidRDefault="00161ED9" w:rsidP="00161ED9">
            <w:pPr>
              <w:jc w:val="center"/>
              <w:rPr>
                <w:rFonts w:ascii="Times New Roman" w:eastAsia="Times New Roman" w:hAnsi="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5</w:t>
            </w:r>
          </w:p>
        </w:tc>
      </w:tr>
      <w:tr w:rsidR="00161ED9" w:rsidRPr="00161ED9" w:rsidTr="00161ED9">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61ED9" w:rsidRPr="00161ED9" w:rsidRDefault="00161ED9" w:rsidP="00161ED9">
            <w:pPr>
              <w:rPr>
                <w:rFonts w:ascii="Times New Roman" w:eastAsia="Times New Roman" w:hAnsi="Times New Roman"/>
                <w:b/>
                <w:bCs/>
                <w:color w:val="000000"/>
                <w:sz w:val="18"/>
                <w:szCs w:val="18"/>
                <w:lang w:eastAsia="ru-RU"/>
              </w:rPr>
            </w:pPr>
            <w:r w:rsidRPr="00161ED9">
              <w:rPr>
                <w:rFonts w:ascii="Times New Roman" w:eastAsia="Times New Roman" w:hAnsi="Times New Roman"/>
                <w:b/>
                <w:bCs/>
                <w:color w:val="000000"/>
                <w:sz w:val="18"/>
                <w:szCs w:val="18"/>
                <w:lang w:eastAsia="ru-RU"/>
              </w:rPr>
              <w:t>Тирасполь</w:t>
            </w:r>
          </w:p>
        </w:tc>
        <w:tc>
          <w:tcPr>
            <w:tcW w:w="709" w:type="dxa"/>
            <w:tcBorders>
              <w:top w:val="nil"/>
              <w:left w:val="nil"/>
              <w:bottom w:val="single" w:sz="4" w:space="0" w:color="auto"/>
              <w:right w:val="single" w:sz="4" w:space="0" w:color="auto"/>
            </w:tcBorders>
            <w:shd w:val="clear" w:color="000000" w:fill="FFFFFF"/>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51</w:t>
            </w:r>
          </w:p>
        </w:tc>
        <w:tc>
          <w:tcPr>
            <w:tcW w:w="850" w:type="dxa"/>
            <w:tcBorders>
              <w:top w:val="nil"/>
              <w:left w:val="nil"/>
              <w:bottom w:val="single" w:sz="4" w:space="0" w:color="auto"/>
              <w:right w:val="single" w:sz="4" w:space="0" w:color="auto"/>
            </w:tcBorders>
            <w:shd w:val="clear" w:color="000000" w:fill="FFFFFF"/>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8</w:t>
            </w:r>
          </w:p>
        </w:tc>
        <w:tc>
          <w:tcPr>
            <w:tcW w:w="851" w:type="dxa"/>
            <w:tcBorders>
              <w:top w:val="nil"/>
              <w:left w:val="nil"/>
              <w:bottom w:val="single" w:sz="4" w:space="0" w:color="auto"/>
              <w:right w:val="single" w:sz="4" w:space="0" w:color="auto"/>
            </w:tcBorders>
            <w:shd w:val="clear" w:color="000000" w:fill="FFFFFF"/>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3</w:t>
            </w:r>
          </w:p>
        </w:tc>
        <w:tc>
          <w:tcPr>
            <w:tcW w:w="1276" w:type="dxa"/>
            <w:tcBorders>
              <w:top w:val="single" w:sz="4" w:space="0" w:color="auto"/>
              <w:left w:val="single" w:sz="8" w:space="0" w:color="auto"/>
              <w:bottom w:val="single" w:sz="4" w:space="0" w:color="auto"/>
              <w:right w:val="single" w:sz="4" w:space="0" w:color="auto"/>
            </w:tcBorders>
            <w:shd w:val="clear" w:color="000000" w:fill="FDE9D9"/>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56</w:t>
            </w:r>
          </w:p>
        </w:tc>
        <w:tc>
          <w:tcPr>
            <w:tcW w:w="850" w:type="dxa"/>
            <w:tcBorders>
              <w:top w:val="nil"/>
              <w:left w:val="nil"/>
              <w:bottom w:val="single" w:sz="4" w:space="0" w:color="auto"/>
              <w:right w:val="single" w:sz="4" w:space="0" w:color="auto"/>
            </w:tcBorders>
            <w:shd w:val="clear" w:color="000000" w:fill="F2F2F2"/>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17</w:t>
            </w:r>
          </w:p>
        </w:tc>
        <w:tc>
          <w:tcPr>
            <w:tcW w:w="851" w:type="dxa"/>
            <w:tcBorders>
              <w:top w:val="nil"/>
              <w:left w:val="nil"/>
              <w:bottom w:val="single" w:sz="4" w:space="0" w:color="auto"/>
              <w:right w:val="single" w:sz="4" w:space="0" w:color="auto"/>
            </w:tcBorders>
            <w:shd w:val="clear" w:color="000000" w:fill="F2F2F2"/>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20</w:t>
            </w:r>
          </w:p>
        </w:tc>
        <w:tc>
          <w:tcPr>
            <w:tcW w:w="850" w:type="dxa"/>
            <w:tcBorders>
              <w:top w:val="nil"/>
              <w:left w:val="nil"/>
              <w:bottom w:val="single" w:sz="4" w:space="0" w:color="auto"/>
              <w:right w:val="single" w:sz="4" w:space="0" w:color="auto"/>
            </w:tcBorders>
            <w:shd w:val="clear" w:color="000000" w:fill="F2F2F2"/>
            <w:vAlign w:val="center"/>
          </w:tcPr>
          <w:p w:rsidR="00161ED9" w:rsidRPr="00161ED9" w:rsidRDefault="00161ED9" w:rsidP="00161ED9">
            <w:pPr>
              <w:jc w:val="center"/>
              <w:rPr>
                <w:rFonts w:ascii="Times New Roman" w:eastAsia="Times New Roman" w:hAnsi="Times New Roman"/>
                <w:i/>
                <w:color w:val="000000"/>
                <w:sz w:val="18"/>
                <w:szCs w:val="18"/>
                <w:lang w:eastAsia="ru-RU"/>
              </w:rPr>
            </w:pPr>
            <w:r w:rsidRPr="00161ED9">
              <w:rPr>
                <w:rFonts w:ascii="Times New Roman" w:eastAsia="Times New Roman" w:hAnsi="Times New Roman"/>
                <w:i/>
                <w:color w:val="000000"/>
                <w:sz w:val="18"/>
                <w:szCs w:val="18"/>
                <w:lang w:eastAsia="ru-RU"/>
              </w:rPr>
              <w:t>7</w:t>
            </w:r>
          </w:p>
        </w:tc>
        <w:tc>
          <w:tcPr>
            <w:tcW w:w="850" w:type="dxa"/>
            <w:tcBorders>
              <w:top w:val="nil"/>
              <w:left w:val="nil"/>
              <w:bottom w:val="single" w:sz="4" w:space="0" w:color="auto"/>
              <w:right w:val="single" w:sz="4" w:space="0" w:color="auto"/>
            </w:tcBorders>
            <w:shd w:val="clear" w:color="000000" w:fill="F2F2F2"/>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2</w:t>
            </w:r>
          </w:p>
        </w:tc>
        <w:tc>
          <w:tcPr>
            <w:tcW w:w="1134" w:type="dxa"/>
            <w:tcBorders>
              <w:top w:val="nil"/>
              <w:left w:val="single" w:sz="4" w:space="0" w:color="auto"/>
              <w:bottom w:val="single" w:sz="4" w:space="0" w:color="auto"/>
              <w:right w:val="single" w:sz="8" w:space="0" w:color="auto"/>
            </w:tcBorders>
            <w:shd w:val="clear" w:color="000000" w:fill="F2F2F2"/>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17</w:t>
            </w:r>
          </w:p>
        </w:tc>
      </w:tr>
      <w:tr w:rsidR="00161ED9" w:rsidRPr="00161ED9" w:rsidTr="00161ED9">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61ED9" w:rsidRPr="00161ED9" w:rsidRDefault="00161ED9" w:rsidP="00161ED9">
            <w:pPr>
              <w:rPr>
                <w:rFonts w:ascii="Times New Roman" w:eastAsia="Times New Roman" w:hAnsi="Times New Roman"/>
                <w:b/>
                <w:bCs/>
                <w:color w:val="000000"/>
                <w:sz w:val="18"/>
                <w:szCs w:val="18"/>
                <w:lang w:eastAsia="ru-RU"/>
              </w:rPr>
            </w:pPr>
            <w:r w:rsidRPr="00161ED9">
              <w:rPr>
                <w:rFonts w:ascii="Times New Roman" w:eastAsia="Times New Roman" w:hAnsi="Times New Roman"/>
                <w:b/>
                <w:bCs/>
                <w:color w:val="000000"/>
                <w:sz w:val="18"/>
                <w:szCs w:val="18"/>
                <w:lang w:eastAsia="ru-RU"/>
              </w:rPr>
              <w:t>Бендеры</w:t>
            </w:r>
          </w:p>
        </w:tc>
        <w:tc>
          <w:tcPr>
            <w:tcW w:w="709" w:type="dxa"/>
            <w:tcBorders>
              <w:top w:val="nil"/>
              <w:left w:val="nil"/>
              <w:bottom w:val="single" w:sz="4" w:space="0" w:color="auto"/>
              <w:right w:val="single" w:sz="4" w:space="0" w:color="auto"/>
            </w:tcBorders>
            <w:shd w:val="clear" w:color="000000" w:fill="FFFFFF"/>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15</w:t>
            </w:r>
          </w:p>
        </w:tc>
        <w:tc>
          <w:tcPr>
            <w:tcW w:w="850" w:type="dxa"/>
            <w:tcBorders>
              <w:top w:val="nil"/>
              <w:left w:val="nil"/>
              <w:bottom w:val="single" w:sz="4" w:space="0" w:color="auto"/>
              <w:right w:val="single" w:sz="4" w:space="0" w:color="auto"/>
            </w:tcBorders>
            <w:shd w:val="clear" w:color="000000" w:fill="FFFFFF"/>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7</w:t>
            </w:r>
          </w:p>
        </w:tc>
        <w:tc>
          <w:tcPr>
            <w:tcW w:w="851" w:type="dxa"/>
            <w:tcBorders>
              <w:top w:val="nil"/>
              <w:left w:val="nil"/>
              <w:bottom w:val="single" w:sz="4" w:space="0" w:color="auto"/>
              <w:right w:val="single" w:sz="4" w:space="0" w:color="auto"/>
            </w:tcBorders>
            <w:shd w:val="clear" w:color="000000" w:fill="FFFFFF"/>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7</w:t>
            </w:r>
          </w:p>
        </w:tc>
        <w:tc>
          <w:tcPr>
            <w:tcW w:w="1276" w:type="dxa"/>
            <w:tcBorders>
              <w:top w:val="single" w:sz="4" w:space="0" w:color="auto"/>
              <w:left w:val="single" w:sz="8" w:space="0" w:color="auto"/>
              <w:bottom w:val="single" w:sz="4" w:space="0" w:color="auto"/>
              <w:right w:val="single" w:sz="4" w:space="0" w:color="auto"/>
            </w:tcBorders>
            <w:shd w:val="clear" w:color="000000" w:fill="FDE9D9"/>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15</w:t>
            </w:r>
          </w:p>
        </w:tc>
        <w:tc>
          <w:tcPr>
            <w:tcW w:w="850" w:type="dxa"/>
            <w:tcBorders>
              <w:top w:val="nil"/>
              <w:left w:val="nil"/>
              <w:bottom w:val="single" w:sz="4" w:space="0" w:color="auto"/>
              <w:right w:val="single" w:sz="4" w:space="0" w:color="auto"/>
            </w:tcBorders>
            <w:shd w:val="clear" w:color="000000" w:fill="F2F2F2"/>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9</w:t>
            </w:r>
          </w:p>
        </w:tc>
        <w:tc>
          <w:tcPr>
            <w:tcW w:w="850" w:type="dxa"/>
            <w:tcBorders>
              <w:top w:val="nil"/>
              <w:left w:val="nil"/>
              <w:bottom w:val="single" w:sz="4" w:space="0" w:color="auto"/>
              <w:right w:val="single" w:sz="4" w:space="0" w:color="auto"/>
            </w:tcBorders>
            <w:shd w:val="clear" w:color="000000" w:fill="F2F2F2"/>
            <w:vAlign w:val="center"/>
          </w:tcPr>
          <w:p w:rsidR="00161ED9" w:rsidRPr="00161ED9" w:rsidRDefault="00161ED9" w:rsidP="00161ED9">
            <w:pPr>
              <w:jc w:val="center"/>
              <w:rPr>
                <w:rFonts w:ascii="Times New Roman" w:eastAsia="Times New Roman" w:hAnsi="Times New Roman"/>
                <w:i/>
                <w:color w:val="000000"/>
                <w:sz w:val="18"/>
                <w:szCs w:val="18"/>
                <w:lang w:eastAsia="ru-RU"/>
              </w:rPr>
            </w:pPr>
            <w:r w:rsidRPr="00161ED9">
              <w:rPr>
                <w:rFonts w:ascii="Times New Roman" w:eastAsia="Times New Roman" w:hAnsi="Times New Roman"/>
                <w:i/>
                <w:color w:val="000000"/>
                <w:sz w:val="18"/>
                <w:szCs w:val="18"/>
                <w:lang w:eastAsia="ru-RU"/>
              </w:rPr>
              <w:t>8</w:t>
            </w:r>
          </w:p>
        </w:tc>
        <w:tc>
          <w:tcPr>
            <w:tcW w:w="850" w:type="dxa"/>
            <w:tcBorders>
              <w:top w:val="nil"/>
              <w:left w:val="nil"/>
              <w:bottom w:val="single" w:sz="4" w:space="0" w:color="auto"/>
              <w:right w:val="single" w:sz="4" w:space="0" w:color="auto"/>
            </w:tcBorders>
            <w:shd w:val="clear" w:color="000000" w:fill="F2F2F2"/>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6</w:t>
            </w:r>
          </w:p>
        </w:tc>
      </w:tr>
      <w:tr w:rsidR="00161ED9" w:rsidRPr="00161ED9" w:rsidTr="00161ED9">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61ED9" w:rsidRPr="00161ED9" w:rsidRDefault="00161ED9" w:rsidP="00161ED9">
            <w:pPr>
              <w:rPr>
                <w:rFonts w:ascii="Times New Roman" w:eastAsia="Times New Roman" w:hAnsi="Times New Roman"/>
                <w:b/>
                <w:bCs/>
                <w:color w:val="000000"/>
                <w:sz w:val="18"/>
                <w:szCs w:val="18"/>
                <w:lang w:eastAsia="ru-RU"/>
              </w:rPr>
            </w:pPr>
            <w:r w:rsidRPr="00161ED9">
              <w:rPr>
                <w:rFonts w:ascii="Times New Roman" w:eastAsia="Times New Roman" w:hAnsi="Times New Roman"/>
                <w:b/>
                <w:bCs/>
                <w:color w:val="000000"/>
                <w:sz w:val="18"/>
                <w:szCs w:val="18"/>
                <w:lang w:eastAsia="ru-RU"/>
              </w:rPr>
              <w:t>Слободзея</w:t>
            </w:r>
          </w:p>
        </w:tc>
        <w:tc>
          <w:tcPr>
            <w:tcW w:w="709" w:type="dxa"/>
            <w:tcBorders>
              <w:top w:val="nil"/>
              <w:left w:val="nil"/>
              <w:bottom w:val="single" w:sz="4" w:space="0" w:color="auto"/>
              <w:right w:val="single" w:sz="4" w:space="0" w:color="auto"/>
            </w:tcBorders>
            <w:shd w:val="clear" w:color="000000" w:fill="FFFFFF"/>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22</w:t>
            </w:r>
          </w:p>
        </w:tc>
        <w:tc>
          <w:tcPr>
            <w:tcW w:w="850" w:type="dxa"/>
            <w:tcBorders>
              <w:top w:val="nil"/>
              <w:left w:val="nil"/>
              <w:bottom w:val="single" w:sz="4" w:space="0" w:color="auto"/>
              <w:right w:val="single" w:sz="4" w:space="0" w:color="auto"/>
            </w:tcBorders>
            <w:shd w:val="clear" w:color="000000" w:fill="FFFFFF"/>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4</w:t>
            </w:r>
          </w:p>
        </w:tc>
        <w:tc>
          <w:tcPr>
            <w:tcW w:w="851" w:type="dxa"/>
            <w:tcBorders>
              <w:top w:val="nil"/>
              <w:left w:val="nil"/>
              <w:bottom w:val="single" w:sz="4" w:space="0" w:color="auto"/>
              <w:right w:val="single" w:sz="4" w:space="0" w:color="auto"/>
            </w:tcBorders>
            <w:shd w:val="clear" w:color="000000" w:fill="FFFFFF"/>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8</w:t>
            </w:r>
          </w:p>
        </w:tc>
        <w:tc>
          <w:tcPr>
            <w:tcW w:w="1276" w:type="dxa"/>
            <w:tcBorders>
              <w:top w:val="single" w:sz="4" w:space="0" w:color="auto"/>
              <w:left w:val="single" w:sz="8" w:space="0" w:color="auto"/>
              <w:bottom w:val="single" w:sz="4" w:space="0" w:color="auto"/>
              <w:right w:val="single" w:sz="4" w:space="0" w:color="auto"/>
            </w:tcBorders>
            <w:shd w:val="clear" w:color="000000" w:fill="FDE9D9"/>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18</w:t>
            </w:r>
          </w:p>
        </w:tc>
        <w:tc>
          <w:tcPr>
            <w:tcW w:w="850" w:type="dxa"/>
            <w:tcBorders>
              <w:top w:val="nil"/>
              <w:left w:val="nil"/>
              <w:bottom w:val="single" w:sz="4" w:space="0" w:color="auto"/>
              <w:right w:val="single" w:sz="4" w:space="0" w:color="auto"/>
            </w:tcBorders>
            <w:shd w:val="clear" w:color="000000" w:fill="F2F2F2"/>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11</w:t>
            </w:r>
          </w:p>
        </w:tc>
        <w:tc>
          <w:tcPr>
            <w:tcW w:w="850" w:type="dxa"/>
            <w:tcBorders>
              <w:top w:val="nil"/>
              <w:left w:val="nil"/>
              <w:bottom w:val="single" w:sz="4" w:space="0" w:color="auto"/>
              <w:right w:val="single" w:sz="4" w:space="0" w:color="auto"/>
            </w:tcBorders>
            <w:shd w:val="clear" w:color="000000" w:fill="F2F2F2"/>
            <w:vAlign w:val="center"/>
          </w:tcPr>
          <w:p w:rsidR="00161ED9" w:rsidRPr="00161ED9" w:rsidRDefault="00161ED9" w:rsidP="00161ED9">
            <w:pPr>
              <w:jc w:val="center"/>
              <w:rPr>
                <w:rFonts w:ascii="Times New Roman" w:eastAsia="Times New Roman" w:hAnsi="Times New Roman"/>
                <w:i/>
                <w:color w:val="000000"/>
                <w:sz w:val="18"/>
                <w:szCs w:val="18"/>
                <w:lang w:eastAsia="ru-RU"/>
              </w:rPr>
            </w:pPr>
            <w:r w:rsidRPr="00161ED9">
              <w:rPr>
                <w:rFonts w:ascii="Times New Roman" w:eastAsia="Times New Roman" w:hAnsi="Times New Roman"/>
                <w:i/>
                <w:color w:val="000000"/>
                <w:sz w:val="18"/>
                <w:szCs w:val="18"/>
                <w:lang w:eastAsia="ru-RU"/>
              </w:rPr>
              <w:t>2</w:t>
            </w:r>
          </w:p>
        </w:tc>
        <w:tc>
          <w:tcPr>
            <w:tcW w:w="850" w:type="dxa"/>
            <w:tcBorders>
              <w:top w:val="nil"/>
              <w:left w:val="nil"/>
              <w:bottom w:val="single" w:sz="4" w:space="0" w:color="auto"/>
              <w:right w:val="single" w:sz="4" w:space="0" w:color="auto"/>
            </w:tcBorders>
            <w:shd w:val="clear" w:color="000000" w:fill="F2F2F2"/>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1</w:t>
            </w:r>
          </w:p>
        </w:tc>
        <w:tc>
          <w:tcPr>
            <w:tcW w:w="1134" w:type="dxa"/>
            <w:tcBorders>
              <w:top w:val="nil"/>
              <w:left w:val="single" w:sz="4" w:space="0" w:color="auto"/>
              <w:bottom w:val="single" w:sz="4" w:space="0" w:color="auto"/>
              <w:right w:val="single" w:sz="8" w:space="0" w:color="auto"/>
            </w:tcBorders>
            <w:shd w:val="clear" w:color="000000" w:fill="F2F2F2"/>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6</w:t>
            </w:r>
          </w:p>
        </w:tc>
      </w:tr>
      <w:tr w:rsidR="00161ED9" w:rsidRPr="00161ED9" w:rsidTr="00161ED9">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61ED9" w:rsidRPr="00161ED9" w:rsidRDefault="00161ED9" w:rsidP="00161ED9">
            <w:pPr>
              <w:rPr>
                <w:rFonts w:ascii="Times New Roman" w:eastAsia="Times New Roman" w:hAnsi="Times New Roman"/>
                <w:b/>
                <w:bCs/>
                <w:color w:val="000000"/>
                <w:sz w:val="18"/>
                <w:szCs w:val="18"/>
                <w:lang w:eastAsia="ru-RU"/>
              </w:rPr>
            </w:pPr>
            <w:r w:rsidRPr="00161ED9">
              <w:rPr>
                <w:rFonts w:ascii="Times New Roman" w:eastAsia="Times New Roman" w:hAnsi="Times New Roman"/>
                <w:b/>
                <w:bCs/>
                <w:color w:val="000000"/>
                <w:sz w:val="18"/>
                <w:szCs w:val="18"/>
                <w:lang w:eastAsia="ru-RU"/>
              </w:rPr>
              <w:t>Григориополь</w:t>
            </w:r>
          </w:p>
        </w:tc>
        <w:tc>
          <w:tcPr>
            <w:tcW w:w="709" w:type="dxa"/>
            <w:tcBorders>
              <w:top w:val="nil"/>
              <w:left w:val="nil"/>
              <w:bottom w:val="single" w:sz="4" w:space="0" w:color="auto"/>
              <w:right w:val="single" w:sz="4" w:space="0" w:color="auto"/>
            </w:tcBorders>
            <w:shd w:val="clear" w:color="000000" w:fill="FFFFFF"/>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12</w:t>
            </w:r>
          </w:p>
        </w:tc>
        <w:tc>
          <w:tcPr>
            <w:tcW w:w="850" w:type="dxa"/>
            <w:tcBorders>
              <w:top w:val="nil"/>
              <w:left w:val="nil"/>
              <w:bottom w:val="single" w:sz="4" w:space="0" w:color="auto"/>
              <w:right w:val="single" w:sz="4" w:space="0" w:color="auto"/>
            </w:tcBorders>
            <w:shd w:val="clear" w:color="000000" w:fill="FFFFFF"/>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3</w:t>
            </w:r>
          </w:p>
        </w:tc>
        <w:tc>
          <w:tcPr>
            <w:tcW w:w="851" w:type="dxa"/>
            <w:tcBorders>
              <w:top w:val="nil"/>
              <w:left w:val="nil"/>
              <w:bottom w:val="single" w:sz="4" w:space="0" w:color="auto"/>
              <w:right w:val="single" w:sz="4" w:space="0" w:color="auto"/>
            </w:tcBorders>
            <w:shd w:val="clear" w:color="000000" w:fill="FFFFFF"/>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5</w:t>
            </w:r>
          </w:p>
        </w:tc>
        <w:tc>
          <w:tcPr>
            <w:tcW w:w="1276" w:type="dxa"/>
            <w:tcBorders>
              <w:top w:val="single" w:sz="4" w:space="0" w:color="auto"/>
              <w:left w:val="single" w:sz="8" w:space="0" w:color="auto"/>
              <w:bottom w:val="single" w:sz="4" w:space="0" w:color="auto"/>
              <w:right w:val="single" w:sz="4" w:space="0" w:color="auto"/>
            </w:tcBorders>
            <w:shd w:val="clear" w:color="000000" w:fill="FDE9D9"/>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000000" w:fill="F2F2F2"/>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3</w:t>
            </w:r>
          </w:p>
        </w:tc>
        <w:tc>
          <w:tcPr>
            <w:tcW w:w="851" w:type="dxa"/>
            <w:tcBorders>
              <w:top w:val="nil"/>
              <w:left w:val="nil"/>
              <w:bottom w:val="single" w:sz="4" w:space="0" w:color="auto"/>
              <w:right w:val="single" w:sz="4" w:space="0" w:color="auto"/>
            </w:tcBorders>
            <w:shd w:val="clear" w:color="000000" w:fill="F2F2F2"/>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1</w:t>
            </w:r>
          </w:p>
        </w:tc>
        <w:tc>
          <w:tcPr>
            <w:tcW w:w="850" w:type="dxa"/>
            <w:tcBorders>
              <w:top w:val="nil"/>
              <w:left w:val="nil"/>
              <w:bottom w:val="single" w:sz="4" w:space="0" w:color="auto"/>
              <w:right w:val="single" w:sz="4" w:space="0" w:color="auto"/>
            </w:tcBorders>
            <w:shd w:val="clear" w:color="000000" w:fill="F2F2F2"/>
            <w:vAlign w:val="center"/>
          </w:tcPr>
          <w:p w:rsidR="00161ED9" w:rsidRPr="00161ED9" w:rsidRDefault="00161ED9" w:rsidP="00161ED9">
            <w:pPr>
              <w:jc w:val="center"/>
              <w:rPr>
                <w:rFonts w:ascii="Times New Roman" w:eastAsia="Times New Roman" w:hAnsi="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6</w:t>
            </w:r>
          </w:p>
        </w:tc>
      </w:tr>
      <w:tr w:rsidR="00161ED9" w:rsidRPr="00161ED9" w:rsidTr="00161ED9">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61ED9" w:rsidRPr="00161ED9" w:rsidRDefault="00161ED9" w:rsidP="00161ED9">
            <w:pPr>
              <w:rPr>
                <w:rFonts w:ascii="Times New Roman" w:eastAsia="Times New Roman" w:hAnsi="Times New Roman"/>
                <w:b/>
                <w:bCs/>
                <w:color w:val="000000"/>
                <w:sz w:val="18"/>
                <w:szCs w:val="18"/>
                <w:lang w:eastAsia="ru-RU"/>
              </w:rPr>
            </w:pPr>
            <w:r w:rsidRPr="00161ED9">
              <w:rPr>
                <w:rFonts w:ascii="Times New Roman" w:eastAsia="Times New Roman" w:hAnsi="Times New Roman"/>
                <w:b/>
                <w:bCs/>
                <w:color w:val="000000"/>
                <w:sz w:val="18"/>
                <w:szCs w:val="18"/>
                <w:lang w:eastAsia="ru-RU"/>
              </w:rPr>
              <w:t>Дубоссары</w:t>
            </w:r>
          </w:p>
        </w:tc>
        <w:tc>
          <w:tcPr>
            <w:tcW w:w="709" w:type="dxa"/>
            <w:tcBorders>
              <w:top w:val="nil"/>
              <w:left w:val="nil"/>
              <w:bottom w:val="single" w:sz="4" w:space="0" w:color="auto"/>
              <w:right w:val="single" w:sz="4" w:space="0" w:color="auto"/>
            </w:tcBorders>
            <w:shd w:val="clear" w:color="000000" w:fill="FFFFFF"/>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7</w:t>
            </w:r>
          </w:p>
        </w:tc>
        <w:tc>
          <w:tcPr>
            <w:tcW w:w="850" w:type="dxa"/>
            <w:tcBorders>
              <w:top w:val="nil"/>
              <w:left w:val="nil"/>
              <w:bottom w:val="single" w:sz="4" w:space="0" w:color="auto"/>
              <w:right w:val="single" w:sz="4" w:space="0" w:color="auto"/>
            </w:tcBorders>
            <w:shd w:val="clear" w:color="000000" w:fill="FFFFFF"/>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000000" w:fill="FFFFFF"/>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3</w:t>
            </w:r>
          </w:p>
        </w:tc>
        <w:tc>
          <w:tcPr>
            <w:tcW w:w="1276" w:type="dxa"/>
            <w:tcBorders>
              <w:top w:val="single" w:sz="4" w:space="0" w:color="auto"/>
              <w:left w:val="single" w:sz="8" w:space="0" w:color="auto"/>
              <w:bottom w:val="single" w:sz="4" w:space="0" w:color="auto"/>
              <w:right w:val="single" w:sz="4" w:space="0" w:color="auto"/>
            </w:tcBorders>
            <w:shd w:val="clear" w:color="000000" w:fill="FDE9D9"/>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000000" w:fill="F2F2F2"/>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3</w:t>
            </w:r>
          </w:p>
        </w:tc>
        <w:tc>
          <w:tcPr>
            <w:tcW w:w="850" w:type="dxa"/>
            <w:tcBorders>
              <w:top w:val="nil"/>
              <w:left w:val="nil"/>
              <w:bottom w:val="single" w:sz="4" w:space="0" w:color="auto"/>
              <w:right w:val="single" w:sz="4" w:space="0" w:color="auto"/>
            </w:tcBorders>
            <w:shd w:val="clear" w:color="000000" w:fill="F2F2F2"/>
            <w:vAlign w:val="center"/>
          </w:tcPr>
          <w:p w:rsidR="00161ED9" w:rsidRPr="00161ED9" w:rsidRDefault="00161ED9" w:rsidP="00161ED9">
            <w:pPr>
              <w:jc w:val="center"/>
              <w:rPr>
                <w:rFonts w:ascii="Times New Roman" w:eastAsia="Times New Roman" w:hAnsi="Times New Roman"/>
                <w:i/>
                <w:color w:val="000000"/>
                <w:sz w:val="18"/>
                <w:szCs w:val="18"/>
                <w:lang w:eastAsia="ru-RU"/>
              </w:rPr>
            </w:pPr>
            <w:r w:rsidRPr="00161ED9">
              <w:rPr>
                <w:rFonts w:ascii="Times New Roman" w:eastAsia="Times New Roman" w:hAnsi="Times New Roman"/>
                <w:i/>
                <w:color w:val="000000"/>
                <w:sz w:val="18"/>
                <w:szCs w:val="18"/>
                <w:lang w:eastAsia="ru-RU"/>
              </w:rPr>
              <w:t>1</w:t>
            </w:r>
          </w:p>
        </w:tc>
        <w:tc>
          <w:tcPr>
            <w:tcW w:w="850" w:type="dxa"/>
            <w:tcBorders>
              <w:top w:val="nil"/>
              <w:left w:val="nil"/>
              <w:bottom w:val="single" w:sz="4" w:space="0" w:color="auto"/>
              <w:right w:val="single" w:sz="4" w:space="0" w:color="auto"/>
            </w:tcBorders>
            <w:shd w:val="clear" w:color="000000" w:fill="F2F2F2"/>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2</w:t>
            </w:r>
          </w:p>
        </w:tc>
      </w:tr>
      <w:tr w:rsidR="00161ED9" w:rsidRPr="00161ED9" w:rsidTr="00161ED9">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61ED9" w:rsidRPr="00161ED9" w:rsidRDefault="00161ED9" w:rsidP="00161ED9">
            <w:pPr>
              <w:rPr>
                <w:rFonts w:ascii="Times New Roman" w:eastAsia="Times New Roman" w:hAnsi="Times New Roman"/>
                <w:b/>
                <w:bCs/>
                <w:color w:val="000000"/>
                <w:sz w:val="18"/>
                <w:szCs w:val="18"/>
                <w:lang w:eastAsia="ru-RU"/>
              </w:rPr>
            </w:pPr>
            <w:r w:rsidRPr="00161ED9">
              <w:rPr>
                <w:rFonts w:ascii="Times New Roman" w:eastAsia="Times New Roman" w:hAnsi="Times New Roman"/>
                <w:b/>
                <w:bCs/>
                <w:color w:val="000000"/>
                <w:sz w:val="18"/>
                <w:szCs w:val="18"/>
                <w:lang w:eastAsia="ru-RU"/>
              </w:rPr>
              <w:t>Рыбница</w:t>
            </w:r>
          </w:p>
        </w:tc>
        <w:tc>
          <w:tcPr>
            <w:tcW w:w="709" w:type="dxa"/>
            <w:tcBorders>
              <w:top w:val="nil"/>
              <w:left w:val="nil"/>
              <w:bottom w:val="single" w:sz="4" w:space="0" w:color="auto"/>
              <w:right w:val="single" w:sz="4" w:space="0" w:color="auto"/>
            </w:tcBorders>
            <w:shd w:val="clear" w:color="000000" w:fill="FFFFFF"/>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13</w:t>
            </w:r>
          </w:p>
        </w:tc>
        <w:tc>
          <w:tcPr>
            <w:tcW w:w="850" w:type="dxa"/>
            <w:tcBorders>
              <w:top w:val="nil"/>
              <w:left w:val="nil"/>
              <w:bottom w:val="single" w:sz="4" w:space="0" w:color="auto"/>
              <w:right w:val="single" w:sz="4" w:space="0" w:color="auto"/>
            </w:tcBorders>
            <w:shd w:val="clear" w:color="000000" w:fill="FFFFFF"/>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2</w:t>
            </w:r>
          </w:p>
        </w:tc>
        <w:tc>
          <w:tcPr>
            <w:tcW w:w="851" w:type="dxa"/>
            <w:tcBorders>
              <w:top w:val="nil"/>
              <w:left w:val="nil"/>
              <w:bottom w:val="single" w:sz="4" w:space="0" w:color="auto"/>
              <w:right w:val="single" w:sz="4" w:space="0" w:color="auto"/>
            </w:tcBorders>
            <w:shd w:val="clear" w:color="000000" w:fill="FFFFFF"/>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5</w:t>
            </w:r>
          </w:p>
        </w:tc>
        <w:tc>
          <w:tcPr>
            <w:tcW w:w="1276" w:type="dxa"/>
            <w:tcBorders>
              <w:top w:val="single" w:sz="4" w:space="0" w:color="auto"/>
              <w:left w:val="single" w:sz="8" w:space="0" w:color="auto"/>
              <w:bottom w:val="single" w:sz="4" w:space="0" w:color="auto"/>
              <w:right w:val="single" w:sz="4" w:space="0" w:color="auto"/>
            </w:tcBorders>
            <w:shd w:val="clear" w:color="000000" w:fill="FDE9D9"/>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000000" w:fill="F2F2F2"/>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000000" w:fill="F2F2F2"/>
            <w:vAlign w:val="center"/>
          </w:tcPr>
          <w:p w:rsidR="00161ED9" w:rsidRPr="00161ED9" w:rsidRDefault="00161ED9" w:rsidP="00161ED9">
            <w:pPr>
              <w:jc w:val="center"/>
              <w:rPr>
                <w:rFonts w:ascii="Times New Roman" w:eastAsia="Times New Roman" w:hAnsi="Times New Roman"/>
                <w:i/>
                <w:color w:val="000000"/>
                <w:sz w:val="18"/>
                <w:szCs w:val="18"/>
                <w:lang w:eastAsia="ru-RU"/>
              </w:rPr>
            </w:pPr>
            <w:r w:rsidRPr="00161ED9">
              <w:rPr>
                <w:rFonts w:ascii="Times New Roman" w:eastAsia="Times New Roman" w:hAnsi="Times New Roman"/>
                <w:i/>
                <w:color w:val="000000"/>
                <w:sz w:val="18"/>
                <w:szCs w:val="18"/>
                <w:lang w:eastAsia="ru-RU"/>
              </w:rPr>
              <w:t>2</w:t>
            </w:r>
          </w:p>
        </w:tc>
        <w:tc>
          <w:tcPr>
            <w:tcW w:w="850" w:type="dxa"/>
            <w:tcBorders>
              <w:top w:val="nil"/>
              <w:left w:val="nil"/>
              <w:bottom w:val="single" w:sz="4" w:space="0" w:color="auto"/>
              <w:right w:val="single" w:sz="4" w:space="0" w:color="auto"/>
            </w:tcBorders>
            <w:shd w:val="clear" w:color="000000" w:fill="F2F2F2"/>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6</w:t>
            </w:r>
          </w:p>
        </w:tc>
      </w:tr>
      <w:tr w:rsidR="00161ED9" w:rsidRPr="00161ED9" w:rsidTr="00161ED9">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61ED9" w:rsidRPr="00161ED9" w:rsidRDefault="00161ED9" w:rsidP="00161ED9">
            <w:pPr>
              <w:rPr>
                <w:rFonts w:ascii="Times New Roman" w:eastAsia="Times New Roman" w:hAnsi="Times New Roman"/>
                <w:b/>
                <w:bCs/>
                <w:color w:val="000000"/>
                <w:sz w:val="18"/>
                <w:szCs w:val="18"/>
                <w:lang w:eastAsia="ru-RU"/>
              </w:rPr>
            </w:pPr>
            <w:r w:rsidRPr="00161ED9">
              <w:rPr>
                <w:rFonts w:ascii="Times New Roman" w:eastAsia="Times New Roman" w:hAnsi="Times New Roman"/>
                <w:b/>
                <w:bCs/>
                <w:color w:val="000000"/>
                <w:sz w:val="18"/>
                <w:szCs w:val="18"/>
                <w:lang w:eastAsia="ru-RU"/>
              </w:rPr>
              <w:t>Каменка</w:t>
            </w:r>
          </w:p>
        </w:tc>
        <w:tc>
          <w:tcPr>
            <w:tcW w:w="709" w:type="dxa"/>
            <w:tcBorders>
              <w:top w:val="nil"/>
              <w:left w:val="nil"/>
              <w:bottom w:val="single" w:sz="4" w:space="0" w:color="auto"/>
              <w:right w:val="single" w:sz="4" w:space="0" w:color="auto"/>
            </w:tcBorders>
            <w:shd w:val="clear" w:color="000000" w:fill="FFFFFF"/>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000000" w:fill="FFFFFF"/>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2</w:t>
            </w:r>
          </w:p>
        </w:tc>
        <w:tc>
          <w:tcPr>
            <w:tcW w:w="1276" w:type="dxa"/>
            <w:tcBorders>
              <w:top w:val="single" w:sz="4" w:space="0" w:color="auto"/>
              <w:left w:val="single" w:sz="8" w:space="0" w:color="auto"/>
              <w:bottom w:val="single" w:sz="4" w:space="0" w:color="auto"/>
              <w:right w:val="single" w:sz="4" w:space="0" w:color="auto"/>
            </w:tcBorders>
            <w:shd w:val="clear" w:color="000000" w:fill="FDE9D9"/>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000000" w:fill="F2F2F2"/>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161ED9" w:rsidRPr="00161ED9" w:rsidRDefault="00161ED9" w:rsidP="00161ED9">
            <w:pPr>
              <w:jc w:val="center"/>
              <w:rPr>
                <w:rFonts w:ascii="Times New Roman" w:eastAsia="Times New Roman" w:hAnsi="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vAlign w:val="center"/>
          </w:tcPr>
          <w:p w:rsidR="00161ED9" w:rsidRPr="00161ED9" w:rsidRDefault="00161ED9" w:rsidP="00161ED9">
            <w:pPr>
              <w:jc w:val="center"/>
              <w:rPr>
                <w:rFonts w:ascii="Times New Roman" w:eastAsia="Times New Roman" w:hAnsi="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1</w:t>
            </w:r>
          </w:p>
        </w:tc>
        <w:tc>
          <w:tcPr>
            <w:tcW w:w="1134" w:type="dxa"/>
            <w:tcBorders>
              <w:top w:val="nil"/>
              <w:left w:val="single" w:sz="4" w:space="0" w:color="auto"/>
              <w:bottom w:val="single" w:sz="4" w:space="0" w:color="auto"/>
              <w:right w:val="single" w:sz="8" w:space="0" w:color="auto"/>
            </w:tcBorders>
            <w:shd w:val="clear" w:color="000000" w:fill="F2F2F2"/>
            <w:vAlign w:val="center"/>
          </w:tcPr>
          <w:p w:rsidR="00161ED9" w:rsidRPr="00161ED9" w:rsidRDefault="00161ED9" w:rsidP="00161ED9">
            <w:pPr>
              <w:jc w:val="center"/>
              <w:rPr>
                <w:rFonts w:ascii="Times New Roman" w:eastAsia="Times New Roman" w:hAnsi="Times New Roman"/>
                <w:color w:val="000000"/>
                <w:sz w:val="18"/>
                <w:szCs w:val="18"/>
                <w:lang w:eastAsia="ru-RU"/>
              </w:rPr>
            </w:pPr>
            <w:r w:rsidRPr="00161ED9">
              <w:rPr>
                <w:rFonts w:ascii="Times New Roman" w:eastAsia="Times New Roman" w:hAnsi="Times New Roman"/>
                <w:color w:val="000000"/>
                <w:sz w:val="18"/>
                <w:szCs w:val="18"/>
                <w:lang w:eastAsia="ru-RU"/>
              </w:rPr>
              <w:t>1</w:t>
            </w:r>
          </w:p>
        </w:tc>
      </w:tr>
      <w:tr w:rsidR="00161ED9" w:rsidRPr="00161ED9" w:rsidTr="00161ED9">
        <w:trPr>
          <w:trHeight w:val="27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1ED9" w:rsidRPr="00161ED9" w:rsidRDefault="00161ED9" w:rsidP="00161ED9">
            <w:pPr>
              <w:rPr>
                <w:rFonts w:ascii="Times New Roman" w:eastAsia="Times New Roman" w:hAnsi="Times New Roman"/>
                <w:b/>
                <w:bCs/>
                <w:color w:val="000000"/>
                <w:sz w:val="18"/>
                <w:szCs w:val="18"/>
                <w:lang w:eastAsia="ru-RU"/>
              </w:rPr>
            </w:pPr>
            <w:r w:rsidRPr="00161ED9">
              <w:rPr>
                <w:rFonts w:ascii="Times New Roman" w:eastAsia="Times New Roman" w:hAnsi="Times New Roman"/>
                <w:b/>
                <w:bCs/>
                <w:color w:val="000000"/>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ED9" w:rsidRPr="00161ED9" w:rsidRDefault="00161ED9" w:rsidP="00161ED9">
            <w:pPr>
              <w:jc w:val="center"/>
              <w:rPr>
                <w:rFonts w:ascii="Times New Roman" w:eastAsia="Times New Roman" w:hAnsi="Times New Roman"/>
                <w:b/>
                <w:bCs/>
                <w:color w:val="000000"/>
                <w:sz w:val="24"/>
                <w:szCs w:val="24"/>
                <w:lang w:eastAsia="ru-RU"/>
              </w:rPr>
            </w:pPr>
            <w:r w:rsidRPr="00161ED9">
              <w:rPr>
                <w:rFonts w:ascii="Times New Roman" w:eastAsia="Times New Roman" w:hAnsi="Times New Roman"/>
                <w:b/>
                <w:bCs/>
                <w:color w:val="000000"/>
                <w:sz w:val="24"/>
                <w:szCs w:val="24"/>
                <w:lang w:eastAsia="ru-RU"/>
              </w:rPr>
              <w:t>134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ED9" w:rsidRPr="00161ED9" w:rsidRDefault="00161ED9" w:rsidP="00161ED9">
            <w:pPr>
              <w:jc w:val="center"/>
              <w:rPr>
                <w:rFonts w:ascii="Times New Roman" w:eastAsia="Times New Roman" w:hAnsi="Times New Roman"/>
                <w:b/>
                <w:bCs/>
                <w:color w:val="000000"/>
                <w:sz w:val="24"/>
                <w:szCs w:val="24"/>
                <w:lang w:eastAsia="ru-RU"/>
              </w:rPr>
            </w:pPr>
            <w:r w:rsidRPr="00161ED9">
              <w:rPr>
                <w:rFonts w:ascii="Times New Roman" w:eastAsia="Times New Roman" w:hAnsi="Times New Roman"/>
                <w:b/>
                <w:bCs/>
                <w:color w:val="000000"/>
                <w:sz w:val="24"/>
                <w:szCs w:val="24"/>
                <w:lang w:eastAsia="ru-RU"/>
              </w:rPr>
              <w:t>25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61ED9" w:rsidRPr="00161ED9" w:rsidRDefault="00161ED9" w:rsidP="00161ED9">
            <w:pPr>
              <w:jc w:val="center"/>
              <w:rPr>
                <w:rFonts w:ascii="Times New Roman" w:eastAsia="Times New Roman" w:hAnsi="Times New Roman"/>
                <w:b/>
                <w:bCs/>
                <w:color w:val="000000"/>
                <w:sz w:val="24"/>
                <w:szCs w:val="24"/>
                <w:lang w:eastAsia="ru-RU"/>
              </w:rPr>
            </w:pPr>
            <w:r w:rsidRPr="00161ED9">
              <w:rPr>
                <w:rFonts w:ascii="Times New Roman" w:eastAsia="Times New Roman" w:hAnsi="Times New Roman"/>
                <w:b/>
                <w:bCs/>
                <w:color w:val="000000"/>
                <w:sz w:val="24"/>
                <w:szCs w:val="24"/>
                <w:lang w:eastAsia="ru-RU"/>
              </w:rPr>
              <w:t>35</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vAlign w:val="center"/>
          </w:tcPr>
          <w:p w:rsidR="00161ED9" w:rsidRPr="00161ED9" w:rsidRDefault="00161ED9" w:rsidP="00161ED9">
            <w:pPr>
              <w:jc w:val="center"/>
              <w:rPr>
                <w:rFonts w:ascii="Times New Roman" w:eastAsia="Times New Roman" w:hAnsi="Times New Roman"/>
                <w:b/>
                <w:bCs/>
                <w:color w:val="000000"/>
                <w:sz w:val="24"/>
                <w:szCs w:val="24"/>
                <w:lang w:eastAsia="ru-RU"/>
              </w:rPr>
            </w:pPr>
            <w:r w:rsidRPr="00161ED9">
              <w:rPr>
                <w:rFonts w:ascii="Times New Roman" w:eastAsia="Times New Roman" w:hAnsi="Times New Roman"/>
                <w:b/>
                <w:bCs/>
                <w:color w:val="000000"/>
                <w:sz w:val="24"/>
                <w:szCs w:val="24"/>
                <w:lang w:eastAsia="ru-RU"/>
              </w:rPr>
              <w:t>124</w:t>
            </w:r>
          </w:p>
        </w:tc>
        <w:tc>
          <w:tcPr>
            <w:tcW w:w="85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161ED9" w:rsidRPr="00161ED9" w:rsidRDefault="00161ED9" w:rsidP="00161ED9">
            <w:pPr>
              <w:jc w:val="center"/>
              <w:rPr>
                <w:rFonts w:ascii="Times New Roman" w:eastAsia="Times New Roman" w:hAnsi="Times New Roman"/>
                <w:b/>
                <w:bCs/>
                <w:color w:val="000000"/>
                <w:sz w:val="24"/>
                <w:szCs w:val="24"/>
                <w:lang w:eastAsia="ru-RU"/>
              </w:rPr>
            </w:pPr>
            <w:r w:rsidRPr="00161ED9">
              <w:rPr>
                <w:rFonts w:ascii="Times New Roman" w:eastAsia="Times New Roman" w:hAnsi="Times New Roman"/>
                <w:b/>
                <w:bCs/>
                <w:color w:val="000000"/>
                <w:sz w:val="24"/>
                <w:szCs w:val="24"/>
                <w:lang w:eastAsia="ru-RU"/>
              </w:rPr>
              <w:t>21</w:t>
            </w:r>
          </w:p>
        </w:tc>
        <w:tc>
          <w:tcPr>
            <w:tcW w:w="851" w:type="dxa"/>
            <w:tcBorders>
              <w:top w:val="single" w:sz="4" w:space="0" w:color="auto"/>
              <w:left w:val="single" w:sz="4" w:space="0" w:color="auto"/>
              <w:bottom w:val="single" w:sz="4" w:space="0" w:color="auto"/>
              <w:right w:val="single" w:sz="4" w:space="0" w:color="auto"/>
            </w:tcBorders>
            <w:shd w:val="clear" w:color="000000" w:fill="F2F2F2"/>
            <w:vAlign w:val="center"/>
          </w:tcPr>
          <w:p w:rsidR="00161ED9" w:rsidRPr="00161ED9" w:rsidRDefault="00161ED9" w:rsidP="00161ED9">
            <w:pPr>
              <w:jc w:val="center"/>
              <w:rPr>
                <w:rFonts w:ascii="Times New Roman" w:eastAsia="Times New Roman" w:hAnsi="Times New Roman"/>
                <w:b/>
                <w:bCs/>
                <w:color w:val="000000"/>
                <w:sz w:val="24"/>
                <w:szCs w:val="24"/>
                <w:lang w:eastAsia="ru-RU"/>
              </w:rPr>
            </w:pPr>
            <w:r w:rsidRPr="00161ED9">
              <w:rPr>
                <w:rFonts w:ascii="Times New Roman" w:eastAsia="Times New Roman" w:hAnsi="Times New Roman"/>
                <w:b/>
                <w:bCs/>
                <w:color w:val="000000"/>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shd w:val="clear" w:color="000000" w:fill="F2F2F2"/>
            <w:vAlign w:val="center"/>
          </w:tcPr>
          <w:p w:rsidR="00161ED9" w:rsidRPr="00161ED9" w:rsidRDefault="00161ED9" w:rsidP="00161ED9">
            <w:pPr>
              <w:jc w:val="center"/>
              <w:rPr>
                <w:rFonts w:ascii="Times New Roman" w:eastAsia="Times New Roman" w:hAnsi="Times New Roman"/>
                <w:b/>
                <w:bCs/>
                <w:i/>
                <w:color w:val="000000"/>
                <w:lang w:eastAsia="ru-RU"/>
              </w:rPr>
            </w:pPr>
            <w:r w:rsidRPr="00161ED9">
              <w:rPr>
                <w:rFonts w:ascii="Times New Roman" w:eastAsia="Times New Roman" w:hAnsi="Times New Roman"/>
                <w:b/>
                <w:bCs/>
                <w:i/>
                <w:color w:val="000000"/>
                <w:lang w:eastAsia="ru-RU"/>
              </w:rPr>
              <w:t>20</w:t>
            </w:r>
          </w:p>
        </w:tc>
        <w:tc>
          <w:tcPr>
            <w:tcW w:w="85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161ED9" w:rsidRPr="00161ED9" w:rsidRDefault="00161ED9" w:rsidP="00161ED9">
            <w:pPr>
              <w:jc w:val="center"/>
              <w:rPr>
                <w:rFonts w:ascii="Times New Roman" w:eastAsia="Times New Roman" w:hAnsi="Times New Roman"/>
                <w:b/>
                <w:bCs/>
                <w:color w:val="000000"/>
                <w:sz w:val="24"/>
                <w:szCs w:val="24"/>
                <w:lang w:eastAsia="ru-RU"/>
              </w:rPr>
            </w:pPr>
            <w:r w:rsidRPr="00161ED9">
              <w:rPr>
                <w:rFonts w:ascii="Times New Roman" w:eastAsia="Times New Roman" w:hAnsi="Times New Roman"/>
                <w:b/>
                <w:bCs/>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tcPr>
          <w:p w:rsidR="00161ED9" w:rsidRPr="00161ED9" w:rsidRDefault="00161ED9" w:rsidP="00161ED9">
            <w:pPr>
              <w:jc w:val="center"/>
              <w:rPr>
                <w:rFonts w:ascii="Times New Roman" w:eastAsia="Times New Roman" w:hAnsi="Times New Roman"/>
                <w:b/>
                <w:bCs/>
                <w:color w:val="000000"/>
                <w:sz w:val="24"/>
                <w:szCs w:val="24"/>
                <w:lang w:eastAsia="ru-RU"/>
              </w:rPr>
            </w:pPr>
            <w:r w:rsidRPr="00161ED9">
              <w:rPr>
                <w:rFonts w:ascii="Times New Roman" w:eastAsia="Times New Roman" w:hAnsi="Times New Roman"/>
                <w:b/>
                <w:bCs/>
                <w:color w:val="000000"/>
                <w:sz w:val="24"/>
                <w:szCs w:val="24"/>
                <w:lang w:eastAsia="ru-RU"/>
              </w:rPr>
              <w:t>49</w:t>
            </w:r>
          </w:p>
        </w:tc>
      </w:tr>
      <w:tr w:rsidR="00161ED9" w:rsidRPr="00161ED9" w:rsidTr="009E3D03">
        <w:trPr>
          <w:trHeight w:val="25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ED9" w:rsidRPr="00161ED9" w:rsidRDefault="00161ED9" w:rsidP="00161ED9">
            <w:pPr>
              <w:rPr>
                <w:rFonts w:ascii="Times New Roman" w:eastAsia="Times New Roman" w:hAnsi="Times New Roman"/>
                <w:b/>
                <w:bCs/>
                <w:i/>
                <w:color w:val="000000"/>
                <w:lang w:eastAsia="ru-RU"/>
              </w:rPr>
            </w:pPr>
            <w:r w:rsidRPr="00161ED9">
              <w:rPr>
                <w:rFonts w:ascii="Times New Roman" w:eastAsia="Times New Roman" w:hAnsi="Times New Roman"/>
                <w:b/>
                <w:bCs/>
                <w:i/>
                <w:color w:val="00000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61ED9" w:rsidRPr="00161ED9" w:rsidRDefault="00161ED9" w:rsidP="00161ED9">
            <w:pPr>
              <w:rPr>
                <w:rFonts w:ascii="Times New Roman" w:eastAsia="Times New Roman" w:hAnsi="Times New Roman"/>
                <w:b/>
                <w:bCs/>
                <w:i/>
                <w:color w:val="000000"/>
                <w:lang w:eastAsia="ru-RU"/>
              </w:rPr>
            </w:pPr>
            <w:r w:rsidRPr="00161ED9">
              <w:rPr>
                <w:rFonts w:ascii="Times New Roman" w:eastAsia="Times New Roman" w:hAnsi="Times New Roman"/>
                <w:b/>
                <w:bCs/>
                <w:i/>
                <w:color w:val="00000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1ED9" w:rsidRPr="00161ED9" w:rsidRDefault="00161ED9" w:rsidP="00161ED9">
            <w:pPr>
              <w:rPr>
                <w:rFonts w:ascii="Times New Roman" w:eastAsia="Times New Roman" w:hAnsi="Times New Roman"/>
                <w:b/>
                <w:bCs/>
                <w:i/>
                <w:iCs/>
                <w:color w:val="000000"/>
                <w:sz w:val="18"/>
                <w:szCs w:val="18"/>
                <w:lang w:eastAsia="ru-RU"/>
              </w:rPr>
            </w:pPr>
            <w:r w:rsidRPr="00161ED9">
              <w:rPr>
                <w:rFonts w:ascii="Times New Roman" w:eastAsia="Times New Roman" w:hAnsi="Times New Roman"/>
                <w:b/>
                <w:bCs/>
                <w:i/>
                <w:iCs/>
                <w:color w:val="000000"/>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1ED9" w:rsidRPr="00161ED9" w:rsidRDefault="00161ED9" w:rsidP="00161ED9">
            <w:pPr>
              <w:rPr>
                <w:rFonts w:ascii="Times New Roman" w:eastAsia="Times New Roman" w:hAnsi="Times New Roman"/>
                <w:b/>
                <w:bCs/>
                <w:i/>
                <w:iCs/>
                <w:color w:val="000000"/>
                <w:sz w:val="18"/>
                <w:szCs w:val="18"/>
                <w:lang w:eastAsia="ru-RU"/>
              </w:rPr>
            </w:pPr>
            <w:r w:rsidRPr="00161ED9">
              <w:rPr>
                <w:rFonts w:ascii="Times New Roman" w:eastAsia="Times New Roman" w:hAnsi="Times New Roman"/>
                <w:b/>
                <w:bCs/>
                <w:i/>
                <w:i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1ED9" w:rsidRPr="00161ED9" w:rsidRDefault="00161ED9" w:rsidP="00161ED9">
            <w:pPr>
              <w:jc w:val="center"/>
              <w:rPr>
                <w:rFonts w:ascii="Times New Roman" w:eastAsia="Times New Roman" w:hAnsi="Times New Roman"/>
                <w:b/>
                <w:bCs/>
                <w:i/>
                <w:iCs/>
                <w:color w:val="FF0000"/>
                <w:sz w:val="18"/>
                <w:szCs w:val="18"/>
                <w:lang w:eastAsia="ru-RU"/>
              </w:rPr>
            </w:pPr>
            <w:r w:rsidRPr="00161ED9">
              <w:rPr>
                <w:rFonts w:ascii="Times New Roman" w:eastAsia="Times New Roman" w:hAnsi="Times New Roman"/>
                <w:b/>
                <w:bCs/>
                <w:i/>
                <w:iCs/>
                <w:color w:val="FF0000"/>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61ED9" w:rsidRPr="00161ED9" w:rsidRDefault="00161ED9" w:rsidP="00161ED9">
            <w:pPr>
              <w:jc w:val="center"/>
              <w:rPr>
                <w:rFonts w:ascii="Times New Roman" w:eastAsia="Times New Roman" w:hAnsi="Times New Roman"/>
                <w:b/>
                <w:bCs/>
                <w:i/>
                <w:iCs/>
                <w:color w:val="FF0000"/>
                <w:sz w:val="18"/>
                <w:szCs w:val="18"/>
                <w:lang w:eastAsia="ru-RU"/>
              </w:rPr>
            </w:pPr>
            <w:r w:rsidRPr="00161ED9">
              <w:rPr>
                <w:rFonts w:ascii="Times New Roman" w:eastAsia="Times New Roman" w:hAnsi="Times New Roman"/>
                <w:b/>
                <w:bCs/>
                <w:i/>
                <w:iCs/>
                <w:color w:val="FF0000"/>
                <w:sz w:val="18"/>
                <w:szCs w:val="18"/>
                <w:lang w:eastAsia="ru-RU"/>
              </w:rPr>
              <w:t>16,9%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161ED9" w:rsidRPr="00161ED9" w:rsidRDefault="00161ED9" w:rsidP="00161ED9">
            <w:pPr>
              <w:jc w:val="center"/>
              <w:rPr>
                <w:rFonts w:ascii="Times New Roman" w:eastAsia="Times New Roman" w:hAnsi="Times New Roman"/>
                <w:b/>
                <w:bCs/>
                <w:i/>
                <w:iCs/>
                <w:color w:val="FF0000"/>
                <w:sz w:val="18"/>
                <w:szCs w:val="18"/>
                <w:lang w:eastAsia="ru-RU"/>
              </w:rPr>
            </w:pPr>
            <w:r w:rsidRPr="00161ED9">
              <w:rPr>
                <w:rFonts w:ascii="Times New Roman" w:eastAsia="Times New Roman" w:hAnsi="Times New Roman"/>
                <w:b/>
                <w:bCs/>
                <w:i/>
                <w:iCs/>
                <w:color w:val="FF0000"/>
                <w:sz w:val="18"/>
                <w:szCs w:val="18"/>
                <w:lang w:eastAsia="ru-RU"/>
              </w:rPr>
              <w:t>40,4%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161ED9" w:rsidRPr="00161ED9" w:rsidRDefault="00161ED9" w:rsidP="00161ED9">
            <w:pPr>
              <w:jc w:val="center"/>
              <w:rPr>
                <w:rFonts w:ascii="Times New Roman" w:eastAsia="Times New Roman" w:hAnsi="Times New Roman"/>
                <w:b/>
                <w:bCs/>
                <w:i/>
                <w:iCs/>
                <w:color w:val="FF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61ED9" w:rsidRPr="00161ED9" w:rsidRDefault="00161ED9" w:rsidP="00161ED9">
            <w:pPr>
              <w:jc w:val="center"/>
              <w:rPr>
                <w:rFonts w:ascii="Times New Roman" w:eastAsia="Times New Roman" w:hAnsi="Times New Roman"/>
                <w:b/>
                <w:bCs/>
                <w:i/>
                <w:iCs/>
                <w:color w:val="FF0000"/>
                <w:sz w:val="18"/>
                <w:szCs w:val="18"/>
                <w:lang w:eastAsia="ru-RU"/>
              </w:rPr>
            </w:pPr>
            <w:r w:rsidRPr="00161ED9">
              <w:rPr>
                <w:rFonts w:ascii="Times New Roman" w:eastAsia="Times New Roman" w:hAnsi="Times New Roman"/>
                <w:b/>
                <w:bCs/>
                <w:i/>
                <w:iCs/>
                <w:color w:val="FF0000"/>
                <w:sz w:val="18"/>
                <w:szCs w:val="18"/>
                <w:lang w:eastAsia="ru-RU"/>
              </w:rPr>
              <w:t>3,2%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161ED9" w:rsidRPr="00161ED9" w:rsidRDefault="00161ED9" w:rsidP="00161ED9">
            <w:pPr>
              <w:jc w:val="center"/>
              <w:rPr>
                <w:rFonts w:ascii="Times New Roman" w:eastAsia="Times New Roman" w:hAnsi="Times New Roman"/>
                <w:b/>
                <w:bCs/>
                <w:i/>
                <w:iCs/>
                <w:color w:val="FF0000"/>
                <w:sz w:val="18"/>
                <w:szCs w:val="18"/>
                <w:lang w:eastAsia="ru-RU"/>
              </w:rPr>
            </w:pPr>
            <w:r w:rsidRPr="00161ED9">
              <w:rPr>
                <w:rFonts w:ascii="Times New Roman" w:eastAsia="Times New Roman" w:hAnsi="Times New Roman"/>
                <w:b/>
                <w:bCs/>
                <w:i/>
                <w:iCs/>
                <w:color w:val="FF0000"/>
                <w:sz w:val="18"/>
                <w:szCs w:val="18"/>
                <w:lang w:eastAsia="ru-RU"/>
              </w:rPr>
              <w:t>39,5%</w:t>
            </w:r>
          </w:p>
        </w:tc>
      </w:tr>
    </w:tbl>
    <w:p w:rsidR="00161ED9" w:rsidRPr="00161ED9" w:rsidRDefault="00161ED9" w:rsidP="00161ED9">
      <w:pPr>
        <w:ind w:firstLine="567"/>
        <w:jc w:val="both"/>
        <w:rPr>
          <w:rFonts w:ascii="Times New Roman" w:eastAsia="Calibri" w:hAnsi="Times New Roman"/>
          <w:b/>
          <w:i/>
          <w:sz w:val="22"/>
          <w:szCs w:val="22"/>
        </w:rPr>
      </w:pPr>
    </w:p>
    <w:p w:rsidR="00161ED9" w:rsidRPr="00161ED9" w:rsidRDefault="00161ED9" w:rsidP="00161ED9">
      <w:pPr>
        <w:ind w:firstLine="567"/>
        <w:jc w:val="center"/>
        <w:rPr>
          <w:rFonts w:ascii="Times New Roman" w:eastAsia="Calibri" w:hAnsi="Times New Roman"/>
          <w:b/>
          <w:i/>
          <w:sz w:val="28"/>
          <w:szCs w:val="28"/>
        </w:rPr>
      </w:pPr>
      <w:r w:rsidRPr="00161ED9">
        <w:rPr>
          <w:rFonts w:ascii="Times New Roman" w:eastAsia="Calibri" w:hAnsi="Times New Roman"/>
          <w:b/>
          <w:i/>
          <w:sz w:val="28"/>
          <w:szCs w:val="28"/>
        </w:rPr>
        <w:t>Работа Республиканской психолого-медико-педагогической комиссии</w:t>
      </w:r>
    </w:p>
    <w:p w:rsidR="00161ED9" w:rsidRPr="00161ED9" w:rsidRDefault="00161ED9" w:rsidP="00161ED9">
      <w:pPr>
        <w:ind w:firstLine="567"/>
        <w:jc w:val="both"/>
        <w:rPr>
          <w:rFonts w:ascii="Times New Roman" w:eastAsia="Calibri" w:hAnsi="Times New Roman"/>
        </w:rPr>
      </w:pPr>
    </w:p>
    <w:p w:rsidR="00161ED9" w:rsidRPr="00161ED9" w:rsidRDefault="00161ED9" w:rsidP="00161ED9">
      <w:pPr>
        <w:ind w:firstLine="567"/>
        <w:jc w:val="both"/>
        <w:rPr>
          <w:rFonts w:ascii="Times New Roman" w:eastAsia="Calibri" w:hAnsi="Times New Roman"/>
          <w:sz w:val="24"/>
          <w:szCs w:val="24"/>
        </w:rPr>
      </w:pPr>
      <w:r w:rsidRPr="00161ED9">
        <w:rPr>
          <w:rFonts w:ascii="Times New Roman" w:eastAsia="Calibri" w:hAnsi="Times New Roman"/>
          <w:sz w:val="24"/>
          <w:szCs w:val="24"/>
        </w:rPr>
        <w:t xml:space="preserve">За период 2021 года состоялось 12 заседаний Республиканской психолого-медико-педагогической комиссии, на которых </w:t>
      </w:r>
      <w:r w:rsidRPr="00161ED9">
        <w:rPr>
          <w:rFonts w:ascii="Times New Roman" w:eastAsia="Times New Roman" w:hAnsi="Times New Roman"/>
          <w:sz w:val="24"/>
          <w:szCs w:val="24"/>
          <w:lang w:eastAsia="ru-RU"/>
        </w:rPr>
        <w:t>осуществлялась диагностика физических и (или) психических недостатков детей до 18 лет, установление их прав на специальное образование, давались рекомендации к направлению в специальные (коррекционные) образовательные учреждения, осуществлялось консультирование родителей (лиц, их заменяющих) по вопросам о физических и (или) психических недостатках детей.</w:t>
      </w:r>
    </w:p>
    <w:p w:rsidR="00161ED9" w:rsidRPr="00161ED9" w:rsidRDefault="00161ED9" w:rsidP="00161ED9">
      <w:pPr>
        <w:ind w:firstLine="567"/>
        <w:jc w:val="both"/>
        <w:rPr>
          <w:rFonts w:ascii="Times New Roman" w:eastAsia="Calibri" w:hAnsi="Times New Roman"/>
          <w:sz w:val="24"/>
          <w:szCs w:val="24"/>
        </w:rPr>
      </w:pPr>
      <w:r w:rsidRPr="00161ED9">
        <w:rPr>
          <w:rFonts w:ascii="Times New Roman" w:eastAsia="Calibri" w:hAnsi="Times New Roman"/>
          <w:sz w:val="24"/>
          <w:szCs w:val="24"/>
        </w:rPr>
        <w:t xml:space="preserve">Всего за 2021 год на РПМПК было обследовано </w:t>
      </w:r>
      <w:r w:rsidRPr="00161ED9">
        <w:rPr>
          <w:rFonts w:ascii="Times New Roman" w:eastAsia="Calibri" w:hAnsi="Times New Roman"/>
          <w:b/>
          <w:sz w:val="24"/>
          <w:szCs w:val="24"/>
        </w:rPr>
        <w:t xml:space="preserve">176 </w:t>
      </w:r>
      <w:r w:rsidRPr="00161ED9">
        <w:rPr>
          <w:rFonts w:ascii="Times New Roman" w:eastAsia="Calibri" w:hAnsi="Times New Roman"/>
          <w:sz w:val="24"/>
          <w:szCs w:val="24"/>
        </w:rPr>
        <w:t>детей (за 2020 год – 107 детей) из различных учреждений республики, а именно:</w:t>
      </w:r>
    </w:p>
    <w:p w:rsidR="00636D90" w:rsidRDefault="00636D90" w:rsidP="00161ED9">
      <w:pPr>
        <w:ind w:firstLine="567"/>
        <w:jc w:val="right"/>
        <w:rPr>
          <w:rFonts w:ascii="Times New Roman" w:eastAsia="Calibri" w:hAnsi="Times New Roman"/>
          <w:sz w:val="24"/>
          <w:szCs w:val="24"/>
        </w:rPr>
      </w:pPr>
    </w:p>
    <w:p w:rsidR="00161ED9" w:rsidRPr="00161ED9" w:rsidRDefault="009556BB" w:rsidP="009556BB">
      <w:pPr>
        <w:tabs>
          <w:tab w:val="left" w:pos="7695"/>
        </w:tabs>
        <w:ind w:firstLine="567"/>
        <w:rPr>
          <w:rFonts w:ascii="Times New Roman" w:eastAsia="Calibri" w:hAnsi="Times New Roman"/>
          <w:sz w:val="24"/>
          <w:szCs w:val="24"/>
        </w:rPr>
      </w:pPr>
      <w:r>
        <w:rPr>
          <w:rFonts w:ascii="Times New Roman" w:eastAsia="Calibri" w:hAnsi="Times New Roman"/>
          <w:sz w:val="24"/>
          <w:szCs w:val="24"/>
        </w:rPr>
        <w:tab/>
      </w:r>
      <w:r w:rsidR="00161ED9" w:rsidRPr="00161ED9">
        <w:rPr>
          <w:rFonts w:ascii="Times New Roman" w:eastAsia="Calibri" w:hAnsi="Times New Roman"/>
          <w:sz w:val="24"/>
          <w:szCs w:val="24"/>
        </w:rPr>
        <w:t>Таблица 7</w:t>
      </w:r>
    </w:p>
    <w:p w:rsidR="00161ED9" w:rsidRPr="00161ED9" w:rsidRDefault="00161ED9" w:rsidP="00161ED9">
      <w:pPr>
        <w:ind w:firstLine="567"/>
        <w:jc w:val="right"/>
        <w:rPr>
          <w:rFonts w:ascii="Times New Roman" w:eastAsia="Calibri" w:hAnsi="Times New Roman"/>
          <w:sz w:val="24"/>
          <w:szCs w:val="24"/>
        </w:rPr>
      </w:pPr>
    </w:p>
    <w:tbl>
      <w:tblPr>
        <w:tblStyle w:val="81"/>
        <w:tblW w:w="9645" w:type="dxa"/>
        <w:tblInd w:w="108" w:type="dxa"/>
        <w:tblLayout w:type="fixed"/>
        <w:tblLook w:val="04A0" w:firstRow="1" w:lastRow="0" w:firstColumn="1" w:lastColumn="0" w:noHBand="0" w:noVBand="1"/>
      </w:tblPr>
      <w:tblGrid>
        <w:gridCol w:w="568"/>
        <w:gridCol w:w="6520"/>
        <w:gridCol w:w="2557"/>
      </w:tblGrid>
      <w:tr w:rsidR="00161ED9" w:rsidRPr="00161ED9" w:rsidTr="009E3D03">
        <w:trPr>
          <w:trHeight w:val="267"/>
        </w:trPr>
        <w:tc>
          <w:tcPr>
            <w:tcW w:w="568" w:type="dxa"/>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jc w:val="center"/>
              <w:rPr>
                <w:rFonts w:ascii="Times New Roman" w:eastAsia="Calibri" w:hAnsi="Times New Roman"/>
                <w:b/>
                <w:sz w:val="20"/>
                <w:szCs w:val="20"/>
              </w:rPr>
            </w:pPr>
            <w:r w:rsidRPr="00161ED9">
              <w:rPr>
                <w:rFonts w:ascii="Times New Roman" w:eastAsia="Calibri" w:hAnsi="Times New Roman"/>
                <w:b/>
                <w:sz w:val="20"/>
                <w:szCs w:val="20"/>
              </w:rPr>
              <w:t xml:space="preserve">№ </w:t>
            </w:r>
          </w:p>
        </w:tc>
        <w:tc>
          <w:tcPr>
            <w:tcW w:w="6520" w:type="dxa"/>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jc w:val="center"/>
              <w:rPr>
                <w:rFonts w:ascii="Times New Roman" w:eastAsia="Calibri" w:hAnsi="Times New Roman"/>
                <w:b/>
                <w:sz w:val="20"/>
                <w:szCs w:val="20"/>
              </w:rPr>
            </w:pPr>
            <w:r w:rsidRPr="00161ED9">
              <w:rPr>
                <w:rFonts w:ascii="Times New Roman" w:eastAsia="Calibri" w:hAnsi="Times New Roman"/>
                <w:b/>
                <w:sz w:val="20"/>
                <w:szCs w:val="20"/>
              </w:rPr>
              <w:t>Учреждения, направившие детей на РПМПК</w:t>
            </w:r>
          </w:p>
        </w:tc>
        <w:tc>
          <w:tcPr>
            <w:tcW w:w="2557" w:type="dxa"/>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jc w:val="center"/>
              <w:rPr>
                <w:rFonts w:ascii="Times New Roman" w:eastAsia="Calibri" w:hAnsi="Times New Roman"/>
                <w:b/>
                <w:sz w:val="20"/>
                <w:szCs w:val="20"/>
              </w:rPr>
            </w:pPr>
            <w:r w:rsidRPr="00161ED9">
              <w:rPr>
                <w:rFonts w:ascii="Times New Roman" w:eastAsia="Calibri" w:hAnsi="Times New Roman"/>
                <w:b/>
                <w:sz w:val="20"/>
                <w:szCs w:val="20"/>
              </w:rPr>
              <w:t>Кол-во</w:t>
            </w:r>
          </w:p>
          <w:p w:rsidR="00161ED9" w:rsidRPr="00161ED9" w:rsidRDefault="00161ED9" w:rsidP="00161ED9">
            <w:pPr>
              <w:jc w:val="center"/>
              <w:rPr>
                <w:rFonts w:ascii="Times New Roman" w:eastAsia="Calibri" w:hAnsi="Times New Roman"/>
                <w:b/>
                <w:sz w:val="20"/>
                <w:szCs w:val="20"/>
              </w:rPr>
            </w:pPr>
            <w:r w:rsidRPr="00161ED9">
              <w:rPr>
                <w:rFonts w:ascii="Times New Roman" w:eastAsia="Calibri" w:hAnsi="Times New Roman"/>
                <w:b/>
                <w:sz w:val="20"/>
                <w:szCs w:val="20"/>
              </w:rPr>
              <w:t>обследованных</w:t>
            </w:r>
          </w:p>
          <w:p w:rsidR="00161ED9" w:rsidRPr="00161ED9" w:rsidRDefault="00161ED9" w:rsidP="00161ED9">
            <w:pPr>
              <w:jc w:val="center"/>
              <w:rPr>
                <w:rFonts w:ascii="Times New Roman" w:eastAsia="Calibri" w:hAnsi="Times New Roman"/>
                <w:b/>
                <w:sz w:val="20"/>
                <w:szCs w:val="20"/>
              </w:rPr>
            </w:pPr>
            <w:r w:rsidRPr="00161ED9">
              <w:rPr>
                <w:rFonts w:ascii="Times New Roman" w:eastAsia="Calibri" w:hAnsi="Times New Roman"/>
                <w:b/>
                <w:sz w:val="20"/>
                <w:szCs w:val="20"/>
              </w:rPr>
              <w:t>детей</w:t>
            </w:r>
          </w:p>
          <w:p w:rsidR="00161ED9" w:rsidRPr="00161ED9" w:rsidRDefault="00161ED9" w:rsidP="00161ED9">
            <w:pPr>
              <w:jc w:val="center"/>
              <w:rPr>
                <w:rFonts w:ascii="Times New Roman" w:eastAsia="Calibri" w:hAnsi="Times New Roman"/>
                <w:b/>
                <w:sz w:val="20"/>
                <w:szCs w:val="20"/>
              </w:rPr>
            </w:pPr>
            <w:r w:rsidRPr="00161ED9">
              <w:rPr>
                <w:rFonts w:ascii="Times New Roman" w:eastAsia="Calibri" w:hAnsi="Times New Roman"/>
                <w:b/>
                <w:sz w:val="20"/>
                <w:szCs w:val="20"/>
              </w:rPr>
              <w:t>за 2021 год</w:t>
            </w:r>
          </w:p>
        </w:tc>
      </w:tr>
      <w:tr w:rsidR="00161ED9" w:rsidRPr="00161ED9" w:rsidTr="009E3D03">
        <w:trPr>
          <w:trHeight w:val="470"/>
        </w:trPr>
        <w:tc>
          <w:tcPr>
            <w:tcW w:w="568"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jc w:val="center"/>
              <w:rPr>
                <w:rFonts w:ascii="Times New Roman" w:eastAsia="Calibri" w:hAnsi="Times New Roman"/>
                <w:sz w:val="20"/>
                <w:szCs w:val="20"/>
              </w:rPr>
            </w:pPr>
            <w:r w:rsidRPr="00161ED9">
              <w:rPr>
                <w:rFonts w:ascii="Times New Roman" w:eastAsia="Calibri" w:hAnsi="Times New Roman"/>
                <w:sz w:val="20"/>
                <w:szCs w:val="20"/>
              </w:rPr>
              <w:t>1</w:t>
            </w:r>
          </w:p>
        </w:tc>
        <w:tc>
          <w:tcPr>
            <w:tcW w:w="6520"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rPr>
                <w:rFonts w:ascii="Times New Roman" w:eastAsia="Calibri" w:hAnsi="Times New Roman"/>
                <w:sz w:val="20"/>
                <w:szCs w:val="20"/>
              </w:rPr>
            </w:pPr>
            <w:r w:rsidRPr="00161ED9">
              <w:rPr>
                <w:rFonts w:ascii="Times New Roman" w:eastAsia="Calibri" w:hAnsi="Times New Roman"/>
                <w:sz w:val="20"/>
                <w:szCs w:val="20"/>
              </w:rPr>
              <w:t xml:space="preserve">ГОУ «Специальная (коррекционная) общеобразовательная школа-интернат </w:t>
            </w:r>
            <w:r w:rsidRPr="00161ED9">
              <w:rPr>
                <w:rFonts w:ascii="Times New Roman" w:eastAsia="Calibri" w:hAnsi="Times New Roman"/>
                <w:sz w:val="20"/>
                <w:szCs w:val="20"/>
                <w:lang w:val="en-US"/>
              </w:rPr>
              <w:t>I</w:t>
            </w:r>
            <w:r w:rsidRPr="00161ED9">
              <w:rPr>
                <w:rFonts w:ascii="Times New Roman" w:eastAsia="Calibri" w:hAnsi="Times New Roman"/>
                <w:sz w:val="20"/>
                <w:szCs w:val="20"/>
              </w:rPr>
              <w:t>-</w:t>
            </w:r>
            <w:r w:rsidRPr="00161ED9">
              <w:rPr>
                <w:rFonts w:ascii="Times New Roman" w:eastAsia="Calibri" w:hAnsi="Times New Roman"/>
                <w:sz w:val="20"/>
                <w:szCs w:val="20"/>
                <w:lang w:val="en-US"/>
              </w:rPr>
              <w:t>II</w:t>
            </w:r>
            <w:r w:rsidRPr="00161ED9">
              <w:rPr>
                <w:rFonts w:ascii="Times New Roman" w:eastAsia="Calibri" w:hAnsi="Times New Roman"/>
                <w:sz w:val="20"/>
                <w:szCs w:val="20"/>
              </w:rPr>
              <w:t xml:space="preserve">, </w:t>
            </w:r>
            <w:r w:rsidRPr="00161ED9">
              <w:rPr>
                <w:rFonts w:ascii="Times New Roman" w:eastAsia="Calibri" w:hAnsi="Times New Roman"/>
                <w:sz w:val="20"/>
                <w:szCs w:val="20"/>
                <w:lang w:val="en-US"/>
              </w:rPr>
              <w:t>V</w:t>
            </w:r>
            <w:r w:rsidRPr="00161ED9">
              <w:rPr>
                <w:rFonts w:ascii="Times New Roman" w:eastAsia="Calibri" w:hAnsi="Times New Roman"/>
                <w:sz w:val="20"/>
                <w:szCs w:val="20"/>
              </w:rPr>
              <w:t xml:space="preserve"> видов»</w:t>
            </w:r>
          </w:p>
        </w:tc>
        <w:tc>
          <w:tcPr>
            <w:tcW w:w="2557"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sz w:val="20"/>
                <w:szCs w:val="20"/>
              </w:rPr>
            </w:pPr>
            <w:r w:rsidRPr="00161ED9">
              <w:rPr>
                <w:rFonts w:ascii="Times New Roman" w:eastAsia="Calibri" w:hAnsi="Times New Roman"/>
                <w:sz w:val="20"/>
                <w:szCs w:val="20"/>
              </w:rPr>
              <w:t>7</w:t>
            </w:r>
          </w:p>
        </w:tc>
      </w:tr>
      <w:tr w:rsidR="00161ED9" w:rsidRPr="00161ED9" w:rsidTr="009E3D03">
        <w:tc>
          <w:tcPr>
            <w:tcW w:w="568"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jc w:val="center"/>
              <w:rPr>
                <w:rFonts w:ascii="Times New Roman" w:eastAsia="Calibri" w:hAnsi="Times New Roman"/>
                <w:sz w:val="20"/>
                <w:szCs w:val="20"/>
              </w:rPr>
            </w:pPr>
            <w:r w:rsidRPr="00161ED9">
              <w:rPr>
                <w:rFonts w:ascii="Times New Roman" w:eastAsia="Calibri" w:hAnsi="Times New Roman"/>
                <w:sz w:val="20"/>
                <w:szCs w:val="20"/>
              </w:rPr>
              <w:t>2</w:t>
            </w:r>
          </w:p>
        </w:tc>
        <w:tc>
          <w:tcPr>
            <w:tcW w:w="6520"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rPr>
                <w:rFonts w:ascii="Times New Roman" w:eastAsia="Calibri" w:hAnsi="Times New Roman"/>
                <w:sz w:val="20"/>
                <w:szCs w:val="20"/>
              </w:rPr>
            </w:pPr>
            <w:r w:rsidRPr="00161ED9">
              <w:rPr>
                <w:rFonts w:ascii="Times New Roman" w:eastAsia="Calibri" w:hAnsi="Times New Roman"/>
                <w:sz w:val="20"/>
                <w:szCs w:val="20"/>
              </w:rPr>
              <w:t xml:space="preserve">ГОУ «Бендерская специальная (коррекционная) общеобразовательная школа-интернат </w:t>
            </w:r>
            <w:r w:rsidRPr="00161ED9">
              <w:rPr>
                <w:rFonts w:ascii="Times New Roman" w:eastAsia="Calibri" w:hAnsi="Times New Roman"/>
                <w:sz w:val="20"/>
                <w:szCs w:val="20"/>
                <w:lang w:val="en-US"/>
              </w:rPr>
              <w:t>III</w:t>
            </w:r>
            <w:r w:rsidRPr="00161ED9">
              <w:rPr>
                <w:rFonts w:ascii="Times New Roman" w:eastAsia="Calibri" w:hAnsi="Times New Roman"/>
                <w:sz w:val="20"/>
                <w:szCs w:val="20"/>
              </w:rPr>
              <w:t xml:space="preserve">, </w:t>
            </w:r>
            <w:r w:rsidRPr="00161ED9">
              <w:rPr>
                <w:rFonts w:ascii="Times New Roman" w:eastAsia="Calibri" w:hAnsi="Times New Roman"/>
                <w:sz w:val="20"/>
                <w:szCs w:val="20"/>
                <w:lang w:val="en-US"/>
              </w:rPr>
              <w:t>IV</w:t>
            </w:r>
            <w:r w:rsidRPr="00161ED9">
              <w:rPr>
                <w:rFonts w:ascii="Times New Roman" w:eastAsia="Calibri" w:hAnsi="Times New Roman"/>
                <w:sz w:val="20"/>
                <w:szCs w:val="20"/>
              </w:rPr>
              <w:t xml:space="preserve">, </w:t>
            </w:r>
            <w:r w:rsidRPr="00161ED9">
              <w:rPr>
                <w:rFonts w:ascii="Times New Roman" w:eastAsia="Calibri" w:hAnsi="Times New Roman"/>
                <w:sz w:val="20"/>
                <w:szCs w:val="20"/>
                <w:lang w:val="en-US"/>
              </w:rPr>
              <w:t>VII</w:t>
            </w:r>
            <w:r w:rsidRPr="00161ED9">
              <w:rPr>
                <w:rFonts w:ascii="Times New Roman" w:eastAsia="Calibri" w:hAnsi="Times New Roman"/>
                <w:sz w:val="20"/>
                <w:szCs w:val="20"/>
              </w:rPr>
              <w:t xml:space="preserve"> видов»</w:t>
            </w:r>
          </w:p>
        </w:tc>
        <w:tc>
          <w:tcPr>
            <w:tcW w:w="2557"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sz w:val="20"/>
                <w:szCs w:val="20"/>
              </w:rPr>
            </w:pPr>
          </w:p>
        </w:tc>
      </w:tr>
      <w:tr w:rsidR="00161ED9" w:rsidRPr="00161ED9" w:rsidTr="009E3D03">
        <w:tc>
          <w:tcPr>
            <w:tcW w:w="568"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jc w:val="center"/>
              <w:rPr>
                <w:rFonts w:ascii="Times New Roman" w:eastAsia="Calibri" w:hAnsi="Times New Roman"/>
                <w:sz w:val="20"/>
                <w:szCs w:val="20"/>
              </w:rPr>
            </w:pPr>
            <w:r w:rsidRPr="00161ED9">
              <w:rPr>
                <w:rFonts w:ascii="Times New Roman" w:eastAsia="Calibri" w:hAnsi="Times New Roman"/>
                <w:sz w:val="20"/>
                <w:szCs w:val="20"/>
              </w:rPr>
              <w:lastRenderedPageBreak/>
              <w:t>3</w:t>
            </w:r>
          </w:p>
        </w:tc>
        <w:tc>
          <w:tcPr>
            <w:tcW w:w="6520"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rPr>
                <w:rFonts w:ascii="Times New Roman" w:eastAsia="Calibri" w:hAnsi="Times New Roman"/>
                <w:sz w:val="20"/>
                <w:szCs w:val="20"/>
              </w:rPr>
            </w:pPr>
            <w:r w:rsidRPr="00161ED9">
              <w:rPr>
                <w:rFonts w:ascii="Times New Roman" w:eastAsia="Calibri" w:hAnsi="Times New Roman"/>
                <w:sz w:val="20"/>
                <w:szCs w:val="20"/>
              </w:rPr>
              <w:t xml:space="preserve">ГОУ «Глинойская специальная (коррекционная) общеобразовательная школа-интернат для детей-сирот и детей, оставшихся без попечения родителей, </w:t>
            </w:r>
            <w:r w:rsidRPr="00161ED9">
              <w:rPr>
                <w:rFonts w:ascii="Times New Roman" w:eastAsia="Calibri" w:hAnsi="Times New Roman"/>
                <w:sz w:val="20"/>
                <w:szCs w:val="20"/>
                <w:lang w:val="en-US"/>
              </w:rPr>
              <w:t>VIII</w:t>
            </w:r>
            <w:r w:rsidRPr="00161ED9">
              <w:rPr>
                <w:rFonts w:ascii="Times New Roman" w:eastAsia="Calibri" w:hAnsi="Times New Roman"/>
                <w:sz w:val="20"/>
                <w:szCs w:val="20"/>
              </w:rPr>
              <w:t xml:space="preserve"> вида»</w:t>
            </w:r>
          </w:p>
        </w:tc>
        <w:tc>
          <w:tcPr>
            <w:tcW w:w="2557"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sz w:val="20"/>
                <w:szCs w:val="20"/>
              </w:rPr>
            </w:pPr>
            <w:r w:rsidRPr="00161ED9">
              <w:rPr>
                <w:rFonts w:ascii="Times New Roman" w:eastAsia="Calibri" w:hAnsi="Times New Roman"/>
                <w:sz w:val="20"/>
                <w:szCs w:val="20"/>
              </w:rPr>
              <w:t>7</w:t>
            </w:r>
          </w:p>
        </w:tc>
      </w:tr>
      <w:tr w:rsidR="00161ED9" w:rsidRPr="00161ED9" w:rsidTr="009E3D03">
        <w:tc>
          <w:tcPr>
            <w:tcW w:w="568"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jc w:val="center"/>
              <w:rPr>
                <w:rFonts w:ascii="Times New Roman" w:eastAsia="Calibri" w:hAnsi="Times New Roman"/>
                <w:sz w:val="20"/>
                <w:szCs w:val="20"/>
              </w:rPr>
            </w:pPr>
            <w:r w:rsidRPr="00161ED9">
              <w:rPr>
                <w:rFonts w:ascii="Times New Roman" w:eastAsia="Calibri" w:hAnsi="Times New Roman"/>
                <w:sz w:val="20"/>
                <w:szCs w:val="20"/>
              </w:rPr>
              <w:t>4</w:t>
            </w:r>
          </w:p>
        </w:tc>
        <w:tc>
          <w:tcPr>
            <w:tcW w:w="6520"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rPr>
                <w:rFonts w:ascii="Times New Roman" w:eastAsia="Calibri" w:hAnsi="Times New Roman"/>
                <w:sz w:val="20"/>
                <w:szCs w:val="20"/>
              </w:rPr>
            </w:pPr>
            <w:r w:rsidRPr="00161ED9">
              <w:rPr>
                <w:rFonts w:ascii="Times New Roman" w:eastAsia="Calibri" w:hAnsi="Times New Roman"/>
                <w:sz w:val="20"/>
                <w:szCs w:val="20"/>
              </w:rPr>
              <w:t>ГОУ «Бендерский детский дом для детей-сирот и детей, оставшихся без попечения родителей»</w:t>
            </w:r>
          </w:p>
        </w:tc>
        <w:tc>
          <w:tcPr>
            <w:tcW w:w="2557"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sz w:val="20"/>
                <w:szCs w:val="20"/>
              </w:rPr>
            </w:pPr>
            <w:r w:rsidRPr="00161ED9">
              <w:rPr>
                <w:rFonts w:ascii="Times New Roman" w:eastAsia="Calibri" w:hAnsi="Times New Roman"/>
                <w:sz w:val="20"/>
                <w:szCs w:val="20"/>
              </w:rPr>
              <w:t>14</w:t>
            </w:r>
          </w:p>
        </w:tc>
      </w:tr>
      <w:tr w:rsidR="00161ED9" w:rsidRPr="00161ED9" w:rsidTr="009E3D03">
        <w:tc>
          <w:tcPr>
            <w:tcW w:w="568"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jc w:val="center"/>
              <w:rPr>
                <w:rFonts w:ascii="Times New Roman" w:eastAsia="Calibri" w:hAnsi="Times New Roman"/>
                <w:sz w:val="20"/>
                <w:szCs w:val="20"/>
              </w:rPr>
            </w:pPr>
            <w:r w:rsidRPr="00161ED9">
              <w:rPr>
                <w:rFonts w:ascii="Times New Roman" w:eastAsia="Calibri" w:hAnsi="Times New Roman"/>
                <w:sz w:val="20"/>
                <w:szCs w:val="20"/>
              </w:rPr>
              <w:t>5</w:t>
            </w:r>
          </w:p>
        </w:tc>
        <w:tc>
          <w:tcPr>
            <w:tcW w:w="6520"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rPr>
                <w:rFonts w:ascii="Times New Roman" w:eastAsia="Calibri" w:hAnsi="Times New Roman"/>
                <w:sz w:val="20"/>
                <w:szCs w:val="20"/>
              </w:rPr>
            </w:pPr>
            <w:r w:rsidRPr="00161ED9">
              <w:rPr>
                <w:rFonts w:ascii="Times New Roman" w:eastAsia="Calibri" w:hAnsi="Times New Roman"/>
                <w:sz w:val="20"/>
                <w:szCs w:val="20"/>
              </w:rPr>
              <w:t>ГОУ «Попенкская школа-интернат для детей-сирот и детей, оставшихся без попечения родителей»</w:t>
            </w:r>
          </w:p>
        </w:tc>
        <w:tc>
          <w:tcPr>
            <w:tcW w:w="2557"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sz w:val="20"/>
                <w:szCs w:val="20"/>
              </w:rPr>
            </w:pPr>
          </w:p>
        </w:tc>
      </w:tr>
      <w:tr w:rsidR="00161ED9" w:rsidRPr="00161ED9" w:rsidTr="009E3D03">
        <w:tc>
          <w:tcPr>
            <w:tcW w:w="568"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jc w:val="center"/>
              <w:rPr>
                <w:rFonts w:ascii="Times New Roman" w:eastAsia="Calibri" w:hAnsi="Times New Roman"/>
                <w:sz w:val="20"/>
                <w:szCs w:val="20"/>
              </w:rPr>
            </w:pPr>
            <w:r w:rsidRPr="00161ED9">
              <w:rPr>
                <w:rFonts w:ascii="Times New Roman" w:eastAsia="Calibri" w:hAnsi="Times New Roman"/>
                <w:sz w:val="20"/>
                <w:szCs w:val="20"/>
              </w:rPr>
              <w:t>6</w:t>
            </w:r>
          </w:p>
        </w:tc>
        <w:tc>
          <w:tcPr>
            <w:tcW w:w="6520"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rPr>
                <w:rFonts w:ascii="Times New Roman" w:eastAsia="Calibri" w:hAnsi="Times New Roman"/>
                <w:sz w:val="20"/>
                <w:szCs w:val="20"/>
              </w:rPr>
            </w:pPr>
            <w:r w:rsidRPr="00161ED9">
              <w:rPr>
                <w:rFonts w:ascii="Times New Roman" w:eastAsia="Calibri" w:hAnsi="Times New Roman"/>
                <w:sz w:val="20"/>
                <w:szCs w:val="20"/>
              </w:rPr>
              <w:t>ГОУ «Парканская средняя общеобразовательная школа-интернат»</w:t>
            </w:r>
          </w:p>
        </w:tc>
        <w:tc>
          <w:tcPr>
            <w:tcW w:w="2557"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sz w:val="20"/>
                <w:szCs w:val="20"/>
              </w:rPr>
            </w:pPr>
            <w:r w:rsidRPr="00161ED9">
              <w:rPr>
                <w:rFonts w:ascii="Times New Roman" w:eastAsia="Calibri" w:hAnsi="Times New Roman"/>
                <w:sz w:val="20"/>
                <w:szCs w:val="20"/>
              </w:rPr>
              <w:t>2</w:t>
            </w:r>
          </w:p>
        </w:tc>
      </w:tr>
      <w:tr w:rsidR="00161ED9" w:rsidRPr="00161ED9" w:rsidTr="009E3D03">
        <w:tc>
          <w:tcPr>
            <w:tcW w:w="568"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jc w:val="center"/>
              <w:rPr>
                <w:rFonts w:ascii="Times New Roman" w:eastAsia="Calibri" w:hAnsi="Times New Roman"/>
                <w:sz w:val="20"/>
                <w:szCs w:val="20"/>
              </w:rPr>
            </w:pPr>
            <w:r w:rsidRPr="00161ED9">
              <w:rPr>
                <w:rFonts w:ascii="Times New Roman" w:eastAsia="Calibri" w:hAnsi="Times New Roman"/>
                <w:sz w:val="20"/>
                <w:szCs w:val="20"/>
              </w:rPr>
              <w:t>7</w:t>
            </w:r>
          </w:p>
        </w:tc>
        <w:tc>
          <w:tcPr>
            <w:tcW w:w="6520"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rPr>
                <w:rFonts w:ascii="Times New Roman" w:eastAsia="Calibri" w:hAnsi="Times New Roman"/>
                <w:sz w:val="20"/>
                <w:szCs w:val="20"/>
              </w:rPr>
            </w:pPr>
            <w:r w:rsidRPr="00161ED9">
              <w:rPr>
                <w:rFonts w:ascii="Times New Roman" w:eastAsia="Calibri" w:hAnsi="Times New Roman"/>
                <w:sz w:val="20"/>
                <w:szCs w:val="20"/>
              </w:rPr>
              <w:t>ГУ «РСДР»</w:t>
            </w:r>
          </w:p>
        </w:tc>
        <w:tc>
          <w:tcPr>
            <w:tcW w:w="2557"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sz w:val="20"/>
                <w:szCs w:val="20"/>
              </w:rPr>
            </w:pPr>
            <w:r w:rsidRPr="00161ED9">
              <w:rPr>
                <w:rFonts w:ascii="Times New Roman" w:eastAsia="Calibri" w:hAnsi="Times New Roman"/>
                <w:sz w:val="20"/>
                <w:szCs w:val="20"/>
              </w:rPr>
              <w:t>28</w:t>
            </w:r>
          </w:p>
        </w:tc>
      </w:tr>
      <w:tr w:rsidR="00161ED9" w:rsidRPr="00161ED9" w:rsidTr="009E3D03">
        <w:tc>
          <w:tcPr>
            <w:tcW w:w="568"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jc w:val="center"/>
              <w:rPr>
                <w:rFonts w:ascii="Times New Roman" w:eastAsia="Calibri" w:hAnsi="Times New Roman"/>
                <w:sz w:val="20"/>
                <w:szCs w:val="20"/>
              </w:rPr>
            </w:pPr>
            <w:r w:rsidRPr="00161ED9">
              <w:rPr>
                <w:rFonts w:ascii="Times New Roman" w:eastAsia="Calibri" w:hAnsi="Times New Roman"/>
                <w:sz w:val="20"/>
                <w:szCs w:val="20"/>
              </w:rPr>
              <w:t>8</w:t>
            </w:r>
          </w:p>
        </w:tc>
        <w:tc>
          <w:tcPr>
            <w:tcW w:w="6520"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rPr>
                <w:rFonts w:ascii="Times New Roman" w:eastAsia="Calibri" w:hAnsi="Times New Roman"/>
                <w:sz w:val="20"/>
                <w:szCs w:val="20"/>
              </w:rPr>
            </w:pPr>
            <w:r w:rsidRPr="00161ED9">
              <w:rPr>
                <w:rFonts w:ascii="Times New Roman" w:eastAsia="Calibri" w:hAnsi="Times New Roman"/>
                <w:sz w:val="20"/>
                <w:szCs w:val="20"/>
              </w:rPr>
              <w:t>ГУ «Республиканский реабилитационный центр для детей-инвалидов»</w:t>
            </w:r>
          </w:p>
        </w:tc>
        <w:tc>
          <w:tcPr>
            <w:tcW w:w="2557"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sz w:val="20"/>
                <w:szCs w:val="20"/>
              </w:rPr>
            </w:pPr>
          </w:p>
        </w:tc>
      </w:tr>
      <w:tr w:rsidR="00161ED9" w:rsidRPr="00161ED9" w:rsidTr="009E3D03">
        <w:tc>
          <w:tcPr>
            <w:tcW w:w="568"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sz w:val="20"/>
                <w:szCs w:val="20"/>
              </w:rPr>
            </w:pPr>
            <w:r w:rsidRPr="00161ED9">
              <w:rPr>
                <w:rFonts w:ascii="Times New Roman" w:eastAsia="Calibri" w:hAnsi="Times New Roman"/>
                <w:sz w:val="20"/>
                <w:szCs w:val="20"/>
              </w:rPr>
              <w:t>9</w:t>
            </w:r>
          </w:p>
        </w:tc>
        <w:tc>
          <w:tcPr>
            <w:tcW w:w="6520"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rPr>
                <w:rFonts w:ascii="Times New Roman" w:eastAsia="Calibri" w:hAnsi="Times New Roman"/>
                <w:sz w:val="20"/>
                <w:szCs w:val="20"/>
              </w:rPr>
            </w:pPr>
            <w:r w:rsidRPr="00161ED9">
              <w:rPr>
                <w:rFonts w:ascii="Times New Roman" w:eastAsia="Calibri" w:hAnsi="Times New Roman"/>
                <w:sz w:val="20"/>
                <w:szCs w:val="20"/>
              </w:rPr>
              <w:t>МОУ «Детский дом»</w:t>
            </w:r>
          </w:p>
        </w:tc>
        <w:tc>
          <w:tcPr>
            <w:tcW w:w="2557"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sz w:val="20"/>
                <w:szCs w:val="20"/>
              </w:rPr>
            </w:pPr>
          </w:p>
        </w:tc>
      </w:tr>
      <w:tr w:rsidR="00161ED9" w:rsidRPr="00161ED9" w:rsidTr="009E3D03">
        <w:trPr>
          <w:trHeight w:val="146"/>
        </w:trPr>
        <w:tc>
          <w:tcPr>
            <w:tcW w:w="568"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jc w:val="center"/>
              <w:rPr>
                <w:rFonts w:ascii="Times New Roman" w:eastAsia="Calibri" w:hAnsi="Times New Roman"/>
                <w:sz w:val="20"/>
                <w:szCs w:val="20"/>
              </w:rPr>
            </w:pPr>
            <w:r w:rsidRPr="00161ED9">
              <w:rPr>
                <w:rFonts w:ascii="Times New Roman" w:eastAsia="Calibri" w:hAnsi="Times New Roman"/>
                <w:sz w:val="20"/>
                <w:szCs w:val="20"/>
              </w:rPr>
              <w:t>10</w:t>
            </w:r>
          </w:p>
        </w:tc>
        <w:tc>
          <w:tcPr>
            <w:tcW w:w="6520"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rPr>
                <w:rFonts w:ascii="Times New Roman" w:eastAsia="Calibri" w:hAnsi="Times New Roman"/>
                <w:sz w:val="20"/>
                <w:szCs w:val="20"/>
              </w:rPr>
            </w:pPr>
            <w:r w:rsidRPr="00161ED9">
              <w:rPr>
                <w:rFonts w:ascii="Times New Roman" w:eastAsia="Calibri" w:hAnsi="Times New Roman"/>
                <w:sz w:val="20"/>
                <w:szCs w:val="20"/>
              </w:rPr>
              <w:t>МОУ г. Тирасполя</w:t>
            </w:r>
          </w:p>
        </w:tc>
        <w:tc>
          <w:tcPr>
            <w:tcW w:w="2557"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sz w:val="20"/>
                <w:szCs w:val="20"/>
              </w:rPr>
            </w:pPr>
            <w:r w:rsidRPr="00161ED9">
              <w:rPr>
                <w:rFonts w:ascii="Times New Roman" w:eastAsia="Calibri" w:hAnsi="Times New Roman"/>
                <w:sz w:val="20"/>
                <w:szCs w:val="20"/>
              </w:rPr>
              <w:t>38</w:t>
            </w:r>
          </w:p>
        </w:tc>
      </w:tr>
      <w:tr w:rsidR="00161ED9" w:rsidRPr="00161ED9" w:rsidTr="009E3D03">
        <w:tc>
          <w:tcPr>
            <w:tcW w:w="568"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jc w:val="center"/>
              <w:rPr>
                <w:rFonts w:ascii="Times New Roman" w:eastAsia="Calibri" w:hAnsi="Times New Roman"/>
                <w:sz w:val="20"/>
                <w:szCs w:val="20"/>
              </w:rPr>
            </w:pPr>
            <w:r w:rsidRPr="00161ED9">
              <w:rPr>
                <w:rFonts w:ascii="Times New Roman" w:eastAsia="Calibri" w:hAnsi="Times New Roman"/>
                <w:sz w:val="20"/>
                <w:szCs w:val="20"/>
              </w:rPr>
              <w:t>11</w:t>
            </w:r>
          </w:p>
        </w:tc>
        <w:tc>
          <w:tcPr>
            <w:tcW w:w="6520"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rPr>
                <w:rFonts w:ascii="Times New Roman" w:eastAsia="Calibri" w:hAnsi="Times New Roman"/>
                <w:sz w:val="20"/>
                <w:szCs w:val="20"/>
              </w:rPr>
            </w:pPr>
            <w:r w:rsidRPr="00161ED9">
              <w:rPr>
                <w:rFonts w:ascii="Times New Roman" w:eastAsia="Calibri" w:hAnsi="Times New Roman"/>
                <w:sz w:val="20"/>
                <w:szCs w:val="20"/>
              </w:rPr>
              <w:t>МОУ г. Бендеры</w:t>
            </w:r>
          </w:p>
        </w:tc>
        <w:tc>
          <w:tcPr>
            <w:tcW w:w="2557"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sz w:val="20"/>
                <w:szCs w:val="20"/>
              </w:rPr>
            </w:pPr>
            <w:r w:rsidRPr="00161ED9">
              <w:rPr>
                <w:rFonts w:ascii="Times New Roman" w:eastAsia="Calibri" w:hAnsi="Times New Roman"/>
                <w:sz w:val="20"/>
                <w:szCs w:val="20"/>
              </w:rPr>
              <w:t>16</w:t>
            </w:r>
          </w:p>
        </w:tc>
      </w:tr>
      <w:tr w:rsidR="00161ED9" w:rsidRPr="00161ED9" w:rsidTr="009E3D03">
        <w:tc>
          <w:tcPr>
            <w:tcW w:w="568"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jc w:val="center"/>
              <w:rPr>
                <w:rFonts w:ascii="Times New Roman" w:eastAsia="Calibri" w:hAnsi="Times New Roman"/>
                <w:sz w:val="20"/>
                <w:szCs w:val="20"/>
              </w:rPr>
            </w:pPr>
            <w:r w:rsidRPr="00161ED9">
              <w:rPr>
                <w:rFonts w:ascii="Times New Roman" w:eastAsia="Calibri" w:hAnsi="Times New Roman"/>
                <w:sz w:val="20"/>
                <w:szCs w:val="20"/>
              </w:rPr>
              <w:t>12</w:t>
            </w:r>
          </w:p>
        </w:tc>
        <w:tc>
          <w:tcPr>
            <w:tcW w:w="6520"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rPr>
                <w:rFonts w:ascii="Times New Roman" w:eastAsia="Calibri" w:hAnsi="Times New Roman"/>
                <w:sz w:val="20"/>
                <w:szCs w:val="20"/>
              </w:rPr>
            </w:pPr>
            <w:r w:rsidRPr="00161ED9">
              <w:rPr>
                <w:rFonts w:ascii="Times New Roman" w:eastAsia="Calibri" w:hAnsi="Times New Roman"/>
                <w:sz w:val="20"/>
                <w:szCs w:val="20"/>
              </w:rPr>
              <w:t>МОУ г. Слободзея и Слободзейского района</w:t>
            </w:r>
          </w:p>
        </w:tc>
        <w:tc>
          <w:tcPr>
            <w:tcW w:w="2557"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sz w:val="20"/>
                <w:szCs w:val="20"/>
              </w:rPr>
            </w:pPr>
            <w:r w:rsidRPr="00161ED9">
              <w:rPr>
                <w:rFonts w:ascii="Times New Roman" w:eastAsia="Calibri" w:hAnsi="Times New Roman"/>
                <w:sz w:val="20"/>
                <w:szCs w:val="20"/>
              </w:rPr>
              <w:t>15</w:t>
            </w:r>
          </w:p>
        </w:tc>
      </w:tr>
      <w:tr w:rsidR="00161ED9" w:rsidRPr="00161ED9" w:rsidTr="009E3D03">
        <w:tc>
          <w:tcPr>
            <w:tcW w:w="568"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jc w:val="center"/>
              <w:rPr>
                <w:rFonts w:ascii="Times New Roman" w:eastAsia="Calibri" w:hAnsi="Times New Roman"/>
                <w:sz w:val="20"/>
                <w:szCs w:val="20"/>
              </w:rPr>
            </w:pPr>
            <w:r w:rsidRPr="00161ED9">
              <w:rPr>
                <w:rFonts w:ascii="Times New Roman" w:eastAsia="Calibri" w:hAnsi="Times New Roman"/>
                <w:sz w:val="20"/>
                <w:szCs w:val="20"/>
              </w:rPr>
              <w:t>13</w:t>
            </w:r>
          </w:p>
        </w:tc>
        <w:tc>
          <w:tcPr>
            <w:tcW w:w="6520"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rPr>
                <w:rFonts w:ascii="Times New Roman" w:eastAsia="Calibri" w:hAnsi="Times New Roman"/>
                <w:sz w:val="20"/>
                <w:szCs w:val="20"/>
              </w:rPr>
            </w:pPr>
            <w:r w:rsidRPr="00161ED9">
              <w:rPr>
                <w:rFonts w:ascii="Times New Roman" w:eastAsia="Calibri" w:hAnsi="Times New Roman"/>
                <w:sz w:val="20"/>
                <w:szCs w:val="20"/>
              </w:rPr>
              <w:t>МОУ г. Григориополь и Григориопольского района</w:t>
            </w:r>
          </w:p>
        </w:tc>
        <w:tc>
          <w:tcPr>
            <w:tcW w:w="2557"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sz w:val="20"/>
                <w:szCs w:val="20"/>
              </w:rPr>
            </w:pPr>
          </w:p>
        </w:tc>
      </w:tr>
      <w:tr w:rsidR="00161ED9" w:rsidRPr="00161ED9" w:rsidTr="009E3D03">
        <w:tc>
          <w:tcPr>
            <w:tcW w:w="568"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jc w:val="center"/>
              <w:rPr>
                <w:rFonts w:ascii="Times New Roman" w:eastAsia="Calibri" w:hAnsi="Times New Roman"/>
                <w:sz w:val="20"/>
                <w:szCs w:val="20"/>
              </w:rPr>
            </w:pPr>
            <w:r w:rsidRPr="00161ED9">
              <w:rPr>
                <w:rFonts w:ascii="Times New Roman" w:eastAsia="Calibri" w:hAnsi="Times New Roman"/>
                <w:sz w:val="20"/>
                <w:szCs w:val="20"/>
              </w:rPr>
              <w:t>14</w:t>
            </w:r>
          </w:p>
        </w:tc>
        <w:tc>
          <w:tcPr>
            <w:tcW w:w="6520"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rPr>
                <w:rFonts w:ascii="Times New Roman" w:eastAsia="Calibri" w:hAnsi="Times New Roman"/>
                <w:sz w:val="20"/>
                <w:szCs w:val="20"/>
              </w:rPr>
            </w:pPr>
            <w:r w:rsidRPr="00161ED9">
              <w:rPr>
                <w:rFonts w:ascii="Times New Roman" w:eastAsia="Calibri" w:hAnsi="Times New Roman"/>
                <w:sz w:val="20"/>
                <w:szCs w:val="20"/>
              </w:rPr>
              <w:t xml:space="preserve">МОУ г. Дубоссары и Дубоссарского района </w:t>
            </w:r>
          </w:p>
        </w:tc>
        <w:tc>
          <w:tcPr>
            <w:tcW w:w="2557"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sz w:val="20"/>
                <w:szCs w:val="20"/>
              </w:rPr>
            </w:pPr>
            <w:r w:rsidRPr="00161ED9">
              <w:rPr>
                <w:rFonts w:ascii="Times New Roman" w:eastAsia="Calibri" w:hAnsi="Times New Roman"/>
                <w:sz w:val="20"/>
                <w:szCs w:val="20"/>
              </w:rPr>
              <w:t>2</w:t>
            </w:r>
          </w:p>
        </w:tc>
      </w:tr>
      <w:tr w:rsidR="00161ED9" w:rsidRPr="00161ED9" w:rsidTr="009E3D03">
        <w:tc>
          <w:tcPr>
            <w:tcW w:w="568"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sz w:val="20"/>
                <w:szCs w:val="20"/>
              </w:rPr>
            </w:pPr>
            <w:r w:rsidRPr="00161ED9">
              <w:rPr>
                <w:rFonts w:ascii="Times New Roman" w:eastAsia="Calibri" w:hAnsi="Times New Roman"/>
                <w:sz w:val="20"/>
                <w:szCs w:val="20"/>
              </w:rPr>
              <w:t>15</w:t>
            </w:r>
          </w:p>
        </w:tc>
        <w:tc>
          <w:tcPr>
            <w:tcW w:w="6520"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rPr>
                <w:rFonts w:ascii="Times New Roman" w:eastAsia="Calibri" w:hAnsi="Times New Roman"/>
                <w:sz w:val="20"/>
                <w:szCs w:val="20"/>
              </w:rPr>
            </w:pPr>
            <w:r w:rsidRPr="00161ED9">
              <w:rPr>
                <w:rFonts w:ascii="Times New Roman" w:eastAsia="Calibri" w:hAnsi="Times New Roman"/>
                <w:sz w:val="20"/>
                <w:szCs w:val="20"/>
              </w:rPr>
              <w:t>МОУ г. Рыбница и Рыбницкого района</w:t>
            </w:r>
          </w:p>
        </w:tc>
        <w:tc>
          <w:tcPr>
            <w:tcW w:w="2557"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sz w:val="20"/>
                <w:szCs w:val="20"/>
              </w:rPr>
            </w:pPr>
            <w:r w:rsidRPr="00161ED9">
              <w:rPr>
                <w:rFonts w:ascii="Times New Roman" w:eastAsia="Calibri" w:hAnsi="Times New Roman"/>
                <w:sz w:val="20"/>
                <w:szCs w:val="20"/>
              </w:rPr>
              <w:t>1</w:t>
            </w:r>
          </w:p>
        </w:tc>
      </w:tr>
      <w:tr w:rsidR="00161ED9" w:rsidRPr="00161ED9" w:rsidTr="009E3D03">
        <w:tc>
          <w:tcPr>
            <w:tcW w:w="568"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sz w:val="20"/>
                <w:szCs w:val="20"/>
              </w:rPr>
            </w:pPr>
            <w:r w:rsidRPr="00161ED9">
              <w:rPr>
                <w:rFonts w:ascii="Times New Roman" w:eastAsia="Calibri" w:hAnsi="Times New Roman"/>
                <w:sz w:val="20"/>
                <w:szCs w:val="20"/>
              </w:rPr>
              <w:t>16</w:t>
            </w:r>
          </w:p>
        </w:tc>
        <w:tc>
          <w:tcPr>
            <w:tcW w:w="6520"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rPr>
                <w:rFonts w:ascii="Times New Roman" w:eastAsia="Calibri" w:hAnsi="Times New Roman"/>
                <w:sz w:val="20"/>
                <w:szCs w:val="20"/>
              </w:rPr>
            </w:pPr>
            <w:r w:rsidRPr="00161ED9">
              <w:rPr>
                <w:rFonts w:ascii="Times New Roman" w:eastAsia="Calibri" w:hAnsi="Times New Roman"/>
                <w:sz w:val="20"/>
                <w:szCs w:val="20"/>
              </w:rPr>
              <w:t>ГОУ «РМТЛК» (д/с «Бубуруза)</w:t>
            </w:r>
          </w:p>
        </w:tc>
        <w:tc>
          <w:tcPr>
            <w:tcW w:w="2557"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sz w:val="20"/>
                <w:szCs w:val="20"/>
              </w:rPr>
            </w:pPr>
            <w:r w:rsidRPr="00161ED9">
              <w:rPr>
                <w:rFonts w:ascii="Times New Roman" w:eastAsia="Calibri" w:hAnsi="Times New Roman"/>
                <w:sz w:val="20"/>
                <w:szCs w:val="20"/>
              </w:rPr>
              <w:t>17</w:t>
            </w:r>
          </w:p>
        </w:tc>
      </w:tr>
      <w:tr w:rsidR="00161ED9" w:rsidRPr="00161ED9" w:rsidTr="009E3D03">
        <w:tc>
          <w:tcPr>
            <w:tcW w:w="568"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sz w:val="20"/>
                <w:szCs w:val="20"/>
              </w:rPr>
            </w:pPr>
            <w:r w:rsidRPr="00161ED9">
              <w:rPr>
                <w:rFonts w:ascii="Times New Roman" w:eastAsia="Calibri" w:hAnsi="Times New Roman"/>
                <w:sz w:val="20"/>
                <w:szCs w:val="20"/>
              </w:rPr>
              <w:t>17</w:t>
            </w:r>
          </w:p>
        </w:tc>
        <w:tc>
          <w:tcPr>
            <w:tcW w:w="6520"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rPr>
                <w:rFonts w:ascii="Times New Roman" w:eastAsia="Calibri" w:hAnsi="Times New Roman"/>
                <w:sz w:val="20"/>
                <w:szCs w:val="20"/>
              </w:rPr>
            </w:pPr>
            <w:r w:rsidRPr="00161ED9">
              <w:rPr>
                <w:rFonts w:ascii="Times New Roman" w:eastAsia="Calibri" w:hAnsi="Times New Roman"/>
                <w:sz w:val="20"/>
                <w:szCs w:val="20"/>
              </w:rPr>
              <w:t>МСКОУ № 2</w:t>
            </w:r>
          </w:p>
        </w:tc>
        <w:tc>
          <w:tcPr>
            <w:tcW w:w="2557"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sz w:val="20"/>
                <w:szCs w:val="20"/>
              </w:rPr>
            </w:pPr>
            <w:r w:rsidRPr="00161ED9">
              <w:rPr>
                <w:rFonts w:ascii="Times New Roman" w:eastAsia="Calibri" w:hAnsi="Times New Roman"/>
                <w:sz w:val="20"/>
                <w:szCs w:val="20"/>
              </w:rPr>
              <w:t>8</w:t>
            </w:r>
          </w:p>
        </w:tc>
      </w:tr>
      <w:tr w:rsidR="00161ED9" w:rsidRPr="00161ED9" w:rsidTr="009E3D03">
        <w:trPr>
          <w:trHeight w:val="222"/>
        </w:trPr>
        <w:tc>
          <w:tcPr>
            <w:tcW w:w="568"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jc w:val="center"/>
              <w:rPr>
                <w:rFonts w:ascii="Times New Roman" w:eastAsia="Calibri" w:hAnsi="Times New Roman"/>
                <w:sz w:val="20"/>
                <w:szCs w:val="20"/>
              </w:rPr>
            </w:pPr>
            <w:r w:rsidRPr="00161ED9">
              <w:rPr>
                <w:rFonts w:ascii="Times New Roman" w:eastAsia="Calibri" w:hAnsi="Times New Roman"/>
                <w:sz w:val="20"/>
                <w:szCs w:val="20"/>
              </w:rPr>
              <w:t>18</w:t>
            </w:r>
          </w:p>
        </w:tc>
        <w:tc>
          <w:tcPr>
            <w:tcW w:w="6520"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rPr>
                <w:rFonts w:ascii="Times New Roman" w:eastAsia="Calibri" w:hAnsi="Times New Roman"/>
                <w:sz w:val="20"/>
                <w:szCs w:val="20"/>
              </w:rPr>
            </w:pPr>
            <w:r w:rsidRPr="00161ED9">
              <w:rPr>
                <w:rFonts w:ascii="Times New Roman" w:eastAsia="Calibri" w:hAnsi="Times New Roman"/>
                <w:sz w:val="20"/>
                <w:szCs w:val="20"/>
              </w:rPr>
              <w:t>Не посещающие организации образования</w:t>
            </w:r>
          </w:p>
        </w:tc>
        <w:tc>
          <w:tcPr>
            <w:tcW w:w="2557"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sz w:val="20"/>
                <w:szCs w:val="20"/>
              </w:rPr>
            </w:pPr>
            <w:r w:rsidRPr="00161ED9">
              <w:rPr>
                <w:rFonts w:ascii="Times New Roman" w:eastAsia="Calibri" w:hAnsi="Times New Roman"/>
                <w:sz w:val="20"/>
                <w:szCs w:val="20"/>
              </w:rPr>
              <w:t>21</w:t>
            </w:r>
          </w:p>
        </w:tc>
      </w:tr>
      <w:tr w:rsidR="00161ED9" w:rsidRPr="00161ED9" w:rsidTr="009E3D03">
        <w:tc>
          <w:tcPr>
            <w:tcW w:w="568"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Calibri" w:hAnsi="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161ED9" w:rsidRPr="00161ED9" w:rsidRDefault="00161ED9" w:rsidP="00161ED9">
            <w:pPr>
              <w:rPr>
                <w:rFonts w:ascii="Times New Roman" w:eastAsia="Calibri" w:hAnsi="Times New Roman"/>
                <w:b/>
                <w:sz w:val="24"/>
                <w:szCs w:val="24"/>
              </w:rPr>
            </w:pPr>
            <w:r w:rsidRPr="00161ED9">
              <w:rPr>
                <w:rFonts w:ascii="Times New Roman" w:eastAsia="Calibri" w:hAnsi="Times New Roman"/>
                <w:b/>
                <w:sz w:val="24"/>
                <w:szCs w:val="24"/>
              </w:rPr>
              <w:t>ИТОГО</w:t>
            </w:r>
          </w:p>
        </w:tc>
        <w:tc>
          <w:tcPr>
            <w:tcW w:w="2557"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jc w:val="center"/>
              <w:rPr>
                <w:rFonts w:ascii="Times New Roman" w:eastAsia="Calibri" w:hAnsi="Times New Roman"/>
                <w:b/>
                <w:sz w:val="24"/>
                <w:szCs w:val="24"/>
              </w:rPr>
            </w:pPr>
            <w:r w:rsidRPr="00161ED9">
              <w:rPr>
                <w:rFonts w:ascii="Times New Roman" w:eastAsia="Calibri" w:hAnsi="Times New Roman"/>
                <w:b/>
                <w:sz w:val="24"/>
                <w:szCs w:val="24"/>
              </w:rPr>
              <w:t>176</w:t>
            </w:r>
          </w:p>
        </w:tc>
      </w:tr>
    </w:tbl>
    <w:p w:rsidR="00161ED9" w:rsidRPr="00161ED9" w:rsidRDefault="00161ED9" w:rsidP="00161ED9">
      <w:pPr>
        <w:tabs>
          <w:tab w:val="left" w:pos="7938"/>
          <w:tab w:val="left" w:pos="8222"/>
        </w:tabs>
        <w:ind w:firstLine="709"/>
        <w:jc w:val="both"/>
        <w:rPr>
          <w:rFonts w:ascii="Times New Roman" w:eastAsia="Calibri" w:hAnsi="Times New Roman"/>
          <w:sz w:val="24"/>
          <w:szCs w:val="24"/>
        </w:rPr>
      </w:pPr>
    </w:p>
    <w:p w:rsidR="00161ED9" w:rsidRPr="00161ED9" w:rsidRDefault="00161ED9" w:rsidP="00161ED9">
      <w:pPr>
        <w:tabs>
          <w:tab w:val="left" w:pos="7938"/>
          <w:tab w:val="left" w:pos="8222"/>
        </w:tabs>
        <w:ind w:firstLine="709"/>
        <w:jc w:val="both"/>
        <w:rPr>
          <w:rFonts w:ascii="Times New Roman" w:eastAsia="Calibri" w:hAnsi="Times New Roman"/>
          <w:sz w:val="24"/>
          <w:szCs w:val="24"/>
        </w:rPr>
      </w:pPr>
      <w:r w:rsidRPr="00161ED9">
        <w:rPr>
          <w:rFonts w:ascii="Times New Roman" w:eastAsia="Calibri" w:hAnsi="Times New Roman"/>
          <w:sz w:val="24"/>
          <w:szCs w:val="24"/>
        </w:rPr>
        <w:t>По итогам заседаний РПМПК в 2021 году из 176 обследованных детей:</w:t>
      </w:r>
    </w:p>
    <w:p w:rsidR="00161ED9" w:rsidRPr="00161ED9" w:rsidRDefault="00161ED9" w:rsidP="00161ED9">
      <w:pPr>
        <w:tabs>
          <w:tab w:val="left" w:pos="7938"/>
          <w:tab w:val="left" w:pos="8222"/>
        </w:tabs>
        <w:ind w:firstLine="709"/>
        <w:jc w:val="both"/>
        <w:rPr>
          <w:rFonts w:ascii="Times New Roman" w:eastAsia="Calibri" w:hAnsi="Times New Roman"/>
          <w:sz w:val="24"/>
          <w:szCs w:val="24"/>
        </w:rPr>
      </w:pPr>
      <w:r w:rsidRPr="00161ED9">
        <w:rPr>
          <w:rFonts w:ascii="Times New Roman" w:eastAsia="Calibri" w:hAnsi="Times New Roman"/>
          <w:sz w:val="24"/>
          <w:szCs w:val="24"/>
        </w:rPr>
        <w:t>-  в учреждения, подведомственные Министерству по социальной защите и труду ПМР, направлено 104 ребенка, из них:</w:t>
      </w:r>
    </w:p>
    <w:p w:rsidR="00161ED9" w:rsidRPr="00161ED9" w:rsidRDefault="00161ED9" w:rsidP="00161ED9">
      <w:pPr>
        <w:ind w:firstLine="567"/>
        <w:jc w:val="both"/>
        <w:rPr>
          <w:rFonts w:ascii="Times New Roman" w:eastAsia="Calibri" w:hAnsi="Times New Roman"/>
          <w:sz w:val="24"/>
          <w:szCs w:val="24"/>
        </w:rPr>
      </w:pPr>
      <w:r w:rsidRPr="00161ED9">
        <w:rPr>
          <w:rFonts w:ascii="Times New Roman" w:eastAsia="Calibri" w:hAnsi="Times New Roman"/>
          <w:sz w:val="24"/>
          <w:szCs w:val="24"/>
        </w:rPr>
        <w:t xml:space="preserve">51 чел. – в ГОУ «Специальная (коррекционная) общеобразовательная школа-интернат </w:t>
      </w:r>
      <w:r w:rsidRPr="00161ED9">
        <w:rPr>
          <w:rFonts w:ascii="Times New Roman" w:eastAsia="Calibri" w:hAnsi="Times New Roman"/>
          <w:sz w:val="24"/>
          <w:szCs w:val="24"/>
          <w:lang w:val="en-US"/>
        </w:rPr>
        <w:t>I</w:t>
      </w:r>
      <w:r w:rsidRPr="00161ED9">
        <w:rPr>
          <w:rFonts w:ascii="Times New Roman" w:eastAsia="Calibri" w:hAnsi="Times New Roman"/>
          <w:sz w:val="24"/>
          <w:szCs w:val="24"/>
        </w:rPr>
        <w:t>-</w:t>
      </w:r>
      <w:r w:rsidRPr="00161ED9">
        <w:rPr>
          <w:rFonts w:ascii="Times New Roman" w:eastAsia="Calibri" w:hAnsi="Times New Roman"/>
          <w:sz w:val="24"/>
          <w:szCs w:val="24"/>
          <w:lang w:val="en-US"/>
        </w:rPr>
        <w:t>II</w:t>
      </w:r>
      <w:r w:rsidRPr="00161ED9">
        <w:rPr>
          <w:rFonts w:ascii="Times New Roman" w:eastAsia="Calibri" w:hAnsi="Times New Roman"/>
          <w:sz w:val="24"/>
          <w:szCs w:val="24"/>
        </w:rPr>
        <w:t xml:space="preserve">, </w:t>
      </w:r>
      <w:r w:rsidRPr="00161ED9">
        <w:rPr>
          <w:rFonts w:ascii="Times New Roman" w:eastAsia="Calibri" w:hAnsi="Times New Roman"/>
          <w:sz w:val="24"/>
          <w:szCs w:val="24"/>
          <w:lang w:val="en-US"/>
        </w:rPr>
        <w:t>V</w:t>
      </w:r>
      <w:r w:rsidRPr="00161ED9">
        <w:rPr>
          <w:rFonts w:ascii="Times New Roman" w:eastAsia="Calibri" w:hAnsi="Times New Roman"/>
          <w:sz w:val="24"/>
          <w:szCs w:val="24"/>
        </w:rPr>
        <w:t xml:space="preserve"> видов» г. Тирасполь; </w:t>
      </w:r>
    </w:p>
    <w:p w:rsidR="00161ED9" w:rsidRPr="00161ED9" w:rsidRDefault="00161ED9" w:rsidP="00161ED9">
      <w:pPr>
        <w:ind w:firstLine="567"/>
        <w:jc w:val="both"/>
        <w:rPr>
          <w:rFonts w:ascii="Times New Roman" w:eastAsia="Calibri" w:hAnsi="Times New Roman"/>
          <w:sz w:val="24"/>
          <w:szCs w:val="24"/>
        </w:rPr>
      </w:pPr>
      <w:r w:rsidRPr="00161ED9">
        <w:rPr>
          <w:rFonts w:ascii="Times New Roman" w:eastAsia="Calibri" w:hAnsi="Times New Roman"/>
          <w:sz w:val="24"/>
          <w:szCs w:val="24"/>
        </w:rPr>
        <w:t xml:space="preserve">13 чел. – в ГОУ «Глинойская специальная (коррекционная) общеобразовательная школа-интернат для детей-сирот и детей, оставшихся без попечения родителей </w:t>
      </w:r>
      <w:r w:rsidRPr="00161ED9">
        <w:rPr>
          <w:rFonts w:ascii="Times New Roman" w:eastAsia="Calibri" w:hAnsi="Times New Roman"/>
          <w:sz w:val="24"/>
          <w:szCs w:val="24"/>
          <w:lang w:val="en-US"/>
        </w:rPr>
        <w:t>VIII</w:t>
      </w:r>
      <w:r w:rsidRPr="00161ED9">
        <w:rPr>
          <w:rFonts w:ascii="Times New Roman" w:eastAsia="Calibri" w:hAnsi="Times New Roman"/>
          <w:sz w:val="24"/>
          <w:szCs w:val="24"/>
        </w:rPr>
        <w:t xml:space="preserve"> вида»;</w:t>
      </w:r>
    </w:p>
    <w:p w:rsidR="00161ED9" w:rsidRPr="00161ED9" w:rsidRDefault="00161ED9" w:rsidP="00161ED9">
      <w:pPr>
        <w:ind w:firstLine="567"/>
        <w:jc w:val="both"/>
        <w:rPr>
          <w:rFonts w:ascii="Times New Roman" w:eastAsia="Calibri" w:hAnsi="Times New Roman"/>
          <w:sz w:val="24"/>
          <w:szCs w:val="24"/>
        </w:rPr>
      </w:pPr>
      <w:r w:rsidRPr="00161ED9">
        <w:rPr>
          <w:rFonts w:ascii="Times New Roman" w:eastAsia="Calibri" w:hAnsi="Times New Roman"/>
          <w:sz w:val="24"/>
          <w:szCs w:val="24"/>
        </w:rPr>
        <w:t xml:space="preserve">18 чел. – в ГОУ «Бендерская специальная (коррекционная) общеобразовательная школа-интернат </w:t>
      </w:r>
      <w:r w:rsidRPr="00161ED9">
        <w:rPr>
          <w:rFonts w:ascii="Times New Roman" w:eastAsia="Calibri" w:hAnsi="Times New Roman"/>
          <w:sz w:val="24"/>
          <w:szCs w:val="24"/>
          <w:lang w:val="en-US"/>
        </w:rPr>
        <w:t>III</w:t>
      </w:r>
      <w:r w:rsidRPr="00161ED9">
        <w:rPr>
          <w:rFonts w:ascii="Times New Roman" w:eastAsia="Calibri" w:hAnsi="Times New Roman"/>
          <w:sz w:val="24"/>
          <w:szCs w:val="24"/>
        </w:rPr>
        <w:t xml:space="preserve">, </w:t>
      </w:r>
      <w:r w:rsidRPr="00161ED9">
        <w:rPr>
          <w:rFonts w:ascii="Times New Roman" w:eastAsia="Calibri" w:hAnsi="Times New Roman"/>
          <w:sz w:val="24"/>
          <w:szCs w:val="24"/>
          <w:lang w:val="en-US"/>
        </w:rPr>
        <w:t>IV</w:t>
      </w:r>
      <w:r w:rsidRPr="00161ED9">
        <w:rPr>
          <w:rFonts w:ascii="Times New Roman" w:eastAsia="Calibri" w:hAnsi="Times New Roman"/>
          <w:sz w:val="24"/>
          <w:szCs w:val="24"/>
        </w:rPr>
        <w:t xml:space="preserve">, </w:t>
      </w:r>
      <w:r w:rsidRPr="00161ED9">
        <w:rPr>
          <w:rFonts w:ascii="Times New Roman" w:eastAsia="Calibri" w:hAnsi="Times New Roman"/>
          <w:sz w:val="24"/>
          <w:szCs w:val="24"/>
          <w:lang w:val="en-US"/>
        </w:rPr>
        <w:t>VII</w:t>
      </w:r>
      <w:r w:rsidRPr="00161ED9">
        <w:rPr>
          <w:rFonts w:ascii="Times New Roman" w:eastAsia="Calibri" w:hAnsi="Times New Roman"/>
          <w:sz w:val="24"/>
          <w:szCs w:val="24"/>
        </w:rPr>
        <w:t xml:space="preserve"> видов»;</w:t>
      </w:r>
    </w:p>
    <w:p w:rsidR="00161ED9" w:rsidRPr="00161ED9" w:rsidRDefault="00161ED9" w:rsidP="00161ED9">
      <w:pPr>
        <w:ind w:firstLine="567"/>
        <w:jc w:val="both"/>
        <w:rPr>
          <w:rFonts w:ascii="Times New Roman" w:eastAsia="Calibri" w:hAnsi="Times New Roman"/>
          <w:sz w:val="24"/>
          <w:szCs w:val="24"/>
        </w:rPr>
      </w:pPr>
      <w:r w:rsidRPr="00161ED9">
        <w:rPr>
          <w:rFonts w:ascii="Times New Roman" w:eastAsia="Calibri" w:hAnsi="Times New Roman"/>
          <w:sz w:val="24"/>
          <w:szCs w:val="24"/>
        </w:rPr>
        <w:t>8 чел. – в ГОУ «Бендерский детский дом для детей-сирот и детей, оставшихся без попечения родителей»;</w:t>
      </w:r>
    </w:p>
    <w:p w:rsidR="00161ED9" w:rsidRPr="00161ED9" w:rsidRDefault="00161ED9" w:rsidP="00161ED9">
      <w:pPr>
        <w:ind w:firstLine="567"/>
        <w:jc w:val="both"/>
        <w:rPr>
          <w:rFonts w:ascii="Times New Roman" w:eastAsia="Calibri" w:hAnsi="Times New Roman"/>
          <w:sz w:val="24"/>
          <w:szCs w:val="24"/>
        </w:rPr>
      </w:pPr>
      <w:r w:rsidRPr="00161ED9">
        <w:rPr>
          <w:rFonts w:ascii="Times New Roman" w:eastAsia="Calibri" w:hAnsi="Times New Roman"/>
          <w:sz w:val="24"/>
          <w:szCs w:val="24"/>
        </w:rPr>
        <w:t>2 чел. – в ГОУ «Попенкская школа-интернат для детей-сирот и детей, оставшихся без попечения родителей»;</w:t>
      </w:r>
    </w:p>
    <w:p w:rsidR="00161ED9" w:rsidRPr="00161ED9" w:rsidRDefault="00161ED9" w:rsidP="00161ED9">
      <w:pPr>
        <w:ind w:firstLine="567"/>
        <w:jc w:val="both"/>
        <w:rPr>
          <w:rFonts w:ascii="Times New Roman" w:eastAsia="Calibri" w:hAnsi="Times New Roman"/>
          <w:sz w:val="24"/>
          <w:szCs w:val="24"/>
        </w:rPr>
      </w:pPr>
      <w:r w:rsidRPr="00161ED9">
        <w:rPr>
          <w:rFonts w:ascii="Times New Roman" w:eastAsia="Calibri" w:hAnsi="Times New Roman"/>
          <w:sz w:val="24"/>
          <w:szCs w:val="24"/>
        </w:rPr>
        <w:t xml:space="preserve">3 чел. – в ГОУ «Парканская средняя общеобразовательная школа-интернат»; </w:t>
      </w:r>
    </w:p>
    <w:p w:rsidR="00161ED9" w:rsidRPr="00161ED9" w:rsidRDefault="00161ED9" w:rsidP="00161ED9">
      <w:pPr>
        <w:ind w:firstLine="567"/>
        <w:jc w:val="both"/>
        <w:rPr>
          <w:rFonts w:ascii="Times New Roman" w:eastAsia="Calibri" w:hAnsi="Times New Roman"/>
          <w:sz w:val="24"/>
          <w:szCs w:val="24"/>
        </w:rPr>
      </w:pPr>
      <w:r w:rsidRPr="00161ED9">
        <w:rPr>
          <w:rFonts w:ascii="Times New Roman" w:eastAsia="Calibri" w:hAnsi="Times New Roman"/>
          <w:sz w:val="24"/>
          <w:szCs w:val="24"/>
        </w:rPr>
        <w:t>2 чел. – в ГУ «Республиканский специализированный дом ребенка»;</w:t>
      </w:r>
    </w:p>
    <w:p w:rsidR="00161ED9" w:rsidRPr="00161ED9" w:rsidRDefault="00161ED9" w:rsidP="00161ED9">
      <w:pPr>
        <w:ind w:firstLine="567"/>
        <w:jc w:val="both"/>
        <w:rPr>
          <w:rFonts w:ascii="Times New Roman" w:eastAsia="Calibri" w:hAnsi="Times New Roman"/>
          <w:sz w:val="24"/>
          <w:szCs w:val="24"/>
        </w:rPr>
      </w:pPr>
      <w:r w:rsidRPr="00161ED9">
        <w:rPr>
          <w:rFonts w:ascii="Times New Roman" w:eastAsia="Calibri" w:hAnsi="Times New Roman"/>
          <w:sz w:val="24"/>
          <w:szCs w:val="24"/>
        </w:rPr>
        <w:t>1 чел. – в ГУ «Республиканский реабилитационный центр для детей-инвалидов»;</w:t>
      </w:r>
    </w:p>
    <w:p w:rsidR="00161ED9" w:rsidRPr="00161ED9" w:rsidRDefault="00161ED9" w:rsidP="00161ED9">
      <w:pPr>
        <w:ind w:firstLine="567"/>
        <w:jc w:val="both"/>
        <w:rPr>
          <w:rFonts w:ascii="Times New Roman" w:eastAsia="Calibri" w:hAnsi="Times New Roman"/>
          <w:sz w:val="24"/>
          <w:szCs w:val="24"/>
        </w:rPr>
      </w:pPr>
      <w:r w:rsidRPr="00161ED9">
        <w:rPr>
          <w:rFonts w:ascii="Times New Roman" w:eastAsia="Calibri" w:hAnsi="Times New Roman"/>
          <w:sz w:val="24"/>
          <w:szCs w:val="24"/>
        </w:rPr>
        <w:t>3 чел. – в отделение дневного пребывания для детей-инвалидов при ГУ «Республиканский реабилитационный центр для детей-инвалидов»;</w:t>
      </w:r>
    </w:p>
    <w:p w:rsidR="00161ED9" w:rsidRPr="00161ED9" w:rsidRDefault="00161ED9" w:rsidP="00161ED9">
      <w:pPr>
        <w:ind w:firstLine="567"/>
        <w:jc w:val="both"/>
        <w:rPr>
          <w:rFonts w:ascii="Times New Roman" w:eastAsia="Calibri" w:hAnsi="Times New Roman"/>
          <w:sz w:val="24"/>
          <w:szCs w:val="24"/>
        </w:rPr>
      </w:pPr>
      <w:r w:rsidRPr="00161ED9">
        <w:rPr>
          <w:rFonts w:ascii="Times New Roman" w:eastAsia="Calibri" w:hAnsi="Times New Roman"/>
          <w:sz w:val="24"/>
          <w:szCs w:val="24"/>
        </w:rPr>
        <w:t>3 чел. – в отделение дневного пребывания для детей-инвалидов при ГУ «Республиканский специализированный дом ребенка».</w:t>
      </w:r>
    </w:p>
    <w:p w:rsidR="00161ED9" w:rsidRPr="00161ED9" w:rsidRDefault="00161ED9" w:rsidP="00161ED9">
      <w:pPr>
        <w:jc w:val="both"/>
        <w:rPr>
          <w:rFonts w:ascii="Times New Roman" w:eastAsia="Calibri" w:hAnsi="Times New Roman"/>
          <w:sz w:val="24"/>
          <w:szCs w:val="24"/>
          <w:u w:val="single"/>
        </w:rPr>
      </w:pPr>
      <w:r w:rsidRPr="00161ED9">
        <w:rPr>
          <w:rFonts w:ascii="Times New Roman" w:eastAsia="Calibri" w:hAnsi="Times New Roman"/>
          <w:sz w:val="24"/>
          <w:szCs w:val="24"/>
        </w:rPr>
        <w:tab/>
      </w:r>
      <w:r w:rsidRPr="00161ED9">
        <w:rPr>
          <w:rFonts w:ascii="Times New Roman" w:eastAsia="Calibri" w:hAnsi="Times New Roman"/>
          <w:sz w:val="24"/>
          <w:szCs w:val="24"/>
          <w:u w:val="single"/>
        </w:rPr>
        <w:t>Рекомендовано:</w:t>
      </w:r>
    </w:p>
    <w:p w:rsidR="00161ED9" w:rsidRPr="00161ED9" w:rsidRDefault="00161ED9" w:rsidP="00161ED9">
      <w:pPr>
        <w:ind w:firstLine="709"/>
        <w:jc w:val="both"/>
        <w:rPr>
          <w:rFonts w:ascii="Times New Roman" w:eastAsia="Calibri" w:hAnsi="Times New Roman"/>
          <w:color w:val="000000"/>
          <w:sz w:val="24"/>
          <w:szCs w:val="24"/>
        </w:rPr>
      </w:pPr>
      <w:r w:rsidRPr="00161ED9">
        <w:rPr>
          <w:rFonts w:ascii="Times New Roman" w:eastAsia="Calibri" w:hAnsi="Times New Roman"/>
          <w:color w:val="000000"/>
          <w:sz w:val="24"/>
          <w:szCs w:val="24"/>
        </w:rPr>
        <w:t xml:space="preserve">- специализированные группы в детских садах </w:t>
      </w:r>
      <w:r w:rsidRPr="00161ED9">
        <w:rPr>
          <w:rFonts w:ascii="Times New Roman" w:eastAsia="Calibri" w:hAnsi="Times New Roman"/>
          <w:sz w:val="24"/>
          <w:szCs w:val="24"/>
        </w:rPr>
        <w:t>–</w:t>
      </w:r>
      <w:r w:rsidRPr="00161ED9">
        <w:rPr>
          <w:rFonts w:ascii="Times New Roman" w:eastAsia="Calibri" w:hAnsi="Times New Roman"/>
          <w:color w:val="000000"/>
          <w:sz w:val="24"/>
          <w:szCs w:val="24"/>
        </w:rPr>
        <w:t xml:space="preserve"> 5 чел.;</w:t>
      </w:r>
    </w:p>
    <w:p w:rsidR="00161ED9" w:rsidRPr="00161ED9" w:rsidRDefault="00161ED9" w:rsidP="00161ED9">
      <w:pPr>
        <w:ind w:firstLine="709"/>
        <w:jc w:val="both"/>
        <w:rPr>
          <w:rFonts w:ascii="Times New Roman" w:eastAsia="Calibri" w:hAnsi="Times New Roman"/>
          <w:color w:val="000000"/>
          <w:sz w:val="24"/>
          <w:szCs w:val="24"/>
        </w:rPr>
      </w:pPr>
      <w:r w:rsidRPr="00161ED9">
        <w:rPr>
          <w:rFonts w:ascii="Times New Roman" w:eastAsia="Calibri" w:hAnsi="Times New Roman"/>
          <w:color w:val="000000"/>
          <w:sz w:val="24"/>
          <w:szCs w:val="24"/>
        </w:rPr>
        <w:t xml:space="preserve">- обучение по программе </w:t>
      </w:r>
      <w:r w:rsidRPr="00161ED9">
        <w:rPr>
          <w:rFonts w:ascii="Times New Roman" w:eastAsia="Calibri" w:hAnsi="Times New Roman"/>
          <w:color w:val="000000"/>
          <w:sz w:val="24"/>
          <w:szCs w:val="24"/>
          <w:lang w:val="en-US"/>
        </w:rPr>
        <w:t>VIII</w:t>
      </w:r>
      <w:r w:rsidRPr="00161ED9">
        <w:rPr>
          <w:rFonts w:ascii="Times New Roman" w:eastAsia="Calibri" w:hAnsi="Times New Roman"/>
          <w:color w:val="000000"/>
          <w:sz w:val="24"/>
          <w:szCs w:val="24"/>
        </w:rPr>
        <w:t xml:space="preserve"> вида – 8 чел.;</w:t>
      </w:r>
    </w:p>
    <w:p w:rsidR="00161ED9" w:rsidRPr="00161ED9" w:rsidRDefault="00161ED9" w:rsidP="00161ED9">
      <w:pPr>
        <w:ind w:firstLine="709"/>
        <w:jc w:val="both"/>
        <w:rPr>
          <w:rFonts w:ascii="Times New Roman" w:eastAsia="Calibri" w:hAnsi="Times New Roman"/>
          <w:sz w:val="24"/>
          <w:szCs w:val="24"/>
        </w:rPr>
      </w:pPr>
      <w:r w:rsidRPr="00161ED9">
        <w:rPr>
          <w:rFonts w:ascii="Times New Roman" w:eastAsia="Calibri" w:hAnsi="Times New Roman"/>
          <w:sz w:val="24"/>
          <w:szCs w:val="24"/>
        </w:rPr>
        <w:t>- оформление инвалидности (подтверждение диагноза) – 12 чел.;</w:t>
      </w:r>
    </w:p>
    <w:p w:rsidR="00161ED9" w:rsidRPr="00161ED9" w:rsidRDefault="00161ED9" w:rsidP="00161ED9">
      <w:pPr>
        <w:ind w:firstLine="709"/>
        <w:jc w:val="both"/>
        <w:rPr>
          <w:rFonts w:ascii="Times New Roman" w:eastAsia="Calibri" w:hAnsi="Times New Roman"/>
          <w:sz w:val="24"/>
          <w:szCs w:val="24"/>
        </w:rPr>
      </w:pPr>
      <w:r w:rsidRPr="00161ED9">
        <w:rPr>
          <w:rFonts w:ascii="Times New Roman" w:eastAsia="Calibri" w:hAnsi="Times New Roman"/>
          <w:sz w:val="24"/>
          <w:szCs w:val="24"/>
        </w:rPr>
        <w:t xml:space="preserve">- МСКОУ № 2 – 11 чел.; </w:t>
      </w:r>
    </w:p>
    <w:p w:rsidR="00161ED9" w:rsidRPr="00161ED9" w:rsidRDefault="00161ED9" w:rsidP="00161ED9">
      <w:pPr>
        <w:ind w:firstLine="709"/>
        <w:jc w:val="both"/>
        <w:rPr>
          <w:rFonts w:ascii="Times New Roman" w:eastAsia="Calibri" w:hAnsi="Times New Roman"/>
          <w:sz w:val="24"/>
          <w:szCs w:val="24"/>
        </w:rPr>
      </w:pPr>
      <w:r w:rsidRPr="00161ED9">
        <w:rPr>
          <w:rFonts w:ascii="Times New Roman" w:eastAsia="Calibri" w:hAnsi="Times New Roman"/>
          <w:sz w:val="24"/>
          <w:szCs w:val="24"/>
        </w:rPr>
        <w:t>- продление пребывания в спец. МДОУ – 3 чел.;</w:t>
      </w:r>
    </w:p>
    <w:p w:rsidR="00161ED9" w:rsidRPr="00161ED9" w:rsidRDefault="00161ED9" w:rsidP="00161ED9">
      <w:pPr>
        <w:ind w:firstLine="709"/>
        <w:jc w:val="both"/>
        <w:rPr>
          <w:rFonts w:ascii="Times New Roman" w:eastAsia="Calibri" w:hAnsi="Times New Roman"/>
          <w:sz w:val="24"/>
          <w:szCs w:val="24"/>
        </w:rPr>
      </w:pPr>
      <w:r w:rsidRPr="00161ED9">
        <w:rPr>
          <w:rFonts w:ascii="Times New Roman" w:eastAsia="Calibri" w:hAnsi="Times New Roman"/>
          <w:sz w:val="24"/>
          <w:szCs w:val="24"/>
        </w:rPr>
        <w:t>- продление пребывания в ГУ, ГОУ – 18 чел.;</w:t>
      </w:r>
    </w:p>
    <w:p w:rsidR="00161ED9" w:rsidRPr="00161ED9" w:rsidRDefault="00161ED9" w:rsidP="00161ED9">
      <w:pPr>
        <w:ind w:firstLine="709"/>
        <w:jc w:val="both"/>
        <w:rPr>
          <w:rFonts w:ascii="Times New Roman" w:eastAsia="Calibri" w:hAnsi="Times New Roman"/>
          <w:sz w:val="24"/>
          <w:szCs w:val="24"/>
        </w:rPr>
      </w:pPr>
      <w:r w:rsidRPr="00161ED9">
        <w:rPr>
          <w:rFonts w:ascii="Times New Roman" w:eastAsia="Calibri" w:hAnsi="Times New Roman"/>
          <w:sz w:val="24"/>
          <w:szCs w:val="24"/>
        </w:rPr>
        <w:t>- ГОУ «Республиканский молдавский теоретический лицей-комплекс», детский сад «Бубуруза» логопедическая группа – 15 чел.</w:t>
      </w:r>
    </w:p>
    <w:p w:rsidR="00161ED9" w:rsidRPr="00161ED9" w:rsidRDefault="00161ED9" w:rsidP="00161ED9">
      <w:pPr>
        <w:ind w:firstLine="709"/>
        <w:jc w:val="both"/>
        <w:rPr>
          <w:rFonts w:ascii="Times New Roman" w:eastAsia="Calibri" w:hAnsi="Times New Roman"/>
          <w:sz w:val="24"/>
          <w:szCs w:val="24"/>
        </w:rPr>
      </w:pPr>
    </w:p>
    <w:p w:rsidR="00161ED9" w:rsidRPr="00161ED9" w:rsidRDefault="00161ED9" w:rsidP="00161ED9">
      <w:pPr>
        <w:ind w:firstLine="567"/>
        <w:jc w:val="center"/>
        <w:rPr>
          <w:rFonts w:ascii="Times New Roman" w:eastAsia="Calibri" w:hAnsi="Times New Roman"/>
          <w:b/>
          <w:i/>
          <w:sz w:val="28"/>
          <w:szCs w:val="28"/>
        </w:rPr>
      </w:pPr>
      <w:r w:rsidRPr="00161ED9">
        <w:rPr>
          <w:rFonts w:ascii="Times New Roman" w:eastAsia="Calibri" w:hAnsi="Times New Roman"/>
          <w:b/>
          <w:i/>
          <w:sz w:val="28"/>
          <w:szCs w:val="28"/>
        </w:rPr>
        <w:t>Численность недееспособных, состоящих на учете</w:t>
      </w:r>
    </w:p>
    <w:p w:rsidR="00161ED9" w:rsidRPr="00161ED9" w:rsidRDefault="00161ED9" w:rsidP="00161ED9">
      <w:pPr>
        <w:ind w:firstLine="567"/>
        <w:jc w:val="center"/>
        <w:rPr>
          <w:rFonts w:ascii="Times New Roman" w:eastAsia="Calibri" w:hAnsi="Times New Roman"/>
          <w:b/>
          <w:i/>
          <w:sz w:val="24"/>
          <w:szCs w:val="24"/>
        </w:rPr>
      </w:pPr>
    </w:p>
    <w:p w:rsidR="009556BB" w:rsidRDefault="00161ED9" w:rsidP="00161ED9">
      <w:pPr>
        <w:ind w:firstLine="709"/>
        <w:jc w:val="both"/>
        <w:rPr>
          <w:rFonts w:ascii="Times New Roman" w:eastAsia="Calibri" w:hAnsi="Times New Roman"/>
          <w:sz w:val="24"/>
          <w:szCs w:val="24"/>
        </w:rPr>
      </w:pPr>
      <w:r w:rsidRPr="00161ED9">
        <w:rPr>
          <w:rFonts w:ascii="Times New Roman" w:eastAsia="Calibri" w:hAnsi="Times New Roman"/>
          <w:sz w:val="24"/>
          <w:szCs w:val="24"/>
        </w:rPr>
        <w:t xml:space="preserve">По состоянию на 1 января 2022 года в территориальных отделах охраны прав семьи, опеки и попечительства, социальной помощи семьям в группе риска состоят на учете дееспособные лица, нуждающиеся в попечительстве по состоянию здоровья, и </w:t>
      </w:r>
      <w:r w:rsidRPr="00161ED9">
        <w:rPr>
          <w:rFonts w:ascii="Times New Roman" w:eastAsia="Calibri" w:hAnsi="Times New Roman"/>
          <w:sz w:val="24"/>
          <w:szCs w:val="24"/>
        </w:rPr>
        <w:lastRenderedPageBreak/>
        <w:t>недееспособные лица, признанные судом недееспособными или ограниченно дееспособными, – 606 человек, что меньше на 3 человека (0,5%), чем на 1 января 2021 года.</w:t>
      </w:r>
    </w:p>
    <w:p w:rsidR="00161ED9" w:rsidRPr="00161ED9" w:rsidRDefault="00161ED9" w:rsidP="00161ED9">
      <w:pPr>
        <w:ind w:firstLine="709"/>
        <w:jc w:val="both"/>
        <w:rPr>
          <w:rFonts w:ascii="Times New Roman" w:eastAsia="Calibri" w:hAnsi="Times New Roman"/>
          <w:sz w:val="24"/>
          <w:szCs w:val="24"/>
        </w:rPr>
      </w:pPr>
      <w:r w:rsidRPr="00161ED9">
        <w:rPr>
          <w:rFonts w:ascii="Times New Roman" w:eastAsia="Calibri" w:hAnsi="Times New Roman"/>
          <w:sz w:val="24"/>
          <w:szCs w:val="24"/>
        </w:rPr>
        <w:t xml:space="preserve"> </w:t>
      </w:r>
    </w:p>
    <w:p w:rsidR="00161ED9" w:rsidRDefault="00161ED9" w:rsidP="00161ED9">
      <w:pPr>
        <w:ind w:firstLine="709"/>
        <w:jc w:val="right"/>
        <w:rPr>
          <w:rFonts w:ascii="Times New Roman" w:eastAsia="Calibri" w:hAnsi="Times New Roman"/>
          <w:sz w:val="24"/>
          <w:szCs w:val="24"/>
        </w:rPr>
      </w:pPr>
      <w:r w:rsidRPr="00161ED9">
        <w:rPr>
          <w:rFonts w:ascii="Times New Roman" w:eastAsia="Calibri" w:hAnsi="Times New Roman"/>
          <w:sz w:val="24"/>
          <w:szCs w:val="24"/>
        </w:rPr>
        <w:t>Таблица 8</w:t>
      </w:r>
    </w:p>
    <w:p w:rsidR="009556BB" w:rsidRPr="00161ED9" w:rsidRDefault="009556BB" w:rsidP="00161ED9">
      <w:pPr>
        <w:ind w:firstLine="709"/>
        <w:jc w:val="right"/>
        <w:rPr>
          <w:rFonts w:ascii="Times New Roman" w:eastAsia="Calibri" w:hAnsi="Times New Roman"/>
          <w:sz w:val="24"/>
          <w:szCs w:val="24"/>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3"/>
        <w:gridCol w:w="993"/>
        <w:gridCol w:w="992"/>
        <w:gridCol w:w="992"/>
        <w:gridCol w:w="992"/>
        <w:gridCol w:w="993"/>
        <w:gridCol w:w="992"/>
        <w:gridCol w:w="992"/>
      </w:tblGrid>
      <w:tr w:rsidR="00161ED9" w:rsidRPr="00161ED9" w:rsidTr="009E3D03">
        <w:trPr>
          <w:trHeight w:val="576"/>
        </w:trPr>
        <w:tc>
          <w:tcPr>
            <w:tcW w:w="1560" w:type="dxa"/>
            <w:vMerge w:val="restart"/>
            <w:vAlign w:val="center"/>
          </w:tcPr>
          <w:p w:rsidR="00161ED9" w:rsidRPr="00161ED9" w:rsidRDefault="00161ED9" w:rsidP="00161ED9">
            <w:pPr>
              <w:jc w:val="center"/>
              <w:rPr>
                <w:rFonts w:ascii="Times New Roman" w:eastAsia="Times New Roman" w:hAnsi="Times New Roman"/>
                <w:b/>
                <w:sz w:val="18"/>
                <w:szCs w:val="18"/>
                <w:lang w:eastAsia="ru-RU"/>
              </w:rPr>
            </w:pPr>
            <w:r w:rsidRPr="00161ED9">
              <w:rPr>
                <w:rFonts w:ascii="Times New Roman" w:eastAsia="Times New Roman" w:hAnsi="Times New Roman"/>
                <w:b/>
                <w:sz w:val="18"/>
                <w:szCs w:val="18"/>
                <w:lang w:eastAsia="ru-RU"/>
              </w:rPr>
              <w:t>Города (районы) ПМР</w:t>
            </w:r>
          </w:p>
        </w:tc>
        <w:tc>
          <w:tcPr>
            <w:tcW w:w="2126" w:type="dxa"/>
            <w:gridSpan w:val="2"/>
            <w:tcBorders>
              <w:bottom w:val="single" w:sz="4" w:space="0" w:color="auto"/>
            </w:tcBorders>
            <w:vAlign w:val="center"/>
          </w:tcPr>
          <w:p w:rsidR="00161ED9" w:rsidRPr="00161ED9" w:rsidRDefault="00161ED9" w:rsidP="00161ED9">
            <w:pPr>
              <w:jc w:val="center"/>
              <w:rPr>
                <w:rFonts w:ascii="Times New Roman" w:eastAsia="Times New Roman" w:hAnsi="Times New Roman"/>
                <w:b/>
                <w:sz w:val="18"/>
                <w:szCs w:val="18"/>
                <w:lang w:eastAsia="ru-RU"/>
              </w:rPr>
            </w:pPr>
            <w:r w:rsidRPr="00161ED9">
              <w:rPr>
                <w:rFonts w:ascii="Times New Roman" w:eastAsia="Times New Roman" w:hAnsi="Times New Roman"/>
                <w:b/>
                <w:sz w:val="18"/>
                <w:szCs w:val="18"/>
                <w:lang w:eastAsia="ru-RU"/>
              </w:rPr>
              <w:t>Кол-во лиц, состоящих на учете</w:t>
            </w:r>
          </w:p>
        </w:tc>
        <w:tc>
          <w:tcPr>
            <w:tcW w:w="1984" w:type="dxa"/>
            <w:gridSpan w:val="2"/>
            <w:tcBorders>
              <w:bottom w:val="single" w:sz="4" w:space="0" w:color="auto"/>
            </w:tcBorders>
            <w:vAlign w:val="center"/>
          </w:tcPr>
          <w:p w:rsidR="00161ED9" w:rsidRPr="00161ED9" w:rsidRDefault="00161ED9" w:rsidP="00161ED9">
            <w:pPr>
              <w:jc w:val="center"/>
              <w:rPr>
                <w:rFonts w:ascii="Times New Roman" w:eastAsia="Times New Roman" w:hAnsi="Times New Roman"/>
                <w:b/>
                <w:sz w:val="18"/>
                <w:szCs w:val="18"/>
                <w:lang w:eastAsia="ru-RU"/>
              </w:rPr>
            </w:pPr>
            <w:r w:rsidRPr="00161ED9">
              <w:rPr>
                <w:rFonts w:ascii="Times New Roman" w:eastAsia="Times New Roman" w:hAnsi="Times New Roman"/>
                <w:b/>
                <w:sz w:val="18"/>
                <w:szCs w:val="18"/>
                <w:lang w:eastAsia="ru-RU"/>
              </w:rPr>
              <w:t>Кол-во лиц, над которыми установлены опека (попечительство)</w:t>
            </w:r>
          </w:p>
        </w:tc>
        <w:tc>
          <w:tcPr>
            <w:tcW w:w="1985" w:type="dxa"/>
            <w:gridSpan w:val="2"/>
            <w:tcBorders>
              <w:bottom w:val="single" w:sz="4" w:space="0" w:color="auto"/>
            </w:tcBorders>
            <w:vAlign w:val="center"/>
          </w:tcPr>
          <w:p w:rsidR="00161ED9" w:rsidRPr="00161ED9" w:rsidRDefault="00161ED9" w:rsidP="00161ED9">
            <w:pPr>
              <w:jc w:val="center"/>
              <w:rPr>
                <w:rFonts w:ascii="Times New Roman" w:eastAsia="Times New Roman" w:hAnsi="Times New Roman"/>
                <w:b/>
                <w:sz w:val="18"/>
                <w:szCs w:val="18"/>
                <w:lang w:eastAsia="ru-RU"/>
              </w:rPr>
            </w:pPr>
            <w:r w:rsidRPr="00161ED9">
              <w:rPr>
                <w:rFonts w:ascii="Times New Roman" w:eastAsia="Times New Roman" w:hAnsi="Times New Roman"/>
                <w:b/>
                <w:sz w:val="18"/>
                <w:szCs w:val="18"/>
                <w:lang w:eastAsia="ru-RU"/>
              </w:rPr>
              <w:t>Кол-во лиц, над которыми прекращены опека (попечительство)</w:t>
            </w:r>
          </w:p>
        </w:tc>
        <w:tc>
          <w:tcPr>
            <w:tcW w:w="1984" w:type="dxa"/>
            <w:gridSpan w:val="2"/>
            <w:tcBorders>
              <w:bottom w:val="single" w:sz="4" w:space="0" w:color="auto"/>
            </w:tcBorders>
            <w:vAlign w:val="center"/>
          </w:tcPr>
          <w:p w:rsidR="00161ED9" w:rsidRPr="00161ED9" w:rsidRDefault="00161ED9" w:rsidP="00161ED9">
            <w:pPr>
              <w:jc w:val="center"/>
              <w:rPr>
                <w:rFonts w:ascii="Times New Roman" w:eastAsia="Times New Roman" w:hAnsi="Times New Roman"/>
                <w:b/>
                <w:sz w:val="18"/>
                <w:szCs w:val="18"/>
                <w:lang w:eastAsia="ru-RU"/>
              </w:rPr>
            </w:pPr>
            <w:r w:rsidRPr="00161ED9">
              <w:rPr>
                <w:rFonts w:ascii="Times New Roman" w:eastAsia="Times New Roman" w:hAnsi="Times New Roman"/>
                <w:b/>
                <w:sz w:val="18"/>
                <w:szCs w:val="18"/>
                <w:lang w:eastAsia="ru-RU"/>
              </w:rPr>
              <w:t>Кол-во лиц, направленных в учреж.соц.патронажа</w:t>
            </w:r>
          </w:p>
        </w:tc>
      </w:tr>
      <w:tr w:rsidR="00161ED9" w:rsidRPr="00161ED9" w:rsidTr="009E3D03">
        <w:trPr>
          <w:trHeight w:val="242"/>
        </w:trPr>
        <w:tc>
          <w:tcPr>
            <w:tcW w:w="1560" w:type="dxa"/>
            <w:vMerge/>
          </w:tcPr>
          <w:p w:rsidR="00161ED9" w:rsidRPr="00161ED9" w:rsidRDefault="00161ED9" w:rsidP="00161ED9">
            <w:pPr>
              <w:jc w:val="center"/>
              <w:rPr>
                <w:rFonts w:ascii="Times New Roman" w:eastAsia="Times New Roman" w:hAnsi="Times New Roman"/>
                <w:sz w:val="18"/>
                <w:szCs w:val="18"/>
                <w:lang w:eastAsia="ru-RU"/>
              </w:rPr>
            </w:pPr>
          </w:p>
        </w:tc>
        <w:tc>
          <w:tcPr>
            <w:tcW w:w="1133" w:type="dxa"/>
            <w:tcBorders>
              <w:top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b/>
                <w:sz w:val="18"/>
                <w:szCs w:val="18"/>
                <w:lang w:eastAsia="ru-RU"/>
              </w:rPr>
            </w:pPr>
            <w:r w:rsidRPr="00161ED9">
              <w:rPr>
                <w:rFonts w:ascii="Times New Roman" w:eastAsia="Times New Roman" w:hAnsi="Times New Roman"/>
                <w:b/>
                <w:sz w:val="18"/>
                <w:szCs w:val="18"/>
                <w:lang w:eastAsia="ru-RU"/>
              </w:rPr>
              <w:t>на 01.01.</w:t>
            </w:r>
          </w:p>
          <w:p w:rsidR="00161ED9" w:rsidRPr="00161ED9" w:rsidRDefault="00161ED9" w:rsidP="00161ED9">
            <w:pPr>
              <w:jc w:val="center"/>
              <w:rPr>
                <w:rFonts w:ascii="Times New Roman" w:eastAsia="Times New Roman" w:hAnsi="Times New Roman"/>
                <w:b/>
                <w:sz w:val="18"/>
                <w:szCs w:val="18"/>
                <w:lang w:eastAsia="ru-RU"/>
              </w:rPr>
            </w:pPr>
            <w:r w:rsidRPr="00161ED9">
              <w:rPr>
                <w:rFonts w:ascii="Times New Roman" w:eastAsia="Times New Roman" w:hAnsi="Times New Roman"/>
                <w:b/>
                <w:sz w:val="18"/>
                <w:szCs w:val="18"/>
                <w:lang w:eastAsia="ru-RU"/>
              </w:rPr>
              <w:t>2021г.</w:t>
            </w:r>
          </w:p>
        </w:tc>
        <w:tc>
          <w:tcPr>
            <w:tcW w:w="993" w:type="dxa"/>
            <w:tcBorders>
              <w:top w:val="single" w:sz="4" w:space="0" w:color="auto"/>
              <w:left w:val="single" w:sz="4" w:space="0" w:color="auto"/>
            </w:tcBorders>
            <w:vAlign w:val="center"/>
          </w:tcPr>
          <w:p w:rsidR="00161ED9" w:rsidRPr="00161ED9" w:rsidRDefault="00161ED9" w:rsidP="00161ED9">
            <w:pPr>
              <w:jc w:val="center"/>
              <w:rPr>
                <w:rFonts w:ascii="Times New Roman" w:eastAsia="Times New Roman" w:hAnsi="Times New Roman"/>
                <w:b/>
                <w:sz w:val="18"/>
                <w:szCs w:val="18"/>
                <w:lang w:eastAsia="ru-RU"/>
              </w:rPr>
            </w:pPr>
            <w:r w:rsidRPr="00161ED9">
              <w:rPr>
                <w:rFonts w:ascii="Times New Roman" w:eastAsia="Times New Roman" w:hAnsi="Times New Roman"/>
                <w:b/>
                <w:color w:val="C00000"/>
                <w:sz w:val="18"/>
                <w:szCs w:val="18"/>
                <w:lang w:eastAsia="ru-RU"/>
              </w:rPr>
              <w:t>на 01.01. 2022г.</w:t>
            </w:r>
          </w:p>
        </w:tc>
        <w:tc>
          <w:tcPr>
            <w:tcW w:w="992" w:type="dxa"/>
            <w:tcBorders>
              <w:top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b/>
                <w:sz w:val="18"/>
                <w:szCs w:val="18"/>
                <w:lang w:eastAsia="ru-RU"/>
              </w:rPr>
            </w:pPr>
            <w:r w:rsidRPr="00161ED9">
              <w:rPr>
                <w:rFonts w:ascii="Times New Roman" w:eastAsia="Times New Roman" w:hAnsi="Times New Roman"/>
                <w:b/>
                <w:sz w:val="18"/>
                <w:szCs w:val="18"/>
                <w:lang w:eastAsia="ru-RU"/>
              </w:rPr>
              <w:t>за 2020 год</w:t>
            </w:r>
          </w:p>
        </w:tc>
        <w:tc>
          <w:tcPr>
            <w:tcW w:w="992" w:type="dxa"/>
            <w:tcBorders>
              <w:top w:val="single" w:sz="4" w:space="0" w:color="auto"/>
              <w:left w:val="single" w:sz="4" w:space="0" w:color="auto"/>
            </w:tcBorders>
            <w:vAlign w:val="center"/>
          </w:tcPr>
          <w:p w:rsidR="00161ED9" w:rsidRPr="00161ED9" w:rsidRDefault="00161ED9" w:rsidP="00161ED9">
            <w:pPr>
              <w:jc w:val="center"/>
              <w:rPr>
                <w:rFonts w:ascii="Times New Roman" w:eastAsia="Times New Roman" w:hAnsi="Times New Roman"/>
                <w:b/>
                <w:sz w:val="18"/>
                <w:szCs w:val="18"/>
                <w:lang w:eastAsia="ru-RU"/>
              </w:rPr>
            </w:pPr>
            <w:r w:rsidRPr="00161ED9">
              <w:rPr>
                <w:rFonts w:ascii="Times New Roman" w:eastAsia="Times New Roman" w:hAnsi="Times New Roman"/>
                <w:b/>
                <w:color w:val="C00000"/>
                <w:sz w:val="18"/>
                <w:szCs w:val="18"/>
                <w:lang w:eastAsia="ru-RU"/>
              </w:rPr>
              <w:t>за 2021 год</w:t>
            </w:r>
          </w:p>
        </w:tc>
        <w:tc>
          <w:tcPr>
            <w:tcW w:w="992" w:type="dxa"/>
            <w:tcBorders>
              <w:top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b/>
                <w:sz w:val="18"/>
                <w:szCs w:val="18"/>
                <w:lang w:eastAsia="ru-RU"/>
              </w:rPr>
            </w:pPr>
            <w:r w:rsidRPr="00161ED9">
              <w:rPr>
                <w:rFonts w:ascii="Times New Roman" w:eastAsia="Times New Roman" w:hAnsi="Times New Roman"/>
                <w:b/>
                <w:sz w:val="18"/>
                <w:szCs w:val="18"/>
                <w:lang w:eastAsia="ru-RU"/>
              </w:rPr>
              <w:t>за 2020 год</w:t>
            </w:r>
          </w:p>
        </w:tc>
        <w:tc>
          <w:tcPr>
            <w:tcW w:w="993" w:type="dxa"/>
            <w:tcBorders>
              <w:top w:val="single" w:sz="4" w:space="0" w:color="auto"/>
              <w:left w:val="single" w:sz="4" w:space="0" w:color="auto"/>
            </w:tcBorders>
            <w:vAlign w:val="center"/>
          </w:tcPr>
          <w:p w:rsidR="00161ED9" w:rsidRPr="00161ED9" w:rsidRDefault="00161ED9" w:rsidP="00161ED9">
            <w:pPr>
              <w:jc w:val="center"/>
              <w:rPr>
                <w:rFonts w:ascii="Times New Roman" w:eastAsia="Times New Roman" w:hAnsi="Times New Roman"/>
                <w:b/>
                <w:sz w:val="18"/>
                <w:szCs w:val="18"/>
                <w:lang w:eastAsia="ru-RU"/>
              </w:rPr>
            </w:pPr>
            <w:r w:rsidRPr="00161ED9">
              <w:rPr>
                <w:rFonts w:ascii="Times New Roman" w:eastAsia="Times New Roman" w:hAnsi="Times New Roman"/>
                <w:b/>
                <w:color w:val="C00000"/>
                <w:sz w:val="18"/>
                <w:szCs w:val="18"/>
                <w:lang w:eastAsia="ru-RU"/>
              </w:rPr>
              <w:t>за 2021 год</w:t>
            </w:r>
          </w:p>
        </w:tc>
        <w:tc>
          <w:tcPr>
            <w:tcW w:w="992" w:type="dxa"/>
            <w:tcBorders>
              <w:top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b/>
                <w:sz w:val="18"/>
                <w:szCs w:val="18"/>
                <w:lang w:eastAsia="ru-RU"/>
              </w:rPr>
            </w:pPr>
            <w:r w:rsidRPr="00161ED9">
              <w:rPr>
                <w:rFonts w:ascii="Times New Roman" w:eastAsia="Times New Roman" w:hAnsi="Times New Roman"/>
                <w:b/>
                <w:sz w:val="18"/>
                <w:szCs w:val="18"/>
                <w:lang w:eastAsia="ru-RU"/>
              </w:rPr>
              <w:t>за 2020 год</w:t>
            </w:r>
          </w:p>
        </w:tc>
        <w:tc>
          <w:tcPr>
            <w:tcW w:w="992" w:type="dxa"/>
            <w:tcBorders>
              <w:top w:val="single" w:sz="4" w:space="0" w:color="auto"/>
              <w:left w:val="single" w:sz="4" w:space="0" w:color="auto"/>
            </w:tcBorders>
            <w:vAlign w:val="center"/>
          </w:tcPr>
          <w:p w:rsidR="00161ED9" w:rsidRPr="00161ED9" w:rsidRDefault="00161ED9" w:rsidP="00161ED9">
            <w:pPr>
              <w:jc w:val="center"/>
              <w:rPr>
                <w:rFonts w:ascii="Times New Roman" w:eastAsia="Times New Roman" w:hAnsi="Times New Roman"/>
                <w:b/>
                <w:sz w:val="18"/>
                <w:szCs w:val="18"/>
                <w:lang w:eastAsia="ru-RU"/>
              </w:rPr>
            </w:pPr>
            <w:r w:rsidRPr="00161ED9">
              <w:rPr>
                <w:rFonts w:ascii="Times New Roman" w:eastAsia="Times New Roman" w:hAnsi="Times New Roman"/>
                <w:b/>
                <w:color w:val="C00000"/>
                <w:sz w:val="18"/>
                <w:szCs w:val="18"/>
                <w:lang w:eastAsia="ru-RU"/>
              </w:rPr>
              <w:t>за 2021 год</w:t>
            </w:r>
          </w:p>
        </w:tc>
      </w:tr>
      <w:tr w:rsidR="00161ED9" w:rsidRPr="00161ED9" w:rsidTr="009E3D03">
        <w:tc>
          <w:tcPr>
            <w:tcW w:w="1560" w:type="dxa"/>
            <w:vAlign w:val="bottom"/>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Тирасполь</w:t>
            </w:r>
          </w:p>
        </w:tc>
        <w:tc>
          <w:tcPr>
            <w:tcW w:w="1133"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183</w:t>
            </w:r>
          </w:p>
        </w:tc>
        <w:tc>
          <w:tcPr>
            <w:tcW w:w="993" w:type="dxa"/>
            <w:tcBorders>
              <w:lef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173</w:t>
            </w:r>
          </w:p>
        </w:tc>
        <w:tc>
          <w:tcPr>
            <w:tcW w:w="992"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23</w:t>
            </w:r>
          </w:p>
        </w:tc>
        <w:tc>
          <w:tcPr>
            <w:tcW w:w="992" w:type="dxa"/>
            <w:tcBorders>
              <w:lef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19</w:t>
            </w:r>
          </w:p>
        </w:tc>
        <w:tc>
          <w:tcPr>
            <w:tcW w:w="992"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26</w:t>
            </w:r>
          </w:p>
        </w:tc>
        <w:tc>
          <w:tcPr>
            <w:tcW w:w="993" w:type="dxa"/>
            <w:tcBorders>
              <w:lef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29</w:t>
            </w:r>
          </w:p>
        </w:tc>
        <w:tc>
          <w:tcPr>
            <w:tcW w:w="992"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3</w:t>
            </w:r>
          </w:p>
        </w:tc>
        <w:tc>
          <w:tcPr>
            <w:tcW w:w="992" w:type="dxa"/>
            <w:tcBorders>
              <w:lef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6</w:t>
            </w:r>
          </w:p>
        </w:tc>
      </w:tr>
      <w:tr w:rsidR="00161ED9" w:rsidRPr="00161ED9" w:rsidTr="009E3D03">
        <w:tc>
          <w:tcPr>
            <w:tcW w:w="1560" w:type="dxa"/>
            <w:vAlign w:val="bottom"/>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Бендеры</w:t>
            </w:r>
          </w:p>
        </w:tc>
        <w:tc>
          <w:tcPr>
            <w:tcW w:w="1133"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105</w:t>
            </w:r>
          </w:p>
        </w:tc>
        <w:tc>
          <w:tcPr>
            <w:tcW w:w="993" w:type="dxa"/>
            <w:tcBorders>
              <w:lef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110</w:t>
            </w:r>
          </w:p>
        </w:tc>
        <w:tc>
          <w:tcPr>
            <w:tcW w:w="992"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14</w:t>
            </w:r>
          </w:p>
        </w:tc>
        <w:tc>
          <w:tcPr>
            <w:tcW w:w="992" w:type="dxa"/>
            <w:tcBorders>
              <w:lef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19</w:t>
            </w:r>
          </w:p>
        </w:tc>
        <w:tc>
          <w:tcPr>
            <w:tcW w:w="992"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13</w:t>
            </w:r>
          </w:p>
        </w:tc>
        <w:tc>
          <w:tcPr>
            <w:tcW w:w="993" w:type="dxa"/>
            <w:tcBorders>
              <w:lef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17</w:t>
            </w:r>
          </w:p>
        </w:tc>
        <w:tc>
          <w:tcPr>
            <w:tcW w:w="992"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5</w:t>
            </w:r>
          </w:p>
        </w:tc>
        <w:tc>
          <w:tcPr>
            <w:tcW w:w="992" w:type="dxa"/>
            <w:tcBorders>
              <w:lef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4</w:t>
            </w:r>
          </w:p>
        </w:tc>
      </w:tr>
      <w:tr w:rsidR="00161ED9" w:rsidRPr="00161ED9" w:rsidTr="009E3D03">
        <w:tc>
          <w:tcPr>
            <w:tcW w:w="1560" w:type="dxa"/>
            <w:vAlign w:val="bottom"/>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Слободзея</w:t>
            </w:r>
          </w:p>
        </w:tc>
        <w:tc>
          <w:tcPr>
            <w:tcW w:w="1133"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92</w:t>
            </w:r>
          </w:p>
        </w:tc>
        <w:tc>
          <w:tcPr>
            <w:tcW w:w="993" w:type="dxa"/>
            <w:tcBorders>
              <w:lef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98</w:t>
            </w:r>
          </w:p>
        </w:tc>
        <w:tc>
          <w:tcPr>
            <w:tcW w:w="992"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14</w:t>
            </w:r>
          </w:p>
        </w:tc>
        <w:tc>
          <w:tcPr>
            <w:tcW w:w="992" w:type="dxa"/>
            <w:tcBorders>
              <w:lef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16</w:t>
            </w:r>
          </w:p>
        </w:tc>
        <w:tc>
          <w:tcPr>
            <w:tcW w:w="992"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2</w:t>
            </w:r>
          </w:p>
        </w:tc>
        <w:tc>
          <w:tcPr>
            <w:tcW w:w="993" w:type="dxa"/>
            <w:tcBorders>
              <w:lef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10</w:t>
            </w:r>
          </w:p>
        </w:tc>
        <w:tc>
          <w:tcPr>
            <w:tcW w:w="992"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p>
        </w:tc>
        <w:tc>
          <w:tcPr>
            <w:tcW w:w="992" w:type="dxa"/>
            <w:tcBorders>
              <w:lef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4</w:t>
            </w:r>
          </w:p>
        </w:tc>
      </w:tr>
      <w:tr w:rsidR="00161ED9" w:rsidRPr="00161ED9" w:rsidTr="009E3D03">
        <w:tc>
          <w:tcPr>
            <w:tcW w:w="1560" w:type="dxa"/>
            <w:vAlign w:val="bottom"/>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Григориополь</w:t>
            </w:r>
          </w:p>
        </w:tc>
        <w:tc>
          <w:tcPr>
            <w:tcW w:w="1133"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57</w:t>
            </w:r>
          </w:p>
        </w:tc>
        <w:tc>
          <w:tcPr>
            <w:tcW w:w="993" w:type="dxa"/>
            <w:tcBorders>
              <w:lef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56</w:t>
            </w:r>
          </w:p>
        </w:tc>
        <w:tc>
          <w:tcPr>
            <w:tcW w:w="992"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11</w:t>
            </w:r>
          </w:p>
        </w:tc>
        <w:tc>
          <w:tcPr>
            <w:tcW w:w="992" w:type="dxa"/>
            <w:tcBorders>
              <w:lef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6</w:t>
            </w:r>
          </w:p>
        </w:tc>
        <w:tc>
          <w:tcPr>
            <w:tcW w:w="992"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3</w:t>
            </w:r>
          </w:p>
        </w:tc>
        <w:tc>
          <w:tcPr>
            <w:tcW w:w="993" w:type="dxa"/>
            <w:tcBorders>
              <w:lef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7</w:t>
            </w:r>
          </w:p>
        </w:tc>
        <w:tc>
          <w:tcPr>
            <w:tcW w:w="992"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2</w:t>
            </w:r>
          </w:p>
        </w:tc>
        <w:tc>
          <w:tcPr>
            <w:tcW w:w="992" w:type="dxa"/>
            <w:tcBorders>
              <w:lef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3</w:t>
            </w:r>
          </w:p>
        </w:tc>
      </w:tr>
      <w:tr w:rsidR="00161ED9" w:rsidRPr="00161ED9" w:rsidTr="009E3D03">
        <w:tc>
          <w:tcPr>
            <w:tcW w:w="1560" w:type="dxa"/>
            <w:vAlign w:val="bottom"/>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 xml:space="preserve">Дубоссары </w:t>
            </w:r>
          </w:p>
        </w:tc>
        <w:tc>
          <w:tcPr>
            <w:tcW w:w="1133"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26</w:t>
            </w:r>
          </w:p>
        </w:tc>
        <w:tc>
          <w:tcPr>
            <w:tcW w:w="993" w:type="dxa"/>
            <w:tcBorders>
              <w:lef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26</w:t>
            </w:r>
          </w:p>
        </w:tc>
        <w:tc>
          <w:tcPr>
            <w:tcW w:w="992"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4</w:t>
            </w:r>
          </w:p>
        </w:tc>
        <w:tc>
          <w:tcPr>
            <w:tcW w:w="992" w:type="dxa"/>
            <w:tcBorders>
              <w:lef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w:t>
            </w:r>
          </w:p>
        </w:tc>
        <w:tc>
          <w:tcPr>
            <w:tcW w:w="992"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w:t>
            </w:r>
          </w:p>
        </w:tc>
        <w:tc>
          <w:tcPr>
            <w:tcW w:w="993" w:type="dxa"/>
            <w:tcBorders>
              <w:left w:val="single" w:sz="4" w:space="0" w:color="auto"/>
            </w:tcBorders>
          </w:tcPr>
          <w:p w:rsidR="00161ED9" w:rsidRPr="00161ED9" w:rsidRDefault="00161ED9" w:rsidP="00161ED9">
            <w:pPr>
              <w:jc w:val="center"/>
              <w:rPr>
                <w:rFonts w:ascii="Times New Roman" w:eastAsia="Times New Roman" w:hAnsi="Times New Roman"/>
                <w:lang w:eastAsia="ru-RU"/>
              </w:rPr>
            </w:pPr>
          </w:p>
        </w:tc>
        <w:tc>
          <w:tcPr>
            <w:tcW w:w="992"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p>
        </w:tc>
        <w:tc>
          <w:tcPr>
            <w:tcW w:w="992" w:type="dxa"/>
            <w:tcBorders>
              <w:left w:val="single" w:sz="4" w:space="0" w:color="auto"/>
            </w:tcBorders>
          </w:tcPr>
          <w:p w:rsidR="00161ED9" w:rsidRPr="00161ED9" w:rsidRDefault="00161ED9" w:rsidP="00161ED9">
            <w:pPr>
              <w:jc w:val="center"/>
              <w:rPr>
                <w:rFonts w:ascii="Times New Roman" w:eastAsia="Times New Roman" w:hAnsi="Times New Roman"/>
                <w:lang w:eastAsia="ru-RU"/>
              </w:rPr>
            </w:pPr>
          </w:p>
        </w:tc>
      </w:tr>
      <w:tr w:rsidR="00161ED9" w:rsidRPr="00161ED9" w:rsidTr="009E3D03">
        <w:tc>
          <w:tcPr>
            <w:tcW w:w="1560" w:type="dxa"/>
            <w:vAlign w:val="bottom"/>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 xml:space="preserve">Рыбница </w:t>
            </w:r>
          </w:p>
        </w:tc>
        <w:tc>
          <w:tcPr>
            <w:tcW w:w="1133"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126</w:t>
            </w:r>
          </w:p>
        </w:tc>
        <w:tc>
          <w:tcPr>
            <w:tcW w:w="993" w:type="dxa"/>
            <w:tcBorders>
              <w:lef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123</w:t>
            </w:r>
          </w:p>
        </w:tc>
        <w:tc>
          <w:tcPr>
            <w:tcW w:w="992"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5</w:t>
            </w:r>
          </w:p>
        </w:tc>
        <w:tc>
          <w:tcPr>
            <w:tcW w:w="992" w:type="dxa"/>
            <w:tcBorders>
              <w:lef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5</w:t>
            </w:r>
          </w:p>
        </w:tc>
        <w:tc>
          <w:tcPr>
            <w:tcW w:w="992"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11</w:t>
            </w:r>
          </w:p>
        </w:tc>
        <w:tc>
          <w:tcPr>
            <w:tcW w:w="993" w:type="dxa"/>
            <w:tcBorders>
              <w:lef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7</w:t>
            </w:r>
          </w:p>
        </w:tc>
        <w:tc>
          <w:tcPr>
            <w:tcW w:w="992"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p>
        </w:tc>
        <w:tc>
          <w:tcPr>
            <w:tcW w:w="992" w:type="dxa"/>
            <w:tcBorders>
              <w:lef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3</w:t>
            </w:r>
          </w:p>
        </w:tc>
      </w:tr>
      <w:tr w:rsidR="00161ED9" w:rsidRPr="00161ED9" w:rsidTr="009E3D03">
        <w:tc>
          <w:tcPr>
            <w:tcW w:w="1560" w:type="dxa"/>
            <w:vAlign w:val="bottom"/>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Каменка</w:t>
            </w:r>
          </w:p>
        </w:tc>
        <w:tc>
          <w:tcPr>
            <w:tcW w:w="1133"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20</w:t>
            </w:r>
          </w:p>
        </w:tc>
        <w:tc>
          <w:tcPr>
            <w:tcW w:w="993" w:type="dxa"/>
            <w:tcBorders>
              <w:lef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20</w:t>
            </w:r>
          </w:p>
        </w:tc>
        <w:tc>
          <w:tcPr>
            <w:tcW w:w="992"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p>
        </w:tc>
        <w:tc>
          <w:tcPr>
            <w:tcW w:w="992" w:type="dxa"/>
            <w:tcBorders>
              <w:lef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w:t>
            </w:r>
          </w:p>
        </w:tc>
        <w:tc>
          <w:tcPr>
            <w:tcW w:w="992"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p>
        </w:tc>
        <w:tc>
          <w:tcPr>
            <w:tcW w:w="993" w:type="dxa"/>
            <w:tcBorders>
              <w:lef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w:t>
            </w:r>
          </w:p>
        </w:tc>
        <w:tc>
          <w:tcPr>
            <w:tcW w:w="992" w:type="dxa"/>
            <w:tcBorders>
              <w:right w:val="single" w:sz="4" w:space="0" w:color="auto"/>
            </w:tcBorders>
          </w:tcPr>
          <w:p w:rsidR="00161ED9" w:rsidRPr="00161ED9" w:rsidRDefault="00161ED9" w:rsidP="00161ED9">
            <w:pPr>
              <w:jc w:val="center"/>
              <w:rPr>
                <w:rFonts w:ascii="Times New Roman" w:eastAsia="Times New Roman" w:hAnsi="Times New Roman"/>
                <w:lang w:eastAsia="ru-RU"/>
              </w:rPr>
            </w:pPr>
          </w:p>
        </w:tc>
        <w:tc>
          <w:tcPr>
            <w:tcW w:w="992" w:type="dxa"/>
            <w:tcBorders>
              <w:left w:val="single" w:sz="4" w:space="0" w:color="auto"/>
            </w:tcBorders>
          </w:tcPr>
          <w:p w:rsidR="00161ED9" w:rsidRPr="00161ED9" w:rsidRDefault="00161ED9" w:rsidP="00161ED9">
            <w:pPr>
              <w:jc w:val="center"/>
              <w:rPr>
                <w:rFonts w:ascii="Times New Roman" w:eastAsia="Times New Roman" w:hAnsi="Times New Roman"/>
                <w:lang w:eastAsia="ru-RU"/>
              </w:rPr>
            </w:pPr>
            <w:r w:rsidRPr="00161ED9">
              <w:rPr>
                <w:rFonts w:ascii="Times New Roman" w:eastAsia="Times New Roman" w:hAnsi="Times New Roman"/>
                <w:lang w:eastAsia="ru-RU"/>
              </w:rPr>
              <w:t>1</w:t>
            </w:r>
          </w:p>
        </w:tc>
      </w:tr>
      <w:tr w:rsidR="00161ED9" w:rsidRPr="00161ED9" w:rsidTr="009E3D03">
        <w:trPr>
          <w:trHeight w:val="272"/>
        </w:trPr>
        <w:tc>
          <w:tcPr>
            <w:tcW w:w="1560" w:type="dxa"/>
          </w:tcPr>
          <w:p w:rsidR="00161ED9" w:rsidRPr="00161ED9" w:rsidRDefault="00161ED9" w:rsidP="00161ED9">
            <w:pPr>
              <w:jc w:val="center"/>
              <w:rPr>
                <w:rFonts w:ascii="Times New Roman" w:eastAsia="Times New Roman" w:hAnsi="Times New Roman"/>
                <w:b/>
                <w:color w:val="000000"/>
                <w:sz w:val="24"/>
                <w:szCs w:val="24"/>
                <w:lang w:eastAsia="ru-RU"/>
              </w:rPr>
            </w:pPr>
            <w:r w:rsidRPr="00161ED9">
              <w:rPr>
                <w:rFonts w:ascii="Times New Roman" w:eastAsia="Times New Roman" w:hAnsi="Times New Roman"/>
                <w:b/>
                <w:color w:val="000000"/>
                <w:sz w:val="24"/>
                <w:szCs w:val="24"/>
                <w:lang w:eastAsia="ru-RU"/>
              </w:rPr>
              <w:t>Итого</w:t>
            </w:r>
          </w:p>
        </w:tc>
        <w:tc>
          <w:tcPr>
            <w:tcW w:w="1133" w:type="dxa"/>
            <w:tcBorders>
              <w:right w:val="single" w:sz="4" w:space="0" w:color="auto"/>
            </w:tcBorders>
          </w:tcPr>
          <w:p w:rsidR="00161ED9" w:rsidRPr="00161ED9" w:rsidRDefault="00161ED9" w:rsidP="00161ED9">
            <w:pPr>
              <w:jc w:val="center"/>
              <w:rPr>
                <w:rFonts w:ascii="Times New Roman" w:eastAsia="Times New Roman" w:hAnsi="Times New Roman"/>
                <w:b/>
                <w:sz w:val="24"/>
                <w:szCs w:val="24"/>
                <w:lang w:eastAsia="ru-RU"/>
              </w:rPr>
            </w:pPr>
            <w:r w:rsidRPr="00161ED9">
              <w:rPr>
                <w:rFonts w:ascii="Times New Roman" w:eastAsia="Times New Roman" w:hAnsi="Times New Roman"/>
                <w:b/>
                <w:sz w:val="24"/>
                <w:szCs w:val="24"/>
                <w:lang w:eastAsia="ru-RU"/>
              </w:rPr>
              <w:t>609</w:t>
            </w:r>
          </w:p>
        </w:tc>
        <w:tc>
          <w:tcPr>
            <w:tcW w:w="993" w:type="dxa"/>
            <w:tcBorders>
              <w:left w:val="single" w:sz="4" w:space="0" w:color="auto"/>
            </w:tcBorders>
          </w:tcPr>
          <w:p w:rsidR="00161ED9" w:rsidRPr="00161ED9" w:rsidRDefault="00161ED9" w:rsidP="00161ED9">
            <w:pPr>
              <w:jc w:val="center"/>
              <w:rPr>
                <w:rFonts w:ascii="Times New Roman" w:eastAsia="Times New Roman" w:hAnsi="Times New Roman"/>
                <w:b/>
                <w:sz w:val="24"/>
                <w:szCs w:val="24"/>
                <w:lang w:eastAsia="ru-RU"/>
              </w:rPr>
            </w:pPr>
            <w:r w:rsidRPr="00161ED9">
              <w:rPr>
                <w:rFonts w:ascii="Times New Roman" w:eastAsia="Times New Roman" w:hAnsi="Times New Roman"/>
                <w:b/>
                <w:sz w:val="24"/>
                <w:szCs w:val="24"/>
                <w:lang w:eastAsia="ru-RU"/>
              </w:rPr>
              <w:t>606</w:t>
            </w:r>
          </w:p>
        </w:tc>
        <w:tc>
          <w:tcPr>
            <w:tcW w:w="992" w:type="dxa"/>
            <w:tcBorders>
              <w:right w:val="single" w:sz="4" w:space="0" w:color="auto"/>
            </w:tcBorders>
            <w:vAlign w:val="center"/>
          </w:tcPr>
          <w:p w:rsidR="00161ED9" w:rsidRPr="00161ED9" w:rsidRDefault="00161ED9" w:rsidP="00161ED9">
            <w:pPr>
              <w:jc w:val="center"/>
              <w:rPr>
                <w:rFonts w:ascii="Times New Roman" w:eastAsia="Times New Roman" w:hAnsi="Times New Roman"/>
                <w:b/>
                <w:sz w:val="22"/>
                <w:szCs w:val="22"/>
                <w:lang w:eastAsia="ru-RU"/>
              </w:rPr>
            </w:pPr>
            <w:r w:rsidRPr="00161ED9">
              <w:rPr>
                <w:rFonts w:ascii="Times New Roman" w:eastAsia="Times New Roman" w:hAnsi="Times New Roman"/>
                <w:b/>
                <w:sz w:val="22"/>
                <w:szCs w:val="22"/>
                <w:lang w:eastAsia="ru-RU"/>
              </w:rPr>
              <w:t>71</w:t>
            </w:r>
          </w:p>
        </w:tc>
        <w:tc>
          <w:tcPr>
            <w:tcW w:w="992" w:type="dxa"/>
            <w:tcBorders>
              <w:left w:val="single" w:sz="4" w:space="0" w:color="auto"/>
            </w:tcBorders>
            <w:vAlign w:val="center"/>
          </w:tcPr>
          <w:p w:rsidR="00161ED9" w:rsidRPr="00161ED9" w:rsidRDefault="00161ED9" w:rsidP="00161ED9">
            <w:pPr>
              <w:jc w:val="center"/>
              <w:rPr>
                <w:rFonts w:ascii="Times New Roman" w:eastAsia="Times New Roman" w:hAnsi="Times New Roman"/>
                <w:b/>
                <w:sz w:val="22"/>
                <w:szCs w:val="22"/>
                <w:lang w:eastAsia="ru-RU"/>
              </w:rPr>
            </w:pPr>
            <w:r w:rsidRPr="00161ED9">
              <w:rPr>
                <w:rFonts w:ascii="Times New Roman" w:eastAsia="Times New Roman" w:hAnsi="Times New Roman"/>
                <w:b/>
                <w:sz w:val="22"/>
                <w:szCs w:val="22"/>
                <w:lang w:eastAsia="ru-RU"/>
              </w:rPr>
              <w:t>67</w:t>
            </w:r>
          </w:p>
        </w:tc>
        <w:tc>
          <w:tcPr>
            <w:tcW w:w="992" w:type="dxa"/>
            <w:tcBorders>
              <w:right w:val="single" w:sz="4" w:space="0" w:color="auto"/>
            </w:tcBorders>
            <w:vAlign w:val="center"/>
          </w:tcPr>
          <w:p w:rsidR="00161ED9" w:rsidRPr="00161ED9" w:rsidRDefault="00161ED9" w:rsidP="00161ED9">
            <w:pPr>
              <w:jc w:val="center"/>
              <w:rPr>
                <w:rFonts w:ascii="Times New Roman" w:eastAsia="Times New Roman" w:hAnsi="Times New Roman"/>
                <w:b/>
                <w:sz w:val="22"/>
                <w:szCs w:val="22"/>
                <w:lang w:eastAsia="ru-RU"/>
              </w:rPr>
            </w:pPr>
            <w:r w:rsidRPr="00161ED9">
              <w:rPr>
                <w:rFonts w:ascii="Times New Roman" w:eastAsia="Times New Roman" w:hAnsi="Times New Roman"/>
                <w:b/>
                <w:sz w:val="22"/>
                <w:szCs w:val="22"/>
                <w:lang w:eastAsia="ru-RU"/>
              </w:rPr>
              <w:t>56</w:t>
            </w:r>
          </w:p>
        </w:tc>
        <w:tc>
          <w:tcPr>
            <w:tcW w:w="993" w:type="dxa"/>
            <w:tcBorders>
              <w:left w:val="single" w:sz="4" w:space="0" w:color="auto"/>
            </w:tcBorders>
            <w:vAlign w:val="center"/>
          </w:tcPr>
          <w:p w:rsidR="00161ED9" w:rsidRPr="00161ED9" w:rsidRDefault="00161ED9" w:rsidP="00161ED9">
            <w:pPr>
              <w:jc w:val="center"/>
              <w:rPr>
                <w:rFonts w:ascii="Times New Roman" w:eastAsia="Times New Roman" w:hAnsi="Times New Roman"/>
                <w:b/>
                <w:sz w:val="22"/>
                <w:szCs w:val="22"/>
                <w:lang w:eastAsia="ru-RU"/>
              </w:rPr>
            </w:pPr>
            <w:r w:rsidRPr="00161ED9">
              <w:rPr>
                <w:rFonts w:ascii="Times New Roman" w:eastAsia="Times New Roman" w:hAnsi="Times New Roman"/>
                <w:b/>
                <w:sz w:val="22"/>
                <w:szCs w:val="22"/>
                <w:lang w:eastAsia="ru-RU"/>
              </w:rPr>
              <w:t>71</w:t>
            </w:r>
          </w:p>
        </w:tc>
        <w:tc>
          <w:tcPr>
            <w:tcW w:w="992" w:type="dxa"/>
            <w:tcBorders>
              <w:right w:val="single" w:sz="4" w:space="0" w:color="auto"/>
            </w:tcBorders>
            <w:vAlign w:val="center"/>
          </w:tcPr>
          <w:p w:rsidR="00161ED9" w:rsidRPr="00161ED9" w:rsidRDefault="00161ED9" w:rsidP="00161ED9">
            <w:pPr>
              <w:jc w:val="center"/>
              <w:rPr>
                <w:rFonts w:ascii="Times New Roman" w:eastAsia="Times New Roman" w:hAnsi="Times New Roman"/>
                <w:b/>
                <w:sz w:val="22"/>
                <w:szCs w:val="22"/>
                <w:lang w:eastAsia="ru-RU"/>
              </w:rPr>
            </w:pPr>
            <w:r w:rsidRPr="00161ED9">
              <w:rPr>
                <w:rFonts w:ascii="Times New Roman" w:eastAsia="Times New Roman" w:hAnsi="Times New Roman"/>
                <w:b/>
                <w:sz w:val="22"/>
                <w:szCs w:val="22"/>
                <w:lang w:eastAsia="ru-RU"/>
              </w:rPr>
              <w:t>10</w:t>
            </w:r>
          </w:p>
        </w:tc>
        <w:tc>
          <w:tcPr>
            <w:tcW w:w="992" w:type="dxa"/>
            <w:tcBorders>
              <w:left w:val="single" w:sz="4" w:space="0" w:color="auto"/>
            </w:tcBorders>
            <w:vAlign w:val="center"/>
          </w:tcPr>
          <w:p w:rsidR="00161ED9" w:rsidRPr="00161ED9" w:rsidRDefault="00161ED9" w:rsidP="00161ED9">
            <w:pPr>
              <w:jc w:val="center"/>
              <w:rPr>
                <w:rFonts w:ascii="Times New Roman" w:eastAsia="Times New Roman" w:hAnsi="Times New Roman"/>
                <w:b/>
                <w:sz w:val="22"/>
                <w:szCs w:val="22"/>
                <w:lang w:eastAsia="ru-RU"/>
              </w:rPr>
            </w:pPr>
            <w:r w:rsidRPr="00161ED9">
              <w:rPr>
                <w:rFonts w:ascii="Times New Roman" w:eastAsia="Times New Roman" w:hAnsi="Times New Roman"/>
                <w:b/>
                <w:sz w:val="22"/>
                <w:szCs w:val="22"/>
                <w:lang w:eastAsia="ru-RU"/>
              </w:rPr>
              <w:t>21</w:t>
            </w:r>
          </w:p>
        </w:tc>
      </w:tr>
    </w:tbl>
    <w:p w:rsidR="00161ED9" w:rsidRPr="00161ED9" w:rsidRDefault="00161ED9" w:rsidP="00161ED9">
      <w:pPr>
        <w:jc w:val="center"/>
        <w:rPr>
          <w:rFonts w:ascii="Times New Roman" w:eastAsia="Calibri" w:hAnsi="Times New Roman"/>
          <w:b/>
          <w:i/>
          <w:sz w:val="28"/>
          <w:szCs w:val="28"/>
        </w:rPr>
      </w:pPr>
    </w:p>
    <w:p w:rsidR="009556BB" w:rsidRDefault="009556BB" w:rsidP="00161ED9">
      <w:pPr>
        <w:jc w:val="center"/>
        <w:rPr>
          <w:rFonts w:ascii="Times New Roman" w:eastAsia="Calibri" w:hAnsi="Times New Roman"/>
          <w:b/>
          <w:i/>
          <w:sz w:val="28"/>
          <w:szCs w:val="28"/>
        </w:rPr>
      </w:pPr>
    </w:p>
    <w:p w:rsidR="00161ED9" w:rsidRPr="00161ED9" w:rsidRDefault="00161ED9" w:rsidP="00161ED9">
      <w:pPr>
        <w:jc w:val="center"/>
        <w:rPr>
          <w:rFonts w:ascii="Times New Roman" w:eastAsia="Calibri" w:hAnsi="Times New Roman"/>
          <w:b/>
          <w:i/>
          <w:sz w:val="28"/>
          <w:szCs w:val="28"/>
        </w:rPr>
      </w:pPr>
      <w:r w:rsidRPr="00161ED9">
        <w:rPr>
          <w:rFonts w:ascii="Times New Roman" w:eastAsia="Calibri" w:hAnsi="Times New Roman"/>
          <w:b/>
          <w:i/>
          <w:sz w:val="28"/>
          <w:szCs w:val="28"/>
        </w:rPr>
        <w:t xml:space="preserve">Летнее оздоровление детей-сирот </w:t>
      </w:r>
    </w:p>
    <w:p w:rsidR="00161ED9" w:rsidRPr="00161ED9" w:rsidRDefault="00161ED9" w:rsidP="00161ED9">
      <w:pPr>
        <w:jc w:val="center"/>
        <w:rPr>
          <w:rFonts w:ascii="Times New Roman" w:eastAsia="Calibri" w:hAnsi="Times New Roman"/>
          <w:b/>
          <w:i/>
          <w:sz w:val="28"/>
          <w:szCs w:val="28"/>
        </w:rPr>
      </w:pPr>
      <w:r w:rsidRPr="00161ED9">
        <w:rPr>
          <w:rFonts w:ascii="Times New Roman" w:eastAsia="Calibri" w:hAnsi="Times New Roman"/>
          <w:b/>
          <w:i/>
          <w:sz w:val="28"/>
          <w:szCs w:val="28"/>
        </w:rPr>
        <w:t xml:space="preserve">и детей, оставшихся без попечения родителей </w:t>
      </w:r>
    </w:p>
    <w:p w:rsidR="00161ED9" w:rsidRPr="00161ED9" w:rsidRDefault="00161ED9" w:rsidP="00161ED9">
      <w:pPr>
        <w:jc w:val="center"/>
        <w:rPr>
          <w:rFonts w:ascii="Times New Roman" w:eastAsia="Calibri" w:hAnsi="Times New Roman"/>
          <w:b/>
          <w:i/>
          <w:sz w:val="24"/>
          <w:szCs w:val="24"/>
        </w:rPr>
      </w:pPr>
    </w:p>
    <w:p w:rsidR="00161ED9" w:rsidRPr="00161ED9" w:rsidRDefault="00161ED9" w:rsidP="00161ED9">
      <w:pPr>
        <w:ind w:firstLine="567"/>
        <w:jc w:val="both"/>
        <w:rPr>
          <w:rFonts w:ascii="Times New Roman" w:eastAsia="Calibri" w:hAnsi="Times New Roman"/>
          <w:sz w:val="24"/>
          <w:szCs w:val="24"/>
        </w:rPr>
      </w:pPr>
      <w:r w:rsidRPr="00161ED9">
        <w:rPr>
          <w:rFonts w:ascii="Times New Roman" w:eastAsia="Calibri" w:hAnsi="Times New Roman"/>
          <w:sz w:val="24"/>
          <w:szCs w:val="24"/>
        </w:rPr>
        <w:t>Летний отдых и оздоровление в 2021 году был запланирован для детей-сирот и детей, оставшихся без попечения родителей, воспитывающихся в организациях образования, подведомственных Министерству по социальной защите и труду Приднестровской Молдавской Республики, в соответствии с Распоряжением Правительства Приднестровской Молдавской Республики от 28 мая 2021 года № 441р «О создании Межведомственной комиссии по организации в 2021 году летнего отдыха и оздоровления детей-сирот, детей, оставшихся без попечения родителей, проживающих в организациях образования, подведомственных Министерству по социальной защите и труду Приднестровской Молдавской Республики, и проведении ряда мероприятий по организации в 2021 году летнего отдыха и оздоровления детей».</w:t>
      </w:r>
    </w:p>
    <w:p w:rsidR="00161ED9" w:rsidRPr="00161ED9" w:rsidRDefault="00161ED9" w:rsidP="00161ED9">
      <w:pPr>
        <w:ind w:firstLine="567"/>
        <w:jc w:val="both"/>
        <w:rPr>
          <w:rFonts w:ascii="Times New Roman" w:eastAsia="Calibri" w:hAnsi="Times New Roman"/>
          <w:sz w:val="24"/>
          <w:szCs w:val="24"/>
        </w:rPr>
      </w:pPr>
      <w:r w:rsidRPr="00161ED9">
        <w:rPr>
          <w:rFonts w:ascii="Times New Roman" w:eastAsia="Calibri" w:hAnsi="Times New Roman"/>
          <w:sz w:val="24"/>
          <w:szCs w:val="24"/>
        </w:rPr>
        <w:t>Министерством по социальной защите и труду ПМР был проведен аукцион по оказанию услуг по санаторно-курортному лечению льготной категории граждан и детскому оздоровлению на 2021 год. На летнее оздоровление детей-сирот и детей, оставшихся без попечения родителей, в 2021 году заключены контракты на приобретение 1896 путевок на 4 заезда на сумму 6 939 450 рублей ПМР для 474 детей.</w:t>
      </w:r>
    </w:p>
    <w:p w:rsidR="00161ED9" w:rsidRPr="00161ED9" w:rsidRDefault="00161ED9" w:rsidP="00161ED9">
      <w:pPr>
        <w:ind w:firstLine="567"/>
        <w:jc w:val="both"/>
        <w:rPr>
          <w:rFonts w:ascii="Times New Roman" w:eastAsia="Calibri" w:hAnsi="Times New Roman"/>
          <w:sz w:val="24"/>
          <w:szCs w:val="24"/>
        </w:rPr>
      </w:pPr>
      <w:r w:rsidRPr="00161ED9">
        <w:rPr>
          <w:rFonts w:ascii="Times New Roman" w:eastAsia="Calibri" w:hAnsi="Times New Roman"/>
          <w:sz w:val="24"/>
          <w:szCs w:val="24"/>
        </w:rPr>
        <w:t xml:space="preserve">По итогам аукциона были определены четыре победителя: </w:t>
      </w:r>
    </w:p>
    <w:p w:rsidR="00161ED9" w:rsidRPr="00161ED9" w:rsidRDefault="00161ED9" w:rsidP="00161ED9">
      <w:pPr>
        <w:ind w:firstLine="567"/>
        <w:jc w:val="both"/>
        <w:rPr>
          <w:rFonts w:ascii="Times New Roman" w:eastAsia="Calibri" w:hAnsi="Times New Roman"/>
          <w:sz w:val="24"/>
          <w:szCs w:val="24"/>
        </w:rPr>
      </w:pPr>
      <w:r w:rsidRPr="00161ED9">
        <w:rPr>
          <w:rFonts w:ascii="Times New Roman" w:eastAsia="Calibri" w:hAnsi="Times New Roman"/>
          <w:sz w:val="24"/>
          <w:szCs w:val="24"/>
        </w:rPr>
        <w:t xml:space="preserve">- ГУП «ОК «Днестровские зори»; </w:t>
      </w:r>
    </w:p>
    <w:p w:rsidR="00161ED9" w:rsidRPr="00161ED9" w:rsidRDefault="00161ED9" w:rsidP="00161ED9">
      <w:pPr>
        <w:ind w:firstLine="567"/>
        <w:jc w:val="both"/>
        <w:rPr>
          <w:rFonts w:ascii="Times New Roman" w:eastAsia="Calibri" w:hAnsi="Times New Roman"/>
          <w:sz w:val="24"/>
          <w:szCs w:val="24"/>
        </w:rPr>
      </w:pPr>
      <w:r w:rsidRPr="00161ED9">
        <w:rPr>
          <w:rFonts w:ascii="Times New Roman" w:eastAsia="Calibri" w:hAnsi="Times New Roman"/>
          <w:sz w:val="24"/>
          <w:szCs w:val="24"/>
        </w:rPr>
        <w:t>- ООО «Дубоссарский оздоровительный лагерь»;</w:t>
      </w:r>
    </w:p>
    <w:p w:rsidR="00161ED9" w:rsidRPr="00161ED9" w:rsidRDefault="00161ED9" w:rsidP="00161ED9">
      <w:pPr>
        <w:ind w:firstLine="567"/>
        <w:jc w:val="both"/>
        <w:rPr>
          <w:rFonts w:ascii="Times New Roman" w:eastAsia="Calibri" w:hAnsi="Times New Roman"/>
          <w:sz w:val="24"/>
          <w:szCs w:val="24"/>
        </w:rPr>
      </w:pPr>
      <w:r w:rsidRPr="00161ED9">
        <w:rPr>
          <w:rFonts w:ascii="Times New Roman" w:eastAsia="Calibri" w:hAnsi="Times New Roman"/>
          <w:sz w:val="24"/>
          <w:szCs w:val="24"/>
        </w:rPr>
        <w:t>- ОО «Меренештский оздоровительный лагерь «Виктория»;</w:t>
      </w:r>
    </w:p>
    <w:p w:rsidR="00161ED9" w:rsidRPr="00161ED9" w:rsidRDefault="00161ED9" w:rsidP="00161ED9">
      <w:pPr>
        <w:ind w:firstLine="567"/>
        <w:jc w:val="both"/>
        <w:rPr>
          <w:rFonts w:ascii="Times New Roman" w:eastAsia="Times New Roman" w:hAnsi="Times New Roman"/>
          <w:color w:val="000000"/>
          <w:sz w:val="24"/>
          <w:szCs w:val="24"/>
          <w:lang w:eastAsia="ru-RU"/>
        </w:rPr>
      </w:pPr>
      <w:r w:rsidRPr="00161ED9">
        <w:rPr>
          <w:rFonts w:ascii="Times New Roman" w:eastAsia="Times New Roman" w:hAnsi="Times New Roman"/>
          <w:color w:val="000000"/>
          <w:sz w:val="24"/>
          <w:szCs w:val="24"/>
          <w:lang w:eastAsia="ru-RU"/>
        </w:rPr>
        <w:t>- МУ «Спортивно-оздоровительный лагерь «Спартак».</w:t>
      </w:r>
    </w:p>
    <w:p w:rsidR="00161ED9" w:rsidRPr="00161ED9" w:rsidRDefault="00161ED9" w:rsidP="00161ED9">
      <w:pPr>
        <w:ind w:firstLine="567"/>
        <w:jc w:val="both"/>
        <w:rPr>
          <w:rFonts w:ascii="Times New Roman" w:eastAsia="Calibri" w:hAnsi="Times New Roman"/>
          <w:sz w:val="24"/>
          <w:szCs w:val="24"/>
        </w:rPr>
      </w:pPr>
      <w:r w:rsidRPr="00161ED9">
        <w:rPr>
          <w:rFonts w:ascii="Times New Roman" w:eastAsia="Calibri" w:hAnsi="Times New Roman"/>
          <w:sz w:val="24"/>
          <w:szCs w:val="24"/>
        </w:rPr>
        <w:t>Стоимость одной путевки для подведомственных учреждений составила:</w:t>
      </w:r>
    </w:p>
    <w:p w:rsidR="00161ED9" w:rsidRPr="00161ED9" w:rsidRDefault="00161ED9" w:rsidP="00161ED9">
      <w:pPr>
        <w:ind w:firstLine="567"/>
        <w:jc w:val="both"/>
        <w:rPr>
          <w:rFonts w:ascii="Times New Roman" w:eastAsia="Calibri" w:hAnsi="Times New Roman"/>
          <w:sz w:val="24"/>
          <w:szCs w:val="24"/>
        </w:rPr>
      </w:pPr>
      <w:r w:rsidRPr="00161ED9">
        <w:rPr>
          <w:rFonts w:ascii="Times New Roman" w:eastAsia="Calibri" w:hAnsi="Times New Roman"/>
          <w:sz w:val="24"/>
          <w:szCs w:val="24"/>
        </w:rPr>
        <w:t xml:space="preserve"> - 3806,25 рублей ПМР в оздоровительных лагерях ГУП «ОК «Днестровские зори», ОО «Меренештский оздоровительный лагерь «Виктория»; </w:t>
      </w:r>
    </w:p>
    <w:p w:rsidR="00161ED9" w:rsidRPr="00161ED9" w:rsidRDefault="00161ED9" w:rsidP="00161ED9">
      <w:pPr>
        <w:ind w:firstLine="567"/>
        <w:jc w:val="both"/>
        <w:rPr>
          <w:rFonts w:ascii="Times New Roman" w:eastAsia="Calibri" w:hAnsi="Times New Roman"/>
          <w:sz w:val="24"/>
          <w:szCs w:val="24"/>
        </w:rPr>
      </w:pPr>
      <w:r w:rsidRPr="00161ED9">
        <w:rPr>
          <w:rFonts w:ascii="Times New Roman" w:eastAsia="Calibri" w:hAnsi="Times New Roman"/>
          <w:sz w:val="24"/>
          <w:szCs w:val="24"/>
        </w:rPr>
        <w:t>- 3806,00 рублей ПМР в ООО «Дубоссарский оздоровительный лагерь»;</w:t>
      </w:r>
    </w:p>
    <w:p w:rsidR="00161ED9" w:rsidRPr="00161ED9" w:rsidRDefault="00161ED9" w:rsidP="00161ED9">
      <w:pPr>
        <w:ind w:firstLine="567"/>
        <w:jc w:val="both"/>
        <w:rPr>
          <w:rFonts w:ascii="Times New Roman" w:eastAsia="Times New Roman" w:hAnsi="Times New Roman"/>
          <w:color w:val="000000"/>
          <w:sz w:val="24"/>
          <w:szCs w:val="24"/>
          <w:lang w:eastAsia="ru-RU"/>
        </w:rPr>
      </w:pPr>
      <w:r w:rsidRPr="00161ED9">
        <w:rPr>
          <w:rFonts w:ascii="Times New Roman" w:eastAsia="Times New Roman" w:hAnsi="Times New Roman"/>
          <w:color w:val="000000"/>
          <w:sz w:val="24"/>
          <w:szCs w:val="24"/>
          <w:lang w:eastAsia="ru-RU"/>
        </w:rPr>
        <w:t xml:space="preserve">- </w:t>
      </w:r>
      <w:r w:rsidRPr="00161ED9">
        <w:rPr>
          <w:rFonts w:ascii="Times New Roman" w:eastAsia="Calibri" w:hAnsi="Times New Roman"/>
          <w:sz w:val="24"/>
          <w:szCs w:val="24"/>
        </w:rPr>
        <w:t>3325,00</w:t>
      </w:r>
      <w:r w:rsidRPr="00161ED9">
        <w:rPr>
          <w:rFonts w:ascii="Times New Roman" w:eastAsia="Times New Roman" w:hAnsi="Times New Roman"/>
          <w:color w:val="000000"/>
          <w:sz w:val="24"/>
          <w:szCs w:val="24"/>
          <w:lang w:eastAsia="ru-RU"/>
        </w:rPr>
        <w:t xml:space="preserve"> рублей ПМР в МУ «Спортивно-оздоровительный лагерь «Спартак».</w:t>
      </w:r>
    </w:p>
    <w:p w:rsidR="00161ED9" w:rsidRPr="00161ED9" w:rsidRDefault="00161ED9" w:rsidP="00161ED9">
      <w:pPr>
        <w:ind w:firstLine="567"/>
        <w:jc w:val="both"/>
        <w:rPr>
          <w:rFonts w:ascii="Times New Roman" w:eastAsia="Calibri" w:hAnsi="Times New Roman"/>
          <w:sz w:val="24"/>
          <w:szCs w:val="24"/>
        </w:rPr>
      </w:pPr>
      <w:r w:rsidRPr="00161ED9">
        <w:rPr>
          <w:rFonts w:ascii="Times New Roman" w:eastAsia="Calibri" w:hAnsi="Times New Roman"/>
          <w:sz w:val="24"/>
          <w:szCs w:val="24"/>
        </w:rPr>
        <w:t>Одновременный заезд всех детей в организации отдыха и оздоровления был осуществлен 18 июня 2021 года, также одновременный выезд детей осуществлен 28 августа 2021 года по окончании летнего отдыха и оздоровления.</w:t>
      </w:r>
    </w:p>
    <w:p w:rsidR="00161ED9" w:rsidRPr="00161ED9" w:rsidRDefault="00161ED9" w:rsidP="00161ED9">
      <w:pPr>
        <w:ind w:firstLine="567"/>
        <w:jc w:val="both"/>
        <w:rPr>
          <w:rFonts w:ascii="Times New Roman" w:eastAsia="Calibri" w:hAnsi="Times New Roman"/>
          <w:sz w:val="24"/>
          <w:szCs w:val="24"/>
        </w:rPr>
      </w:pPr>
      <w:r w:rsidRPr="00161ED9">
        <w:rPr>
          <w:rFonts w:ascii="Times New Roman" w:eastAsia="Calibri" w:hAnsi="Times New Roman"/>
          <w:sz w:val="24"/>
          <w:szCs w:val="24"/>
        </w:rPr>
        <w:t>В летних оздоровительных лагерях отдыхали 474 ребенка из подведомственных учреждений:</w:t>
      </w:r>
    </w:p>
    <w:p w:rsidR="009556BB" w:rsidRDefault="009556BB" w:rsidP="00161ED9">
      <w:pPr>
        <w:ind w:firstLine="709"/>
        <w:jc w:val="right"/>
        <w:rPr>
          <w:rFonts w:ascii="Times New Roman" w:eastAsia="Calibri" w:hAnsi="Times New Roman"/>
          <w:sz w:val="24"/>
          <w:szCs w:val="24"/>
        </w:rPr>
      </w:pPr>
    </w:p>
    <w:p w:rsidR="009556BB" w:rsidRDefault="009556BB" w:rsidP="00161ED9">
      <w:pPr>
        <w:ind w:firstLine="709"/>
        <w:jc w:val="right"/>
        <w:rPr>
          <w:rFonts w:ascii="Times New Roman" w:eastAsia="Calibri" w:hAnsi="Times New Roman"/>
          <w:sz w:val="24"/>
          <w:szCs w:val="24"/>
        </w:rPr>
      </w:pPr>
    </w:p>
    <w:p w:rsidR="00161ED9" w:rsidRPr="00161ED9" w:rsidRDefault="00161ED9" w:rsidP="00161ED9">
      <w:pPr>
        <w:ind w:firstLine="709"/>
        <w:jc w:val="right"/>
        <w:rPr>
          <w:rFonts w:ascii="Times New Roman" w:eastAsia="Calibri" w:hAnsi="Times New Roman"/>
          <w:sz w:val="24"/>
          <w:szCs w:val="24"/>
        </w:rPr>
      </w:pPr>
      <w:r w:rsidRPr="00161ED9">
        <w:rPr>
          <w:rFonts w:ascii="Times New Roman" w:eastAsia="Calibri" w:hAnsi="Times New Roman"/>
          <w:sz w:val="24"/>
          <w:szCs w:val="24"/>
        </w:rPr>
        <w:lastRenderedPageBreak/>
        <w:t>Таблица 9</w:t>
      </w:r>
    </w:p>
    <w:tbl>
      <w:tblPr>
        <w:tblW w:w="9746" w:type="dxa"/>
        <w:tblInd w:w="108" w:type="dxa"/>
        <w:tblLayout w:type="fixed"/>
        <w:tblLook w:val="04A0" w:firstRow="1" w:lastRow="0" w:firstColumn="1" w:lastColumn="0" w:noHBand="0" w:noVBand="1"/>
      </w:tblPr>
      <w:tblGrid>
        <w:gridCol w:w="709"/>
        <w:gridCol w:w="3260"/>
        <w:gridCol w:w="2410"/>
        <w:gridCol w:w="1559"/>
        <w:gridCol w:w="1808"/>
      </w:tblGrid>
      <w:tr w:rsidR="00161ED9" w:rsidRPr="00161ED9" w:rsidTr="009E3D03">
        <w:trPr>
          <w:trHeight w:val="65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ED9" w:rsidRPr="00161ED9" w:rsidRDefault="00161ED9" w:rsidP="00161ED9">
            <w:pPr>
              <w:jc w:val="center"/>
              <w:rPr>
                <w:rFonts w:ascii="Times New Roman" w:eastAsia="Times New Roman" w:hAnsi="Times New Roman"/>
                <w:b/>
                <w:bCs/>
                <w:color w:val="000000"/>
                <w:lang w:eastAsia="ru-RU"/>
              </w:rPr>
            </w:pPr>
            <w:r w:rsidRPr="00161ED9">
              <w:rPr>
                <w:rFonts w:ascii="Times New Roman" w:eastAsia="Times New Roman" w:hAnsi="Times New Roman"/>
                <w:b/>
                <w:bCs/>
                <w:color w:val="000000"/>
                <w:lang w:eastAsia="ru-RU"/>
              </w:rPr>
              <w:t>№ п/п</w:t>
            </w:r>
          </w:p>
        </w:tc>
        <w:tc>
          <w:tcPr>
            <w:tcW w:w="32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61ED9" w:rsidRPr="00161ED9" w:rsidRDefault="00161ED9" w:rsidP="00161ED9">
            <w:pPr>
              <w:jc w:val="center"/>
              <w:rPr>
                <w:rFonts w:ascii="Times New Roman" w:eastAsia="Times New Roman" w:hAnsi="Times New Roman"/>
                <w:b/>
                <w:bCs/>
                <w:color w:val="000000"/>
                <w:lang w:eastAsia="ru-RU"/>
              </w:rPr>
            </w:pPr>
            <w:r w:rsidRPr="00161ED9">
              <w:rPr>
                <w:rFonts w:ascii="Times New Roman" w:eastAsia="Times New Roman" w:hAnsi="Times New Roman"/>
                <w:b/>
                <w:bCs/>
                <w:color w:val="000000"/>
                <w:lang w:eastAsia="ru-RU"/>
              </w:rPr>
              <w:t>Наименование оздоровительного лагеря</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ED9" w:rsidRPr="00161ED9" w:rsidRDefault="00161ED9" w:rsidP="00161ED9">
            <w:pPr>
              <w:jc w:val="center"/>
              <w:rPr>
                <w:rFonts w:ascii="Times New Roman" w:eastAsia="Times New Roman" w:hAnsi="Times New Roman"/>
                <w:b/>
                <w:bCs/>
                <w:color w:val="000000"/>
                <w:lang w:eastAsia="ru-RU"/>
              </w:rPr>
            </w:pPr>
            <w:r w:rsidRPr="00161ED9">
              <w:rPr>
                <w:rFonts w:ascii="Times New Roman" w:eastAsia="Times New Roman" w:hAnsi="Times New Roman"/>
                <w:b/>
                <w:bCs/>
                <w:color w:val="000000"/>
                <w:lang w:eastAsia="ru-RU"/>
              </w:rPr>
              <w:t>Наименование организаций</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161ED9" w:rsidRPr="00161ED9" w:rsidRDefault="00161ED9" w:rsidP="00161ED9">
            <w:pPr>
              <w:jc w:val="center"/>
              <w:rPr>
                <w:rFonts w:ascii="Times New Roman" w:eastAsia="Times New Roman" w:hAnsi="Times New Roman"/>
                <w:b/>
                <w:bCs/>
                <w:color w:val="000000"/>
                <w:lang w:eastAsia="ru-RU"/>
              </w:rPr>
            </w:pPr>
            <w:r w:rsidRPr="00161ED9">
              <w:rPr>
                <w:rFonts w:ascii="Times New Roman" w:eastAsia="Times New Roman" w:hAnsi="Times New Roman"/>
                <w:b/>
                <w:bCs/>
                <w:color w:val="000000"/>
                <w:lang w:eastAsia="ru-RU"/>
              </w:rPr>
              <w:t>Количество детей в один заезд</w:t>
            </w:r>
          </w:p>
        </w:tc>
        <w:tc>
          <w:tcPr>
            <w:tcW w:w="1808"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jc w:val="center"/>
              <w:rPr>
                <w:rFonts w:ascii="Times New Roman" w:eastAsia="Times New Roman" w:hAnsi="Times New Roman"/>
                <w:b/>
                <w:bCs/>
                <w:color w:val="000000"/>
                <w:lang w:eastAsia="ru-RU"/>
              </w:rPr>
            </w:pPr>
            <w:r w:rsidRPr="00161ED9">
              <w:rPr>
                <w:rFonts w:ascii="Times New Roman" w:eastAsia="Times New Roman" w:hAnsi="Times New Roman"/>
                <w:b/>
                <w:bCs/>
                <w:color w:val="000000"/>
                <w:lang w:eastAsia="ru-RU"/>
              </w:rPr>
              <w:t>Количество путевок в оздоровительную компанию</w:t>
            </w:r>
          </w:p>
        </w:tc>
      </w:tr>
      <w:tr w:rsidR="00161ED9" w:rsidRPr="00161ED9" w:rsidTr="009E3D03">
        <w:trPr>
          <w:trHeight w:val="322"/>
        </w:trPr>
        <w:tc>
          <w:tcPr>
            <w:tcW w:w="709" w:type="dxa"/>
            <w:vMerge w:val="restart"/>
            <w:tcBorders>
              <w:top w:val="nil"/>
              <w:left w:val="single" w:sz="4" w:space="0" w:color="auto"/>
              <w:right w:val="single" w:sz="4" w:space="0" w:color="auto"/>
            </w:tcBorders>
            <w:shd w:val="clear" w:color="auto" w:fill="auto"/>
            <w:vAlign w:val="center"/>
            <w:hideMark/>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1</w:t>
            </w:r>
          </w:p>
        </w:tc>
        <w:tc>
          <w:tcPr>
            <w:tcW w:w="3260" w:type="dxa"/>
            <w:vMerge w:val="restart"/>
            <w:tcBorders>
              <w:top w:val="nil"/>
              <w:left w:val="nil"/>
              <w:right w:val="single" w:sz="4" w:space="0" w:color="auto"/>
            </w:tcBorders>
            <w:shd w:val="clear" w:color="auto" w:fill="auto"/>
            <w:vAlign w:val="center"/>
            <w:hideMark/>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ООО «Дубоссарский оздоровительный лагерь»</w:t>
            </w:r>
          </w:p>
        </w:tc>
        <w:tc>
          <w:tcPr>
            <w:tcW w:w="2410" w:type="dxa"/>
            <w:tcBorders>
              <w:top w:val="nil"/>
              <w:left w:val="nil"/>
              <w:bottom w:val="single" w:sz="4" w:space="0" w:color="auto"/>
              <w:right w:val="single" w:sz="4" w:space="0" w:color="auto"/>
            </w:tcBorders>
            <w:shd w:val="clear" w:color="auto" w:fill="auto"/>
            <w:vAlign w:val="center"/>
            <w:hideMark/>
          </w:tcPr>
          <w:p w:rsidR="00161ED9" w:rsidRPr="00161ED9" w:rsidRDefault="00161ED9" w:rsidP="00161ED9">
            <w:pPr>
              <w:rPr>
                <w:rFonts w:ascii="Times New Roman" w:eastAsia="Times New Roman" w:hAnsi="Times New Roman"/>
                <w:color w:val="000000"/>
                <w:lang w:val="en-US" w:eastAsia="ru-RU"/>
              </w:rPr>
            </w:pPr>
            <w:r w:rsidRPr="00161ED9">
              <w:rPr>
                <w:rFonts w:ascii="Times New Roman" w:eastAsia="Times New Roman" w:hAnsi="Times New Roman"/>
                <w:color w:val="000000"/>
                <w:lang w:eastAsia="ru-RU"/>
              </w:rPr>
              <w:t>С(К)ОШИ Тирасполь</w:t>
            </w:r>
          </w:p>
        </w:tc>
        <w:tc>
          <w:tcPr>
            <w:tcW w:w="1559" w:type="dxa"/>
            <w:tcBorders>
              <w:top w:val="nil"/>
              <w:left w:val="nil"/>
              <w:bottom w:val="single" w:sz="4" w:space="0" w:color="auto"/>
              <w:right w:val="single" w:sz="4" w:space="0" w:color="auto"/>
            </w:tcBorders>
            <w:shd w:val="clear" w:color="auto" w:fill="auto"/>
            <w:vAlign w:val="center"/>
          </w:tcPr>
          <w:p w:rsidR="00161ED9" w:rsidRPr="00161ED9" w:rsidRDefault="00161ED9" w:rsidP="00161ED9">
            <w:pPr>
              <w:jc w:val="center"/>
              <w:rPr>
                <w:rFonts w:ascii="Times New Roman" w:eastAsia="Times New Roman" w:hAnsi="Times New Roman"/>
                <w:b/>
                <w:bCs/>
                <w:color w:val="000000"/>
                <w:lang w:eastAsia="ru-RU"/>
              </w:rPr>
            </w:pPr>
            <w:r w:rsidRPr="00161ED9">
              <w:rPr>
                <w:rFonts w:ascii="Times New Roman" w:eastAsia="Times New Roman" w:hAnsi="Times New Roman"/>
                <w:b/>
                <w:bCs/>
                <w:color w:val="000000"/>
                <w:lang w:eastAsia="ru-RU"/>
              </w:rPr>
              <w:t>39</w:t>
            </w:r>
          </w:p>
        </w:tc>
        <w:tc>
          <w:tcPr>
            <w:tcW w:w="1808" w:type="dxa"/>
            <w:tcBorders>
              <w:top w:val="single" w:sz="4" w:space="0" w:color="auto"/>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b/>
                <w:bCs/>
                <w:color w:val="000000"/>
                <w:lang w:eastAsia="ru-RU"/>
              </w:rPr>
            </w:pPr>
            <w:r w:rsidRPr="00161ED9">
              <w:rPr>
                <w:rFonts w:ascii="Times New Roman" w:eastAsia="Times New Roman" w:hAnsi="Times New Roman"/>
                <w:b/>
                <w:bCs/>
                <w:color w:val="000000"/>
                <w:lang w:eastAsia="ru-RU"/>
              </w:rPr>
              <w:t>156</w:t>
            </w:r>
          </w:p>
        </w:tc>
      </w:tr>
      <w:tr w:rsidR="00161ED9" w:rsidRPr="00161ED9" w:rsidTr="009E3D03">
        <w:trPr>
          <w:trHeight w:val="279"/>
        </w:trPr>
        <w:tc>
          <w:tcPr>
            <w:tcW w:w="709" w:type="dxa"/>
            <w:vMerge/>
            <w:tcBorders>
              <w:left w:val="single" w:sz="4" w:space="0" w:color="auto"/>
              <w:bottom w:val="single" w:sz="4" w:space="0" w:color="auto"/>
              <w:right w:val="single" w:sz="4" w:space="0" w:color="auto"/>
            </w:tcBorders>
            <w:shd w:val="clear" w:color="auto" w:fill="auto"/>
            <w:vAlign w:val="center"/>
          </w:tcPr>
          <w:p w:rsidR="00161ED9" w:rsidRPr="00161ED9" w:rsidRDefault="00161ED9" w:rsidP="00161ED9">
            <w:pPr>
              <w:jc w:val="center"/>
              <w:rPr>
                <w:rFonts w:ascii="Times New Roman" w:eastAsia="Times New Roman" w:hAnsi="Times New Roman"/>
                <w:color w:val="000000"/>
                <w:lang w:eastAsia="ru-RU"/>
              </w:rPr>
            </w:pPr>
          </w:p>
        </w:tc>
        <w:tc>
          <w:tcPr>
            <w:tcW w:w="3260" w:type="dxa"/>
            <w:vMerge/>
            <w:tcBorders>
              <w:left w:val="nil"/>
              <w:bottom w:val="single" w:sz="4" w:space="0" w:color="auto"/>
              <w:right w:val="single" w:sz="4" w:space="0" w:color="auto"/>
            </w:tcBorders>
            <w:shd w:val="clear" w:color="auto" w:fill="auto"/>
            <w:vAlign w:val="center"/>
          </w:tcPr>
          <w:p w:rsidR="00161ED9" w:rsidRPr="00161ED9" w:rsidRDefault="00161ED9" w:rsidP="00161ED9">
            <w:pPr>
              <w:rPr>
                <w:rFonts w:ascii="Times New Roman" w:eastAsia="Times New Roman" w:hAnsi="Times New Roman"/>
                <w:color w:val="00000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161ED9" w:rsidRPr="00161ED9" w:rsidRDefault="00161ED9" w:rsidP="00161ED9">
            <w:pPr>
              <w:rPr>
                <w:rFonts w:ascii="Times New Roman" w:eastAsia="Times New Roman" w:hAnsi="Times New Roman"/>
                <w:color w:val="000000"/>
                <w:lang w:val="en-US" w:eastAsia="ru-RU"/>
              </w:rPr>
            </w:pPr>
            <w:r w:rsidRPr="00161ED9">
              <w:rPr>
                <w:rFonts w:ascii="Times New Roman" w:eastAsia="Times New Roman" w:hAnsi="Times New Roman"/>
                <w:color w:val="000000"/>
                <w:lang w:eastAsia="ru-RU"/>
              </w:rPr>
              <w:t>Глинойская С(К)ОШИ</w:t>
            </w:r>
          </w:p>
        </w:tc>
        <w:tc>
          <w:tcPr>
            <w:tcW w:w="1559" w:type="dxa"/>
            <w:tcBorders>
              <w:top w:val="single" w:sz="4" w:space="0" w:color="auto"/>
              <w:left w:val="nil"/>
              <w:bottom w:val="single" w:sz="4" w:space="0" w:color="auto"/>
              <w:right w:val="single" w:sz="4" w:space="0" w:color="auto"/>
            </w:tcBorders>
            <w:shd w:val="clear" w:color="auto" w:fill="auto"/>
            <w:vAlign w:val="center"/>
          </w:tcPr>
          <w:p w:rsidR="00161ED9" w:rsidRPr="00161ED9" w:rsidRDefault="00161ED9" w:rsidP="00161ED9">
            <w:pPr>
              <w:jc w:val="center"/>
              <w:rPr>
                <w:rFonts w:ascii="Times New Roman" w:eastAsia="Times New Roman" w:hAnsi="Times New Roman"/>
                <w:b/>
                <w:bCs/>
                <w:color w:val="000000"/>
                <w:lang w:eastAsia="ru-RU"/>
              </w:rPr>
            </w:pPr>
            <w:r w:rsidRPr="00161ED9">
              <w:rPr>
                <w:rFonts w:ascii="Times New Roman" w:eastAsia="Times New Roman" w:hAnsi="Times New Roman"/>
                <w:b/>
                <w:bCs/>
                <w:color w:val="000000"/>
                <w:lang w:eastAsia="ru-RU"/>
              </w:rPr>
              <w:t>108</w:t>
            </w:r>
          </w:p>
        </w:tc>
        <w:tc>
          <w:tcPr>
            <w:tcW w:w="1808" w:type="dxa"/>
            <w:tcBorders>
              <w:top w:val="single" w:sz="4" w:space="0" w:color="auto"/>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b/>
                <w:bCs/>
                <w:color w:val="000000"/>
                <w:lang w:eastAsia="ru-RU"/>
              </w:rPr>
            </w:pPr>
            <w:r w:rsidRPr="00161ED9">
              <w:rPr>
                <w:rFonts w:ascii="Times New Roman" w:eastAsia="Times New Roman" w:hAnsi="Times New Roman"/>
                <w:b/>
                <w:bCs/>
                <w:color w:val="000000"/>
                <w:lang w:eastAsia="ru-RU"/>
              </w:rPr>
              <w:t>432</w:t>
            </w:r>
          </w:p>
        </w:tc>
      </w:tr>
      <w:tr w:rsidR="00161ED9" w:rsidRPr="00161ED9" w:rsidTr="009E3D03">
        <w:trPr>
          <w:trHeight w:val="300"/>
        </w:trPr>
        <w:tc>
          <w:tcPr>
            <w:tcW w:w="709" w:type="dxa"/>
            <w:vMerge w:val="restart"/>
            <w:tcBorders>
              <w:top w:val="nil"/>
              <w:left w:val="single" w:sz="4" w:space="0" w:color="auto"/>
              <w:right w:val="single" w:sz="4" w:space="0" w:color="auto"/>
            </w:tcBorders>
            <w:shd w:val="clear" w:color="auto" w:fill="auto"/>
            <w:noWrap/>
            <w:vAlign w:val="center"/>
            <w:hideMark/>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2</w:t>
            </w:r>
          </w:p>
        </w:tc>
        <w:tc>
          <w:tcPr>
            <w:tcW w:w="3260" w:type="dxa"/>
            <w:vMerge w:val="restart"/>
            <w:tcBorders>
              <w:top w:val="nil"/>
              <w:left w:val="nil"/>
              <w:right w:val="single" w:sz="4" w:space="0" w:color="auto"/>
            </w:tcBorders>
            <w:shd w:val="clear" w:color="auto" w:fill="auto"/>
            <w:vAlign w:val="center"/>
            <w:hideMark/>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ГУП «ОК «Днестровские зори»</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Чобручский детский дом</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61ED9" w:rsidRPr="00161ED9" w:rsidRDefault="00161ED9" w:rsidP="00161ED9">
            <w:pPr>
              <w:jc w:val="center"/>
              <w:rPr>
                <w:rFonts w:ascii="Times New Roman" w:eastAsia="Times New Roman" w:hAnsi="Times New Roman"/>
                <w:b/>
                <w:bCs/>
                <w:color w:val="000000"/>
                <w:lang w:eastAsia="ru-RU"/>
              </w:rPr>
            </w:pPr>
            <w:r w:rsidRPr="00161ED9">
              <w:rPr>
                <w:rFonts w:ascii="Times New Roman" w:eastAsia="Times New Roman" w:hAnsi="Times New Roman"/>
                <w:b/>
                <w:bCs/>
                <w:color w:val="000000"/>
                <w:lang w:eastAsia="ru-RU"/>
              </w:rPr>
              <w:t>18</w:t>
            </w:r>
          </w:p>
        </w:tc>
        <w:tc>
          <w:tcPr>
            <w:tcW w:w="1808" w:type="dxa"/>
            <w:tcBorders>
              <w:top w:val="single" w:sz="4" w:space="0" w:color="auto"/>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b/>
                <w:bCs/>
                <w:color w:val="000000"/>
                <w:lang w:eastAsia="ru-RU"/>
              </w:rPr>
            </w:pPr>
            <w:r w:rsidRPr="00161ED9">
              <w:rPr>
                <w:rFonts w:ascii="Times New Roman" w:eastAsia="Times New Roman" w:hAnsi="Times New Roman"/>
                <w:b/>
                <w:bCs/>
                <w:color w:val="000000"/>
                <w:lang w:eastAsia="ru-RU"/>
              </w:rPr>
              <w:t>72</w:t>
            </w:r>
          </w:p>
        </w:tc>
      </w:tr>
      <w:tr w:rsidR="00161ED9" w:rsidRPr="00161ED9" w:rsidTr="009E3D03">
        <w:trPr>
          <w:trHeight w:val="239"/>
        </w:trPr>
        <w:tc>
          <w:tcPr>
            <w:tcW w:w="709" w:type="dxa"/>
            <w:vMerge/>
            <w:tcBorders>
              <w:left w:val="single" w:sz="4" w:space="0" w:color="auto"/>
              <w:bottom w:val="single" w:sz="4" w:space="0" w:color="auto"/>
              <w:right w:val="single" w:sz="4" w:space="0" w:color="auto"/>
            </w:tcBorders>
            <w:shd w:val="clear" w:color="auto" w:fill="auto"/>
            <w:noWrap/>
            <w:vAlign w:val="center"/>
          </w:tcPr>
          <w:p w:rsidR="00161ED9" w:rsidRPr="00161ED9" w:rsidRDefault="00161ED9" w:rsidP="00161ED9">
            <w:pPr>
              <w:jc w:val="center"/>
              <w:rPr>
                <w:rFonts w:ascii="Times New Roman" w:eastAsia="Times New Roman" w:hAnsi="Times New Roman"/>
                <w:color w:val="000000"/>
                <w:lang w:eastAsia="ru-RU"/>
              </w:rPr>
            </w:pPr>
          </w:p>
        </w:tc>
        <w:tc>
          <w:tcPr>
            <w:tcW w:w="3260" w:type="dxa"/>
            <w:vMerge/>
            <w:tcBorders>
              <w:left w:val="nil"/>
              <w:bottom w:val="single" w:sz="4" w:space="0" w:color="auto"/>
              <w:right w:val="single" w:sz="4" w:space="0" w:color="auto"/>
            </w:tcBorders>
            <w:shd w:val="clear" w:color="auto" w:fill="auto"/>
            <w:vAlign w:val="center"/>
          </w:tcPr>
          <w:p w:rsidR="00161ED9" w:rsidRPr="00161ED9" w:rsidRDefault="00161ED9" w:rsidP="00161ED9">
            <w:pPr>
              <w:rPr>
                <w:rFonts w:ascii="Times New Roman" w:eastAsia="Times New Roman" w:hAnsi="Times New Roman"/>
                <w:color w:val="000000"/>
                <w:lang w:eastAsia="ru-RU"/>
              </w:rPr>
            </w:pPr>
          </w:p>
        </w:tc>
        <w:tc>
          <w:tcPr>
            <w:tcW w:w="2410" w:type="dxa"/>
            <w:tcBorders>
              <w:top w:val="single" w:sz="4" w:space="0" w:color="auto"/>
              <w:left w:val="nil"/>
              <w:right w:val="single" w:sz="4" w:space="0" w:color="auto"/>
            </w:tcBorders>
            <w:shd w:val="clear" w:color="auto" w:fill="auto"/>
            <w:noWrap/>
            <w:vAlign w:val="center"/>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Попенкская ШИ</w:t>
            </w:r>
          </w:p>
        </w:tc>
        <w:tc>
          <w:tcPr>
            <w:tcW w:w="1559" w:type="dxa"/>
            <w:tcBorders>
              <w:top w:val="single" w:sz="4" w:space="0" w:color="auto"/>
              <w:left w:val="nil"/>
              <w:right w:val="single" w:sz="4" w:space="0" w:color="auto"/>
            </w:tcBorders>
            <w:shd w:val="clear" w:color="auto" w:fill="auto"/>
            <w:noWrap/>
            <w:vAlign w:val="center"/>
          </w:tcPr>
          <w:p w:rsidR="00161ED9" w:rsidRPr="00161ED9" w:rsidRDefault="00161ED9" w:rsidP="00161ED9">
            <w:pPr>
              <w:jc w:val="center"/>
              <w:rPr>
                <w:rFonts w:ascii="Times New Roman" w:eastAsia="Times New Roman" w:hAnsi="Times New Roman"/>
                <w:b/>
                <w:bCs/>
                <w:lang w:eastAsia="ru-RU"/>
              </w:rPr>
            </w:pPr>
            <w:r w:rsidRPr="00161ED9">
              <w:rPr>
                <w:rFonts w:ascii="Times New Roman" w:eastAsia="Times New Roman" w:hAnsi="Times New Roman"/>
                <w:b/>
                <w:bCs/>
                <w:lang w:eastAsia="ru-RU"/>
              </w:rPr>
              <w:t>95</w:t>
            </w:r>
          </w:p>
        </w:tc>
        <w:tc>
          <w:tcPr>
            <w:tcW w:w="1808" w:type="dxa"/>
            <w:tcBorders>
              <w:top w:val="single" w:sz="4" w:space="0" w:color="auto"/>
              <w:left w:val="nil"/>
              <w:right w:val="single" w:sz="4" w:space="0" w:color="auto"/>
            </w:tcBorders>
            <w:vAlign w:val="center"/>
          </w:tcPr>
          <w:p w:rsidR="00161ED9" w:rsidRPr="00161ED9" w:rsidRDefault="00161ED9" w:rsidP="00161ED9">
            <w:pPr>
              <w:jc w:val="center"/>
              <w:rPr>
                <w:rFonts w:ascii="Times New Roman" w:eastAsia="Times New Roman" w:hAnsi="Times New Roman"/>
                <w:b/>
                <w:bCs/>
                <w:color w:val="000000"/>
                <w:lang w:eastAsia="ru-RU"/>
              </w:rPr>
            </w:pPr>
            <w:r w:rsidRPr="00161ED9">
              <w:rPr>
                <w:rFonts w:ascii="Times New Roman" w:eastAsia="Times New Roman" w:hAnsi="Times New Roman"/>
                <w:b/>
                <w:bCs/>
                <w:color w:val="000000"/>
                <w:lang w:eastAsia="ru-RU"/>
              </w:rPr>
              <w:t>380</w:t>
            </w:r>
          </w:p>
        </w:tc>
      </w:tr>
      <w:tr w:rsidR="00161ED9" w:rsidRPr="00161ED9" w:rsidTr="009E3D03">
        <w:trPr>
          <w:trHeight w:val="269"/>
        </w:trPr>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3</w:t>
            </w:r>
          </w:p>
        </w:tc>
        <w:tc>
          <w:tcPr>
            <w:tcW w:w="32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ОО «Меренештский оздоровите-льный лагерь «Виктория»</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161ED9" w:rsidRPr="00161ED9" w:rsidRDefault="00161ED9" w:rsidP="00161ED9">
            <w:pPr>
              <w:rPr>
                <w:rFonts w:ascii="Times New Roman" w:eastAsia="Times New Roman" w:hAnsi="Times New Roman"/>
                <w:color w:val="000000"/>
                <w:lang w:val="en-US" w:eastAsia="ru-RU"/>
              </w:rPr>
            </w:pPr>
            <w:r w:rsidRPr="00161ED9">
              <w:rPr>
                <w:rFonts w:ascii="Times New Roman" w:eastAsia="Times New Roman" w:hAnsi="Times New Roman"/>
                <w:color w:val="000000"/>
                <w:lang w:eastAsia="ru-RU"/>
              </w:rPr>
              <w:t>Бендерский детский дом</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61ED9" w:rsidRPr="00161ED9" w:rsidRDefault="00161ED9" w:rsidP="00161ED9">
            <w:pPr>
              <w:jc w:val="center"/>
              <w:rPr>
                <w:rFonts w:ascii="Times New Roman" w:eastAsia="Times New Roman" w:hAnsi="Times New Roman"/>
                <w:b/>
                <w:bCs/>
                <w:lang w:eastAsia="ru-RU"/>
              </w:rPr>
            </w:pPr>
            <w:r w:rsidRPr="00161ED9">
              <w:rPr>
                <w:rFonts w:ascii="Times New Roman" w:eastAsia="Times New Roman" w:hAnsi="Times New Roman"/>
                <w:b/>
                <w:bCs/>
                <w:color w:val="000000"/>
                <w:lang w:eastAsia="ru-RU"/>
              </w:rPr>
              <w:t>70</w:t>
            </w:r>
          </w:p>
        </w:tc>
        <w:tc>
          <w:tcPr>
            <w:tcW w:w="1808" w:type="dxa"/>
            <w:tcBorders>
              <w:top w:val="single" w:sz="4" w:space="0" w:color="auto"/>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b/>
                <w:bCs/>
                <w:color w:val="000000"/>
                <w:lang w:eastAsia="ru-RU"/>
              </w:rPr>
            </w:pPr>
            <w:r w:rsidRPr="00161ED9">
              <w:rPr>
                <w:rFonts w:ascii="Times New Roman" w:eastAsia="Times New Roman" w:hAnsi="Times New Roman"/>
                <w:b/>
                <w:bCs/>
                <w:color w:val="000000"/>
                <w:lang w:eastAsia="ru-RU"/>
              </w:rPr>
              <w:t>280</w:t>
            </w:r>
          </w:p>
        </w:tc>
      </w:tr>
      <w:tr w:rsidR="00161ED9" w:rsidRPr="00161ED9" w:rsidTr="009E3D03">
        <w:trPr>
          <w:trHeight w:val="337"/>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61ED9" w:rsidRPr="00161ED9" w:rsidRDefault="00161ED9" w:rsidP="00161ED9">
            <w:pPr>
              <w:jc w:val="center"/>
              <w:rPr>
                <w:rFonts w:ascii="Times New Roman" w:eastAsia="Times New Roman" w:hAnsi="Times New Roman"/>
                <w:color w:val="000000"/>
                <w:lang w:eastAsia="ru-RU"/>
              </w:rPr>
            </w:pPr>
            <w:r w:rsidRPr="00161ED9">
              <w:rPr>
                <w:rFonts w:ascii="Times New Roman" w:eastAsia="Times New Roman" w:hAnsi="Times New Roman"/>
                <w:color w:val="000000"/>
                <w:lang w:eastAsia="ru-RU"/>
              </w:rPr>
              <w:t>4</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МУ «Спортивно-оздоровительный лагерь «Спартак»</w:t>
            </w:r>
          </w:p>
        </w:tc>
        <w:tc>
          <w:tcPr>
            <w:tcW w:w="2410" w:type="dxa"/>
            <w:tcBorders>
              <w:top w:val="nil"/>
              <w:left w:val="nil"/>
              <w:bottom w:val="single" w:sz="4" w:space="0" w:color="auto"/>
              <w:right w:val="single" w:sz="4" w:space="0" w:color="auto"/>
            </w:tcBorders>
            <w:shd w:val="clear" w:color="auto" w:fill="auto"/>
            <w:noWrap/>
            <w:vAlign w:val="center"/>
            <w:hideMark/>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Бендерская С(К)ОШИ</w:t>
            </w:r>
          </w:p>
        </w:tc>
        <w:tc>
          <w:tcPr>
            <w:tcW w:w="1559" w:type="dxa"/>
            <w:tcBorders>
              <w:top w:val="nil"/>
              <w:left w:val="nil"/>
              <w:bottom w:val="single" w:sz="4" w:space="0" w:color="auto"/>
              <w:right w:val="single" w:sz="4" w:space="0" w:color="auto"/>
            </w:tcBorders>
            <w:shd w:val="clear" w:color="auto" w:fill="auto"/>
            <w:noWrap/>
            <w:vAlign w:val="center"/>
          </w:tcPr>
          <w:p w:rsidR="00161ED9" w:rsidRPr="00161ED9" w:rsidRDefault="00161ED9" w:rsidP="00161ED9">
            <w:pPr>
              <w:jc w:val="center"/>
              <w:rPr>
                <w:rFonts w:ascii="Times New Roman" w:eastAsia="Times New Roman" w:hAnsi="Times New Roman"/>
                <w:b/>
                <w:bCs/>
                <w:color w:val="000000"/>
                <w:lang w:eastAsia="ru-RU"/>
              </w:rPr>
            </w:pPr>
            <w:r w:rsidRPr="00161ED9">
              <w:rPr>
                <w:rFonts w:ascii="Times New Roman" w:eastAsia="Times New Roman" w:hAnsi="Times New Roman"/>
                <w:b/>
                <w:bCs/>
                <w:color w:val="000000"/>
                <w:lang w:eastAsia="ru-RU"/>
              </w:rPr>
              <w:t>24</w:t>
            </w:r>
          </w:p>
        </w:tc>
        <w:tc>
          <w:tcPr>
            <w:tcW w:w="1808"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b/>
                <w:bCs/>
                <w:color w:val="000000"/>
                <w:lang w:eastAsia="ru-RU"/>
              </w:rPr>
            </w:pPr>
            <w:r w:rsidRPr="00161ED9">
              <w:rPr>
                <w:rFonts w:ascii="Times New Roman" w:eastAsia="Times New Roman" w:hAnsi="Times New Roman"/>
                <w:b/>
                <w:bCs/>
                <w:color w:val="000000"/>
                <w:lang w:eastAsia="ru-RU"/>
              </w:rPr>
              <w:t>96</w:t>
            </w:r>
          </w:p>
        </w:tc>
      </w:tr>
      <w:tr w:rsidR="00161ED9" w:rsidRPr="00161ED9" w:rsidTr="009E3D03">
        <w:trPr>
          <w:trHeight w:val="272"/>
        </w:trPr>
        <w:tc>
          <w:tcPr>
            <w:tcW w:w="709" w:type="dxa"/>
            <w:vMerge/>
            <w:tcBorders>
              <w:top w:val="nil"/>
              <w:left w:val="single" w:sz="4" w:space="0" w:color="auto"/>
              <w:bottom w:val="nil"/>
              <w:right w:val="single" w:sz="4" w:space="0" w:color="auto"/>
            </w:tcBorders>
            <w:vAlign w:val="center"/>
            <w:hideMark/>
          </w:tcPr>
          <w:p w:rsidR="00161ED9" w:rsidRPr="00161ED9" w:rsidRDefault="00161ED9" w:rsidP="00161ED9">
            <w:pPr>
              <w:rPr>
                <w:rFonts w:ascii="Times New Roman" w:eastAsia="Times New Roman" w:hAnsi="Times New Roman"/>
                <w:color w:val="00000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rPr>
                <w:rFonts w:ascii="Times New Roman" w:eastAsia="Times New Roman" w:hAnsi="Times New Roman"/>
                <w:color w:val="000000"/>
                <w:lang w:eastAsia="ru-RU"/>
              </w:rPr>
            </w:pPr>
          </w:p>
        </w:tc>
        <w:tc>
          <w:tcPr>
            <w:tcW w:w="2410" w:type="dxa"/>
            <w:tcBorders>
              <w:top w:val="nil"/>
              <w:left w:val="nil"/>
              <w:bottom w:val="single" w:sz="4" w:space="0" w:color="auto"/>
              <w:right w:val="single" w:sz="4" w:space="0" w:color="auto"/>
            </w:tcBorders>
            <w:shd w:val="clear" w:color="auto" w:fill="auto"/>
            <w:noWrap/>
            <w:vAlign w:val="center"/>
          </w:tcPr>
          <w:p w:rsidR="00161ED9" w:rsidRPr="00161ED9" w:rsidRDefault="00161ED9" w:rsidP="00161ED9">
            <w:pPr>
              <w:rPr>
                <w:rFonts w:ascii="Times New Roman" w:eastAsia="Times New Roman" w:hAnsi="Times New Roman"/>
                <w:color w:val="000000"/>
                <w:lang w:eastAsia="ru-RU"/>
              </w:rPr>
            </w:pPr>
            <w:r w:rsidRPr="00161ED9">
              <w:rPr>
                <w:rFonts w:ascii="Times New Roman" w:eastAsia="Times New Roman" w:hAnsi="Times New Roman"/>
                <w:color w:val="000000"/>
                <w:lang w:eastAsia="ru-RU"/>
              </w:rPr>
              <w:t>Парканская СОШИ</w:t>
            </w:r>
          </w:p>
        </w:tc>
        <w:tc>
          <w:tcPr>
            <w:tcW w:w="1559" w:type="dxa"/>
            <w:tcBorders>
              <w:top w:val="nil"/>
              <w:left w:val="nil"/>
              <w:bottom w:val="single" w:sz="4" w:space="0" w:color="auto"/>
              <w:right w:val="single" w:sz="4" w:space="0" w:color="auto"/>
            </w:tcBorders>
            <w:shd w:val="clear" w:color="auto" w:fill="auto"/>
            <w:noWrap/>
            <w:vAlign w:val="center"/>
          </w:tcPr>
          <w:p w:rsidR="00161ED9" w:rsidRPr="00161ED9" w:rsidRDefault="00161ED9" w:rsidP="00161ED9">
            <w:pPr>
              <w:jc w:val="center"/>
              <w:rPr>
                <w:rFonts w:ascii="Times New Roman" w:eastAsia="Times New Roman" w:hAnsi="Times New Roman"/>
                <w:b/>
                <w:bCs/>
                <w:color w:val="000000"/>
                <w:lang w:eastAsia="ru-RU"/>
              </w:rPr>
            </w:pPr>
            <w:r w:rsidRPr="00161ED9">
              <w:rPr>
                <w:rFonts w:ascii="Times New Roman" w:eastAsia="Times New Roman" w:hAnsi="Times New Roman"/>
                <w:b/>
                <w:bCs/>
                <w:color w:val="000000"/>
                <w:lang w:eastAsia="ru-RU"/>
              </w:rPr>
              <w:t>120</w:t>
            </w:r>
          </w:p>
        </w:tc>
        <w:tc>
          <w:tcPr>
            <w:tcW w:w="1808" w:type="dxa"/>
            <w:tcBorders>
              <w:top w:val="nil"/>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b/>
                <w:bCs/>
                <w:color w:val="000000"/>
                <w:lang w:eastAsia="ru-RU"/>
              </w:rPr>
            </w:pPr>
            <w:r w:rsidRPr="00161ED9">
              <w:rPr>
                <w:rFonts w:ascii="Times New Roman" w:eastAsia="Times New Roman" w:hAnsi="Times New Roman"/>
                <w:b/>
                <w:bCs/>
                <w:color w:val="000000"/>
                <w:lang w:eastAsia="ru-RU"/>
              </w:rPr>
              <w:t>480</w:t>
            </w:r>
          </w:p>
        </w:tc>
      </w:tr>
      <w:tr w:rsidR="00161ED9" w:rsidRPr="00161ED9" w:rsidTr="009E3D03">
        <w:trPr>
          <w:trHeight w:val="272"/>
        </w:trPr>
        <w:tc>
          <w:tcPr>
            <w:tcW w:w="709" w:type="dxa"/>
            <w:tcBorders>
              <w:top w:val="nil"/>
              <w:left w:val="single" w:sz="4" w:space="0" w:color="auto"/>
              <w:bottom w:val="single" w:sz="4" w:space="0" w:color="000000"/>
              <w:right w:val="single" w:sz="4" w:space="0" w:color="auto"/>
            </w:tcBorders>
            <w:vAlign w:val="center"/>
          </w:tcPr>
          <w:p w:rsidR="00161ED9" w:rsidRPr="00161ED9" w:rsidRDefault="00161ED9" w:rsidP="00161ED9">
            <w:pPr>
              <w:rPr>
                <w:rFonts w:ascii="Times New Roman" w:eastAsia="Times New Roman" w:hAnsi="Times New Roman"/>
                <w:color w:val="000000"/>
                <w:lang w:eastAsia="ru-RU"/>
              </w:rPr>
            </w:pPr>
          </w:p>
        </w:tc>
        <w:tc>
          <w:tcPr>
            <w:tcW w:w="3260" w:type="dxa"/>
            <w:tcBorders>
              <w:top w:val="single" w:sz="4" w:space="0" w:color="auto"/>
              <w:left w:val="single" w:sz="4" w:space="0" w:color="auto"/>
              <w:bottom w:val="single" w:sz="4" w:space="0" w:color="000000"/>
              <w:right w:val="single" w:sz="4" w:space="0" w:color="auto"/>
            </w:tcBorders>
            <w:vAlign w:val="center"/>
          </w:tcPr>
          <w:p w:rsidR="00161ED9" w:rsidRPr="00161ED9" w:rsidRDefault="00161ED9" w:rsidP="00161ED9">
            <w:pPr>
              <w:rPr>
                <w:rFonts w:ascii="Times New Roman" w:eastAsia="Times New Roman" w:hAnsi="Times New Roman"/>
                <w:b/>
                <w:color w:val="000000"/>
                <w:sz w:val="22"/>
                <w:szCs w:val="22"/>
                <w:lang w:eastAsia="ru-RU"/>
              </w:rPr>
            </w:pPr>
            <w:r w:rsidRPr="00161ED9">
              <w:rPr>
                <w:rFonts w:ascii="Times New Roman" w:eastAsia="Times New Roman" w:hAnsi="Times New Roman"/>
                <w:b/>
                <w:color w:val="000000"/>
                <w:sz w:val="22"/>
                <w:szCs w:val="22"/>
                <w:lang w:eastAsia="ru-RU"/>
              </w:rPr>
              <w:t>ИТОГО</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61ED9" w:rsidRPr="00161ED9" w:rsidRDefault="00161ED9" w:rsidP="00161ED9">
            <w:pPr>
              <w:rPr>
                <w:rFonts w:ascii="Times New Roman" w:eastAsia="Times New Roman" w:hAnsi="Times New Roman"/>
                <w:color w:val="000000"/>
                <w:sz w:val="22"/>
                <w:szCs w:val="22"/>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61ED9" w:rsidRPr="00161ED9" w:rsidRDefault="00161ED9" w:rsidP="00161ED9">
            <w:pPr>
              <w:jc w:val="center"/>
              <w:rPr>
                <w:rFonts w:ascii="Times New Roman" w:eastAsia="Times New Roman" w:hAnsi="Times New Roman"/>
                <w:b/>
                <w:bCs/>
                <w:color w:val="000000"/>
                <w:sz w:val="22"/>
                <w:szCs w:val="22"/>
                <w:lang w:eastAsia="ru-RU"/>
              </w:rPr>
            </w:pPr>
            <w:r w:rsidRPr="00161ED9">
              <w:rPr>
                <w:rFonts w:ascii="Times New Roman" w:eastAsia="Times New Roman" w:hAnsi="Times New Roman"/>
                <w:b/>
                <w:bCs/>
                <w:color w:val="000000"/>
                <w:sz w:val="22"/>
                <w:szCs w:val="22"/>
                <w:lang w:eastAsia="ru-RU"/>
              </w:rPr>
              <w:t>474</w:t>
            </w:r>
          </w:p>
        </w:tc>
        <w:tc>
          <w:tcPr>
            <w:tcW w:w="1808" w:type="dxa"/>
            <w:tcBorders>
              <w:top w:val="single" w:sz="4" w:space="0" w:color="auto"/>
              <w:left w:val="nil"/>
              <w:bottom w:val="single" w:sz="4" w:space="0" w:color="auto"/>
              <w:right w:val="single" w:sz="4" w:space="0" w:color="auto"/>
            </w:tcBorders>
            <w:vAlign w:val="center"/>
          </w:tcPr>
          <w:p w:rsidR="00161ED9" w:rsidRPr="00161ED9" w:rsidRDefault="00161ED9" w:rsidP="00161ED9">
            <w:pPr>
              <w:jc w:val="center"/>
              <w:rPr>
                <w:rFonts w:ascii="Times New Roman" w:eastAsia="Times New Roman" w:hAnsi="Times New Roman"/>
                <w:b/>
                <w:bCs/>
                <w:color w:val="000000"/>
                <w:sz w:val="22"/>
                <w:szCs w:val="22"/>
                <w:lang w:eastAsia="ru-RU"/>
              </w:rPr>
            </w:pPr>
            <w:r w:rsidRPr="00161ED9">
              <w:rPr>
                <w:rFonts w:ascii="Times New Roman" w:eastAsia="Times New Roman" w:hAnsi="Times New Roman"/>
                <w:b/>
                <w:bCs/>
                <w:color w:val="000000"/>
                <w:sz w:val="22"/>
                <w:szCs w:val="22"/>
                <w:lang w:eastAsia="ru-RU"/>
              </w:rPr>
              <w:t>1896</w:t>
            </w:r>
          </w:p>
        </w:tc>
      </w:tr>
    </w:tbl>
    <w:p w:rsidR="00161ED9" w:rsidRPr="00161ED9" w:rsidRDefault="00161ED9" w:rsidP="00161ED9">
      <w:pPr>
        <w:jc w:val="center"/>
        <w:rPr>
          <w:rFonts w:ascii="Times New Roman" w:eastAsia="Calibri" w:hAnsi="Times New Roman"/>
          <w:b/>
          <w:i/>
          <w:sz w:val="28"/>
          <w:szCs w:val="28"/>
        </w:rPr>
      </w:pPr>
    </w:p>
    <w:p w:rsidR="00161ED9" w:rsidRPr="00161ED9" w:rsidRDefault="00161ED9" w:rsidP="00161ED9">
      <w:pPr>
        <w:jc w:val="center"/>
        <w:rPr>
          <w:rFonts w:ascii="Times New Roman" w:eastAsia="Calibri" w:hAnsi="Times New Roman"/>
          <w:b/>
          <w:i/>
          <w:sz w:val="28"/>
          <w:szCs w:val="28"/>
        </w:rPr>
      </w:pPr>
      <w:r w:rsidRPr="00161ED9">
        <w:rPr>
          <w:rFonts w:ascii="Times New Roman" w:eastAsia="Calibri" w:hAnsi="Times New Roman"/>
          <w:b/>
          <w:i/>
          <w:sz w:val="28"/>
          <w:szCs w:val="28"/>
        </w:rPr>
        <w:t xml:space="preserve">Выплата пособий опекунам (попечителям) на содержание </w:t>
      </w:r>
    </w:p>
    <w:p w:rsidR="00161ED9" w:rsidRPr="00161ED9" w:rsidRDefault="00161ED9" w:rsidP="00161ED9">
      <w:pPr>
        <w:jc w:val="center"/>
        <w:rPr>
          <w:rFonts w:ascii="Times New Roman" w:eastAsia="Calibri" w:hAnsi="Times New Roman"/>
          <w:b/>
          <w:i/>
          <w:sz w:val="28"/>
          <w:szCs w:val="28"/>
        </w:rPr>
      </w:pPr>
      <w:r w:rsidRPr="00161ED9">
        <w:rPr>
          <w:rFonts w:ascii="Times New Roman" w:eastAsia="Calibri" w:hAnsi="Times New Roman"/>
          <w:b/>
          <w:i/>
          <w:sz w:val="28"/>
          <w:szCs w:val="28"/>
        </w:rPr>
        <w:t>опекаемых (подопечных) детей</w:t>
      </w:r>
    </w:p>
    <w:p w:rsidR="00161ED9" w:rsidRPr="00161ED9" w:rsidRDefault="00161ED9" w:rsidP="00161ED9">
      <w:pPr>
        <w:ind w:firstLine="709"/>
        <w:jc w:val="both"/>
        <w:rPr>
          <w:rFonts w:ascii="Times New Roman" w:eastAsia="Calibri" w:hAnsi="Times New Roman"/>
          <w:sz w:val="16"/>
          <w:szCs w:val="16"/>
        </w:rPr>
      </w:pPr>
    </w:p>
    <w:p w:rsidR="00161ED9" w:rsidRPr="00161ED9" w:rsidRDefault="00161ED9" w:rsidP="00161ED9">
      <w:pPr>
        <w:ind w:firstLine="709"/>
        <w:jc w:val="both"/>
        <w:rPr>
          <w:rFonts w:ascii="Times New Roman" w:eastAsia="Calibri" w:hAnsi="Times New Roman"/>
          <w:sz w:val="24"/>
          <w:szCs w:val="24"/>
        </w:rPr>
      </w:pPr>
      <w:r w:rsidRPr="00161ED9">
        <w:rPr>
          <w:rFonts w:ascii="Times New Roman" w:eastAsia="Calibri" w:hAnsi="Times New Roman"/>
          <w:sz w:val="24"/>
          <w:szCs w:val="24"/>
        </w:rPr>
        <w:t>В соответствии с Законом Приднестровской Молдавской Республики от 27 июля 2010 года № 159-З-</w:t>
      </w:r>
      <w:r w:rsidRPr="00161ED9">
        <w:rPr>
          <w:rFonts w:ascii="Times New Roman" w:eastAsia="Calibri" w:hAnsi="Times New Roman"/>
          <w:sz w:val="24"/>
          <w:szCs w:val="24"/>
          <w:lang w:val="en-US"/>
        </w:rPr>
        <w:t>IV</w:t>
      </w:r>
      <w:r w:rsidRPr="00161ED9">
        <w:rPr>
          <w:rFonts w:ascii="Times New Roman" w:eastAsia="Calibri" w:hAnsi="Times New Roman"/>
          <w:sz w:val="24"/>
          <w:szCs w:val="24"/>
        </w:rPr>
        <w:t xml:space="preserve"> «О дополнительных гарантиях по социальной защите детей-сирот и детей, оставшихся без попечения родителей» в течение 2021 года назначены и Государственными администрациями городов и районов произведены выплаты пособий опекунам и попечителям на содержание детей-сирот и детей, оставшихся без попечения родителей, находящихся под опекой (попечительством) физических лиц, в сумме </w:t>
      </w:r>
      <w:r w:rsidRPr="00161ED9">
        <w:rPr>
          <w:rFonts w:ascii="Times New Roman" w:eastAsia="Calibri" w:hAnsi="Times New Roman"/>
          <w:b/>
          <w:sz w:val="24"/>
          <w:szCs w:val="24"/>
        </w:rPr>
        <w:t>12 434 088,20</w:t>
      </w:r>
      <w:r w:rsidRPr="00161ED9">
        <w:rPr>
          <w:rFonts w:ascii="Times New Roman" w:eastAsia="Calibri" w:hAnsi="Times New Roman"/>
          <w:sz w:val="24"/>
          <w:szCs w:val="24"/>
        </w:rPr>
        <w:t xml:space="preserve"> рублей (за 2020 год – </w:t>
      </w:r>
      <w:r w:rsidRPr="00161ED9">
        <w:rPr>
          <w:rFonts w:ascii="Times New Roman" w:eastAsia="Calibri" w:hAnsi="Times New Roman"/>
          <w:bCs/>
          <w:sz w:val="24"/>
          <w:szCs w:val="24"/>
        </w:rPr>
        <w:t>12 386 915,99</w:t>
      </w:r>
      <w:r w:rsidRPr="00161ED9">
        <w:rPr>
          <w:rFonts w:ascii="Times New Roman" w:eastAsia="Calibri" w:hAnsi="Times New Roman"/>
          <w:b/>
          <w:bCs/>
          <w:sz w:val="24"/>
          <w:szCs w:val="24"/>
        </w:rPr>
        <w:t xml:space="preserve"> </w:t>
      </w:r>
      <w:r w:rsidRPr="00161ED9">
        <w:rPr>
          <w:rFonts w:ascii="Times New Roman" w:eastAsia="Calibri" w:hAnsi="Times New Roman"/>
          <w:sz w:val="24"/>
          <w:szCs w:val="24"/>
        </w:rPr>
        <w:t>рублей):</w:t>
      </w:r>
    </w:p>
    <w:p w:rsidR="00161ED9" w:rsidRPr="00161ED9" w:rsidRDefault="00161ED9" w:rsidP="00161ED9">
      <w:pPr>
        <w:spacing w:line="276" w:lineRule="auto"/>
        <w:ind w:firstLine="709"/>
        <w:jc w:val="right"/>
        <w:rPr>
          <w:rFonts w:ascii="Times New Roman" w:eastAsia="Calibri" w:hAnsi="Times New Roman"/>
          <w:color w:val="FF0000"/>
          <w:sz w:val="24"/>
          <w:szCs w:val="24"/>
        </w:rPr>
      </w:pPr>
      <w:r w:rsidRPr="00161ED9">
        <w:rPr>
          <w:rFonts w:ascii="Times New Roman" w:eastAsia="Calibri" w:hAnsi="Times New Roman"/>
          <w:sz w:val="24"/>
          <w:szCs w:val="24"/>
        </w:rPr>
        <w:t>Таблица 10</w:t>
      </w:r>
    </w:p>
    <w:tbl>
      <w:tblPr>
        <w:tblStyle w:val="14"/>
        <w:tblW w:w="0" w:type="auto"/>
        <w:tblInd w:w="108" w:type="dxa"/>
        <w:tblLook w:val="04A0" w:firstRow="1" w:lastRow="0" w:firstColumn="1" w:lastColumn="0" w:noHBand="0" w:noVBand="1"/>
      </w:tblPr>
      <w:tblGrid>
        <w:gridCol w:w="2249"/>
        <w:gridCol w:w="10"/>
        <w:gridCol w:w="2541"/>
        <w:gridCol w:w="10"/>
        <w:gridCol w:w="2153"/>
        <w:gridCol w:w="2268"/>
      </w:tblGrid>
      <w:tr w:rsidR="00161ED9" w:rsidRPr="00161ED9" w:rsidTr="009E3D03">
        <w:tc>
          <w:tcPr>
            <w:tcW w:w="2396" w:type="dxa"/>
            <w:gridSpan w:val="2"/>
            <w:vAlign w:val="center"/>
          </w:tcPr>
          <w:p w:rsidR="00161ED9" w:rsidRPr="00161ED9" w:rsidRDefault="00161ED9" w:rsidP="00161ED9">
            <w:pPr>
              <w:jc w:val="center"/>
              <w:rPr>
                <w:rFonts w:ascii="Times New Roman" w:eastAsia="Calibri" w:hAnsi="Times New Roman"/>
                <w:b/>
              </w:rPr>
            </w:pPr>
            <w:r w:rsidRPr="00161ED9">
              <w:rPr>
                <w:rFonts w:ascii="Times New Roman" w:eastAsia="Calibri" w:hAnsi="Times New Roman"/>
                <w:b/>
              </w:rPr>
              <w:t>Период</w:t>
            </w:r>
          </w:p>
        </w:tc>
        <w:tc>
          <w:tcPr>
            <w:tcW w:w="2687" w:type="dxa"/>
            <w:gridSpan w:val="2"/>
            <w:vAlign w:val="center"/>
          </w:tcPr>
          <w:p w:rsidR="00161ED9" w:rsidRPr="00161ED9" w:rsidRDefault="00161ED9" w:rsidP="00161ED9">
            <w:pPr>
              <w:jc w:val="center"/>
              <w:rPr>
                <w:rFonts w:ascii="Times New Roman" w:eastAsia="Calibri" w:hAnsi="Times New Roman"/>
                <w:b/>
              </w:rPr>
            </w:pPr>
            <w:r w:rsidRPr="00161ED9">
              <w:rPr>
                <w:rFonts w:ascii="Times New Roman" w:eastAsia="Calibri" w:hAnsi="Times New Roman"/>
                <w:b/>
              </w:rPr>
              <w:t>Количество детей, на содержание которых выплачиваются пособия</w:t>
            </w:r>
          </w:p>
        </w:tc>
        <w:tc>
          <w:tcPr>
            <w:tcW w:w="2276" w:type="dxa"/>
            <w:vAlign w:val="center"/>
          </w:tcPr>
          <w:p w:rsidR="00161ED9" w:rsidRPr="00161ED9" w:rsidRDefault="00161ED9" w:rsidP="00161ED9">
            <w:pPr>
              <w:jc w:val="center"/>
              <w:rPr>
                <w:rFonts w:ascii="Times New Roman" w:eastAsia="Calibri" w:hAnsi="Times New Roman"/>
                <w:b/>
              </w:rPr>
            </w:pPr>
            <w:r w:rsidRPr="00161ED9">
              <w:rPr>
                <w:rFonts w:ascii="Times New Roman" w:eastAsia="Calibri" w:hAnsi="Times New Roman"/>
                <w:b/>
              </w:rPr>
              <w:t>Количество опекунов, получающих пособия</w:t>
            </w:r>
          </w:p>
        </w:tc>
        <w:tc>
          <w:tcPr>
            <w:tcW w:w="2389" w:type="dxa"/>
            <w:vAlign w:val="center"/>
          </w:tcPr>
          <w:p w:rsidR="00161ED9" w:rsidRPr="00161ED9" w:rsidRDefault="00161ED9" w:rsidP="00161ED9">
            <w:pPr>
              <w:jc w:val="center"/>
              <w:rPr>
                <w:rFonts w:ascii="Times New Roman" w:eastAsia="Calibri" w:hAnsi="Times New Roman"/>
                <w:b/>
              </w:rPr>
            </w:pPr>
            <w:r w:rsidRPr="00161ED9">
              <w:rPr>
                <w:rFonts w:ascii="Times New Roman" w:eastAsia="Calibri" w:hAnsi="Times New Roman"/>
                <w:b/>
              </w:rPr>
              <w:t>Выплаченные суммы, руб.</w:t>
            </w:r>
          </w:p>
        </w:tc>
      </w:tr>
      <w:tr w:rsidR="00161ED9" w:rsidRPr="00161ED9" w:rsidTr="009E3D03">
        <w:tc>
          <w:tcPr>
            <w:tcW w:w="2396" w:type="dxa"/>
            <w:gridSpan w:val="2"/>
          </w:tcPr>
          <w:p w:rsidR="00161ED9" w:rsidRPr="00161ED9" w:rsidRDefault="00161ED9" w:rsidP="00161ED9">
            <w:pPr>
              <w:jc w:val="both"/>
              <w:rPr>
                <w:rFonts w:ascii="Times New Roman" w:eastAsia="Calibri" w:hAnsi="Times New Roman"/>
              </w:rPr>
            </w:pPr>
            <w:r w:rsidRPr="00161ED9">
              <w:rPr>
                <w:rFonts w:ascii="Times New Roman" w:eastAsia="Calibri" w:hAnsi="Times New Roman"/>
              </w:rPr>
              <w:t>Январь</w:t>
            </w:r>
          </w:p>
        </w:tc>
        <w:tc>
          <w:tcPr>
            <w:tcW w:w="2687" w:type="dxa"/>
            <w:gridSpan w:val="2"/>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689</w:t>
            </w:r>
          </w:p>
        </w:tc>
        <w:tc>
          <w:tcPr>
            <w:tcW w:w="2276" w:type="dxa"/>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534</w:t>
            </w:r>
          </w:p>
        </w:tc>
        <w:tc>
          <w:tcPr>
            <w:tcW w:w="2389" w:type="dxa"/>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960 712,13</w:t>
            </w:r>
          </w:p>
        </w:tc>
      </w:tr>
      <w:tr w:rsidR="00161ED9" w:rsidRPr="00161ED9" w:rsidTr="009E3D03">
        <w:tc>
          <w:tcPr>
            <w:tcW w:w="2396" w:type="dxa"/>
            <w:gridSpan w:val="2"/>
          </w:tcPr>
          <w:p w:rsidR="00161ED9" w:rsidRPr="00161ED9" w:rsidRDefault="00161ED9" w:rsidP="00161ED9">
            <w:pPr>
              <w:jc w:val="both"/>
              <w:rPr>
                <w:rFonts w:ascii="Times New Roman" w:eastAsia="Calibri" w:hAnsi="Times New Roman"/>
              </w:rPr>
            </w:pPr>
            <w:r w:rsidRPr="00161ED9">
              <w:rPr>
                <w:rFonts w:ascii="Times New Roman" w:eastAsia="Calibri" w:hAnsi="Times New Roman"/>
              </w:rPr>
              <w:t>Февраль</w:t>
            </w:r>
          </w:p>
        </w:tc>
        <w:tc>
          <w:tcPr>
            <w:tcW w:w="2687" w:type="dxa"/>
            <w:gridSpan w:val="2"/>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692</w:t>
            </w:r>
          </w:p>
        </w:tc>
        <w:tc>
          <w:tcPr>
            <w:tcW w:w="2276" w:type="dxa"/>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539</w:t>
            </w:r>
          </w:p>
        </w:tc>
        <w:tc>
          <w:tcPr>
            <w:tcW w:w="2389" w:type="dxa"/>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974 400,21</w:t>
            </w:r>
          </w:p>
        </w:tc>
      </w:tr>
      <w:tr w:rsidR="00161ED9" w:rsidRPr="00161ED9" w:rsidTr="009E3D03">
        <w:tc>
          <w:tcPr>
            <w:tcW w:w="2396" w:type="dxa"/>
            <w:gridSpan w:val="2"/>
          </w:tcPr>
          <w:p w:rsidR="00161ED9" w:rsidRPr="00161ED9" w:rsidRDefault="00161ED9" w:rsidP="00161ED9">
            <w:pPr>
              <w:jc w:val="both"/>
              <w:rPr>
                <w:rFonts w:ascii="Times New Roman" w:eastAsia="Calibri" w:hAnsi="Times New Roman"/>
              </w:rPr>
            </w:pPr>
            <w:r w:rsidRPr="00161ED9">
              <w:rPr>
                <w:rFonts w:ascii="Times New Roman" w:eastAsia="Calibri" w:hAnsi="Times New Roman"/>
              </w:rPr>
              <w:t>Март</w:t>
            </w:r>
          </w:p>
        </w:tc>
        <w:tc>
          <w:tcPr>
            <w:tcW w:w="2687" w:type="dxa"/>
            <w:gridSpan w:val="2"/>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694</w:t>
            </w:r>
          </w:p>
        </w:tc>
        <w:tc>
          <w:tcPr>
            <w:tcW w:w="2276" w:type="dxa"/>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538</w:t>
            </w:r>
          </w:p>
        </w:tc>
        <w:tc>
          <w:tcPr>
            <w:tcW w:w="2389" w:type="dxa"/>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965 545,06</w:t>
            </w:r>
          </w:p>
        </w:tc>
      </w:tr>
      <w:tr w:rsidR="00161ED9" w:rsidRPr="00161ED9" w:rsidTr="009E3D03">
        <w:trPr>
          <w:trHeight w:val="208"/>
        </w:trPr>
        <w:tc>
          <w:tcPr>
            <w:tcW w:w="7359" w:type="dxa"/>
            <w:gridSpan w:val="5"/>
            <w:vAlign w:val="center"/>
          </w:tcPr>
          <w:p w:rsidR="00161ED9" w:rsidRPr="00161ED9" w:rsidRDefault="00161ED9" w:rsidP="00161ED9">
            <w:pPr>
              <w:rPr>
                <w:rFonts w:ascii="Times New Roman" w:eastAsia="Calibri" w:hAnsi="Times New Roman"/>
                <w:b/>
              </w:rPr>
            </w:pPr>
            <w:r w:rsidRPr="00161ED9">
              <w:rPr>
                <w:rFonts w:ascii="Times New Roman" w:eastAsia="Calibri" w:hAnsi="Times New Roman"/>
                <w:b/>
              </w:rPr>
              <w:t>Итого за 1 квартал 2021 года</w:t>
            </w:r>
          </w:p>
        </w:tc>
        <w:tc>
          <w:tcPr>
            <w:tcW w:w="2389" w:type="dxa"/>
            <w:vAlign w:val="center"/>
          </w:tcPr>
          <w:p w:rsidR="00161ED9" w:rsidRPr="00161ED9" w:rsidRDefault="00161ED9" w:rsidP="00161ED9">
            <w:pPr>
              <w:jc w:val="center"/>
              <w:rPr>
                <w:rFonts w:ascii="Times New Roman" w:eastAsia="Calibri" w:hAnsi="Times New Roman"/>
                <w:b/>
                <w:bCs/>
                <w:sz w:val="24"/>
                <w:szCs w:val="24"/>
              </w:rPr>
            </w:pPr>
            <w:r w:rsidRPr="00161ED9">
              <w:rPr>
                <w:rFonts w:ascii="Times New Roman" w:eastAsia="Calibri" w:hAnsi="Times New Roman"/>
                <w:b/>
                <w:bCs/>
                <w:sz w:val="24"/>
                <w:szCs w:val="24"/>
              </w:rPr>
              <w:t>2 900 657,40</w:t>
            </w:r>
          </w:p>
        </w:tc>
      </w:tr>
      <w:tr w:rsidR="00161ED9" w:rsidRPr="00161ED9" w:rsidTr="009E3D03">
        <w:trPr>
          <w:trHeight w:val="208"/>
        </w:trPr>
        <w:tc>
          <w:tcPr>
            <w:tcW w:w="2396" w:type="dxa"/>
            <w:gridSpan w:val="2"/>
            <w:vAlign w:val="center"/>
          </w:tcPr>
          <w:p w:rsidR="00161ED9" w:rsidRPr="00161ED9" w:rsidRDefault="00161ED9" w:rsidP="00161ED9">
            <w:pPr>
              <w:rPr>
                <w:rFonts w:ascii="Times New Roman" w:eastAsia="Calibri" w:hAnsi="Times New Roman"/>
              </w:rPr>
            </w:pPr>
            <w:r w:rsidRPr="00161ED9">
              <w:rPr>
                <w:rFonts w:ascii="Times New Roman" w:eastAsia="Calibri" w:hAnsi="Times New Roman"/>
              </w:rPr>
              <w:t>Апрель</w:t>
            </w:r>
          </w:p>
        </w:tc>
        <w:tc>
          <w:tcPr>
            <w:tcW w:w="2687" w:type="dxa"/>
            <w:gridSpan w:val="2"/>
            <w:vAlign w:val="center"/>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703</w:t>
            </w:r>
          </w:p>
        </w:tc>
        <w:tc>
          <w:tcPr>
            <w:tcW w:w="2276" w:type="dxa"/>
            <w:vAlign w:val="center"/>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544</w:t>
            </w:r>
          </w:p>
        </w:tc>
        <w:tc>
          <w:tcPr>
            <w:tcW w:w="2389" w:type="dxa"/>
            <w:vAlign w:val="center"/>
          </w:tcPr>
          <w:p w:rsidR="00161ED9" w:rsidRPr="00161ED9" w:rsidRDefault="00161ED9" w:rsidP="00161ED9">
            <w:pPr>
              <w:jc w:val="center"/>
              <w:rPr>
                <w:rFonts w:ascii="Times New Roman" w:eastAsia="Calibri" w:hAnsi="Times New Roman"/>
                <w:bCs/>
              </w:rPr>
            </w:pPr>
            <w:r w:rsidRPr="00161ED9">
              <w:rPr>
                <w:rFonts w:ascii="Times New Roman" w:eastAsia="Calibri" w:hAnsi="Times New Roman"/>
                <w:bCs/>
              </w:rPr>
              <w:t>983 597,86</w:t>
            </w:r>
          </w:p>
        </w:tc>
      </w:tr>
      <w:tr w:rsidR="00161ED9" w:rsidRPr="00161ED9" w:rsidTr="009E3D03">
        <w:trPr>
          <w:trHeight w:val="208"/>
        </w:trPr>
        <w:tc>
          <w:tcPr>
            <w:tcW w:w="2396" w:type="dxa"/>
            <w:gridSpan w:val="2"/>
            <w:vAlign w:val="center"/>
          </w:tcPr>
          <w:p w:rsidR="00161ED9" w:rsidRPr="00161ED9" w:rsidRDefault="00161ED9" w:rsidP="00161ED9">
            <w:pPr>
              <w:rPr>
                <w:rFonts w:ascii="Times New Roman" w:eastAsia="Calibri" w:hAnsi="Times New Roman"/>
              </w:rPr>
            </w:pPr>
            <w:r w:rsidRPr="00161ED9">
              <w:rPr>
                <w:rFonts w:ascii="Times New Roman" w:eastAsia="Calibri" w:hAnsi="Times New Roman"/>
              </w:rPr>
              <w:t>Май</w:t>
            </w:r>
          </w:p>
        </w:tc>
        <w:tc>
          <w:tcPr>
            <w:tcW w:w="2687" w:type="dxa"/>
            <w:gridSpan w:val="2"/>
            <w:vAlign w:val="center"/>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705</w:t>
            </w:r>
          </w:p>
        </w:tc>
        <w:tc>
          <w:tcPr>
            <w:tcW w:w="2276" w:type="dxa"/>
            <w:vAlign w:val="center"/>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546</w:t>
            </w:r>
          </w:p>
        </w:tc>
        <w:tc>
          <w:tcPr>
            <w:tcW w:w="2389" w:type="dxa"/>
            <w:vAlign w:val="center"/>
          </w:tcPr>
          <w:p w:rsidR="00161ED9" w:rsidRPr="00161ED9" w:rsidRDefault="00161ED9" w:rsidP="00161ED9">
            <w:pPr>
              <w:jc w:val="center"/>
              <w:rPr>
                <w:rFonts w:ascii="Times New Roman" w:eastAsia="Calibri" w:hAnsi="Times New Roman"/>
                <w:bCs/>
              </w:rPr>
            </w:pPr>
            <w:r w:rsidRPr="00161ED9">
              <w:rPr>
                <w:rFonts w:ascii="Times New Roman" w:eastAsia="Calibri" w:hAnsi="Times New Roman"/>
                <w:bCs/>
              </w:rPr>
              <w:t>982 019,61</w:t>
            </w:r>
          </w:p>
        </w:tc>
      </w:tr>
      <w:tr w:rsidR="00161ED9" w:rsidRPr="00161ED9" w:rsidTr="009E3D03">
        <w:trPr>
          <w:trHeight w:val="208"/>
        </w:trPr>
        <w:tc>
          <w:tcPr>
            <w:tcW w:w="2396" w:type="dxa"/>
            <w:gridSpan w:val="2"/>
            <w:vAlign w:val="center"/>
          </w:tcPr>
          <w:p w:rsidR="00161ED9" w:rsidRPr="00161ED9" w:rsidRDefault="00161ED9" w:rsidP="00161ED9">
            <w:pPr>
              <w:rPr>
                <w:rFonts w:ascii="Times New Roman" w:eastAsia="Calibri" w:hAnsi="Times New Roman"/>
              </w:rPr>
            </w:pPr>
            <w:r w:rsidRPr="00161ED9">
              <w:rPr>
                <w:rFonts w:ascii="Times New Roman" w:eastAsia="Calibri" w:hAnsi="Times New Roman"/>
              </w:rPr>
              <w:t>Июнь</w:t>
            </w:r>
          </w:p>
        </w:tc>
        <w:tc>
          <w:tcPr>
            <w:tcW w:w="2687" w:type="dxa"/>
            <w:gridSpan w:val="2"/>
            <w:vAlign w:val="center"/>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712</w:t>
            </w:r>
          </w:p>
        </w:tc>
        <w:tc>
          <w:tcPr>
            <w:tcW w:w="2276" w:type="dxa"/>
            <w:vAlign w:val="center"/>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553</w:t>
            </w:r>
          </w:p>
        </w:tc>
        <w:tc>
          <w:tcPr>
            <w:tcW w:w="2389" w:type="dxa"/>
            <w:vAlign w:val="center"/>
          </w:tcPr>
          <w:p w:rsidR="00161ED9" w:rsidRPr="00161ED9" w:rsidRDefault="00161ED9" w:rsidP="00161ED9">
            <w:pPr>
              <w:jc w:val="center"/>
              <w:rPr>
                <w:rFonts w:ascii="Times New Roman" w:eastAsia="Calibri" w:hAnsi="Times New Roman"/>
                <w:bCs/>
              </w:rPr>
            </w:pPr>
            <w:r w:rsidRPr="00161ED9">
              <w:rPr>
                <w:rFonts w:ascii="Times New Roman" w:eastAsia="Calibri" w:hAnsi="Times New Roman"/>
                <w:bCs/>
              </w:rPr>
              <w:t>1 124 118,99</w:t>
            </w:r>
          </w:p>
        </w:tc>
      </w:tr>
      <w:tr w:rsidR="00161ED9" w:rsidRPr="00161ED9" w:rsidTr="009E3D03">
        <w:trPr>
          <w:trHeight w:val="208"/>
        </w:trPr>
        <w:tc>
          <w:tcPr>
            <w:tcW w:w="7359" w:type="dxa"/>
            <w:gridSpan w:val="5"/>
            <w:vAlign w:val="center"/>
          </w:tcPr>
          <w:p w:rsidR="00161ED9" w:rsidRPr="00161ED9" w:rsidRDefault="00161ED9" w:rsidP="00161ED9">
            <w:pPr>
              <w:rPr>
                <w:rFonts w:ascii="Times New Roman" w:eastAsia="Calibri" w:hAnsi="Times New Roman"/>
                <w:b/>
              </w:rPr>
            </w:pPr>
            <w:r w:rsidRPr="00161ED9">
              <w:rPr>
                <w:rFonts w:ascii="Times New Roman" w:eastAsia="Calibri" w:hAnsi="Times New Roman"/>
                <w:b/>
              </w:rPr>
              <w:t>Итого за 2 квартал 2021 года</w:t>
            </w:r>
          </w:p>
        </w:tc>
        <w:tc>
          <w:tcPr>
            <w:tcW w:w="2389" w:type="dxa"/>
            <w:vAlign w:val="center"/>
          </w:tcPr>
          <w:p w:rsidR="00161ED9" w:rsidRPr="00161ED9" w:rsidRDefault="00161ED9" w:rsidP="00161ED9">
            <w:pPr>
              <w:jc w:val="center"/>
              <w:rPr>
                <w:rFonts w:ascii="Times New Roman" w:eastAsia="Calibri" w:hAnsi="Times New Roman"/>
                <w:b/>
                <w:bCs/>
                <w:sz w:val="24"/>
                <w:szCs w:val="24"/>
              </w:rPr>
            </w:pPr>
            <w:r w:rsidRPr="00161ED9">
              <w:rPr>
                <w:rFonts w:ascii="Times New Roman" w:eastAsia="Calibri" w:hAnsi="Times New Roman"/>
                <w:b/>
                <w:bCs/>
                <w:sz w:val="24"/>
                <w:szCs w:val="24"/>
              </w:rPr>
              <w:t>3 089 736,46</w:t>
            </w:r>
          </w:p>
        </w:tc>
      </w:tr>
      <w:tr w:rsidR="00161ED9" w:rsidRPr="00161ED9" w:rsidTr="009E3D03">
        <w:trPr>
          <w:trHeight w:val="208"/>
        </w:trPr>
        <w:tc>
          <w:tcPr>
            <w:tcW w:w="2396" w:type="dxa"/>
            <w:gridSpan w:val="2"/>
            <w:vAlign w:val="center"/>
          </w:tcPr>
          <w:p w:rsidR="00161ED9" w:rsidRPr="00161ED9" w:rsidRDefault="00161ED9" w:rsidP="00161ED9">
            <w:pPr>
              <w:rPr>
                <w:rFonts w:ascii="Times New Roman" w:eastAsia="Calibri" w:hAnsi="Times New Roman"/>
              </w:rPr>
            </w:pPr>
            <w:r w:rsidRPr="00161ED9">
              <w:rPr>
                <w:rFonts w:ascii="Times New Roman" w:eastAsia="Calibri" w:hAnsi="Times New Roman"/>
              </w:rPr>
              <w:t>Июль</w:t>
            </w:r>
          </w:p>
        </w:tc>
        <w:tc>
          <w:tcPr>
            <w:tcW w:w="2687" w:type="dxa"/>
            <w:gridSpan w:val="2"/>
            <w:vAlign w:val="center"/>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712</w:t>
            </w:r>
          </w:p>
        </w:tc>
        <w:tc>
          <w:tcPr>
            <w:tcW w:w="2276" w:type="dxa"/>
            <w:vAlign w:val="center"/>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553</w:t>
            </w:r>
          </w:p>
        </w:tc>
        <w:tc>
          <w:tcPr>
            <w:tcW w:w="2389" w:type="dxa"/>
            <w:vAlign w:val="center"/>
          </w:tcPr>
          <w:p w:rsidR="00161ED9" w:rsidRPr="00161ED9" w:rsidRDefault="00161ED9" w:rsidP="00161ED9">
            <w:pPr>
              <w:jc w:val="center"/>
              <w:rPr>
                <w:rFonts w:ascii="Times New Roman" w:eastAsia="Calibri" w:hAnsi="Times New Roman"/>
                <w:bCs/>
              </w:rPr>
            </w:pPr>
            <w:r w:rsidRPr="00161ED9">
              <w:rPr>
                <w:rFonts w:ascii="Times New Roman" w:eastAsia="Calibri" w:hAnsi="Times New Roman"/>
                <w:bCs/>
              </w:rPr>
              <w:t>1 143 040,55</w:t>
            </w:r>
          </w:p>
        </w:tc>
      </w:tr>
      <w:tr w:rsidR="00161ED9" w:rsidRPr="00161ED9" w:rsidTr="009E3D03">
        <w:trPr>
          <w:trHeight w:val="208"/>
        </w:trPr>
        <w:tc>
          <w:tcPr>
            <w:tcW w:w="2396" w:type="dxa"/>
            <w:gridSpan w:val="2"/>
            <w:vAlign w:val="center"/>
          </w:tcPr>
          <w:p w:rsidR="00161ED9" w:rsidRPr="00161ED9" w:rsidRDefault="00161ED9" w:rsidP="00161ED9">
            <w:pPr>
              <w:rPr>
                <w:rFonts w:ascii="Times New Roman" w:eastAsia="Calibri" w:hAnsi="Times New Roman"/>
              </w:rPr>
            </w:pPr>
            <w:r w:rsidRPr="00161ED9">
              <w:rPr>
                <w:rFonts w:ascii="Times New Roman" w:eastAsia="Calibri" w:hAnsi="Times New Roman"/>
              </w:rPr>
              <w:t>Август</w:t>
            </w:r>
          </w:p>
        </w:tc>
        <w:tc>
          <w:tcPr>
            <w:tcW w:w="2687" w:type="dxa"/>
            <w:gridSpan w:val="2"/>
            <w:vAlign w:val="center"/>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710</w:t>
            </w:r>
          </w:p>
        </w:tc>
        <w:tc>
          <w:tcPr>
            <w:tcW w:w="2276" w:type="dxa"/>
            <w:vAlign w:val="center"/>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554</w:t>
            </w:r>
          </w:p>
        </w:tc>
        <w:tc>
          <w:tcPr>
            <w:tcW w:w="2389" w:type="dxa"/>
            <w:vAlign w:val="center"/>
          </w:tcPr>
          <w:p w:rsidR="00161ED9" w:rsidRPr="00161ED9" w:rsidRDefault="00161ED9" w:rsidP="00161ED9">
            <w:pPr>
              <w:jc w:val="center"/>
              <w:rPr>
                <w:rFonts w:ascii="Times New Roman" w:eastAsia="Calibri" w:hAnsi="Times New Roman"/>
                <w:bCs/>
              </w:rPr>
            </w:pPr>
            <w:r w:rsidRPr="00161ED9">
              <w:rPr>
                <w:rFonts w:ascii="Times New Roman" w:eastAsia="Calibri" w:hAnsi="Times New Roman"/>
                <w:bCs/>
              </w:rPr>
              <w:t>1 145 933,58</w:t>
            </w:r>
          </w:p>
        </w:tc>
      </w:tr>
      <w:tr w:rsidR="00161ED9" w:rsidRPr="00161ED9" w:rsidTr="009E3D03">
        <w:trPr>
          <w:trHeight w:val="208"/>
        </w:trPr>
        <w:tc>
          <w:tcPr>
            <w:tcW w:w="2396" w:type="dxa"/>
            <w:gridSpan w:val="2"/>
            <w:vAlign w:val="center"/>
          </w:tcPr>
          <w:p w:rsidR="00161ED9" w:rsidRPr="00161ED9" w:rsidRDefault="00161ED9" w:rsidP="00161ED9">
            <w:pPr>
              <w:rPr>
                <w:rFonts w:ascii="Times New Roman" w:eastAsia="Calibri" w:hAnsi="Times New Roman"/>
              </w:rPr>
            </w:pPr>
            <w:r w:rsidRPr="00161ED9">
              <w:rPr>
                <w:rFonts w:ascii="Times New Roman" w:eastAsia="Calibri" w:hAnsi="Times New Roman"/>
              </w:rPr>
              <w:t>Сентябрь</w:t>
            </w:r>
          </w:p>
        </w:tc>
        <w:tc>
          <w:tcPr>
            <w:tcW w:w="2687" w:type="dxa"/>
            <w:gridSpan w:val="2"/>
            <w:vAlign w:val="center"/>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691</w:t>
            </w:r>
          </w:p>
        </w:tc>
        <w:tc>
          <w:tcPr>
            <w:tcW w:w="2276" w:type="dxa"/>
            <w:vAlign w:val="center"/>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539</w:t>
            </w:r>
          </w:p>
        </w:tc>
        <w:tc>
          <w:tcPr>
            <w:tcW w:w="2389" w:type="dxa"/>
            <w:vAlign w:val="center"/>
          </w:tcPr>
          <w:p w:rsidR="00161ED9" w:rsidRPr="00161ED9" w:rsidRDefault="00161ED9" w:rsidP="00161ED9">
            <w:pPr>
              <w:jc w:val="center"/>
              <w:rPr>
                <w:rFonts w:ascii="Times New Roman" w:eastAsia="Calibri" w:hAnsi="Times New Roman"/>
                <w:bCs/>
              </w:rPr>
            </w:pPr>
            <w:r w:rsidRPr="00161ED9">
              <w:rPr>
                <w:rFonts w:ascii="Times New Roman" w:eastAsia="Calibri" w:hAnsi="Times New Roman"/>
                <w:bCs/>
              </w:rPr>
              <w:t>977 816,62</w:t>
            </w:r>
          </w:p>
        </w:tc>
      </w:tr>
      <w:tr w:rsidR="00161ED9" w:rsidRPr="00161ED9" w:rsidTr="009E3D03">
        <w:trPr>
          <w:trHeight w:val="208"/>
        </w:trPr>
        <w:tc>
          <w:tcPr>
            <w:tcW w:w="7359" w:type="dxa"/>
            <w:gridSpan w:val="5"/>
            <w:vAlign w:val="center"/>
          </w:tcPr>
          <w:p w:rsidR="00161ED9" w:rsidRPr="00161ED9" w:rsidRDefault="00161ED9" w:rsidP="00161ED9">
            <w:pPr>
              <w:rPr>
                <w:rFonts w:ascii="Times New Roman" w:eastAsia="Calibri" w:hAnsi="Times New Roman"/>
                <w:b/>
              </w:rPr>
            </w:pPr>
            <w:r w:rsidRPr="00161ED9">
              <w:rPr>
                <w:rFonts w:ascii="Times New Roman" w:eastAsia="Calibri" w:hAnsi="Times New Roman"/>
                <w:b/>
              </w:rPr>
              <w:t>Итого за 3 квартал 2021 года</w:t>
            </w:r>
          </w:p>
        </w:tc>
        <w:tc>
          <w:tcPr>
            <w:tcW w:w="2389" w:type="dxa"/>
            <w:vAlign w:val="center"/>
          </w:tcPr>
          <w:p w:rsidR="00161ED9" w:rsidRPr="00161ED9" w:rsidRDefault="00161ED9" w:rsidP="00161ED9">
            <w:pPr>
              <w:jc w:val="center"/>
              <w:rPr>
                <w:rFonts w:ascii="Times New Roman" w:eastAsia="Calibri" w:hAnsi="Times New Roman"/>
                <w:b/>
                <w:bCs/>
                <w:sz w:val="24"/>
                <w:szCs w:val="24"/>
              </w:rPr>
            </w:pPr>
            <w:r w:rsidRPr="00161ED9">
              <w:rPr>
                <w:rFonts w:ascii="Times New Roman" w:eastAsia="Calibri" w:hAnsi="Times New Roman"/>
                <w:b/>
                <w:bCs/>
                <w:sz w:val="24"/>
                <w:szCs w:val="24"/>
              </w:rPr>
              <w:t>3 266 790,75</w:t>
            </w:r>
          </w:p>
        </w:tc>
      </w:tr>
      <w:tr w:rsidR="00161ED9" w:rsidRPr="00161ED9" w:rsidTr="009E3D03">
        <w:trPr>
          <w:trHeight w:val="208"/>
        </w:trPr>
        <w:tc>
          <w:tcPr>
            <w:tcW w:w="2386" w:type="dxa"/>
            <w:vAlign w:val="center"/>
          </w:tcPr>
          <w:p w:rsidR="00161ED9" w:rsidRPr="00161ED9" w:rsidRDefault="00161ED9" w:rsidP="00161ED9">
            <w:pPr>
              <w:rPr>
                <w:rFonts w:ascii="Times New Roman" w:eastAsia="Calibri" w:hAnsi="Times New Roman"/>
              </w:rPr>
            </w:pPr>
            <w:r w:rsidRPr="00161ED9">
              <w:rPr>
                <w:rFonts w:ascii="Times New Roman" w:eastAsia="Calibri" w:hAnsi="Times New Roman"/>
              </w:rPr>
              <w:t>Октябрь</w:t>
            </w:r>
          </w:p>
        </w:tc>
        <w:tc>
          <w:tcPr>
            <w:tcW w:w="2687" w:type="dxa"/>
            <w:gridSpan w:val="2"/>
            <w:vAlign w:val="center"/>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701</w:t>
            </w:r>
          </w:p>
        </w:tc>
        <w:tc>
          <w:tcPr>
            <w:tcW w:w="2286" w:type="dxa"/>
            <w:gridSpan w:val="2"/>
            <w:vAlign w:val="center"/>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547</w:t>
            </w:r>
          </w:p>
        </w:tc>
        <w:tc>
          <w:tcPr>
            <w:tcW w:w="2389" w:type="dxa"/>
            <w:vAlign w:val="center"/>
          </w:tcPr>
          <w:p w:rsidR="00161ED9" w:rsidRPr="00161ED9" w:rsidRDefault="00161ED9" w:rsidP="00161ED9">
            <w:pPr>
              <w:jc w:val="center"/>
              <w:rPr>
                <w:rFonts w:ascii="Times New Roman" w:eastAsia="Calibri" w:hAnsi="Times New Roman"/>
                <w:bCs/>
              </w:rPr>
            </w:pPr>
            <w:r w:rsidRPr="00161ED9">
              <w:rPr>
                <w:rFonts w:ascii="Times New Roman" w:eastAsia="Calibri" w:hAnsi="Times New Roman"/>
                <w:bCs/>
              </w:rPr>
              <w:t>1 064 436,93</w:t>
            </w:r>
          </w:p>
        </w:tc>
      </w:tr>
      <w:tr w:rsidR="00161ED9" w:rsidRPr="00161ED9" w:rsidTr="009E3D03">
        <w:trPr>
          <w:trHeight w:val="208"/>
        </w:trPr>
        <w:tc>
          <w:tcPr>
            <w:tcW w:w="2386" w:type="dxa"/>
            <w:vAlign w:val="center"/>
          </w:tcPr>
          <w:p w:rsidR="00161ED9" w:rsidRPr="00161ED9" w:rsidRDefault="00161ED9" w:rsidP="00161ED9">
            <w:pPr>
              <w:rPr>
                <w:rFonts w:ascii="Times New Roman" w:eastAsia="Calibri" w:hAnsi="Times New Roman"/>
              </w:rPr>
            </w:pPr>
            <w:r w:rsidRPr="00161ED9">
              <w:rPr>
                <w:rFonts w:ascii="Times New Roman" w:eastAsia="Calibri" w:hAnsi="Times New Roman"/>
              </w:rPr>
              <w:t>Ноябрь</w:t>
            </w:r>
          </w:p>
        </w:tc>
        <w:tc>
          <w:tcPr>
            <w:tcW w:w="2687" w:type="dxa"/>
            <w:gridSpan w:val="2"/>
            <w:vAlign w:val="center"/>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692</w:t>
            </w:r>
          </w:p>
        </w:tc>
        <w:tc>
          <w:tcPr>
            <w:tcW w:w="2286" w:type="dxa"/>
            <w:gridSpan w:val="2"/>
            <w:vAlign w:val="center"/>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543</w:t>
            </w:r>
          </w:p>
        </w:tc>
        <w:tc>
          <w:tcPr>
            <w:tcW w:w="2389" w:type="dxa"/>
            <w:vAlign w:val="center"/>
          </w:tcPr>
          <w:p w:rsidR="00161ED9" w:rsidRPr="00161ED9" w:rsidRDefault="00161ED9" w:rsidP="00161ED9">
            <w:pPr>
              <w:jc w:val="center"/>
              <w:rPr>
                <w:rFonts w:ascii="Times New Roman" w:eastAsia="Calibri" w:hAnsi="Times New Roman"/>
                <w:bCs/>
              </w:rPr>
            </w:pPr>
            <w:r w:rsidRPr="00161ED9">
              <w:rPr>
                <w:rFonts w:ascii="Times New Roman" w:eastAsia="Calibri" w:hAnsi="Times New Roman"/>
                <w:bCs/>
              </w:rPr>
              <w:t>1 061 279,20</w:t>
            </w:r>
          </w:p>
        </w:tc>
      </w:tr>
      <w:tr w:rsidR="00161ED9" w:rsidRPr="00161ED9" w:rsidTr="009E3D03">
        <w:trPr>
          <w:trHeight w:val="208"/>
        </w:trPr>
        <w:tc>
          <w:tcPr>
            <w:tcW w:w="2386" w:type="dxa"/>
            <w:vAlign w:val="center"/>
          </w:tcPr>
          <w:p w:rsidR="00161ED9" w:rsidRPr="00161ED9" w:rsidRDefault="00161ED9" w:rsidP="00161ED9">
            <w:pPr>
              <w:rPr>
                <w:rFonts w:ascii="Times New Roman" w:eastAsia="Calibri" w:hAnsi="Times New Roman"/>
              </w:rPr>
            </w:pPr>
            <w:r w:rsidRPr="00161ED9">
              <w:rPr>
                <w:rFonts w:ascii="Times New Roman" w:eastAsia="Calibri" w:hAnsi="Times New Roman"/>
              </w:rPr>
              <w:t>Декабрь</w:t>
            </w:r>
          </w:p>
        </w:tc>
        <w:tc>
          <w:tcPr>
            <w:tcW w:w="2687" w:type="dxa"/>
            <w:gridSpan w:val="2"/>
            <w:vAlign w:val="center"/>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701</w:t>
            </w:r>
          </w:p>
        </w:tc>
        <w:tc>
          <w:tcPr>
            <w:tcW w:w="2286" w:type="dxa"/>
            <w:gridSpan w:val="2"/>
            <w:vAlign w:val="center"/>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548</w:t>
            </w:r>
          </w:p>
        </w:tc>
        <w:tc>
          <w:tcPr>
            <w:tcW w:w="2389" w:type="dxa"/>
            <w:vAlign w:val="center"/>
          </w:tcPr>
          <w:p w:rsidR="00161ED9" w:rsidRPr="00161ED9" w:rsidRDefault="00161ED9" w:rsidP="00161ED9">
            <w:pPr>
              <w:jc w:val="center"/>
              <w:rPr>
                <w:rFonts w:ascii="Times New Roman" w:eastAsia="Calibri" w:hAnsi="Times New Roman"/>
                <w:bCs/>
              </w:rPr>
            </w:pPr>
            <w:r w:rsidRPr="00161ED9">
              <w:rPr>
                <w:rFonts w:ascii="Times New Roman" w:eastAsia="Calibri" w:hAnsi="Times New Roman"/>
                <w:bCs/>
              </w:rPr>
              <w:t>1 051 187,46</w:t>
            </w:r>
          </w:p>
        </w:tc>
      </w:tr>
      <w:tr w:rsidR="00161ED9" w:rsidRPr="00161ED9" w:rsidTr="009E3D03">
        <w:trPr>
          <w:trHeight w:val="208"/>
        </w:trPr>
        <w:tc>
          <w:tcPr>
            <w:tcW w:w="7359" w:type="dxa"/>
            <w:gridSpan w:val="5"/>
            <w:vAlign w:val="center"/>
          </w:tcPr>
          <w:p w:rsidR="00161ED9" w:rsidRPr="00161ED9" w:rsidRDefault="00161ED9" w:rsidP="00161ED9">
            <w:pPr>
              <w:rPr>
                <w:rFonts w:ascii="Times New Roman" w:eastAsia="Calibri" w:hAnsi="Times New Roman"/>
                <w:b/>
              </w:rPr>
            </w:pPr>
            <w:r w:rsidRPr="00161ED9">
              <w:rPr>
                <w:rFonts w:ascii="Times New Roman" w:eastAsia="Calibri" w:hAnsi="Times New Roman"/>
                <w:b/>
              </w:rPr>
              <w:t>Итого за 4 квартал 2021 года</w:t>
            </w:r>
          </w:p>
        </w:tc>
        <w:tc>
          <w:tcPr>
            <w:tcW w:w="2389" w:type="dxa"/>
            <w:vAlign w:val="center"/>
          </w:tcPr>
          <w:p w:rsidR="00161ED9" w:rsidRPr="00161ED9" w:rsidRDefault="00161ED9" w:rsidP="00161ED9">
            <w:pPr>
              <w:jc w:val="center"/>
              <w:rPr>
                <w:rFonts w:ascii="Times New Roman" w:eastAsia="Calibri" w:hAnsi="Times New Roman"/>
                <w:b/>
                <w:bCs/>
                <w:sz w:val="24"/>
                <w:szCs w:val="24"/>
              </w:rPr>
            </w:pPr>
            <w:r w:rsidRPr="00161ED9">
              <w:rPr>
                <w:rFonts w:ascii="Times New Roman" w:eastAsia="Calibri" w:hAnsi="Times New Roman"/>
                <w:b/>
                <w:bCs/>
                <w:sz w:val="24"/>
                <w:szCs w:val="24"/>
              </w:rPr>
              <w:t>3 176 903,59</w:t>
            </w:r>
          </w:p>
        </w:tc>
      </w:tr>
      <w:tr w:rsidR="00161ED9" w:rsidRPr="00161ED9" w:rsidTr="009E3D03">
        <w:trPr>
          <w:trHeight w:val="208"/>
        </w:trPr>
        <w:tc>
          <w:tcPr>
            <w:tcW w:w="7359" w:type="dxa"/>
            <w:gridSpan w:val="5"/>
            <w:vAlign w:val="center"/>
          </w:tcPr>
          <w:p w:rsidR="00161ED9" w:rsidRPr="00161ED9" w:rsidRDefault="00161ED9" w:rsidP="00161ED9">
            <w:pPr>
              <w:rPr>
                <w:rFonts w:ascii="Times New Roman" w:eastAsia="Calibri" w:hAnsi="Times New Roman"/>
                <w:b/>
              </w:rPr>
            </w:pPr>
            <w:r w:rsidRPr="00161ED9">
              <w:rPr>
                <w:rFonts w:ascii="Times New Roman" w:eastAsia="Calibri" w:hAnsi="Times New Roman"/>
                <w:b/>
              </w:rPr>
              <w:t>Итого за 2021 год,</w:t>
            </w:r>
            <w:r w:rsidRPr="00161ED9">
              <w:rPr>
                <w:rFonts w:ascii="Times New Roman" w:eastAsia="Calibri" w:hAnsi="Times New Roman"/>
                <w:i/>
                <w:iCs/>
              </w:rPr>
              <w:t xml:space="preserve"> в т.ч. по городам и районам:</w:t>
            </w:r>
          </w:p>
        </w:tc>
        <w:tc>
          <w:tcPr>
            <w:tcW w:w="2389" w:type="dxa"/>
            <w:vAlign w:val="center"/>
          </w:tcPr>
          <w:p w:rsidR="00161ED9" w:rsidRPr="00161ED9" w:rsidRDefault="00161ED9" w:rsidP="00161ED9">
            <w:pPr>
              <w:jc w:val="center"/>
              <w:rPr>
                <w:rFonts w:ascii="Times New Roman" w:eastAsia="Calibri" w:hAnsi="Times New Roman"/>
                <w:b/>
                <w:bCs/>
                <w:sz w:val="24"/>
                <w:szCs w:val="24"/>
              </w:rPr>
            </w:pPr>
            <w:r w:rsidRPr="00161ED9">
              <w:rPr>
                <w:rFonts w:ascii="Times New Roman" w:eastAsia="Calibri" w:hAnsi="Times New Roman"/>
                <w:b/>
                <w:sz w:val="24"/>
                <w:szCs w:val="24"/>
              </w:rPr>
              <w:t>12 434 088,20</w:t>
            </w:r>
          </w:p>
        </w:tc>
      </w:tr>
      <w:tr w:rsidR="00161ED9" w:rsidRPr="00161ED9" w:rsidTr="009E3D03">
        <w:tc>
          <w:tcPr>
            <w:tcW w:w="2396" w:type="dxa"/>
            <w:gridSpan w:val="2"/>
          </w:tcPr>
          <w:p w:rsidR="00161ED9" w:rsidRPr="00161ED9" w:rsidRDefault="00161ED9" w:rsidP="00161ED9">
            <w:pPr>
              <w:jc w:val="right"/>
              <w:rPr>
                <w:rFonts w:ascii="Times New Roman" w:eastAsia="Calibri" w:hAnsi="Times New Roman"/>
              </w:rPr>
            </w:pPr>
            <w:r w:rsidRPr="00161ED9">
              <w:rPr>
                <w:rFonts w:ascii="Times New Roman" w:eastAsia="Calibri" w:hAnsi="Times New Roman"/>
              </w:rPr>
              <w:t>Тирасполь</w:t>
            </w:r>
          </w:p>
        </w:tc>
        <w:tc>
          <w:tcPr>
            <w:tcW w:w="2677" w:type="dxa"/>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 xml:space="preserve">150  </w:t>
            </w:r>
          </w:p>
        </w:tc>
        <w:tc>
          <w:tcPr>
            <w:tcW w:w="2286" w:type="dxa"/>
            <w:gridSpan w:val="2"/>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129</w:t>
            </w:r>
          </w:p>
        </w:tc>
        <w:tc>
          <w:tcPr>
            <w:tcW w:w="2389" w:type="dxa"/>
            <w:tcBorders>
              <w:top w:val="nil"/>
              <w:left w:val="single" w:sz="4" w:space="0" w:color="auto"/>
              <w:bottom w:val="single" w:sz="4" w:space="0" w:color="auto"/>
              <w:right w:val="single" w:sz="8" w:space="0" w:color="auto"/>
            </w:tcBorders>
            <w:shd w:val="clear" w:color="auto" w:fill="auto"/>
            <w:vAlign w:val="center"/>
          </w:tcPr>
          <w:p w:rsidR="00161ED9" w:rsidRPr="00161ED9" w:rsidRDefault="00161ED9" w:rsidP="00161ED9">
            <w:pPr>
              <w:jc w:val="center"/>
              <w:rPr>
                <w:rFonts w:ascii="Times New Roman" w:eastAsia="Calibri" w:hAnsi="Times New Roman"/>
                <w:color w:val="000000"/>
              </w:rPr>
            </w:pPr>
            <w:r w:rsidRPr="00161ED9">
              <w:rPr>
                <w:rFonts w:ascii="Times New Roman" w:eastAsia="Calibri" w:hAnsi="Times New Roman"/>
                <w:color w:val="000000"/>
              </w:rPr>
              <w:t>2 644 092,70</w:t>
            </w:r>
          </w:p>
        </w:tc>
      </w:tr>
      <w:tr w:rsidR="00161ED9" w:rsidRPr="00161ED9" w:rsidTr="009E3D03">
        <w:tc>
          <w:tcPr>
            <w:tcW w:w="2396" w:type="dxa"/>
            <w:gridSpan w:val="2"/>
          </w:tcPr>
          <w:p w:rsidR="00161ED9" w:rsidRPr="00161ED9" w:rsidRDefault="00161ED9" w:rsidP="00161ED9">
            <w:pPr>
              <w:jc w:val="right"/>
              <w:rPr>
                <w:rFonts w:ascii="Times New Roman" w:eastAsia="Calibri" w:hAnsi="Times New Roman"/>
              </w:rPr>
            </w:pPr>
            <w:r w:rsidRPr="00161ED9">
              <w:rPr>
                <w:rFonts w:ascii="Times New Roman" w:eastAsia="Calibri" w:hAnsi="Times New Roman"/>
              </w:rPr>
              <w:t>Бендеры</w:t>
            </w:r>
          </w:p>
        </w:tc>
        <w:tc>
          <w:tcPr>
            <w:tcW w:w="2677" w:type="dxa"/>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139</w:t>
            </w:r>
          </w:p>
        </w:tc>
        <w:tc>
          <w:tcPr>
            <w:tcW w:w="2286" w:type="dxa"/>
            <w:gridSpan w:val="2"/>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97</w:t>
            </w:r>
          </w:p>
        </w:tc>
        <w:tc>
          <w:tcPr>
            <w:tcW w:w="2389" w:type="dxa"/>
            <w:tcBorders>
              <w:top w:val="nil"/>
              <w:left w:val="single" w:sz="4" w:space="0" w:color="auto"/>
              <w:bottom w:val="single" w:sz="4" w:space="0" w:color="auto"/>
              <w:right w:val="single" w:sz="8" w:space="0" w:color="auto"/>
            </w:tcBorders>
            <w:shd w:val="clear" w:color="auto" w:fill="auto"/>
            <w:vAlign w:val="center"/>
          </w:tcPr>
          <w:p w:rsidR="00161ED9" w:rsidRPr="00161ED9" w:rsidRDefault="00161ED9" w:rsidP="00161ED9">
            <w:pPr>
              <w:jc w:val="center"/>
              <w:rPr>
                <w:rFonts w:ascii="Times New Roman" w:eastAsia="Calibri" w:hAnsi="Times New Roman"/>
                <w:color w:val="000000"/>
              </w:rPr>
            </w:pPr>
            <w:r w:rsidRPr="00161ED9">
              <w:rPr>
                <w:rFonts w:ascii="Times New Roman" w:eastAsia="Calibri" w:hAnsi="Times New Roman"/>
                <w:color w:val="000000"/>
              </w:rPr>
              <w:t>2 314 679,42</w:t>
            </w:r>
          </w:p>
        </w:tc>
      </w:tr>
      <w:tr w:rsidR="00161ED9" w:rsidRPr="00161ED9" w:rsidTr="009E3D03">
        <w:tc>
          <w:tcPr>
            <w:tcW w:w="2396" w:type="dxa"/>
            <w:gridSpan w:val="2"/>
          </w:tcPr>
          <w:p w:rsidR="00161ED9" w:rsidRPr="00161ED9" w:rsidRDefault="00161ED9" w:rsidP="00161ED9">
            <w:pPr>
              <w:jc w:val="right"/>
              <w:rPr>
                <w:rFonts w:ascii="Times New Roman" w:eastAsia="Calibri" w:hAnsi="Times New Roman"/>
              </w:rPr>
            </w:pPr>
            <w:r w:rsidRPr="00161ED9">
              <w:rPr>
                <w:rFonts w:ascii="Times New Roman" w:eastAsia="Calibri" w:hAnsi="Times New Roman"/>
              </w:rPr>
              <w:t>Слободзея</w:t>
            </w:r>
          </w:p>
        </w:tc>
        <w:tc>
          <w:tcPr>
            <w:tcW w:w="2677" w:type="dxa"/>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165</w:t>
            </w:r>
          </w:p>
        </w:tc>
        <w:tc>
          <w:tcPr>
            <w:tcW w:w="2286" w:type="dxa"/>
            <w:gridSpan w:val="2"/>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124</w:t>
            </w:r>
          </w:p>
        </w:tc>
        <w:tc>
          <w:tcPr>
            <w:tcW w:w="2389" w:type="dxa"/>
            <w:tcBorders>
              <w:top w:val="nil"/>
              <w:left w:val="single" w:sz="4" w:space="0" w:color="auto"/>
              <w:bottom w:val="single" w:sz="4" w:space="0" w:color="auto"/>
              <w:right w:val="single" w:sz="8" w:space="0" w:color="auto"/>
            </w:tcBorders>
            <w:shd w:val="clear" w:color="auto" w:fill="auto"/>
            <w:vAlign w:val="center"/>
          </w:tcPr>
          <w:p w:rsidR="00161ED9" w:rsidRPr="00161ED9" w:rsidRDefault="00161ED9" w:rsidP="00161ED9">
            <w:pPr>
              <w:jc w:val="center"/>
              <w:rPr>
                <w:rFonts w:ascii="Times New Roman" w:eastAsia="Calibri" w:hAnsi="Times New Roman"/>
                <w:color w:val="000000"/>
              </w:rPr>
            </w:pPr>
            <w:r w:rsidRPr="00161ED9">
              <w:rPr>
                <w:rFonts w:ascii="Times New Roman" w:eastAsia="Calibri" w:hAnsi="Times New Roman"/>
                <w:color w:val="000000"/>
              </w:rPr>
              <w:t>3 007 438,50</w:t>
            </w:r>
          </w:p>
        </w:tc>
      </w:tr>
      <w:tr w:rsidR="00161ED9" w:rsidRPr="00161ED9" w:rsidTr="009E3D03">
        <w:tc>
          <w:tcPr>
            <w:tcW w:w="2396" w:type="dxa"/>
            <w:gridSpan w:val="2"/>
          </w:tcPr>
          <w:p w:rsidR="00161ED9" w:rsidRPr="00161ED9" w:rsidRDefault="00161ED9" w:rsidP="00161ED9">
            <w:pPr>
              <w:jc w:val="right"/>
              <w:rPr>
                <w:rFonts w:ascii="Times New Roman" w:eastAsia="Calibri" w:hAnsi="Times New Roman"/>
              </w:rPr>
            </w:pPr>
            <w:r w:rsidRPr="00161ED9">
              <w:rPr>
                <w:rFonts w:ascii="Times New Roman" w:eastAsia="Calibri" w:hAnsi="Times New Roman"/>
              </w:rPr>
              <w:t>Григориополь</w:t>
            </w:r>
          </w:p>
        </w:tc>
        <w:tc>
          <w:tcPr>
            <w:tcW w:w="2677" w:type="dxa"/>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82</w:t>
            </w:r>
          </w:p>
        </w:tc>
        <w:tc>
          <w:tcPr>
            <w:tcW w:w="2286" w:type="dxa"/>
            <w:gridSpan w:val="2"/>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62</w:t>
            </w:r>
          </w:p>
        </w:tc>
        <w:tc>
          <w:tcPr>
            <w:tcW w:w="2389" w:type="dxa"/>
            <w:tcBorders>
              <w:top w:val="nil"/>
              <w:left w:val="single" w:sz="4" w:space="0" w:color="auto"/>
              <w:bottom w:val="single" w:sz="4" w:space="0" w:color="auto"/>
              <w:right w:val="single" w:sz="8" w:space="0" w:color="auto"/>
            </w:tcBorders>
            <w:shd w:val="clear" w:color="auto" w:fill="auto"/>
            <w:vAlign w:val="center"/>
          </w:tcPr>
          <w:p w:rsidR="00161ED9" w:rsidRPr="00161ED9" w:rsidRDefault="00161ED9" w:rsidP="00161ED9">
            <w:pPr>
              <w:jc w:val="center"/>
              <w:rPr>
                <w:rFonts w:ascii="Times New Roman" w:eastAsia="Calibri" w:hAnsi="Times New Roman"/>
                <w:color w:val="000000"/>
              </w:rPr>
            </w:pPr>
            <w:r w:rsidRPr="00161ED9">
              <w:rPr>
                <w:rFonts w:ascii="Times New Roman" w:eastAsia="Calibri" w:hAnsi="Times New Roman"/>
                <w:color w:val="000000"/>
              </w:rPr>
              <w:t>1 507 168,79</w:t>
            </w:r>
          </w:p>
        </w:tc>
      </w:tr>
      <w:tr w:rsidR="00161ED9" w:rsidRPr="00161ED9" w:rsidTr="009E3D03">
        <w:tc>
          <w:tcPr>
            <w:tcW w:w="2396" w:type="dxa"/>
            <w:gridSpan w:val="2"/>
          </w:tcPr>
          <w:p w:rsidR="00161ED9" w:rsidRPr="00161ED9" w:rsidRDefault="00161ED9" w:rsidP="00161ED9">
            <w:pPr>
              <w:jc w:val="right"/>
              <w:rPr>
                <w:rFonts w:ascii="Times New Roman" w:eastAsia="Calibri" w:hAnsi="Times New Roman"/>
              </w:rPr>
            </w:pPr>
            <w:r w:rsidRPr="00161ED9">
              <w:rPr>
                <w:rFonts w:ascii="Times New Roman" w:eastAsia="Calibri" w:hAnsi="Times New Roman"/>
              </w:rPr>
              <w:t>Дубоссары</w:t>
            </w:r>
          </w:p>
        </w:tc>
        <w:tc>
          <w:tcPr>
            <w:tcW w:w="2677" w:type="dxa"/>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60</w:t>
            </w:r>
          </w:p>
        </w:tc>
        <w:tc>
          <w:tcPr>
            <w:tcW w:w="2286" w:type="dxa"/>
            <w:gridSpan w:val="2"/>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49</w:t>
            </w:r>
          </w:p>
        </w:tc>
        <w:tc>
          <w:tcPr>
            <w:tcW w:w="2389" w:type="dxa"/>
            <w:tcBorders>
              <w:top w:val="nil"/>
              <w:left w:val="single" w:sz="4" w:space="0" w:color="auto"/>
              <w:bottom w:val="single" w:sz="4" w:space="0" w:color="auto"/>
              <w:right w:val="single" w:sz="8" w:space="0" w:color="auto"/>
            </w:tcBorders>
            <w:shd w:val="clear" w:color="auto" w:fill="auto"/>
            <w:vAlign w:val="center"/>
          </w:tcPr>
          <w:p w:rsidR="00161ED9" w:rsidRPr="00161ED9" w:rsidRDefault="00161ED9" w:rsidP="00161ED9">
            <w:pPr>
              <w:jc w:val="center"/>
              <w:rPr>
                <w:rFonts w:ascii="Times New Roman" w:eastAsia="Calibri" w:hAnsi="Times New Roman"/>
                <w:color w:val="000000"/>
              </w:rPr>
            </w:pPr>
            <w:r w:rsidRPr="00161ED9">
              <w:rPr>
                <w:rFonts w:ascii="Times New Roman" w:eastAsia="Calibri" w:hAnsi="Times New Roman"/>
                <w:color w:val="000000"/>
              </w:rPr>
              <w:t>1 137 132,34</w:t>
            </w:r>
          </w:p>
        </w:tc>
      </w:tr>
      <w:tr w:rsidR="00161ED9" w:rsidRPr="00161ED9" w:rsidTr="009E3D03">
        <w:tc>
          <w:tcPr>
            <w:tcW w:w="2396" w:type="dxa"/>
            <w:gridSpan w:val="2"/>
          </w:tcPr>
          <w:p w:rsidR="00161ED9" w:rsidRPr="00161ED9" w:rsidRDefault="00161ED9" w:rsidP="00161ED9">
            <w:pPr>
              <w:jc w:val="right"/>
              <w:rPr>
                <w:rFonts w:ascii="Times New Roman" w:eastAsia="Calibri" w:hAnsi="Times New Roman"/>
              </w:rPr>
            </w:pPr>
            <w:r w:rsidRPr="00161ED9">
              <w:rPr>
                <w:rFonts w:ascii="Times New Roman" w:eastAsia="Calibri" w:hAnsi="Times New Roman"/>
              </w:rPr>
              <w:t>Рыбница</w:t>
            </w:r>
          </w:p>
        </w:tc>
        <w:tc>
          <w:tcPr>
            <w:tcW w:w="2677" w:type="dxa"/>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89</w:t>
            </w:r>
          </w:p>
        </w:tc>
        <w:tc>
          <w:tcPr>
            <w:tcW w:w="2286" w:type="dxa"/>
            <w:gridSpan w:val="2"/>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75</w:t>
            </w:r>
          </w:p>
        </w:tc>
        <w:tc>
          <w:tcPr>
            <w:tcW w:w="2389" w:type="dxa"/>
            <w:tcBorders>
              <w:top w:val="nil"/>
              <w:left w:val="single" w:sz="4" w:space="0" w:color="auto"/>
              <w:bottom w:val="single" w:sz="4" w:space="0" w:color="auto"/>
              <w:right w:val="single" w:sz="8" w:space="0" w:color="auto"/>
            </w:tcBorders>
            <w:shd w:val="clear" w:color="auto" w:fill="auto"/>
            <w:vAlign w:val="center"/>
          </w:tcPr>
          <w:p w:rsidR="00161ED9" w:rsidRPr="00161ED9" w:rsidRDefault="00161ED9" w:rsidP="00161ED9">
            <w:pPr>
              <w:jc w:val="center"/>
              <w:rPr>
                <w:rFonts w:ascii="Times New Roman" w:eastAsia="Calibri" w:hAnsi="Times New Roman"/>
                <w:color w:val="000000"/>
              </w:rPr>
            </w:pPr>
            <w:r w:rsidRPr="00161ED9">
              <w:rPr>
                <w:rFonts w:ascii="Times New Roman" w:eastAsia="Calibri" w:hAnsi="Times New Roman"/>
                <w:color w:val="000000"/>
              </w:rPr>
              <w:t>1 554 999,11</w:t>
            </w:r>
          </w:p>
        </w:tc>
      </w:tr>
      <w:tr w:rsidR="00161ED9" w:rsidRPr="00161ED9" w:rsidTr="009E3D03">
        <w:tc>
          <w:tcPr>
            <w:tcW w:w="2396" w:type="dxa"/>
            <w:gridSpan w:val="2"/>
          </w:tcPr>
          <w:p w:rsidR="00161ED9" w:rsidRPr="00161ED9" w:rsidRDefault="00161ED9" w:rsidP="00161ED9">
            <w:pPr>
              <w:jc w:val="right"/>
              <w:rPr>
                <w:rFonts w:ascii="Times New Roman" w:eastAsia="Calibri" w:hAnsi="Times New Roman"/>
              </w:rPr>
            </w:pPr>
            <w:r w:rsidRPr="00161ED9">
              <w:rPr>
                <w:rFonts w:ascii="Times New Roman" w:eastAsia="Calibri" w:hAnsi="Times New Roman"/>
              </w:rPr>
              <w:t>Каменка</w:t>
            </w:r>
          </w:p>
        </w:tc>
        <w:tc>
          <w:tcPr>
            <w:tcW w:w="2677" w:type="dxa"/>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16</w:t>
            </w:r>
          </w:p>
        </w:tc>
        <w:tc>
          <w:tcPr>
            <w:tcW w:w="2286" w:type="dxa"/>
            <w:gridSpan w:val="2"/>
          </w:tcPr>
          <w:p w:rsidR="00161ED9" w:rsidRPr="00161ED9" w:rsidRDefault="00161ED9" w:rsidP="00161ED9">
            <w:pPr>
              <w:jc w:val="center"/>
              <w:rPr>
                <w:rFonts w:ascii="Times New Roman" w:eastAsia="Calibri" w:hAnsi="Times New Roman"/>
              </w:rPr>
            </w:pPr>
            <w:r w:rsidRPr="00161ED9">
              <w:rPr>
                <w:rFonts w:ascii="Times New Roman" w:eastAsia="Calibri" w:hAnsi="Times New Roman"/>
              </w:rPr>
              <w:t>12</w:t>
            </w:r>
          </w:p>
        </w:tc>
        <w:tc>
          <w:tcPr>
            <w:tcW w:w="2389" w:type="dxa"/>
            <w:tcBorders>
              <w:top w:val="nil"/>
              <w:left w:val="single" w:sz="4" w:space="0" w:color="auto"/>
              <w:bottom w:val="single" w:sz="4" w:space="0" w:color="auto"/>
              <w:right w:val="single" w:sz="8" w:space="0" w:color="auto"/>
            </w:tcBorders>
            <w:shd w:val="clear" w:color="auto" w:fill="auto"/>
            <w:vAlign w:val="center"/>
          </w:tcPr>
          <w:p w:rsidR="00161ED9" w:rsidRPr="00161ED9" w:rsidRDefault="00161ED9" w:rsidP="00161ED9">
            <w:pPr>
              <w:jc w:val="center"/>
              <w:rPr>
                <w:rFonts w:ascii="Times New Roman" w:eastAsia="Calibri" w:hAnsi="Times New Roman"/>
                <w:color w:val="000000"/>
              </w:rPr>
            </w:pPr>
            <w:r w:rsidRPr="00161ED9">
              <w:rPr>
                <w:rFonts w:ascii="Times New Roman" w:eastAsia="Calibri" w:hAnsi="Times New Roman"/>
                <w:color w:val="000000"/>
              </w:rPr>
              <w:t>268 577,34</w:t>
            </w:r>
          </w:p>
        </w:tc>
      </w:tr>
    </w:tbl>
    <w:p w:rsidR="00161ED9" w:rsidRPr="00161ED9" w:rsidRDefault="00161ED9" w:rsidP="00161ED9">
      <w:pPr>
        <w:jc w:val="center"/>
        <w:rPr>
          <w:rFonts w:ascii="Times New Roman" w:eastAsia="Calibri" w:hAnsi="Times New Roman"/>
          <w:b/>
          <w:i/>
          <w:sz w:val="28"/>
          <w:szCs w:val="28"/>
        </w:rPr>
      </w:pPr>
    </w:p>
    <w:p w:rsidR="00161ED9" w:rsidRPr="00161ED9" w:rsidRDefault="00161ED9" w:rsidP="00161ED9">
      <w:pPr>
        <w:jc w:val="center"/>
        <w:rPr>
          <w:rFonts w:ascii="Times New Roman" w:eastAsia="Calibri" w:hAnsi="Times New Roman"/>
          <w:b/>
          <w:i/>
          <w:sz w:val="28"/>
          <w:szCs w:val="28"/>
        </w:rPr>
      </w:pPr>
      <w:r w:rsidRPr="00161ED9">
        <w:rPr>
          <w:rFonts w:ascii="Times New Roman" w:eastAsia="Calibri" w:hAnsi="Times New Roman"/>
          <w:b/>
          <w:i/>
          <w:sz w:val="28"/>
          <w:szCs w:val="28"/>
        </w:rPr>
        <w:lastRenderedPageBreak/>
        <w:t>Динамика численности</w:t>
      </w:r>
    </w:p>
    <w:p w:rsidR="00161ED9" w:rsidRPr="00161ED9" w:rsidRDefault="00161ED9" w:rsidP="00161ED9">
      <w:pPr>
        <w:jc w:val="center"/>
        <w:rPr>
          <w:rFonts w:ascii="Times New Roman" w:eastAsia="Calibri" w:hAnsi="Times New Roman"/>
        </w:rPr>
      </w:pPr>
    </w:p>
    <w:p w:rsidR="00161ED9" w:rsidRPr="00161ED9" w:rsidRDefault="00161ED9" w:rsidP="00161ED9">
      <w:pPr>
        <w:ind w:firstLine="567"/>
        <w:contextualSpacing/>
        <w:jc w:val="both"/>
        <w:rPr>
          <w:rFonts w:ascii="Times New Roman" w:eastAsia="Times New Roman" w:hAnsi="Times New Roman"/>
          <w:sz w:val="24"/>
          <w:szCs w:val="24"/>
          <w:lang w:eastAsia="ru-RU"/>
        </w:rPr>
      </w:pPr>
      <w:r w:rsidRPr="00161ED9">
        <w:rPr>
          <w:rFonts w:ascii="Times New Roman" w:eastAsia="Times New Roman" w:hAnsi="Times New Roman"/>
          <w:sz w:val="24"/>
          <w:szCs w:val="24"/>
          <w:lang w:eastAsia="ru-RU"/>
        </w:rPr>
        <w:t>Сравнивая соотношение детей-сирот и детей, оставшихся без попечения родителей, воспитывающихся в семьях, к детям, воспитывающимся в госучреждениях, можно сделать вывод, что на 1 января 2022 года в семьях воспитывается 58,9% детей, что больше, чем в госучреждениях, на 17,8%. В госучреждениях воспитывается 41,1% детей-сирот и детей, оставшихся без попечения родителей.</w:t>
      </w:r>
    </w:p>
    <w:p w:rsidR="00161ED9" w:rsidRPr="00161ED9" w:rsidRDefault="00161ED9" w:rsidP="00161ED9">
      <w:pPr>
        <w:ind w:firstLine="567"/>
        <w:contextualSpacing/>
        <w:jc w:val="both"/>
        <w:rPr>
          <w:rFonts w:ascii="Times New Roman" w:eastAsia="Times New Roman" w:hAnsi="Times New Roman"/>
          <w:sz w:val="24"/>
          <w:szCs w:val="24"/>
          <w:lang w:eastAsia="ru-RU"/>
        </w:rPr>
      </w:pPr>
      <w:r w:rsidRPr="00161ED9">
        <w:rPr>
          <w:rFonts w:ascii="Times New Roman" w:eastAsia="Times New Roman" w:hAnsi="Times New Roman"/>
          <w:sz w:val="24"/>
          <w:szCs w:val="24"/>
          <w:lang w:eastAsia="ru-RU"/>
        </w:rPr>
        <w:t>В целом динамика показывает, что количество детей-сирот и детей, оставшихся без попечения родителей, воспитывающихся в различных формах устройства, в сравнении с данными на 1 января 2021 года уменьшилось на 48 детей (3,2%)</w:t>
      </w:r>
      <w:r w:rsidRPr="00161ED9">
        <w:rPr>
          <w:rFonts w:ascii="Times New Roman" w:eastAsia="Times New Roman" w:hAnsi="Times New Roman"/>
          <w:b/>
          <w:sz w:val="24"/>
          <w:szCs w:val="24"/>
          <w:lang w:eastAsia="ru-RU"/>
        </w:rPr>
        <w:t xml:space="preserve"> </w:t>
      </w:r>
      <w:r w:rsidRPr="00161ED9">
        <w:rPr>
          <w:rFonts w:ascii="Times New Roman" w:eastAsia="Times New Roman" w:hAnsi="Times New Roman"/>
          <w:sz w:val="24"/>
          <w:szCs w:val="24"/>
          <w:lang w:eastAsia="ru-RU"/>
        </w:rPr>
        <w:t>и на 1 января 2022 года составляет 1 454 ребенка</w:t>
      </w:r>
      <w:r w:rsidRPr="00161ED9">
        <w:rPr>
          <w:rFonts w:ascii="Times New Roman" w:eastAsia="Times New Roman" w:hAnsi="Times New Roman"/>
          <w:b/>
          <w:sz w:val="24"/>
          <w:szCs w:val="24"/>
          <w:lang w:eastAsia="ru-RU"/>
        </w:rPr>
        <w:t xml:space="preserve">. </w:t>
      </w:r>
    </w:p>
    <w:p w:rsidR="00161ED9" w:rsidRPr="00161ED9" w:rsidRDefault="00161ED9" w:rsidP="00161ED9">
      <w:pPr>
        <w:ind w:firstLine="567"/>
        <w:jc w:val="right"/>
        <w:rPr>
          <w:rFonts w:ascii="Times New Roman" w:eastAsia="Times New Roman" w:hAnsi="Times New Roman"/>
          <w:noProof/>
          <w:sz w:val="24"/>
          <w:szCs w:val="24"/>
          <w:lang w:eastAsia="ru-RU"/>
        </w:rPr>
      </w:pPr>
      <w:r w:rsidRPr="00161ED9">
        <w:rPr>
          <w:rFonts w:ascii="Times New Roman" w:eastAsia="Times New Roman" w:hAnsi="Times New Roman"/>
          <w:b/>
          <w:noProof/>
          <w:color w:val="FF0000"/>
          <w:sz w:val="24"/>
          <w:szCs w:val="24"/>
          <w:lang w:eastAsia="ru-RU"/>
        </w:rPr>
        <w:drawing>
          <wp:anchor distT="0" distB="0" distL="114300" distR="114300" simplePos="0" relativeHeight="251659264" behindDoc="0" locked="0" layoutInCell="1" allowOverlap="1" wp14:anchorId="7E8BBDF3" wp14:editId="520305FE">
            <wp:simplePos x="0" y="0"/>
            <wp:positionH relativeFrom="column">
              <wp:posOffset>-22225</wp:posOffset>
            </wp:positionH>
            <wp:positionV relativeFrom="paragraph">
              <wp:posOffset>318135</wp:posOffset>
            </wp:positionV>
            <wp:extent cx="6120765" cy="2286000"/>
            <wp:effectExtent l="0" t="0" r="13335" b="0"/>
            <wp:wrapSquare wrapText="bothSides"/>
            <wp:docPr id="18"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Pr="00161ED9">
        <w:rPr>
          <w:rFonts w:ascii="Times New Roman" w:eastAsia="Times New Roman" w:hAnsi="Times New Roman"/>
          <w:b/>
          <w:noProof/>
          <w:color w:val="FF0000"/>
          <w:sz w:val="24"/>
          <w:szCs w:val="24"/>
          <w:lang w:eastAsia="ru-RU"/>
        </w:rPr>
        <w:t xml:space="preserve"> </w:t>
      </w:r>
      <w:r w:rsidRPr="00161ED9">
        <w:rPr>
          <w:rFonts w:ascii="Times New Roman" w:eastAsia="Times New Roman" w:hAnsi="Times New Roman"/>
          <w:noProof/>
          <w:sz w:val="24"/>
          <w:szCs w:val="24"/>
          <w:lang w:eastAsia="ru-RU"/>
        </w:rPr>
        <w:t>Таблица 11</w:t>
      </w:r>
    </w:p>
    <w:p w:rsidR="00161ED9" w:rsidRPr="00161ED9" w:rsidRDefault="00161ED9" w:rsidP="00161ED9">
      <w:pPr>
        <w:jc w:val="right"/>
        <w:rPr>
          <w:rFonts w:ascii="Times New Roman" w:eastAsia="Calibri" w:hAnsi="Times New Roman"/>
          <w:sz w:val="24"/>
          <w:szCs w:val="24"/>
        </w:rPr>
      </w:pPr>
    </w:p>
    <w:p w:rsidR="00161ED9" w:rsidRPr="00161ED9" w:rsidRDefault="00161ED9" w:rsidP="00161ED9">
      <w:pPr>
        <w:jc w:val="right"/>
        <w:rPr>
          <w:rFonts w:ascii="Times New Roman" w:eastAsia="Calibri" w:hAnsi="Times New Roman"/>
          <w:sz w:val="22"/>
          <w:szCs w:val="22"/>
        </w:rPr>
      </w:pPr>
      <w:r w:rsidRPr="00161ED9">
        <w:rPr>
          <w:rFonts w:ascii="Times New Roman" w:eastAsia="Calibri" w:hAnsi="Times New Roman"/>
          <w:sz w:val="24"/>
          <w:szCs w:val="24"/>
        </w:rPr>
        <w:t>Таблица 12</w:t>
      </w:r>
      <w:r w:rsidRPr="00161ED9">
        <w:rPr>
          <w:rFonts w:ascii="Times New Roman" w:eastAsia="Calibri" w:hAnsi="Times New Roman"/>
          <w:noProof/>
          <w:sz w:val="22"/>
          <w:szCs w:val="22"/>
          <w:lang w:eastAsia="ru-RU"/>
        </w:rPr>
        <w:drawing>
          <wp:inline distT="0" distB="0" distL="0" distR="0" wp14:anchorId="5909BEB5" wp14:editId="65E612FF">
            <wp:extent cx="6114197" cy="2210937"/>
            <wp:effectExtent l="0" t="0" r="1270" b="1841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61ED9" w:rsidRPr="00161ED9" w:rsidRDefault="00161ED9" w:rsidP="00161ED9">
      <w:pPr>
        <w:ind w:firstLine="709"/>
        <w:jc w:val="both"/>
        <w:rPr>
          <w:rFonts w:ascii="Times New Roman" w:eastAsia="Calibri" w:hAnsi="Times New Roman"/>
          <w:sz w:val="24"/>
          <w:szCs w:val="24"/>
        </w:rPr>
      </w:pPr>
      <w:r w:rsidRPr="00161ED9">
        <w:rPr>
          <w:rFonts w:ascii="Times New Roman" w:eastAsia="Calibri" w:hAnsi="Times New Roman"/>
          <w:sz w:val="24"/>
          <w:szCs w:val="24"/>
        </w:rPr>
        <w:t xml:space="preserve">При рассмотрении Таблицы 12 усматривается, что в сравнении с данными на 1 января 2021 года количество детей-сирот и детей ОБПР, находящихся под опекой физических лиц, по состоянию на 1 января 2022 года уменьшилось на 12 детей (1,4%) и составляет 838 детей. </w:t>
      </w:r>
    </w:p>
    <w:p w:rsidR="00161ED9" w:rsidRPr="00161ED9" w:rsidRDefault="00161ED9" w:rsidP="00161ED9">
      <w:pPr>
        <w:ind w:firstLine="709"/>
        <w:jc w:val="both"/>
        <w:rPr>
          <w:rFonts w:ascii="Times New Roman" w:eastAsia="Calibri" w:hAnsi="Times New Roman"/>
          <w:sz w:val="24"/>
          <w:szCs w:val="24"/>
        </w:rPr>
      </w:pPr>
    </w:p>
    <w:p w:rsidR="00161ED9" w:rsidRPr="00161ED9" w:rsidRDefault="00161ED9" w:rsidP="00161ED9">
      <w:pPr>
        <w:ind w:firstLine="709"/>
        <w:jc w:val="both"/>
        <w:rPr>
          <w:rFonts w:ascii="Times New Roman" w:eastAsia="Calibri" w:hAnsi="Times New Roman"/>
          <w:sz w:val="24"/>
          <w:szCs w:val="24"/>
        </w:rPr>
      </w:pPr>
      <w:r w:rsidRPr="00161ED9">
        <w:rPr>
          <w:rFonts w:ascii="Times New Roman" w:eastAsia="Calibri" w:hAnsi="Times New Roman"/>
          <w:sz w:val="24"/>
          <w:szCs w:val="24"/>
        </w:rPr>
        <w:t xml:space="preserve">В республике функционирует один негосударственный Детский дом семейного типа в селе Глиное Слободзейского района, в котором на 1 января 2022 года воспитывается 19 детей-сирот и детей, оставшихся без попечения родителей (на 1 января 2021 года – 19 дет.). </w:t>
      </w:r>
    </w:p>
    <w:p w:rsidR="00161ED9" w:rsidRPr="00161ED9" w:rsidRDefault="00161ED9" w:rsidP="00161ED9">
      <w:pPr>
        <w:ind w:firstLine="567"/>
        <w:jc w:val="both"/>
        <w:rPr>
          <w:rFonts w:ascii="Times New Roman" w:eastAsia="Times New Roman" w:hAnsi="Times New Roman"/>
          <w:b/>
          <w:sz w:val="24"/>
          <w:szCs w:val="24"/>
          <w:lang w:eastAsia="ru-RU"/>
        </w:rPr>
      </w:pPr>
    </w:p>
    <w:p w:rsidR="00161ED9" w:rsidRPr="00161ED9" w:rsidRDefault="00161ED9" w:rsidP="00161ED9">
      <w:pPr>
        <w:ind w:firstLine="567"/>
        <w:jc w:val="both"/>
        <w:rPr>
          <w:rFonts w:ascii="Times New Roman" w:eastAsia="Times New Roman" w:hAnsi="Times New Roman"/>
          <w:sz w:val="24"/>
          <w:szCs w:val="24"/>
          <w:lang w:eastAsia="ru-RU"/>
        </w:rPr>
      </w:pPr>
      <w:r w:rsidRPr="00161ED9">
        <w:rPr>
          <w:rFonts w:ascii="Times New Roman" w:eastAsia="Times New Roman" w:hAnsi="Times New Roman"/>
          <w:b/>
          <w:sz w:val="24"/>
          <w:szCs w:val="24"/>
          <w:lang w:eastAsia="ru-RU"/>
        </w:rPr>
        <w:t>Общее количество</w:t>
      </w:r>
      <w:r w:rsidRPr="00161ED9">
        <w:rPr>
          <w:rFonts w:ascii="Times New Roman" w:eastAsia="Times New Roman" w:hAnsi="Times New Roman"/>
          <w:sz w:val="24"/>
          <w:szCs w:val="24"/>
          <w:lang w:eastAsia="ru-RU"/>
        </w:rPr>
        <w:t xml:space="preserve"> воспитанников учреждений для детей-сирот и детей, оставшихся без попечения родителей, относительно 1 </w:t>
      </w:r>
      <w:r w:rsidRPr="00161ED9">
        <w:rPr>
          <w:rFonts w:ascii="Times New Roman" w:eastAsia="Calibri" w:hAnsi="Times New Roman"/>
          <w:sz w:val="24"/>
          <w:szCs w:val="24"/>
        </w:rPr>
        <w:t>января 2021</w:t>
      </w:r>
      <w:r w:rsidRPr="00161ED9">
        <w:rPr>
          <w:rFonts w:ascii="Times New Roman" w:eastAsia="Times New Roman" w:hAnsi="Times New Roman"/>
          <w:sz w:val="24"/>
          <w:szCs w:val="24"/>
          <w:lang w:eastAsia="ru-RU"/>
        </w:rPr>
        <w:t xml:space="preserve"> года уменьшилось на 9,5% или на 93 человека и на 1 </w:t>
      </w:r>
      <w:r w:rsidRPr="00161ED9">
        <w:rPr>
          <w:rFonts w:ascii="Times New Roman" w:eastAsia="Calibri" w:hAnsi="Times New Roman"/>
          <w:sz w:val="24"/>
          <w:szCs w:val="24"/>
        </w:rPr>
        <w:t>января 2022</w:t>
      </w:r>
      <w:r w:rsidRPr="00161ED9">
        <w:rPr>
          <w:rFonts w:ascii="Times New Roman" w:eastAsia="Times New Roman" w:hAnsi="Times New Roman"/>
          <w:sz w:val="24"/>
          <w:szCs w:val="24"/>
          <w:lang w:eastAsia="ru-RU"/>
        </w:rPr>
        <w:t xml:space="preserve"> года составляет 888 чел.</w:t>
      </w:r>
    </w:p>
    <w:p w:rsidR="009556BB" w:rsidRDefault="009556BB" w:rsidP="00161ED9">
      <w:pPr>
        <w:spacing w:after="200"/>
        <w:ind w:firstLine="709"/>
        <w:jc w:val="right"/>
        <w:rPr>
          <w:rFonts w:ascii="Times New Roman" w:eastAsia="Times New Roman" w:hAnsi="Times New Roman"/>
          <w:color w:val="2C2C2C"/>
          <w:sz w:val="24"/>
          <w:szCs w:val="24"/>
          <w:lang w:eastAsia="ru-RU"/>
        </w:rPr>
      </w:pPr>
    </w:p>
    <w:p w:rsidR="00161ED9" w:rsidRPr="00161ED9" w:rsidRDefault="00161ED9" w:rsidP="00161ED9">
      <w:pPr>
        <w:spacing w:after="200"/>
        <w:ind w:firstLine="709"/>
        <w:jc w:val="right"/>
        <w:rPr>
          <w:rFonts w:ascii="Times New Roman" w:eastAsia="Times New Roman" w:hAnsi="Times New Roman"/>
          <w:b/>
          <w:color w:val="2C2C2C"/>
          <w:sz w:val="24"/>
          <w:szCs w:val="24"/>
          <w:lang w:eastAsia="ru-RU"/>
        </w:rPr>
      </w:pPr>
      <w:r w:rsidRPr="00161ED9">
        <w:rPr>
          <w:rFonts w:eastAsia="Calibri"/>
          <w:noProof/>
          <w:sz w:val="22"/>
          <w:szCs w:val="22"/>
          <w:lang w:eastAsia="ru-RU"/>
        </w:rPr>
        <w:lastRenderedPageBreak/>
        <mc:AlternateContent>
          <mc:Choice Requires="wps">
            <w:drawing>
              <wp:anchor distT="0" distB="0" distL="114300" distR="114300" simplePos="0" relativeHeight="251660288" behindDoc="0" locked="0" layoutInCell="1" allowOverlap="1" wp14:anchorId="4673BA65" wp14:editId="60C294E6">
                <wp:simplePos x="0" y="0"/>
                <wp:positionH relativeFrom="column">
                  <wp:posOffset>474828</wp:posOffset>
                </wp:positionH>
                <wp:positionV relativeFrom="paragraph">
                  <wp:posOffset>172136</wp:posOffset>
                </wp:positionV>
                <wp:extent cx="5463997" cy="263347"/>
                <wp:effectExtent l="0" t="0" r="22860" b="2286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997" cy="263347"/>
                        </a:xfrm>
                        <a:prstGeom prst="rect">
                          <a:avLst/>
                        </a:prstGeom>
                        <a:solidFill>
                          <a:srgbClr val="FFFFFF"/>
                        </a:solidFill>
                        <a:ln w="0">
                          <a:solidFill>
                            <a:srgbClr val="000000"/>
                          </a:solidFill>
                          <a:miter lim="800000"/>
                          <a:headEnd/>
                          <a:tailEnd/>
                        </a:ln>
                      </wps:spPr>
                      <wps:txbx>
                        <w:txbxContent>
                          <w:p w:rsidR="009556BB" w:rsidRPr="00E31417" w:rsidRDefault="009556BB" w:rsidP="00161ED9">
                            <w:pPr>
                              <w:jc w:val="center"/>
                              <w:rPr>
                                <w:b/>
                                <w:sz w:val="24"/>
                                <w:szCs w:val="24"/>
                              </w:rPr>
                            </w:pPr>
                            <w:r w:rsidRPr="00E31417">
                              <w:rPr>
                                <w:b/>
                                <w:sz w:val="24"/>
                                <w:szCs w:val="24"/>
                              </w:rPr>
                              <w:t xml:space="preserve">Динамика общего количества воспитанников госучреждений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73BA65" id="_x0000_t202" coordsize="21600,21600" o:spt="202" path="m,l,21600r21600,l21600,xe">
                <v:stroke joinstyle="miter"/>
                <v:path gradientshapeok="t" o:connecttype="rect"/>
              </v:shapetype>
              <v:shape id="Text Box 20" o:spid="_x0000_s1026" type="#_x0000_t202" style="position:absolute;left:0;text-align:left;margin-left:37.4pt;margin-top:13.55pt;width:430.25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" strokeweight="0">
                <v:textbox>
                  <w:txbxContent>
                    <w:p w:rsidR="009556BB" w:rsidRPr="00E31417" w:rsidRDefault="009556BB" w:rsidP="00161ED9">
                      <w:pPr>
                        <w:jc w:val="center"/>
                        <w:rPr>
                          <w:b/>
                          <w:sz w:val="24"/>
                          <w:szCs w:val="24"/>
                        </w:rPr>
                      </w:pPr>
                      <w:r w:rsidRPr="00E31417">
                        <w:rPr>
                          <w:b/>
                          <w:sz w:val="24"/>
                          <w:szCs w:val="24"/>
                        </w:rPr>
                        <w:t xml:space="preserve">Динамика общего количества воспитанников госучреждений </w:t>
                      </w:r>
                    </w:p>
                  </w:txbxContent>
                </v:textbox>
              </v:shape>
            </w:pict>
          </mc:Fallback>
        </mc:AlternateContent>
      </w:r>
      <w:r w:rsidRPr="00161ED9">
        <w:rPr>
          <w:rFonts w:ascii="Times New Roman" w:eastAsia="Times New Roman" w:hAnsi="Times New Roman"/>
          <w:color w:val="2C2C2C"/>
          <w:sz w:val="24"/>
          <w:szCs w:val="24"/>
          <w:lang w:eastAsia="ru-RU"/>
        </w:rPr>
        <w:t>Таблица 13</w:t>
      </w:r>
      <w:r w:rsidRPr="00161ED9">
        <w:rPr>
          <w:rFonts w:ascii="Times New Roman" w:eastAsia="Times New Roman" w:hAnsi="Times New Roman"/>
          <w:b/>
          <w:noProof/>
          <w:color w:val="2C2C2C"/>
          <w:sz w:val="24"/>
          <w:szCs w:val="24"/>
          <w:lang w:eastAsia="ru-RU"/>
        </w:rPr>
        <w:drawing>
          <wp:inline distT="0" distB="0" distL="0" distR="0" wp14:anchorId="23D71E16" wp14:editId="0EAA065D">
            <wp:extent cx="6100549" cy="2292824"/>
            <wp:effectExtent l="0" t="0" r="14605" b="1270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56BB" w:rsidRDefault="009556BB" w:rsidP="00161ED9">
      <w:pPr>
        <w:spacing w:after="200"/>
        <w:ind w:firstLine="709"/>
        <w:jc w:val="right"/>
        <w:rPr>
          <w:rFonts w:ascii="Times New Roman" w:eastAsia="Times New Roman" w:hAnsi="Times New Roman"/>
          <w:color w:val="2C2C2C"/>
          <w:sz w:val="24"/>
          <w:szCs w:val="24"/>
          <w:lang w:eastAsia="ru-RU"/>
        </w:rPr>
      </w:pPr>
    </w:p>
    <w:p w:rsidR="00161ED9" w:rsidRPr="00161ED9" w:rsidRDefault="00161ED9" w:rsidP="00161ED9">
      <w:pPr>
        <w:spacing w:after="200"/>
        <w:ind w:firstLine="709"/>
        <w:jc w:val="right"/>
        <w:rPr>
          <w:rFonts w:ascii="Times New Roman" w:eastAsia="Times New Roman" w:hAnsi="Times New Roman"/>
          <w:b/>
          <w:color w:val="2C2C2C"/>
          <w:sz w:val="24"/>
          <w:szCs w:val="24"/>
          <w:lang w:eastAsia="ru-RU"/>
        </w:rPr>
      </w:pPr>
      <w:r w:rsidRPr="00161ED9">
        <w:rPr>
          <w:rFonts w:eastAsia="Calibri"/>
          <w:noProof/>
          <w:sz w:val="22"/>
          <w:szCs w:val="22"/>
          <w:lang w:eastAsia="ru-RU"/>
        </w:rPr>
        <mc:AlternateContent>
          <mc:Choice Requires="wps">
            <w:drawing>
              <wp:anchor distT="0" distB="0" distL="114300" distR="114300" simplePos="0" relativeHeight="251661312" behindDoc="0" locked="0" layoutInCell="1" allowOverlap="1" wp14:anchorId="2BC2E57E" wp14:editId="6EEAE617">
                <wp:simplePos x="0" y="0"/>
                <wp:positionH relativeFrom="column">
                  <wp:posOffset>474828</wp:posOffset>
                </wp:positionH>
                <wp:positionV relativeFrom="paragraph">
                  <wp:posOffset>172136</wp:posOffset>
                </wp:positionV>
                <wp:extent cx="5463997" cy="263347"/>
                <wp:effectExtent l="0" t="0" r="22860" b="2286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997" cy="263347"/>
                        </a:xfrm>
                        <a:prstGeom prst="rect">
                          <a:avLst/>
                        </a:prstGeom>
                        <a:solidFill>
                          <a:srgbClr val="FFFFFF"/>
                        </a:solidFill>
                        <a:ln w="0">
                          <a:solidFill>
                            <a:srgbClr val="000000"/>
                          </a:solidFill>
                          <a:miter lim="800000"/>
                          <a:headEnd/>
                          <a:tailEnd/>
                        </a:ln>
                      </wps:spPr>
                      <wps:txbx>
                        <w:txbxContent>
                          <w:p w:rsidR="009556BB" w:rsidRPr="0072069A" w:rsidRDefault="009556BB" w:rsidP="00161ED9">
                            <w:pPr>
                              <w:jc w:val="center"/>
                              <w:rPr>
                                <w:b/>
                                <w:sz w:val="24"/>
                                <w:szCs w:val="24"/>
                              </w:rPr>
                            </w:pPr>
                            <w:r w:rsidRPr="0072069A">
                              <w:rPr>
                                <w:b/>
                                <w:sz w:val="24"/>
                                <w:szCs w:val="24"/>
                              </w:rPr>
                              <w:t>Динамика количества воспитанников госучреждений по категориям: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C2E57E" id="_x0000_s1027" type="#_x0000_t202" style="position:absolute;left:0;text-align:left;margin-left:37.4pt;margin-top:13.55pt;width:430.25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" strokeweight="0">
                <v:textbox>
                  <w:txbxContent>
                    <w:p w:rsidR="009556BB" w:rsidRPr="0072069A" w:rsidRDefault="009556BB" w:rsidP="00161ED9">
                      <w:pPr>
                        <w:jc w:val="center"/>
                        <w:rPr>
                          <w:b/>
                          <w:sz w:val="24"/>
                          <w:szCs w:val="24"/>
                        </w:rPr>
                      </w:pPr>
                      <w:r w:rsidRPr="0072069A">
                        <w:rPr>
                          <w:b/>
                          <w:sz w:val="24"/>
                          <w:szCs w:val="24"/>
                        </w:rPr>
                        <w:t>Динамика количества воспитанников госучреждений по категориям:</w:t>
                      </w:r>
                    </w:p>
                  </w:txbxContent>
                </v:textbox>
              </v:shape>
            </w:pict>
          </mc:Fallback>
        </mc:AlternateContent>
      </w:r>
      <w:r w:rsidRPr="00161ED9">
        <w:rPr>
          <w:rFonts w:ascii="Times New Roman" w:eastAsia="Times New Roman" w:hAnsi="Times New Roman"/>
          <w:color w:val="2C2C2C"/>
          <w:sz w:val="24"/>
          <w:szCs w:val="24"/>
          <w:lang w:eastAsia="ru-RU"/>
        </w:rPr>
        <w:t>Таблица 14</w:t>
      </w:r>
      <w:r w:rsidRPr="00161ED9">
        <w:rPr>
          <w:rFonts w:ascii="Times New Roman" w:eastAsia="Times New Roman" w:hAnsi="Times New Roman"/>
          <w:b/>
          <w:noProof/>
          <w:color w:val="2C2C2C"/>
          <w:sz w:val="24"/>
          <w:szCs w:val="24"/>
          <w:lang w:eastAsia="ru-RU"/>
        </w:rPr>
        <w:drawing>
          <wp:inline distT="0" distB="0" distL="0" distR="0" wp14:anchorId="4489FFF5" wp14:editId="7D2D40BA">
            <wp:extent cx="6107373" cy="2299648"/>
            <wp:effectExtent l="0" t="0" r="8255" b="571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1ED9" w:rsidRPr="00161ED9" w:rsidRDefault="00161ED9" w:rsidP="00161ED9">
      <w:pPr>
        <w:ind w:firstLine="567"/>
        <w:jc w:val="both"/>
        <w:rPr>
          <w:rFonts w:ascii="Times New Roman" w:eastAsia="Times New Roman" w:hAnsi="Times New Roman"/>
          <w:sz w:val="24"/>
          <w:szCs w:val="24"/>
          <w:lang w:eastAsia="ru-RU"/>
        </w:rPr>
      </w:pPr>
      <w:r w:rsidRPr="00161ED9">
        <w:rPr>
          <w:rFonts w:ascii="Times New Roman" w:eastAsia="Times New Roman" w:hAnsi="Times New Roman"/>
          <w:b/>
          <w:sz w:val="24"/>
          <w:szCs w:val="24"/>
          <w:lang w:eastAsia="ru-RU"/>
        </w:rPr>
        <w:t xml:space="preserve">Количество детей-сирот и детей ОБПР, воспитывающихся </w:t>
      </w:r>
      <w:r w:rsidRPr="00161ED9">
        <w:rPr>
          <w:rFonts w:ascii="Times New Roman" w:eastAsia="Times New Roman" w:hAnsi="Times New Roman"/>
          <w:sz w:val="24"/>
          <w:szCs w:val="24"/>
          <w:lang w:eastAsia="ru-RU"/>
        </w:rPr>
        <w:t xml:space="preserve">в учреждениях для детей-сирот и детей ОБПР, относительно 1 января 2021 года уменьшилось на 55 детей (9,8%) и на           1 </w:t>
      </w:r>
      <w:r w:rsidRPr="00161ED9">
        <w:rPr>
          <w:rFonts w:ascii="Times New Roman" w:eastAsia="Calibri" w:hAnsi="Times New Roman"/>
          <w:sz w:val="24"/>
          <w:szCs w:val="24"/>
        </w:rPr>
        <w:t>января 2022</w:t>
      </w:r>
      <w:r w:rsidRPr="00161ED9">
        <w:rPr>
          <w:rFonts w:ascii="Times New Roman" w:eastAsia="Times New Roman" w:hAnsi="Times New Roman"/>
          <w:sz w:val="24"/>
          <w:szCs w:val="24"/>
          <w:lang w:eastAsia="ru-RU"/>
        </w:rPr>
        <w:t xml:space="preserve"> года составляет 504 чел., в разрезе по учреждениям:</w:t>
      </w:r>
    </w:p>
    <w:p w:rsidR="009556BB" w:rsidRDefault="009556BB" w:rsidP="00161ED9">
      <w:pPr>
        <w:jc w:val="right"/>
        <w:rPr>
          <w:rFonts w:ascii="Times New Roman" w:eastAsia="Times New Roman" w:hAnsi="Times New Roman"/>
          <w:color w:val="2C2C2C"/>
          <w:sz w:val="24"/>
          <w:szCs w:val="24"/>
          <w:lang w:eastAsia="ru-RU"/>
        </w:rPr>
      </w:pPr>
    </w:p>
    <w:p w:rsidR="00161ED9" w:rsidRPr="00161ED9" w:rsidRDefault="00161ED9" w:rsidP="00161ED9">
      <w:pPr>
        <w:jc w:val="right"/>
        <w:rPr>
          <w:rFonts w:ascii="Times New Roman" w:eastAsia="Times New Roman" w:hAnsi="Times New Roman"/>
          <w:color w:val="2C2C2C"/>
          <w:sz w:val="24"/>
          <w:szCs w:val="24"/>
          <w:lang w:eastAsia="ru-RU"/>
        </w:rPr>
      </w:pPr>
      <w:r w:rsidRPr="00161ED9">
        <w:rPr>
          <w:rFonts w:ascii="Times New Roman" w:eastAsia="Times New Roman" w:hAnsi="Times New Roman"/>
          <w:color w:val="2C2C2C"/>
          <w:sz w:val="24"/>
          <w:szCs w:val="24"/>
          <w:lang w:eastAsia="ru-RU"/>
        </w:rPr>
        <w:t>Таблица 15</w:t>
      </w:r>
    </w:p>
    <w:p w:rsidR="00161ED9" w:rsidRPr="00161ED9" w:rsidRDefault="00161ED9" w:rsidP="00161ED9">
      <w:pPr>
        <w:jc w:val="both"/>
        <w:rPr>
          <w:rFonts w:ascii="Times New Roman" w:eastAsia="Calibri" w:hAnsi="Times New Roman"/>
          <w:sz w:val="22"/>
          <w:szCs w:val="22"/>
        </w:rPr>
      </w:pPr>
      <w:r w:rsidRPr="00161ED9">
        <w:rPr>
          <w:rFonts w:ascii="Times New Roman" w:eastAsia="Calibri" w:hAnsi="Times New Roman"/>
          <w:noProof/>
          <w:sz w:val="22"/>
          <w:szCs w:val="22"/>
          <w:lang w:eastAsia="ru-RU"/>
        </w:rPr>
        <w:drawing>
          <wp:inline distT="0" distB="0" distL="0" distR="0" wp14:anchorId="4C1920E5" wp14:editId="7B0FDECF">
            <wp:extent cx="6107373" cy="2279177"/>
            <wp:effectExtent l="0" t="0" r="27305" b="26035"/>
            <wp:docPr id="2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1ED9" w:rsidRDefault="00161ED9" w:rsidP="00161ED9">
      <w:pPr>
        <w:ind w:firstLine="709"/>
        <w:jc w:val="right"/>
        <w:rPr>
          <w:rFonts w:ascii="Times New Roman" w:eastAsia="Calibri" w:hAnsi="Times New Roman"/>
          <w:sz w:val="24"/>
          <w:szCs w:val="24"/>
        </w:rPr>
      </w:pPr>
    </w:p>
    <w:p w:rsidR="009556BB" w:rsidRDefault="009556BB" w:rsidP="00161ED9">
      <w:pPr>
        <w:ind w:firstLine="709"/>
        <w:jc w:val="right"/>
        <w:rPr>
          <w:rFonts w:ascii="Times New Roman" w:eastAsia="Calibri" w:hAnsi="Times New Roman"/>
          <w:sz w:val="24"/>
          <w:szCs w:val="24"/>
        </w:rPr>
      </w:pPr>
    </w:p>
    <w:p w:rsidR="009556BB" w:rsidRDefault="009556BB" w:rsidP="00161ED9">
      <w:pPr>
        <w:ind w:firstLine="709"/>
        <w:jc w:val="right"/>
        <w:rPr>
          <w:rFonts w:ascii="Times New Roman" w:eastAsia="Calibri" w:hAnsi="Times New Roman"/>
          <w:sz w:val="24"/>
          <w:szCs w:val="24"/>
        </w:rPr>
      </w:pPr>
    </w:p>
    <w:p w:rsidR="009556BB" w:rsidRDefault="009556BB" w:rsidP="00161ED9">
      <w:pPr>
        <w:ind w:firstLine="709"/>
        <w:jc w:val="right"/>
        <w:rPr>
          <w:rFonts w:ascii="Times New Roman" w:eastAsia="Calibri" w:hAnsi="Times New Roman"/>
          <w:sz w:val="24"/>
          <w:szCs w:val="24"/>
        </w:rPr>
      </w:pPr>
    </w:p>
    <w:p w:rsidR="009556BB" w:rsidRDefault="009556BB" w:rsidP="00161ED9">
      <w:pPr>
        <w:ind w:firstLine="709"/>
        <w:jc w:val="right"/>
        <w:rPr>
          <w:rFonts w:ascii="Times New Roman" w:eastAsia="Calibri" w:hAnsi="Times New Roman"/>
          <w:sz w:val="24"/>
          <w:szCs w:val="24"/>
        </w:rPr>
      </w:pPr>
    </w:p>
    <w:p w:rsidR="009556BB" w:rsidRDefault="009556BB" w:rsidP="00161ED9">
      <w:pPr>
        <w:ind w:firstLine="709"/>
        <w:jc w:val="right"/>
        <w:rPr>
          <w:rFonts w:ascii="Times New Roman" w:eastAsia="Calibri" w:hAnsi="Times New Roman"/>
          <w:sz w:val="24"/>
          <w:szCs w:val="24"/>
        </w:rPr>
      </w:pPr>
    </w:p>
    <w:p w:rsidR="00161ED9" w:rsidRPr="00161ED9" w:rsidRDefault="00161ED9" w:rsidP="00161ED9">
      <w:pPr>
        <w:ind w:firstLine="709"/>
        <w:jc w:val="right"/>
        <w:rPr>
          <w:rFonts w:ascii="Times New Roman" w:eastAsia="Calibri" w:hAnsi="Times New Roman"/>
          <w:sz w:val="24"/>
          <w:szCs w:val="24"/>
        </w:rPr>
      </w:pPr>
      <w:r w:rsidRPr="00161ED9">
        <w:rPr>
          <w:rFonts w:ascii="Times New Roman" w:eastAsia="Calibri" w:hAnsi="Times New Roman"/>
          <w:sz w:val="24"/>
          <w:szCs w:val="24"/>
        </w:rPr>
        <w:t>Таблица 16</w:t>
      </w:r>
    </w:p>
    <w:p w:rsidR="00161ED9" w:rsidRPr="00161ED9" w:rsidRDefault="00161ED9" w:rsidP="00161ED9">
      <w:pPr>
        <w:jc w:val="center"/>
        <w:rPr>
          <w:rFonts w:ascii="Times New Roman" w:eastAsia="Calibri" w:hAnsi="Times New Roman"/>
          <w:sz w:val="28"/>
          <w:szCs w:val="28"/>
        </w:rPr>
      </w:pPr>
      <w:r w:rsidRPr="00161ED9">
        <w:rPr>
          <w:rFonts w:ascii="Times New Roman" w:eastAsia="Calibri" w:hAnsi="Times New Roman"/>
          <w:noProof/>
          <w:sz w:val="28"/>
          <w:szCs w:val="28"/>
          <w:lang w:eastAsia="ru-RU"/>
        </w:rPr>
        <w:drawing>
          <wp:inline distT="0" distB="0" distL="0" distR="0" wp14:anchorId="2AE3A170" wp14:editId="79B51170">
            <wp:extent cx="6134669" cy="2524835"/>
            <wp:effectExtent l="0" t="0" r="0" b="889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1ED9" w:rsidRPr="00161ED9" w:rsidRDefault="00161ED9" w:rsidP="00161ED9">
      <w:pPr>
        <w:ind w:firstLine="851"/>
        <w:contextualSpacing/>
        <w:jc w:val="both"/>
        <w:rPr>
          <w:rFonts w:ascii="Times New Roman" w:eastAsia="Times New Roman" w:hAnsi="Times New Roman"/>
          <w:sz w:val="24"/>
          <w:szCs w:val="24"/>
          <w:lang w:eastAsia="ru-RU"/>
        </w:rPr>
      </w:pPr>
    </w:p>
    <w:p w:rsidR="00161ED9" w:rsidRPr="00161ED9" w:rsidRDefault="00161ED9" w:rsidP="00161ED9">
      <w:pPr>
        <w:ind w:firstLine="567"/>
        <w:contextualSpacing/>
        <w:jc w:val="both"/>
        <w:rPr>
          <w:rFonts w:ascii="Times New Roman" w:eastAsia="Times New Roman" w:hAnsi="Times New Roman"/>
          <w:sz w:val="24"/>
          <w:szCs w:val="24"/>
          <w:lang w:eastAsia="ru-RU"/>
        </w:rPr>
      </w:pPr>
      <w:r w:rsidRPr="00161ED9">
        <w:rPr>
          <w:rFonts w:ascii="Times New Roman" w:eastAsia="Times New Roman" w:hAnsi="Times New Roman"/>
          <w:sz w:val="24"/>
          <w:szCs w:val="24"/>
          <w:lang w:eastAsia="ru-RU"/>
        </w:rPr>
        <w:t xml:space="preserve">Из Таблицы 16 видно, что за 2021 год выявлено детей, оставшихся без попечения родителей, 258 чел., что на 14 чел. (или 5,1%) меньше, чем за 2020 год. Наблюдается следующая положительная динамика по устройству детей: </w:t>
      </w:r>
    </w:p>
    <w:p w:rsidR="00161ED9" w:rsidRPr="00161ED9" w:rsidRDefault="00161ED9" w:rsidP="00161ED9">
      <w:pPr>
        <w:ind w:firstLine="567"/>
        <w:contextualSpacing/>
        <w:jc w:val="both"/>
        <w:rPr>
          <w:rFonts w:ascii="Times New Roman" w:eastAsia="Times New Roman" w:hAnsi="Times New Roman"/>
          <w:sz w:val="24"/>
          <w:szCs w:val="24"/>
          <w:lang w:eastAsia="ru-RU"/>
        </w:rPr>
      </w:pPr>
      <w:r w:rsidRPr="00161ED9">
        <w:rPr>
          <w:rFonts w:ascii="Times New Roman" w:eastAsia="Times New Roman" w:hAnsi="Times New Roman"/>
          <w:sz w:val="24"/>
          <w:szCs w:val="24"/>
          <w:lang w:eastAsia="ru-RU"/>
        </w:rPr>
        <w:t xml:space="preserve">- направлено детей, оставшихся без попечения родителей, </w:t>
      </w:r>
      <w:r w:rsidRPr="00161ED9">
        <w:rPr>
          <w:rFonts w:ascii="Times New Roman" w:eastAsia="Times New Roman" w:hAnsi="Times New Roman"/>
          <w:b/>
          <w:sz w:val="24"/>
          <w:szCs w:val="24"/>
          <w:lang w:eastAsia="ru-RU"/>
        </w:rPr>
        <w:t>в госучреждения</w:t>
      </w:r>
      <w:r w:rsidRPr="00161ED9">
        <w:rPr>
          <w:rFonts w:ascii="Times New Roman" w:eastAsia="Times New Roman" w:hAnsi="Times New Roman"/>
          <w:sz w:val="24"/>
          <w:szCs w:val="24"/>
          <w:lang w:eastAsia="ru-RU"/>
        </w:rPr>
        <w:t xml:space="preserve"> за                   2021 год 35,6% от количества детей, нуждающихся в устройстве, за 2020 год – 48,2%;</w:t>
      </w:r>
    </w:p>
    <w:p w:rsidR="00161ED9" w:rsidRPr="00161ED9" w:rsidRDefault="00161ED9" w:rsidP="00161ED9">
      <w:pPr>
        <w:ind w:firstLine="567"/>
        <w:contextualSpacing/>
        <w:jc w:val="both"/>
        <w:rPr>
          <w:rFonts w:ascii="Times New Roman" w:eastAsia="Times New Roman" w:hAnsi="Times New Roman"/>
          <w:sz w:val="24"/>
          <w:szCs w:val="24"/>
          <w:lang w:eastAsia="ru-RU"/>
        </w:rPr>
      </w:pPr>
      <w:r w:rsidRPr="00161ED9">
        <w:rPr>
          <w:rFonts w:ascii="Times New Roman" w:eastAsia="Times New Roman" w:hAnsi="Times New Roman"/>
          <w:sz w:val="24"/>
          <w:szCs w:val="24"/>
          <w:lang w:eastAsia="ru-RU"/>
        </w:rPr>
        <w:t xml:space="preserve">- направлено детей </w:t>
      </w:r>
      <w:r w:rsidRPr="00161ED9">
        <w:rPr>
          <w:rFonts w:ascii="Times New Roman" w:eastAsia="Times New Roman" w:hAnsi="Times New Roman"/>
          <w:b/>
          <w:sz w:val="24"/>
          <w:szCs w:val="24"/>
          <w:lang w:eastAsia="ru-RU"/>
        </w:rPr>
        <w:t>под опеку</w:t>
      </w:r>
      <w:r w:rsidRPr="00161ED9">
        <w:rPr>
          <w:rFonts w:ascii="Times New Roman" w:eastAsia="Times New Roman" w:hAnsi="Times New Roman"/>
          <w:sz w:val="24"/>
          <w:szCs w:val="24"/>
          <w:lang w:eastAsia="ru-RU"/>
        </w:rPr>
        <w:t xml:space="preserve"> </w:t>
      </w:r>
      <w:r w:rsidRPr="00161ED9">
        <w:rPr>
          <w:rFonts w:ascii="Times New Roman" w:eastAsia="Times New Roman" w:hAnsi="Times New Roman"/>
          <w:b/>
          <w:sz w:val="24"/>
          <w:szCs w:val="24"/>
          <w:lang w:eastAsia="ru-RU"/>
        </w:rPr>
        <w:t>физических лиц</w:t>
      </w:r>
      <w:r w:rsidRPr="00161ED9">
        <w:rPr>
          <w:rFonts w:ascii="Times New Roman" w:eastAsia="Times New Roman" w:hAnsi="Times New Roman"/>
          <w:sz w:val="24"/>
          <w:szCs w:val="24"/>
          <w:lang w:eastAsia="ru-RU"/>
        </w:rPr>
        <w:t xml:space="preserve"> за 2021 год 35,6% от количества детей, нуждающихся в устройстве, за 2020 год – 26,8%.</w:t>
      </w:r>
    </w:p>
    <w:p w:rsidR="00161ED9" w:rsidRPr="00161ED9" w:rsidRDefault="00161ED9" w:rsidP="00161ED9">
      <w:pPr>
        <w:ind w:firstLine="851"/>
        <w:contextualSpacing/>
        <w:jc w:val="both"/>
        <w:rPr>
          <w:rFonts w:ascii="Times New Roman" w:eastAsia="Times New Roman" w:hAnsi="Times New Roman"/>
          <w:sz w:val="24"/>
          <w:szCs w:val="24"/>
          <w:lang w:eastAsia="ru-RU"/>
        </w:rPr>
      </w:pPr>
    </w:p>
    <w:p w:rsidR="00161ED9" w:rsidRPr="00161ED9" w:rsidRDefault="00161ED9" w:rsidP="00161ED9">
      <w:pPr>
        <w:ind w:firstLine="851"/>
        <w:contextualSpacing/>
        <w:jc w:val="right"/>
        <w:rPr>
          <w:rFonts w:ascii="Times New Roman" w:eastAsia="Times New Roman" w:hAnsi="Times New Roman"/>
          <w:sz w:val="24"/>
          <w:szCs w:val="24"/>
          <w:lang w:eastAsia="ru-RU"/>
        </w:rPr>
      </w:pPr>
      <w:r w:rsidRPr="00161ED9">
        <w:rPr>
          <w:rFonts w:ascii="Times New Roman" w:eastAsia="Times New Roman" w:hAnsi="Times New Roman"/>
          <w:sz w:val="24"/>
          <w:szCs w:val="24"/>
          <w:lang w:eastAsia="ru-RU"/>
        </w:rPr>
        <w:t>Таблица 17</w:t>
      </w:r>
    </w:p>
    <w:p w:rsidR="00161ED9" w:rsidRPr="00161ED9" w:rsidRDefault="00161ED9" w:rsidP="00161ED9">
      <w:pPr>
        <w:tabs>
          <w:tab w:val="left" w:pos="0"/>
        </w:tabs>
        <w:contextualSpacing/>
        <w:jc w:val="both"/>
        <w:rPr>
          <w:rFonts w:ascii="Times New Roman" w:eastAsia="Times New Roman" w:hAnsi="Times New Roman"/>
          <w:sz w:val="24"/>
          <w:szCs w:val="24"/>
          <w:lang w:eastAsia="ru-RU"/>
        </w:rPr>
      </w:pPr>
      <w:r w:rsidRPr="00161ED9">
        <w:rPr>
          <w:rFonts w:ascii="Times New Roman" w:eastAsia="Times New Roman" w:hAnsi="Times New Roman"/>
          <w:noProof/>
          <w:sz w:val="24"/>
          <w:szCs w:val="24"/>
          <w:lang w:eastAsia="ru-RU"/>
        </w:rPr>
        <w:drawing>
          <wp:inline distT="0" distB="0" distL="0" distR="0" wp14:anchorId="326AE807" wp14:editId="4A543593">
            <wp:extent cx="6134669" cy="1624083"/>
            <wp:effectExtent l="0" t="0" r="19050" b="1460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1ED9" w:rsidRPr="00161ED9" w:rsidRDefault="00161ED9" w:rsidP="00161ED9">
      <w:pPr>
        <w:jc w:val="center"/>
        <w:rPr>
          <w:rFonts w:ascii="Times New Roman" w:eastAsia="Calibri" w:hAnsi="Times New Roman"/>
          <w:b/>
          <w:i/>
          <w:sz w:val="28"/>
          <w:szCs w:val="28"/>
        </w:rPr>
      </w:pPr>
    </w:p>
    <w:p w:rsidR="003F4C90" w:rsidRDefault="003F4C90" w:rsidP="00161ED9">
      <w:pPr>
        <w:jc w:val="center"/>
        <w:rPr>
          <w:rFonts w:ascii="Times New Roman" w:eastAsia="Calibri" w:hAnsi="Times New Roman"/>
          <w:b/>
          <w:i/>
          <w:sz w:val="28"/>
          <w:szCs w:val="28"/>
        </w:rPr>
      </w:pPr>
    </w:p>
    <w:p w:rsidR="00161ED9" w:rsidRPr="00161ED9" w:rsidRDefault="00161ED9" w:rsidP="00161ED9">
      <w:pPr>
        <w:jc w:val="center"/>
        <w:rPr>
          <w:rFonts w:ascii="Times New Roman" w:eastAsia="Calibri" w:hAnsi="Times New Roman"/>
          <w:b/>
          <w:i/>
          <w:sz w:val="28"/>
          <w:szCs w:val="28"/>
        </w:rPr>
      </w:pPr>
      <w:r w:rsidRPr="00161ED9">
        <w:rPr>
          <w:rFonts w:ascii="Times New Roman" w:eastAsia="Calibri" w:hAnsi="Times New Roman"/>
          <w:b/>
          <w:i/>
          <w:sz w:val="28"/>
          <w:szCs w:val="28"/>
        </w:rPr>
        <w:t>Приказы и обращения граждан</w:t>
      </w:r>
    </w:p>
    <w:p w:rsidR="00161ED9" w:rsidRPr="00161ED9" w:rsidRDefault="00161ED9" w:rsidP="00161ED9">
      <w:pPr>
        <w:ind w:firstLine="709"/>
        <w:jc w:val="both"/>
        <w:rPr>
          <w:rFonts w:ascii="Times New Roman" w:eastAsia="Calibri" w:hAnsi="Times New Roman"/>
        </w:rPr>
      </w:pPr>
    </w:p>
    <w:p w:rsidR="00161ED9" w:rsidRPr="00161ED9" w:rsidRDefault="00161ED9" w:rsidP="00161ED9">
      <w:pPr>
        <w:ind w:firstLine="709"/>
        <w:jc w:val="both"/>
        <w:rPr>
          <w:rFonts w:ascii="Times New Roman" w:eastAsia="Times New Roman" w:hAnsi="Times New Roman"/>
          <w:sz w:val="24"/>
          <w:szCs w:val="24"/>
          <w:lang w:eastAsia="ru-RU"/>
        </w:rPr>
      </w:pPr>
      <w:r w:rsidRPr="00161ED9">
        <w:rPr>
          <w:rFonts w:ascii="Times New Roman" w:eastAsia="Times New Roman" w:hAnsi="Times New Roman"/>
          <w:sz w:val="24"/>
          <w:szCs w:val="24"/>
          <w:lang w:eastAsia="ru-RU"/>
        </w:rPr>
        <w:t>Управление охраны прав семьи, опеки и попечительства, социальной помощи семьям в группе риска Министерства по социальной защите и труду Приднестровской Молдавской Республики в соответствии с Постановлением Правительства Приднестровской Молдавской Республики от 6 апреля 2017 года №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в действующей редакции, принимает решения в форме приказов Министра.</w:t>
      </w:r>
    </w:p>
    <w:p w:rsidR="00161ED9" w:rsidRPr="00161ED9" w:rsidRDefault="00161ED9" w:rsidP="00161ED9">
      <w:pPr>
        <w:ind w:firstLine="709"/>
        <w:jc w:val="both"/>
        <w:rPr>
          <w:rFonts w:ascii="Times New Roman" w:eastAsia="Times New Roman" w:hAnsi="Times New Roman"/>
          <w:sz w:val="24"/>
          <w:szCs w:val="24"/>
          <w:lang w:eastAsia="ru-RU"/>
        </w:rPr>
      </w:pPr>
      <w:r w:rsidRPr="00161ED9">
        <w:rPr>
          <w:rFonts w:ascii="Times New Roman" w:eastAsia="Times New Roman" w:hAnsi="Times New Roman"/>
          <w:sz w:val="24"/>
          <w:szCs w:val="24"/>
          <w:lang w:eastAsia="ru-RU"/>
        </w:rPr>
        <w:t>В 2021 году разработаны и подписаны приказы по следующим направлениям (функциям) в разрезе городов и районов:</w:t>
      </w:r>
    </w:p>
    <w:p w:rsidR="009556BB" w:rsidRDefault="009556BB" w:rsidP="00161ED9">
      <w:pPr>
        <w:ind w:firstLine="709"/>
        <w:jc w:val="right"/>
        <w:rPr>
          <w:rFonts w:ascii="Times New Roman" w:eastAsia="Times New Roman" w:hAnsi="Times New Roman"/>
          <w:sz w:val="24"/>
          <w:szCs w:val="24"/>
          <w:lang w:eastAsia="ru-RU"/>
        </w:rPr>
      </w:pPr>
    </w:p>
    <w:p w:rsidR="009556BB" w:rsidRDefault="009556BB" w:rsidP="00161ED9">
      <w:pPr>
        <w:ind w:firstLine="709"/>
        <w:jc w:val="right"/>
        <w:rPr>
          <w:rFonts w:ascii="Times New Roman" w:eastAsia="Times New Roman" w:hAnsi="Times New Roman"/>
          <w:sz w:val="24"/>
          <w:szCs w:val="24"/>
          <w:lang w:eastAsia="ru-RU"/>
        </w:rPr>
      </w:pPr>
    </w:p>
    <w:p w:rsidR="009556BB" w:rsidRDefault="009556BB" w:rsidP="00161ED9">
      <w:pPr>
        <w:ind w:firstLine="709"/>
        <w:jc w:val="right"/>
        <w:rPr>
          <w:rFonts w:ascii="Times New Roman" w:eastAsia="Times New Roman" w:hAnsi="Times New Roman"/>
          <w:sz w:val="24"/>
          <w:szCs w:val="24"/>
          <w:lang w:eastAsia="ru-RU"/>
        </w:rPr>
      </w:pPr>
    </w:p>
    <w:p w:rsidR="009556BB" w:rsidRDefault="009556BB" w:rsidP="00161ED9">
      <w:pPr>
        <w:ind w:firstLine="709"/>
        <w:jc w:val="right"/>
        <w:rPr>
          <w:rFonts w:ascii="Times New Roman" w:eastAsia="Times New Roman" w:hAnsi="Times New Roman"/>
          <w:sz w:val="24"/>
          <w:szCs w:val="24"/>
          <w:lang w:eastAsia="ru-RU"/>
        </w:rPr>
      </w:pPr>
    </w:p>
    <w:p w:rsidR="009556BB" w:rsidRDefault="009556BB" w:rsidP="00161ED9">
      <w:pPr>
        <w:ind w:firstLine="709"/>
        <w:jc w:val="right"/>
        <w:rPr>
          <w:rFonts w:ascii="Times New Roman" w:eastAsia="Times New Roman" w:hAnsi="Times New Roman"/>
          <w:sz w:val="24"/>
          <w:szCs w:val="24"/>
          <w:lang w:eastAsia="ru-RU"/>
        </w:rPr>
      </w:pPr>
    </w:p>
    <w:p w:rsidR="00161ED9" w:rsidRPr="00161ED9" w:rsidRDefault="00161ED9" w:rsidP="00161ED9">
      <w:pPr>
        <w:ind w:firstLine="709"/>
        <w:jc w:val="right"/>
        <w:rPr>
          <w:rFonts w:ascii="Times New Roman" w:eastAsia="Times New Roman" w:hAnsi="Times New Roman"/>
          <w:sz w:val="24"/>
          <w:szCs w:val="24"/>
          <w:lang w:eastAsia="ru-RU"/>
        </w:rPr>
      </w:pPr>
      <w:r w:rsidRPr="00161ED9">
        <w:rPr>
          <w:rFonts w:ascii="Times New Roman" w:eastAsia="Times New Roman" w:hAnsi="Times New Roman"/>
          <w:sz w:val="24"/>
          <w:szCs w:val="24"/>
          <w:lang w:eastAsia="ru-RU"/>
        </w:rPr>
        <w:lastRenderedPageBreak/>
        <w:t>Таблица 18</w:t>
      </w:r>
    </w:p>
    <w:tbl>
      <w:tblPr>
        <w:tblStyle w:val="111111121111"/>
        <w:tblW w:w="9727" w:type="dxa"/>
        <w:tblInd w:w="5" w:type="dxa"/>
        <w:tblLayout w:type="fixed"/>
        <w:tblCellMar>
          <w:left w:w="0" w:type="dxa"/>
          <w:right w:w="0" w:type="dxa"/>
        </w:tblCellMar>
        <w:tblLook w:val="04A0" w:firstRow="1" w:lastRow="0" w:firstColumn="1" w:lastColumn="0" w:noHBand="0" w:noVBand="1"/>
      </w:tblPr>
      <w:tblGrid>
        <w:gridCol w:w="1134"/>
        <w:gridCol w:w="424"/>
        <w:gridCol w:w="315"/>
        <w:gridCol w:w="426"/>
        <w:gridCol w:w="425"/>
        <w:gridCol w:w="425"/>
        <w:gridCol w:w="403"/>
        <w:gridCol w:w="426"/>
        <w:gridCol w:w="425"/>
        <w:gridCol w:w="426"/>
        <w:gridCol w:w="425"/>
        <w:gridCol w:w="425"/>
        <w:gridCol w:w="446"/>
        <w:gridCol w:w="516"/>
        <w:gridCol w:w="515"/>
        <w:gridCol w:w="499"/>
        <w:gridCol w:w="425"/>
        <w:gridCol w:w="425"/>
        <w:gridCol w:w="284"/>
        <w:gridCol w:w="284"/>
        <w:gridCol w:w="654"/>
      </w:tblGrid>
      <w:tr w:rsidR="00161ED9" w:rsidRPr="00161ED9" w:rsidTr="009E3D03">
        <w:trPr>
          <w:cantSplit/>
          <w:trHeight w:val="2228"/>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spacing w:after="200" w:line="276" w:lineRule="auto"/>
              <w:jc w:val="center"/>
              <w:rPr>
                <w:rFonts w:ascii="Times New Roman" w:eastAsia="Times New Roman" w:hAnsi="Times New Roman"/>
                <w:b/>
                <w:sz w:val="18"/>
                <w:szCs w:val="18"/>
                <w:lang w:eastAsia="ru-RU"/>
              </w:rPr>
            </w:pPr>
            <w:r w:rsidRPr="00161ED9">
              <w:rPr>
                <w:rFonts w:ascii="Times New Roman" w:eastAsia="Times New Roman" w:hAnsi="Times New Roman"/>
                <w:b/>
                <w:sz w:val="18"/>
                <w:szCs w:val="18"/>
                <w:lang w:eastAsia="ru-RU"/>
              </w:rPr>
              <w:t>Управление (отдел)</w:t>
            </w:r>
          </w:p>
        </w:tc>
        <w:tc>
          <w:tcPr>
            <w:tcW w:w="424" w:type="dxa"/>
            <w:vMerge w:val="restart"/>
            <w:tcBorders>
              <w:top w:val="single" w:sz="4" w:space="0" w:color="auto"/>
              <w:left w:val="single" w:sz="4" w:space="0" w:color="auto"/>
              <w:bottom w:val="single" w:sz="4" w:space="0" w:color="auto"/>
              <w:right w:val="single" w:sz="4" w:space="0" w:color="auto"/>
            </w:tcBorders>
            <w:textDirection w:val="btLr"/>
            <w:hideMark/>
          </w:tcPr>
          <w:p w:rsidR="00161ED9" w:rsidRPr="00161ED9" w:rsidRDefault="00161ED9" w:rsidP="00161ED9">
            <w:pPr>
              <w:jc w:val="center"/>
              <w:rPr>
                <w:rFonts w:ascii="Times New Roman" w:eastAsia="Times New Roman" w:hAnsi="Times New Roman"/>
                <w:b/>
                <w:sz w:val="18"/>
                <w:szCs w:val="18"/>
                <w:lang w:eastAsia="ru-RU"/>
              </w:rPr>
            </w:pPr>
            <w:r w:rsidRPr="00161ED9">
              <w:rPr>
                <w:rFonts w:ascii="Times New Roman" w:eastAsia="Times New Roman" w:hAnsi="Times New Roman"/>
                <w:b/>
                <w:sz w:val="18"/>
                <w:szCs w:val="18"/>
                <w:lang w:eastAsia="ru-RU"/>
              </w:rPr>
              <w:t>Установление опеки над несовершеннолетними</w:t>
            </w:r>
          </w:p>
        </w:tc>
        <w:tc>
          <w:tcPr>
            <w:tcW w:w="315" w:type="dxa"/>
            <w:vMerge w:val="restart"/>
            <w:tcBorders>
              <w:top w:val="single" w:sz="4" w:space="0" w:color="auto"/>
              <w:left w:val="single" w:sz="4" w:space="0" w:color="auto"/>
              <w:bottom w:val="single" w:sz="4" w:space="0" w:color="auto"/>
              <w:right w:val="single" w:sz="4" w:space="0" w:color="auto"/>
            </w:tcBorders>
            <w:textDirection w:val="btLr"/>
            <w:hideMark/>
          </w:tcPr>
          <w:p w:rsidR="00161ED9" w:rsidRPr="00161ED9" w:rsidRDefault="00161ED9" w:rsidP="00161ED9">
            <w:pPr>
              <w:spacing w:after="200" w:line="276" w:lineRule="auto"/>
              <w:jc w:val="center"/>
              <w:rPr>
                <w:rFonts w:ascii="Times New Roman" w:eastAsia="Times New Roman" w:hAnsi="Times New Roman"/>
                <w:b/>
                <w:sz w:val="18"/>
                <w:szCs w:val="18"/>
                <w:lang w:eastAsia="ru-RU"/>
              </w:rPr>
            </w:pPr>
            <w:r w:rsidRPr="00161ED9">
              <w:rPr>
                <w:rFonts w:ascii="Times New Roman" w:eastAsia="Times New Roman" w:hAnsi="Times New Roman"/>
                <w:b/>
                <w:sz w:val="18"/>
                <w:szCs w:val="18"/>
                <w:lang w:eastAsia="ru-RU"/>
              </w:rPr>
              <w:t>Опека из ГОУ</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161ED9" w:rsidRPr="00161ED9" w:rsidRDefault="00161ED9" w:rsidP="00161ED9">
            <w:pPr>
              <w:spacing w:after="200" w:line="276" w:lineRule="auto"/>
              <w:jc w:val="center"/>
              <w:rPr>
                <w:rFonts w:ascii="Times New Roman" w:eastAsia="Times New Roman" w:hAnsi="Times New Roman"/>
                <w:b/>
                <w:sz w:val="18"/>
                <w:szCs w:val="18"/>
                <w:lang w:eastAsia="ru-RU"/>
              </w:rPr>
            </w:pPr>
            <w:r w:rsidRPr="00161ED9">
              <w:rPr>
                <w:rFonts w:ascii="Times New Roman" w:eastAsia="Times New Roman" w:hAnsi="Times New Roman"/>
                <w:b/>
                <w:sz w:val="18"/>
                <w:szCs w:val="18"/>
                <w:lang w:eastAsia="ru-RU"/>
              </w:rPr>
              <w:t>Отмена  опеки над несовершеннолетними</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161ED9" w:rsidRPr="00161ED9" w:rsidRDefault="00161ED9" w:rsidP="00161ED9">
            <w:pPr>
              <w:spacing w:after="200" w:line="276" w:lineRule="auto"/>
              <w:jc w:val="center"/>
              <w:rPr>
                <w:rFonts w:ascii="Times New Roman" w:eastAsia="Times New Roman" w:hAnsi="Times New Roman"/>
                <w:b/>
                <w:sz w:val="18"/>
                <w:szCs w:val="18"/>
                <w:lang w:eastAsia="ru-RU"/>
              </w:rPr>
            </w:pPr>
            <w:r w:rsidRPr="00161ED9">
              <w:rPr>
                <w:rFonts w:ascii="Times New Roman" w:eastAsia="Times New Roman" w:hAnsi="Times New Roman"/>
                <w:b/>
                <w:sz w:val="18"/>
                <w:szCs w:val="18"/>
                <w:lang w:eastAsia="ru-RU"/>
              </w:rPr>
              <w:t>Установление опеки над совершеннол . недееспособными</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161ED9" w:rsidRPr="00161ED9" w:rsidRDefault="00161ED9" w:rsidP="00161ED9">
            <w:pPr>
              <w:spacing w:after="200" w:line="276" w:lineRule="auto"/>
              <w:jc w:val="center"/>
              <w:rPr>
                <w:rFonts w:ascii="Times New Roman" w:eastAsia="Times New Roman" w:hAnsi="Times New Roman"/>
                <w:b/>
                <w:sz w:val="18"/>
                <w:szCs w:val="18"/>
                <w:lang w:eastAsia="ru-RU"/>
              </w:rPr>
            </w:pPr>
            <w:r w:rsidRPr="00161ED9">
              <w:rPr>
                <w:rFonts w:ascii="Times New Roman" w:eastAsia="Times New Roman" w:hAnsi="Times New Roman"/>
                <w:b/>
                <w:sz w:val="18"/>
                <w:szCs w:val="18"/>
                <w:lang w:eastAsia="ru-RU"/>
              </w:rPr>
              <w:t>Постановка на учет и снятие с учета отдела</w:t>
            </w:r>
          </w:p>
        </w:tc>
        <w:tc>
          <w:tcPr>
            <w:tcW w:w="829" w:type="dxa"/>
            <w:gridSpan w:val="2"/>
            <w:tcBorders>
              <w:top w:val="single" w:sz="4" w:space="0" w:color="auto"/>
              <w:left w:val="single" w:sz="4" w:space="0" w:color="auto"/>
              <w:bottom w:val="single" w:sz="4" w:space="0" w:color="auto"/>
              <w:right w:val="single" w:sz="4" w:space="0" w:color="auto"/>
            </w:tcBorders>
            <w:textDirection w:val="btLr"/>
            <w:hideMark/>
          </w:tcPr>
          <w:p w:rsidR="00161ED9" w:rsidRPr="00161ED9" w:rsidRDefault="00161ED9" w:rsidP="00161ED9">
            <w:pPr>
              <w:spacing w:after="200" w:line="276" w:lineRule="auto"/>
              <w:ind w:left="113"/>
              <w:jc w:val="center"/>
              <w:rPr>
                <w:rFonts w:ascii="Times New Roman" w:eastAsia="Times New Roman" w:hAnsi="Times New Roman"/>
                <w:b/>
                <w:sz w:val="18"/>
                <w:szCs w:val="18"/>
                <w:lang w:eastAsia="ru-RU"/>
              </w:rPr>
            </w:pPr>
            <w:r w:rsidRPr="00161ED9">
              <w:rPr>
                <w:rFonts w:ascii="Times New Roman" w:eastAsia="Times New Roman" w:hAnsi="Times New Roman"/>
                <w:b/>
                <w:sz w:val="18"/>
                <w:szCs w:val="18"/>
                <w:lang w:eastAsia="ru-RU"/>
              </w:rPr>
              <w:t>Определение   в  подведомственные учреждения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161ED9" w:rsidRPr="00161ED9" w:rsidRDefault="00161ED9" w:rsidP="00161ED9">
            <w:pPr>
              <w:spacing w:after="200" w:line="276" w:lineRule="auto"/>
              <w:jc w:val="center"/>
              <w:rPr>
                <w:rFonts w:ascii="Times New Roman" w:eastAsia="Times New Roman" w:hAnsi="Times New Roman"/>
                <w:b/>
                <w:sz w:val="18"/>
                <w:szCs w:val="18"/>
                <w:lang w:eastAsia="ru-RU"/>
              </w:rPr>
            </w:pPr>
            <w:r w:rsidRPr="00161ED9">
              <w:rPr>
                <w:rFonts w:ascii="Times New Roman" w:eastAsia="Times New Roman" w:hAnsi="Times New Roman"/>
                <w:b/>
                <w:sz w:val="18"/>
                <w:szCs w:val="18"/>
                <w:lang w:eastAsia="ru-RU"/>
              </w:rPr>
              <w:t>Определение (по путевкам)</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161ED9" w:rsidRPr="00161ED9" w:rsidRDefault="00161ED9" w:rsidP="00161ED9">
            <w:pPr>
              <w:spacing w:after="200" w:line="276" w:lineRule="auto"/>
              <w:jc w:val="center"/>
              <w:rPr>
                <w:rFonts w:ascii="Times New Roman" w:eastAsia="Times New Roman" w:hAnsi="Times New Roman"/>
                <w:b/>
                <w:sz w:val="18"/>
                <w:szCs w:val="18"/>
                <w:lang w:eastAsia="ru-RU"/>
              </w:rPr>
            </w:pPr>
            <w:r w:rsidRPr="00161ED9">
              <w:rPr>
                <w:rFonts w:ascii="Times New Roman" w:eastAsia="Times New Roman" w:hAnsi="Times New Roman"/>
                <w:b/>
                <w:sz w:val="18"/>
                <w:szCs w:val="18"/>
                <w:lang w:eastAsia="ru-RU"/>
              </w:rPr>
              <w:t>Продлен срок пребывания в ГОУ</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161ED9" w:rsidRPr="00161ED9" w:rsidRDefault="00161ED9" w:rsidP="00161ED9">
            <w:pPr>
              <w:spacing w:after="200" w:line="276" w:lineRule="auto"/>
              <w:jc w:val="center"/>
              <w:rPr>
                <w:rFonts w:ascii="Times New Roman" w:eastAsia="Times New Roman" w:hAnsi="Times New Roman"/>
                <w:b/>
                <w:sz w:val="18"/>
                <w:szCs w:val="18"/>
                <w:lang w:eastAsia="ru-RU"/>
              </w:rPr>
            </w:pPr>
            <w:r w:rsidRPr="00161ED9">
              <w:rPr>
                <w:rFonts w:ascii="Times New Roman" w:eastAsia="Times New Roman" w:hAnsi="Times New Roman"/>
                <w:b/>
                <w:sz w:val="18"/>
                <w:szCs w:val="18"/>
                <w:lang w:eastAsia="ru-RU"/>
              </w:rPr>
              <w:t>Переведены из ГОУ в ГОУ</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161ED9" w:rsidRPr="00161ED9" w:rsidRDefault="00161ED9" w:rsidP="00161ED9">
            <w:pPr>
              <w:jc w:val="center"/>
              <w:rPr>
                <w:rFonts w:ascii="Times New Roman" w:eastAsia="Times New Roman" w:hAnsi="Times New Roman"/>
                <w:b/>
                <w:sz w:val="18"/>
                <w:szCs w:val="18"/>
                <w:lang w:eastAsia="ru-RU"/>
              </w:rPr>
            </w:pPr>
            <w:r w:rsidRPr="00161ED9">
              <w:rPr>
                <w:rFonts w:ascii="Times New Roman" w:eastAsia="Times New Roman" w:hAnsi="Times New Roman"/>
                <w:b/>
                <w:sz w:val="18"/>
                <w:szCs w:val="18"/>
                <w:lang w:eastAsia="ru-RU"/>
              </w:rPr>
              <w:t>Отмена опеки над совершеннол.</w:t>
            </w:r>
          </w:p>
          <w:p w:rsidR="00161ED9" w:rsidRPr="00161ED9" w:rsidRDefault="00161ED9" w:rsidP="00161ED9">
            <w:pPr>
              <w:spacing w:after="200" w:line="276" w:lineRule="auto"/>
              <w:jc w:val="center"/>
              <w:rPr>
                <w:rFonts w:ascii="Times New Roman" w:eastAsia="Times New Roman" w:hAnsi="Times New Roman"/>
                <w:b/>
                <w:sz w:val="18"/>
                <w:szCs w:val="18"/>
                <w:lang w:eastAsia="ru-RU"/>
              </w:rPr>
            </w:pPr>
            <w:r w:rsidRPr="00161ED9">
              <w:rPr>
                <w:rFonts w:ascii="Times New Roman" w:eastAsia="Times New Roman" w:hAnsi="Times New Roman"/>
                <w:b/>
                <w:sz w:val="18"/>
                <w:szCs w:val="18"/>
                <w:lang w:eastAsia="ru-RU"/>
              </w:rPr>
              <w:t>недееспособными</w:t>
            </w:r>
          </w:p>
        </w:tc>
        <w:tc>
          <w:tcPr>
            <w:tcW w:w="446" w:type="dxa"/>
            <w:vMerge w:val="restart"/>
            <w:tcBorders>
              <w:top w:val="single" w:sz="4" w:space="0" w:color="auto"/>
              <w:left w:val="single" w:sz="4" w:space="0" w:color="auto"/>
              <w:bottom w:val="single" w:sz="4" w:space="0" w:color="auto"/>
              <w:right w:val="single" w:sz="4" w:space="0" w:color="auto"/>
            </w:tcBorders>
            <w:textDirection w:val="btLr"/>
            <w:hideMark/>
          </w:tcPr>
          <w:p w:rsidR="00161ED9" w:rsidRPr="00161ED9" w:rsidRDefault="00161ED9" w:rsidP="00161ED9">
            <w:pPr>
              <w:spacing w:after="200" w:line="276" w:lineRule="auto"/>
              <w:jc w:val="center"/>
              <w:rPr>
                <w:rFonts w:ascii="Times New Roman" w:eastAsia="Times New Roman" w:hAnsi="Times New Roman"/>
                <w:b/>
                <w:sz w:val="18"/>
                <w:szCs w:val="18"/>
                <w:lang w:eastAsia="ru-RU"/>
              </w:rPr>
            </w:pPr>
            <w:r w:rsidRPr="00161ED9">
              <w:rPr>
                <w:rFonts w:ascii="Times New Roman" w:eastAsia="Times New Roman" w:hAnsi="Times New Roman"/>
                <w:b/>
                <w:sz w:val="18"/>
                <w:szCs w:val="18"/>
                <w:lang w:eastAsia="ru-RU"/>
              </w:rPr>
              <w:t>Изменение фамилии</w:t>
            </w:r>
          </w:p>
        </w:tc>
        <w:tc>
          <w:tcPr>
            <w:tcW w:w="516" w:type="dxa"/>
            <w:vMerge w:val="restart"/>
            <w:tcBorders>
              <w:top w:val="single" w:sz="4" w:space="0" w:color="auto"/>
              <w:left w:val="single" w:sz="4" w:space="0" w:color="auto"/>
              <w:bottom w:val="single" w:sz="4" w:space="0" w:color="auto"/>
              <w:right w:val="single" w:sz="4" w:space="0" w:color="auto"/>
            </w:tcBorders>
            <w:textDirection w:val="btLr"/>
            <w:hideMark/>
          </w:tcPr>
          <w:p w:rsidR="00161ED9" w:rsidRPr="00161ED9" w:rsidRDefault="00161ED9" w:rsidP="00161ED9">
            <w:pPr>
              <w:spacing w:after="200" w:line="276" w:lineRule="auto"/>
              <w:jc w:val="center"/>
              <w:rPr>
                <w:rFonts w:ascii="Times New Roman" w:eastAsia="Times New Roman" w:hAnsi="Times New Roman"/>
                <w:b/>
                <w:sz w:val="18"/>
                <w:szCs w:val="18"/>
                <w:lang w:eastAsia="ru-RU"/>
              </w:rPr>
            </w:pPr>
            <w:r w:rsidRPr="00161ED9">
              <w:rPr>
                <w:rFonts w:ascii="Times New Roman" w:eastAsia="Times New Roman" w:hAnsi="Times New Roman"/>
                <w:b/>
                <w:sz w:val="18"/>
                <w:szCs w:val="18"/>
                <w:lang w:eastAsia="ru-RU"/>
              </w:rPr>
              <w:t>Отчуждение жилых помещений и автомобилей</w:t>
            </w:r>
          </w:p>
        </w:tc>
        <w:tc>
          <w:tcPr>
            <w:tcW w:w="515" w:type="dxa"/>
            <w:vMerge w:val="restart"/>
            <w:tcBorders>
              <w:top w:val="single" w:sz="4" w:space="0" w:color="auto"/>
              <w:left w:val="single" w:sz="4" w:space="0" w:color="auto"/>
              <w:bottom w:val="single" w:sz="4" w:space="0" w:color="auto"/>
              <w:right w:val="single" w:sz="4" w:space="0" w:color="auto"/>
            </w:tcBorders>
            <w:textDirection w:val="btLr"/>
            <w:hideMark/>
          </w:tcPr>
          <w:p w:rsidR="00161ED9" w:rsidRPr="00161ED9" w:rsidRDefault="00161ED9" w:rsidP="00161ED9">
            <w:pPr>
              <w:spacing w:after="200" w:line="276" w:lineRule="auto"/>
              <w:jc w:val="center"/>
              <w:rPr>
                <w:rFonts w:ascii="Times New Roman" w:eastAsia="Times New Roman" w:hAnsi="Times New Roman"/>
                <w:b/>
                <w:sz w:val="18"/>
                <w:szCs w:val="18"/>
                <w:lang w:eastAsia="ru-RU"/>
              </w:rPr>
            </w:pPr>
            <w:r w:rsidRPr="00161ED9">
              <w:rPr>
                <w:rFonts w:ascii="Times New Roman" w:eastAsia="Times New Roman" w:hAnsi="Times New Roman"/>
                <w:b/>
                <w:sz w:val="18"/>
                <w:szCs w:val="18"/>
                <w:lang w:eastAsia="ru-RU"/>
              </w:rPr>
              <w:t>О присвоении статуса несовершеннолетним</w:t>
            </w:r>
          </w:p>
        </w:tc>
        <w:tc>
          <w:tcPr>
            <w:tcW w:w="499" w:type="dxa"/>
            <w:vMerge w:val="restart"/>
            <w:tcBorders>
              <w:top w:val="single" w:sz="4" w:space="0" w:color="auto"/>
              <w:left w:val="single" w:sz="4" w:space="0" w:color="auto"/>
              <w:bottom w:val="single" w:sz="4" w:space="0" w:color="auto"/>
              <w:right w:val="single" w:sz="4" w:space="0" w:color="auto"/>
            </w:tcBorders>
            <w:textDirection w:val="btLr"/>
            <w:hideMark/>
          </w:tcPr>
          <w:p w:rsidR="00161ED9" w:rsidRPr="00161ED9" w:rsidRDefault="00161ED9" w:rsidP="00161ED9">
            <w:pPr>
              <w:spacing w:after="200" w:line="276" w:lineRule="auto"/>
              <w:jc w:val="center"/>
              <w:rPr>
                <w:rFonts w:ascii="Times New Roman" w:eastAsia="Times New Roman" w:hAnsi="Times New Roman"/>
                <w:b/>
                <w:sz w:val="18"/>
                <w:szCs w:val="18"/>
                <w:lang w:eastAsia="ru-RU"/>
              </w:rPr>
            </w:pPr>
            <w:r w:rsidRPr="00161ED9">
              <w:rPr>
                <w:rFonts w:ascii="Times New Roman" w:eastAsia="Times New Roman" w:hAnsi="Times New Roman"/>
                <w:b/>
                <w:sz w:val="18"/>
                <w:szCs w:val="18"/>
                <w:lang w:eastAsia="ru-RU"/>
              </w:rPr>
              <w:t>О разрешении на распоряжение денежными средствами</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161ED9" w:rsidRPr="00161ED9" w:rsidRDefault="00161ED9" w:rsidP="00161ED9">
            <w:pPr>
              <w:spacing w:after="200" w:line="276" w:lineRule="auto"/>
              <w:jc w:val="center"/>
              <w:rPr>
                <w:rFonts w:ascii="Times New Roman" w:eastAsia="Times New Roman" w:hAnsi="Times New Roman"/>
                <w:b/>
                <w:sz w:val="18"/>
                <w:szCs w:val="18"/>
                <w:lang w:eastAsia="ru-RU"/>
              </w:rPr>
            </w:pPr>
            <w:r w:rsidRPr="00161ED9">
              <w:rPr>
                <w:rFonts w:ascii="Times New Roman" w:eastAsia="Times New Roman" w:hAnsi="Times New Roman"/>
                <w:b/>
                <w:sz w:val="18"/>
                <w:szCs w:val="18"/>
                <w:lang w:eastAsia="ru-RU"/>
              </w:rPr>
              <w:t>Разрешение на выезды с опекаемыми за пределы ПМР</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161ED9" w:rsidRPr="00161ED9" w:rsidRDefault="00161ED9" w:rsidP="00161ED9">
            <w:pPr>
              <w:spacing w:after="200" w:line="276" w:lineRule="auto"/>
              <w:jc w:val="center"/>
              <w:rPr>
                <w:rFonts w:ascii="Times New Roman" w:eastAsia="Times New Roman" w:hAnsi="Times New Roman"/>
                <w:b/>
                <w:sz w:val="18"/>
                <w:szCs w:val="18"/>
                <w:lang w:eastAsia="ru-RU"/>
              </w:rPr>
            </w:pPr>
            <w:r w:rsidRPr="00161ED9">
              <w:rPr>
                <w:rFonts w:ascii="Times New Roman" w:eastAsia="Times New Roman" w:hAnsi="Times New Roman"/>
                <w:b/>
                <w:sz w:val="18"/>
                <w:szCs w:val="18"/>
                <w:lang w:eastAsia="ru-RU"/>
              </w:rPr>
              <w:t>Сохранение права пользования жильем</w:t>
            </w:r>
          </w:p>
        </w:tc>
        <w:tc>
          <w:tcPr>
            <w:tcW w:w="284" w:type="dxa"/>
            <w:vMerge w:val="restart"/>
            <w:tcBorders>
              <w:top w:val="single" w:sz="4" w:space="0" w:color="auto"/>
              <w:left w:val="single" w:sz="4" w:space="0" w:color="auto"/>
              <w:bottom w:val="single" w:sz="4" w:space="0" w:color="auto"/>
              <w:right w:val="single" w:sz="4" w:space="0" w:color="auto"/>
            </w:tcBorders>
            <w:textDirection w:val="btLr"/>
            <w:hideMark/>
          </w:tcPr>
          <w:p w:rsidR="00161ED9" w:rsidRPr="00161ED9" w:rsidRDefault="00161ED9" w:rsidP="00161ED9">
            <w:pPr>
              <w:spacing w:after="200" w:line="276" w:lineRule="auto"/>
              <w:jc w:val="center"/>
              <w:rPr>
                <w:rFonts w:ascii="Times New Roman" w:eastAsia="Times New Roman" w:hAnsi="Times New Roman"/>
                <w:b/>
                <w:sz w:val="18"/>
                <w:szCs w:val="18"/>
                <w:lang w:eastAsia="ru-RU"/>
              </w:rPr>
            </w:pPr>
            <w:r w:rsidRPr="00161ED9">
              <w:rPr>
                <w:rFonts w:ascii="Times New Roman" w:eastAsia="Times New Roman" w:hAnsi="Times New Roman"/>
                <w:b/>
                <w:sz w:val="18"/>
                <w:szCs w:val="18"/>
                <w:lang w:eastAsia="ru-RU"/>
              </w:rPr>
              <w:t>Отобрание н/л в св.с угр.жизни</w:t>
            </w:r>
          </w:p>
        </w:tc>
        <w:tc>
          <w:tcPr>
            <w:tcW w:w="284" w:type="dxa"/>
            <w:vMerge w:val="restart"/>
            <w:tcBorders>
              <w:top w:val="single" w:sz="4" w:space="0" w:color="auto"/>
              <w:left w:val="single" w:sz="4" w:space="0" w:color="auto"/>
              <w:bottom w:val="single" w:sz="4" w:space="0" w:color="auto"/>
              <w:right w:val="single" w:sz="4" w:space="0" w:color="auto"/>
            </w:tcBorders>
            <w:textDirection w:val="btLr"/>
            <w:hideMark/>
          </w:tcPr>
          <w:p w:rsidR="00161ED9" w:rsidRPr="00161ED9" w:rsidRDefault="00161ED9" w:rsidP="00161ED9">
            <w:pPr>
              <w:spacing w:after="200" w:line="276" w:lineRule="auto"/>
              <w:jc w:val="center"/>
              <w:rPr>
                <w:rFonts w:ascii="Times New Roman" w:eastAsia="Times New Roman" w:hAnsi="Times New Roman"/>
                <w:b/>
                <w:sz w:val="18"/>
                <w:szCs w:val="18"/>
                <w:lang w:eastAsia="ru-RU"/>
              </w:rPr>
            </w:pPr>
            <w:r w:rsidRPr="00161ED9">
              <w:rPr>
                <w:rFonts w:ascii="Times New Roman" w:eastAsia="Times New Roman" w:hAnsi="Times New Roman"/>
                <w:b/>
                <w:sz w:val="18"/>
                <w:szCs w:val="18"/>
                <w:lang w:eastAsia="ru-RU"/>
              </w:rPr>
              <w:t>Другие</w:t>
            </w:r>
          </w:p>
        </w:tc>
        <w:tc>
          <w:tcPr>
            <w:tcW w:w="6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61ED9" w:rsidRPr="00161ED9" w:rsidRDefault="00161ED9" w:rsidP="00161ED9">
            <w:pPr>
              <w:spacing w:after="200" w:line="276" w:lineRule="auto"/>
              <w:jc w:val="center"/>
              <w:rPr>
                <w:rFonts w:ascii="Times New Roman" w:eastAsia="Times New Roman" w:hAnsi="Times New Roman"/>
                <w:b/>
                <w:sz w:val="24"/>
                <w:szCs w:val="24"/>
                <w:lang w:eastAsia="ru-RU"/>
              </w:rPr>
            </w:pPr>
            <w:r w:rsidRPr="00161ED9">
              <w:rPr>
                <w:rFonts w:ascii="Times New Roman" w:eastAsia="Times New Roman" w:hAnsi="Times New Roman"/>
                <w:b/>
                <w:sz w:val="24"/>
                <w:szCs w:val="24"/>
                <w:lang w:eastAsia="ru-RU"/>
              </w:rPr>
              <w:t>ИТОГО:</w:t>
            </w:r>
          </w:p>
        </w:tc>
      </w:tr>
      <w:tr w:rsidR="00161ED9" w:rsidRPr="00161ED9" w:rsidTr="009E3D03">
        <w:trPr>
          <w:cantSplit/>
          <w:trHeight w:val="3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rPr>
                <w:rFonts w:ascii="Times New Roman" w:eastAsia="Times New Roman" w:hAnsi="Times New Roman"/>
                <w:b/>
                <w:sz w:val="18"/>
                <w:szCs w:val="18"/>
                <w:lang w:eastAsia="ru-RU"/>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rPr>
                <w:rFonts w:ascii="Times New Roman" w:eastAsia="Times New Roman" w:hAnsi="Times New Roman"/>
                <w:b/>
                <w:sz w:val="18"/>
                <w:szCs w:val="18"/>
                <w:lang w:eastAsia="ru-RU"/>
              </w:rPr>
            </w:pPr>
          </w:p>
        </w:tc>
        <w:tc>
          <w:tcPr>
            <w:tcW w:w="315" w:type="dxa"/>
            <w:vMerge/>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rPr>
                <w:rFonts w:ascii="Times New Roman" w:eastAsia="Times New Roman" w:hAnsi="Times New Roman"/>
                <w:b/>
                <w:sz w:val="18"/>
                <w:szCs w:val="18"/>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rPr>
                <w:rFonts w:ascii="Times New Roman" w:eastAsia="Times New Roman" w:hAnsi="Times New Roman"/>
                <w:b/>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rPr>
                <w:rFonts w:ascii="Times New Roman" w:eastAsia="Times New Roman" w:hAnsi="Times New Roman"/>
                <w:b/>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rPr>
                <w:rFonts w:ascii="Times New Roman" w:eastAsia="Times New Roman" w:hAnsi="Times New Roman"/>
                <w:b/>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spacing w:after="200" w:line="276" w:lineRule="auto"/>
              <w:rPr>
                <w:rFonts w:ascii="Times New Roman" w:eastAsia="Times New Roman" w:hAnsi="Times New Roman"/>
                <w:b/>
                <w:sz w:val="18"/>
                <w:szCs w:val="18"/>
                <w:lang w:eastAsia="ru-RU"/>
              </w:rPr>
            </w:pPr>
            <w:r w:rsidRPr="00161ED9">
              <w:rPr>
                <w:rFonts w:ascii="Times New Roman" w:eastAsia="Times New Roman" w:hAnsi="Times New Roman"/>
                <w:b/>
                <w:sz w:val="18"/>
                <w:szCs w:val="18"/>
                <w:lang w:eastAsia="ru-RU"/>
              </w:rPr>
              <w:t xml:space="preserve"> н</w:t>
            </w:r>
            <w:r w:rsidRPr="00161ED9">
              <w:rPr>
                <w:rFonts w:ascii="Times New Roman" w:eastAsia="Times New Roman" w:hAnsi="Times New Roman"/>
                <w:b/>
                <w:sz w:val="18"/>
                <w:szCs w:val="18"/>
                <w:lang w:val="en-US" w:eastAsia="ru-RU"/>
              </w:rPr>
              <w:t>/</w:t>
            </w:r>
            <w:r w:rsidRPr="00161ED9">
              <w:rPr>
                <w:rFonts w:ascii="Times New Roman" w:eastAsia="Times New Roman" w:hAnsi="Times New Roman"/>
                <w:b/>
                <w:sz w:val="18"/>
                <w:szCs w:val="18"/>
                <w:lang w:eastAsia="ru-RU"/>
              </w:rPr>
              <w:t>л</w:t>
            </w:r>
          </w:p>
        </w:tc>
        <w:tc>
          <w:tcPr>
            <w:tcW w:w="426" w:type="dxa"/>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spacing w:after="200" w:line="276" w:lineRule="auto"/>
              <w:rPr>
                <w:rFonts w:eastAsia="Times New Roman"/>
                <w:b/>
                <w:sz w:val="18"/>
                <w:szCs w:val="18"/>
                <w:lang w:eastAsia="ru-RU"/>
              </w:rPr>
            </w:pPr>
            <w:r w:rsidRPr="00161ED9">
              <w:rPr>
                <w:rFonts w:ascii="Times New Roman" w:eastAsia="Times New Roman" w:hAnsi="Times New Roman"/>
                <w:b/>
                <w:sz w:val="18"/>
                <w:szCs w:val="18"/>
                <w:lang w:eastAsia="ru-RU"/>
              </w:rPr>
              <w:t xml:space="preserve"> н</w:t>
            </w:r>
            <w:r w:rsidRPr="00161ED9">
              <w:rPr>
                <w:rFonts w:ascii="Times New Roman" w:eastAsia="Times New Roman" w:hAnsi="Times New Roman"/>
                <w:b/>
                <w:sz w:val="18"/>
                <w:szCs w:val="18"/>
                <w:lang w:val="en-US" w:eastAsia="ru-RU"/>
              </w:rPr>
              <w:t>/</w:t>
            </w:r>
            <w:r w:rsidRPr="00161ED9">
              <w:rPr>
                <w:rFonts w:ascii="Times New Roman" w:eastAsia="Times New Roman" w:hAnsi="Times New Roman"/>
                <w:b/>
                <w:sz w:val="18"/>
                <w:szCs w:val="18"/>
                <w:lang w:eastAsia="ru-RU"/>
              </w:rPr>
              <w:t>д</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rPr>
                <w:rFonts w:ascii="Times New Roman" w:eastAsia="Times New Roman" w:hAnsi="Times New Roman"/>
                <w:b/>
                <w:sz w:val="18"/>
                <w:szCs w:val="18"/>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rPr>
                <w:rFonts w:ascii="Times New Roman" w:eastAsia="Times New Roman" w:hAnsi="Times New Roman"/>
                <w:b/>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rPr>
                <w:rFonts w:ascii="Times New Roman" w:eastAsia="Times New Roman" w:hAnsi="Times New Roman"/>
                <w:b/>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rPr>
                <w:rFonts w:ascii="Times New Roman" w:eastAsia="Times New Roman" w:hAnsi="Times New Roman"/>
                <w:b/>
                <w:sz w:val="18"/>
                <w:szCs w:val="18"/>
                <w:lang w:eastAsia="ru-RU"/>
              </w:rPr>
            </w:pPr>
          </w:p>
        </w:tc>
        <w:tc>
          <w:tcPr>
            <w:tcW w:w="446" w:type="dxa"/>
            <w:vMerge/>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rPr>
                <w:rFonts w:ascii="Times New Roman" w:eastAsia="Times New Roman" w:hAnsi="Times New Roman"/>
                <w:sz w:val="18"/>
                <w:szCs w:val="18"/>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rPr>
                <w:rFonts w:ascii="Times New Roman" w:eastAsia="Times New Roman" w:hAnsi="Times New Roman"/>
                <w:b/>
                <w:sz w:val="18"/>
                <w:szCs w:val="18"/>
                <w:lang w:eastAsia="ru-RU"/>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rPr>
                <w:rFonts w:ascii="Times New Roman" w:eastAsia="Times New Roman" w:hAnsi="Times New Roman"/>
                <w:b/>
                <w:sz w:val="18"/>
                <w:szCs w:val="18"/>
                <w:lang w:eastAsia="ru-RU"/>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rPr>
                <w:rFonts w:ascii="Times New Roman" w:eastAsia="Times New Roman" w:hAnsi="Times New Roman"/>
                <w:b/>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rPr>
                <w:rFonts w:ascii="Times New Roman" w:eastAsia="Times New Roman" w:hAnsi="Times New Roman"/>
                <w:b/>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rPr>
                <w:rFonts w:ascii="Times New Roman" w:eastAsia="Times New Roman" w:hAnsi="Times New Roman"/>
                <w:b/>
                <w:sz w:val="18"/>
                <w:szCs w:val="18"/>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rPr>
                <w:rFonts w:ascii="Times New Roman" w:eastAsia="Times New Roman" w:hAnsi="Times New Roman"/>
                <w:b/>
                <w:sz w:val="18"/>
                <w:szCs w:val="18"/>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rPr>
                <w:rFonts w:ascii="Times New Roman" w:eastAsia="Times New Roman" w:hAnsi="Times New Roman"/>
                <w:b/>
                <w:sz w:val="18"/>
                <w:szCs w:val="18"/>
                <w:lang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rPr>
                <w:rFonts w:ascii="Times New Roman" w:eastAsia="Times New Roman" w:hAnsi="Times New Roman"/>
                <w:b/>
                <w:sz w:val="18"/>
                <w:szCs w:val="18"/>
                <w:lang w:eastAsia="ru-RU"/>
              </w:rPr>
            </w:pPr>
          </w:p>
        </w:tc>
      </w:tr>
      <w:tr w:rsidR="00161ED9" w:rsidRPr="00161ED9" w:rsidTr="009E3D03">
        <w:trPr>
          <w:trHeight w:val="342"/>
        </w:trPr>
        <w:tc>
          <w:tcPr>
            <w:tcW w:w="1134" w:type="dxa"/>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spacing w:after="200" w:line="276" w:lineRule="auto"/>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Тирасполь</w:t>
            </w:r>
          </w:p>
        </w:tc>
        <w:tc>
          <w:tcPr>
            <w:tcW w:w="424"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24</w:t>
            </w:r>
          </w:p>
        </w:tc>
        <w:tc>
          <w:tcPr>
            <w:tcW w:w="31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4</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27</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6</w:t>
            </w:r>
          </w:p>
        </w:tc>
        <w:tc>
          <w:tcPr>
            <w:tcW w:w="403"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18</w:t>
            </w:r>
          </w:p>
        </w:tc>
        <w:tc>
          <w:tcPr>
            <w:tcW w:w="42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4</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3</w:t>
            </w:r>
          </w:p>
        </w:tc>
        <w:tc>
          <w:tcPr>
            <w:tcW w:w="42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8</w:t>
            </w:r>
          </w:p>
        </w:tc>
        <w:tc>
          <w:tcPr>
            <w:tcW w:w="51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61</w:t>
            </w:r>
          </w:p>
        </w:tc>
        <w:tc>
          <w:tcPr>
            <w:tcW w:w="51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19</w:t>
            </w:r>
          </w:p>
        </w:tc>
        <w:tc>
          <w:tcPr>
            <w:tcW w:w="499"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8</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9</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7</w:t>
            </w:r>
          </w:p>
        </w:tc>
        <w:tc>
          <w:tcPr>
            <w:tcW w:w="654"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4"/>
                <w:szCs w:val="24"/>
                <w:lang w:eastAsia="ru-RU"/>
              </w:rPr>
            </w:pPr>
            <w:r w:rsidRPr="00161ED9">
              <w:rPr>
                <w:rFonts w:ascii="Times New Roman" w:eastAsia="Times New Roman" w:hAnsi="Times New Roman"/>
                <w:b/>
                <w:sz w:val="24"/>
                <w:szCs w:val="24"/>
                <w:lang w:eastAsia="ru-RU"/>
              </w:rPr>
              <w:t>211</w:t>
            </w:r>
          </w:p>
        </w:tc>
      </w:tr>
      <w:tr w:rsidR="00161ED9" w:rsidRPr="00161ED9" w:rsidTr="009E3D03">
        <w:trPr>
          <w:trHeight w:val="336"/>
        </w:trPr>
        <w:tc>
          <w:tcPr>
            <w:tcW w:w="1134" w:type="dxa"/>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spacing w:after="200" w:line="276" w:lineRule="auto"/>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Бендеры</w:t>
            </w:r>
          </w:p>
        </w:tc>
        <w:tc>
          <w:tcPr>
            <w:tcW w:w="424"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24</w:t>
            </w:r>
          </w:p>
        </w:tc>
        <w:tc>
          <w:tcPr>
            <w:tcW w:w="31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13</w:t>
            </w:r>
          </w:p>
        </w:tc>
        <w:tc>
          <w:tcPr>
            <w:tcW w:w="42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24</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1</w:t>
            </w:r>
          </w:p>
        </w:tc>
        <w:tc>
          <w:tcPr>
            <w:tcW w:w="403"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25</w:t>
            </w:r>
          </w:p>
        </w:tc>
        <w:tc>
          <w:tcPr>
            <w:tcW w:w="42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5</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7</w:t>
            </w:r>
          </w:p>
        </w:tc>
        <w:tc>
          <w:tcPr>
            <w:tcW w:w="42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5</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4</w:t>
            </w:r>
          </w:p>
        </w:tc>
        <w:tc>
          <w:tcPr>
            <w:tcW w:w="51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36</w:t>
            </w:r>
          </w:p>
        </w:tc>
        <w:tc>
          <w:tcPr>
            <w:tcW w:w="51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33</w:t>
            </w:r>
          </w:p>
        </w:tc>
        <w:tc>
          <w:tcPr>
            <w:tcW w:w="499"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9</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8</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6</w:t>
            </w:r>
          </w:p>
        </w:tc>
        <w:tc>
          <w:tcPr>
            <w:tcW w:w="284"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5</w:t>
            </w:r>
          </w:p>
        </w:tc>
        <w:tc>
          <w:tcPr>
            <w:tcW w:w="654"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4"/>
                <w:szCs w:val="24"/>
                <w:lang w:eastAsia="ru-RU"/>
              </w:rPr>
            </w:pPr>
            <w:r w:rsidRPr="00161ED9">
              <w:rPr>
                <w:rFonts w:ascii="Times New Roman" w:eastAsia="Times New Roman" w:hAnsi="Times New Roman"/>
                <w:b/>
                <w:sz w:val="24"/>
                <w:szCs w:val="24"/>
                <w:lang w:eastAsia="ru-RU"/>
              </w:rPr>
              <w:t>209</w:t>
            </w:r>
          </w:p>
        </w:tc>
      </w:tr>
      <w:tr w:rsidR="00161ED9" w:rsidRPr="00161ED9" w:rsidTr="009E3D03">
        <w:trPr>
          <w:trHeight w:val="275"/>
        </w:trPr>
        <w:tc>
          <w:tcPr>
            <w:tcW w:w="1134" w:type="dxa"/>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spacing w:after="200" w:line="276" w:lineRule="auto"/>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Слободзея</w:t>
            </w:r>
          </w:p>
        </w:tc>
        <w:tc>
          <w:tcPr>
            <w:tcW w:w="424"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16</w:t>
            </w:r>
          </w:p>
        </w:tc>
        <w:tc>
          <w:tcPr>
            <w:tcW w:w="31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6</w:t>
            </w:r>
          </w:p>
        </w:tc>
        <w:tc>
          <w:tcPr>
            <w:tcW w:w="42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9</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17</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11</w:t>
            </w:r>
          </w:p>
        </w:tc>
        <w:tc>
          <w:tcPr>
            <w:tcW w:w="403"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18</w:t>
            </w:r>
          </w:p>
        </w:tc>
        <w:tc>
          <w:tcPr>
            <w:tcW w:w="42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5</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2</w:t>
            </w:r>
          </w:p>
        </w:tc>
        <w:tc>
          <w:tcPr>
            <w:tcW w:w="42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4</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5</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5</w:t>
            </w:r>
          </w:p>
        </w:tc>
        <w:tc>
          <w:tcPr>
            <w:tcW w:w="51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25</w:t>
            </w:r>
          </w:p>
        </w:tc>
        <w:tc>
          <w:tcPr>
            <w:tcW w:w="51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43</w:t>
            </w:r>
          </w:p>
        </w:tc>
        <w:tc>
          <w:tcPr>
            <w:tcW w:w="499"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7</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4</w:t>
            </w:r>
          </w:p>
        </w:tc>
        <w:tc>
          <w:tcPr>
            <w:tcW w:w="284"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9</w:t>
            </w:r>
          </w:p>
        </w:tc>
        <w:tc>
          <w:tcPr>
            <w:tcW w:w="654"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4"/>
                <w:szCs w:val="24"/>
                <w:lang w:eastAsia="ru-RU"/>
              </w:rPr>
            </w:pPr>
            <w:r w:rsidRPr="00161ED9">
              <w:rPr>
                <w:rFonts w:ascii="Times New Roman" w:eastAsia="Times New Roman" w:hAnsi="Times New Roman"/>
                <w:b/>
                <w:sz w:val="24"/>
                <w:szCs w:val="24"/>
                <w:lang w:eastAsia="ru-RU"/>
              </w:rPr>
              <w:t>188</w:t>
            </w:r>
          </w:p>
        </w:tc>
      </w:tr>
      <w:tr w:rsidR="00161ED9" w:rsidRPr="00161ED9" w:rsidTr="009E3D03">
        <w:trPr>
          <w:trHeight w:val="471"/>
        </w:trPr>
        <w:tc>
          <w:tcPr>
            <w:tcW w:w="1134" w:type="dxa"/>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spacing w:after="200" w:line="276" w:lineRule="auto"/>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Григориополь</w:t>
            </w:r>
          </w:p>
        </w:tc>
        <w:tc>
          <w:tcPr>
            <w:tcW w:w="424"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9</w:t>
            </w:r>
          </w:p>
        </w:tc>
        <w:tc>
          <w:tcPr>
            <w:tcW w:w="31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8</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8</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3</w:t>
            </w:r>
          </w:p>
        </w:tc>
        <w:tc>
          <w:tcPr>
            <w:tcW w:w="403"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9</w:t>
            </w:r>
          </w:p>
        </w:tc>
        <w:tc>
          <w:tcPr>
            <w:tcW w:w="42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p>
        </w:tc>
        <w:tc>
          <w:tcPr>
            <w:tcW w:w="51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27</w:t>
            </w:r>
          </w:p>
        </w:tc>
        <w:tc>
          <w:tcPr>
            <w:tcW w:w="51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8</w:t>
            </w:r>
          </w:p>
        </w:tc>
        <w:tc>
          <w:tcPr>
            <w:tcW w:w="499"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10</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3</w:t>
            </w:r>
          </w:p>
        </w:tc>
        <w:tc>
          <w:tcPr>
            <w:tcW w:w="654"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4"/>
                <w:szCs w:val="24"/>
                <w:lang w:eastAsia="ru-RU"/>
              </w:rPr>
            </w:pPr>
            <w:r w:rsidRPr="00161ED9">
              <w:rPr>
                <w:rFonts w:ascii="Times New Roman" w:eastAsia="Times New Roman" w:hAnsi="Times New Roman"/>
                <w:b/>
                <w:sz w:val="24"/>
                <w:szCs w:val="24"/>
                <w:lang w:eastAsia="ru-RU"/>
              </w:rPr>
              <w:t>95</w:t>
            </w:r>
          </w:p>
        </w:tc>
      </w:tr>
      <w:tr w:rsidR="00161ED9" w:rsidRPr="00161ED9" w:rsidTr="009E3D03">
        <w:trPr>
          <w:trHeight w:val="410"/>
        </w:trPr>
        <w:tc>
          <w:tcPr>
            <w:tcW w:w="1134" w:type="dxa"/>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spacing w:after="200" w:line="276" w:lineRule="auto"/>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Дубоссары</w:t>
            </w:r>
          </w:p>
        </w:tc>
        <w:tc>
          <w:tcPr>
            <w:tcW w:w="424"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5</w:t>
            </w:r>
          </w:p>
        </w:tc>
        <w:tc>
          <w:tcPr>
            <w:tcW w:w="31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2</w:t>
            </w:r>
          </w:p>
        </w:tc>
        <w:tc>
          <w:tcPr>
            <w:tcW w:w="42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2</w:t>
            </w:r>
          </w:p>
        </w:tc>
        <w:tc>
          <w:tcPr>
            <w:tcW w:w="403"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2</w:t>
            </w:r>
          </w:p>
        </w:tc>
        <w:tc>
          <w:tcPr>
            <w:tcW w:w="42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3</w:t>
            </w:r>
          </w:p>
        </w:tc>
        <w:tc>
          <w:tcPr>
            <w:tcW w:w="51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18</w:t>
            </w:r>
          </w:p>
        </w:tc>
        <w:tc>
          <w:tcPr>
            <w:tcW w:w="51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3</w:t>
            </w:r>
          </w:p>
        </w:tc>
        <w:tc>
          <w:tcPr>
            <w:tcW w:w="499"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10</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3</w:t>
            </w:r>
          </w:p>
        </w:tc>
        <w:tc>
          <w:tcPr>
            <w:tcW w:w="654"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4"/>
                <w:szCs w:val="24"/>
                <w:lang w:eastAsia="ru-RU"/>
              </w:rPr>
            </w:pPr>
            <w:r w:rsidRPr="00161ED9">
              <w:rPr>
                <w:rFonts w:ascii="Times New Roman" w:eastAsia="Times New Roman" w:hAnsi="Times New Roman"/>
                <w:b/>
                <w:sz w:val="24"/>
                <w:szCs w:val="24"/>
                <w:lang w:eastAsia="ru-RU"/>
              </w:rPr>
              <w:t>56</w:t>
            </w:r>
          </w:p>
        </w:tc>
      </w:tr>
      <w:tr w:rsidR="00161ED9" w:rsidRPr="00161ED9" w:rsidTr="009E3D03">
        <w:trPr>
          <w:trHeight w:val="594"/>
        </w:trPr>
        <w:tc>
          <w:tcPr>
            <w:tcW w:w="1134" w:type="dxa"/>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spacing w:after="200" w:line="276" w:lineRule="auto"/>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 xml:space="preserve">Рыбница </w:t>
            </w:r>
          </w:p>
        </w:tc>
        <w:tc>
          <w:tcPr>
            <w:tcW w:w="424"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11</w:t>
            </w:r>
          </w:p>
        </w:tc>
        <w:tc>
          <w:tcPr>
            <w:tcW w:w="31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3</w:t>
            </w:r>
          </w:p>
        </w:tc>
        <w:tc>
          <w:tcPr>
            <w:tcW w:w="42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12</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p>
        </w:tc>
        <w:tc>
          <w:tcPr>
            <w:tcW w:w="403"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11</w:t>
            </w:r>
          </w:p>
        </w:tc>
        <w:tc>
          <w:tcPr>
            <w:tcW w:w="42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4</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4</w:t>
            </w:r>
          </w:p>
        </w:tc>
        <w:tc>
          <w:tcPr>
            <w:tcW w:w="51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38</w:t>
            </w:r>
          </w:p>
        </w:tc>
        <w:tc>
          <w:tcPr>
            <w:tcW w:w="51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10</w:t>
            </w:r>
          </w:p>
        </w:tc>
        <w:tc>
          <w:tcPr>
            <w:tcW w:w="499"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10</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4</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5</w:t>
            </w:r>
          </w:p>
        </w:tc>
        <w:tc>
          <w:tcPr>
            <w:tcW w:w="654"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4"/>
                <w:szCs w:val="24"/>
                <w:lang w:eastAsia="ru-RU"/>
              </w:rPr>
            </w:pPr>
            <w:r w:rsidRPr="00161ED9">
              <w:rPr>
                <w:rFonts w:ascii="Times New Roman" w:eastAsia="Times New Roman" w:hAnsi="Times New Roman"/>
                <w:b/>
                <w:sz w:val="24"/>
                <w:szCs w:val="24"/>
                <w:lang w:eastAsia="ru-RU"/>
              </w:rPr>
              <w:t>118</w:t>
            </w:r>
          </w:p>
        </w:tc>
      </w:tr>
      <w:tr w:rsidR="00161ED9" w:rsidRPr="00161ED9" w:rsidTr="009E3D03">
        <w:trPr>
          <w:trHeight w:val="300"/>
        </w:trPr>
        <w:tc>
          <w:tcPr>
            <w:tcW w:w="1134"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Каменка</w:t>
            </w:r>
          </w:p>
        </w:tc>
        <w:tc>
          <w:tcPr>
            <w:tcW w:w="424"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6</w:t>
            </w:r>
          </w:p>
        </w:tc>
        <w:tc>
          <w:tcPr>
            <w:tcW w:w="31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2</w:t>
            </w:r>
          </w:p>
        </w:tc>
        <w:tc>
          <w:tcPr>
            <w:tcW w:w="403"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2</w:t>
            </w:r>
          </w:p>
        </w:tc>
        <w:tc>
          <w:tcPr>
            <w:tcW w:w="42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p>
        </w:tc>
        <w:tc>
          <w:tcPr>
            <w:tcW w:w="51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3</w:t>
            </w:r>
          </w:p>
        </w:tc>
        <w:tc>
          <w:tcPr>
            <w:tcW w:w="51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4</w:t>
            </w:r>
          </w:p>
        </w:tc>
        <w:tc>
          <w:tcPr>
            <w:tcW w:w="499"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r w:rsidRPr="00161ED9">
              <w:rPr>
                <w:rFonts w:ascii="Times New Roman" w:eastAsia="Times New Roman" w:hAnsi="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0"/>
                <w:szCs w:val="20"/>
                <w:lang w:eastAsia="ru-RU"/>
              </w:rPr>
            </w:pPr>
          </w:p>
        </w:tc>
        <w:tc>
          <w:tcPr>
            <w:tcW w:w="654"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4"/>
                <w:szCs w:val="24"/>
                <w:lang w:eastAsia="ru-RU"/>
              </w:rPr>
            </w:pPr>
            <w:r w:rsidRPr="00161ED9">
              <w:rPr>
                <w:rFonts w:ascii="Times New Roman" w:eastAsia="Times New Roman" w:hAnsi="Times New Roman"/>
                <w:b/>
                <w:sz w:val="24"/>
                <w:szCs w:val="24"/>
                <w:lang w:eastAsia="ru-RU"/>
              </w:rPr>
              <w:t>21</w:t>
            </w:r>
          </w:p>
        </w:tc>
      </w:tr>
      <w:tr w:rsidR="00161ED9" w:rsidRPr="00161ED9" w:rsidTr="009E3D03">
        <w:trPr>
          <w:trHeight w:val="400"/>
        </w:trPr>
        <w:tc>
          <w:tcPr>
            <w:tcW w:w="1134" w:type="dxa"/>
            <w:tcBorders>
              <w:top w:val="single" w:sz="4" w:space="0" w:color="auto"/>
              <w:left w:val="single" w:sz="4" w:space="0" w:color="auto"/>
              <w:bottom w:val="single" w:sz="4" w:space="0" w:color="auto"/>
              <w:right w:val="single" w:sz="4" w:space="0" w:color="auto"/>
            </w:tcBorders>
            <w:vAlign w:val="center"/>
            <w:hideMark/>
          </w:tcPr>
          <w:p w:rsidR="00161ED9" w:rsidRPr="00161ED9" w:rsidRDefault="00161ED9" w:rsidP="00161ED9">
            <w:pPr>
              <w:spacing w:after="200" w:line="276" w:lineRule="auto"/>
              <w:jc w:val="center"/>
              <w:rPr>
                <w:rFonts w:ascii="Times New Roman" w:eastAsia="Times New Roman" w:hAnsi="Times New Roman"/>
                <w:b/>
                <w:sz w:val="24"/>
                <w:szCs w:val="24"/>
                <w:lang w:eastAsia="ru-RU"/>
              </w:rPr>
            </w:pPr>
            <w:r w:rsidRPr="00161ED9">
              <w:rPr>
                <w:rFonts w:ascii="Times New Roman" w:eastAsia="Times New Roman" w:hAnsi="Times New Roman"/>
                <w:b/>
                <w:sz w:val="24"/>
                <w:szCs w:val="24"/>
                <w:lang w:eastAsia="ru-RU"/>
              </w:rPr>
              <w:t>Всего</w:t>
            </w:r>
          </w:p>
        </w:tc>
        <w:tc>
          <w:tcPr>
            <w:tcW w:w="424"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4"/>
                <w:szCs w:val="24"/>
                <w:lang w:eastAsia="ru-RU"/>
              </w:rPr>
            </w:pPr>
            <w:r w:rsidRPr="00161ED9">
              <w:rPr>
                <w:rFonts w:ascii="Times New Roman" w:eastAsia="Times New Roman" w:hAnsi="Times New Roman"/>
                <w:b/>
                <w:sz w:val="24"/>
                <w:szCs w:val="24"/>
                <w:lang w:eastAsia="ru-RU"/>
              </w:rPr>
              <w:t>95</w:t>
            </w:r>
          </w:p>
        </w:tc>
        <w:tc>
          <w:tcPr>
            <w:tcW w:w="31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4"/>
                <w:szCs w:val="24"/>
                <w:lang w:eastAsia="ru-RU"/>
              </w:rPr>
            </w:pPr>
            <w:r w:rsidRPr="00161ED9">
              <w:rPr>
                <w:rFonts w:ascii="Times New Roman" w:eastAsia="Times New Roman" w:hAnsi="Times New Roman"/>
                <w:b/>
                <w:sz w:val="24"/>
                <w:szCs w:val="24"/>
                <w:lang w:eastAsia="ru-RU"/>
              </w:rPr>
              <w:t>35</w:t>
            </w:r>
          </w:p>
        </w:tc>
        <w:tc>
          <w:tcPr>
            <w:tcW w:w="42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4"/>
                <w:szCs w:val="24"/>
                <w:lang w:eastAsia="ru-RU"/>
              </w:rPr>
            </w:pPr>
            <w:r w:rsidRPr="00161ED9">
              <w:rPr>
                <w:rFonts w:ascii="Times New Roman" w:eastAsia="Times New Roman" w:hAnsi="Times New Roman"/>
                <w:b/>
                <w:sz w:val="24"/>
                <w:szCs w:val="24"/>
                <w:lang w:eastAsia="ru-RU"/>
              </w:rPr>
              <w:t>25</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4"/>
                <w:szCs w:val="24"/>
                <w:lang w:eastAsia="ru-RU"/>
              </w:rPr>
            </w:pPr>
            <w:r w:rsidRPr="00161ED9">
              <w:rPr>
                <w:rFonts w:ascii="Times New Roman" w:eastAsia="Times New Roman" w:hAnsi="Times New Roman"/>
                <w:b/>
                <w:sz w:val="24"/>
                <w:szCs w:val="24"/>
                <w:lang w:eastAsia="ru-RU"/>
              </w:rPr>
              <w:t>90</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4"/>
                <w:szCs w:val="24"/>
                <w:lang w:eastAsia="ru-RU"/>
              </w:rPr>
            </w:pPr>
            <w:r w:rsidRPr="00161ED9">
              <w:rPr>
                <w:rFonts w:ascii="Times New Roman" w:eastAsia="Times New Roman" w:hAnsi="Times New Roman"/>
                <w:b/>
                <w:sz w:val="24"/>
                <w:szCs w:val="24"/>
                <w:lang w:eastAsia="ru-RU"/>
              </w:rPr>
              <w:t>25</w:t>
            </w:r>
          </w:p>
        </w:tc>
        <w:tc>
          <w:tcPr>
            <w:tcW w:w="403"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4"/>
                <w:szCs w:val="24"/>
                <w:lang w:eastAsia="ru-RU"/>
              </w:rPr>
            </w:pPr>
            <w:r w:rsidRPr="00161ED9">
              <w:rPr>
                <w:rFonts w:ascii="Times New Roman" w:eastAsia="Times New Roman" w:hAnsi="Times New Roman"/>
                <w:b/>
                <w:sz w:val="24"/>
                <w:szCs w:val="24"/>
                <w:lang w:eastAsia="ru-RU"/>
              </w:rPr>
              <w:t>85</w:t>
            </w:r>
          </w:p>
        </w:tc>
        <w:tc>
          <w:tcPr>
            <w:tcW w:w="42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4"/>
                <w:szCs w:val="24"/>
                <w:lang w:eastAsia="ru-RU"/>
              </w:rPr>
            </w:pPr>
            <w:r w:rsidRPr="00161ED9">
              <w:rPr>
                <w:rFonts w:ascii="Times New Roman" w:eastAsia="Times New Roman" w:hAnsi="Times New Roman"/>
                <w:b/>
                <w:sz w:val="24"/>
                <w:szCs w:val="24"/>
                <w:lang w:eastAsia="ru-RU"/>
              </w:rPr>
              <w:t>19</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4"/>
                <w:szCs w:val="24"/>
                <w:lang w:eastAsia="ru-RU"/>
              </w:rPr>
            </w:pPr>
            <w:r w:rsidRPr="00161ED9">
              <w:rPr>
                <w:rFonts w:ascii="Times New Roman" w:eastAsia="Times New Roman" w:hAnsi="Times New Roman"/>
                <w:b/>
                <w:sz w:val="24"/>
                <w:szCs w:val="24"/>
                <w:lang w:eastAsia="ru-RU"/>
              </w:rPr>
              <w:t>13</w:t>
            </w:r>
          </w:p>
        </w:tc>
        <w:tc>
          <w:tcPr>
            <w:tcW w:w="42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4"/>
                <w:szCs w:val="24"/>
                <w:lang w:eastAsia="ru-RU"/>
              </w:rPr>
            </w:pPr>
            <w:r w:rsidRPr="00161ED9">
              <w:rPr>
                <w:rFonts w:ascii="Times New Roman" w:eastAsia="Times New Roman" w:hAnsi="Times New Roman"/>
                <w:b/>
                <w:sz w:val="24"/>
                <w:szCs w:val="24"/>
                <w:lang w:eastAsia="ru-RU"/>
              </w:rPr>
              <w:t>15</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4"/>
                <w:szCs w:val="24"/>
                <w:lang w:eastAsia="ru-RU"/>
              </w:rPr>
            </w:pPr>
            <w:r w:rsidRPr="00161ED9">
              <w:rPr>
                <w:rFonts w:ascii="Times New Roman" w:eastAsia="Times New Roman" w:hAnsi="Times New Roman"/>
                <w:b/>
                <w:sz w:val="24"/>
                <w:szCs w:val="24"/>
                <w:lang w:eastAsia="ru-RU"/>
              </w:rPr>
              <w:t>15</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4"/>
                <w:szCs w:val="24"/>
                <w:lang w:eastAsia="ru-RU"/>
              </w:rPr>
            </w:pPr>
            <w:r w:rsidRPr="00161ED9">
              <w:rPr>
                <w:rFonts w:ascii="Times New Roman" w:eastAsia="Times New Roman" w:hAnsi="Times New Roman"/>
                <w:b/>
                <w:sz w:val="24"/>
                <w:szCs w:val="24"/>
                <w:lang w:eastAsia="ru-RU"/>
              </w:rPr>
              <w:t>0</w:t>
            </w:r>
          </w:p>
        </w:tc>
        <w:tc>
          <w:tcPr>
            <w:tcW w:w="44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4"/>
                <w:szCs w:val="24"/>
                <w:lang w:eastAsia="ru-RU"/>
              </w:rPr>
            </w:pPr>
            <w:r w:rsidRPr="00161ED9">
              <w:rPr>
                <w:rFonts w:ascii="Times New Roman" w:eastAsia="Times New Roman" w:hAnsi="Times New Roman"/>
                <w:b/>
                <w:sz w:val="24"/>
                <w:szCs w:val="24"/>
                <w:lang w:eastAsia="ru-RU"/>
              </w:rPr>
              <w:t>24</w:t>
            </w:r>
          </w:p>
        </w:tc>
        <w:tc>
          <w:tcPr>
            <w:tcW w:w="516"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4"/>
                <w:szCs w:val="24"/>
                <w:lang w:eastAsia="ru-RU"/>
              </w:rPr>
            </w:pPr>
            <w:r w:rsidRPr="00161ED9">
              <w:rPr>
                <w:rFonts w:ascii="Times New Roman" w:eastAsia="Times New Roman" w:hAnsi="Times New Roman"/>
                <w:b/>
                <w:sz w:val="24"/>
                <w:szCs w:val="24"/>
                <w:lang w:eastAsia="ru-RU"/>
              </w:rPr>
              <w:t>208</w:t>
            </w:r>
          </w:p>
        </w:tc>
        <w:tc>
          <w:tcPr>
            <w:tcW w:w="51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4"/>
                <w:szCs w:val="24"/>
                <w:lang w:eastAsia="ru-RU"/>
              </w:rPr>
            </w:pPr>
            <w:r w:rsidRPr="00161ED9">
              <w:rPr>
                <w:rFonts w:ascii="Times New Roman" w:eastAsia="Times New Roman" w:hAnsi="Times New Roman"/>
                <w:b/>
                <w:sz w:val="24"/>
                <w:szCs w:val="24"/>
                <w:lang w:eastAsia="ru-RU"/>
              </w:rPr>
              <w:t>120</w:t>
            </w:r>
          </w:p>
        </w:tc>
        <w:tc>
          <w:tcPr>
            <w:tcW w:w="499"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4"/>
                <w:szCs w:val="24"/>
                <w:lang w:eastAsia="ru-RU"/>
              </w:rPr>
            </w:pPr>
            <w:r w:rsidRPr="00161ED9">
              <w:rPr>
                <w:rFonts w:ascii="Times New Roman" w:eastAsia="Times New Roman" w:hAnsi="Times New Roman"/>
                <w:b/>
                <w:sz w:val="24"/>
                <w:szCs w:val="24"/>
                <w:lang w:eastAsia="ru-RU"/>
              </w:rPr>
              <w:t>39</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4"/>
                <w:szCs w:val="24"/>
                <w:lang w:eastAsia="ru-RU"/>
              </w:rPr>
            </w:pPr>
            <w:r w:rsidRPr="00161ED9">
              <w:rPr>
                <w:rFonts w:ascii="Times New Roman" w:eastAsia="Times New Roman" w:hAnsi="Times New Roman"/>
                <w:b/>
                <w:sz w:val="24"/>
                <w:szCs w:val="24"/>
                <w:lang w:eastAsia="ru-RU"/>
              </w:rPr>
              <w:t>44</w:t>
            </w:r>
          </w:p>
        </w:tc>
        <w:tc>
          <w:tcPr>
            <w:tcW w:w="425"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4"/>
                <w:szCs w:val="24"/>
                <w:lang w:eastAsia="ru-RU"/>
              </w:rPr>
            </w:pPr>
            <w:r w:rsidRPr="00161ED9">
              <w:rPr>
                <w:rFonts w:ascii="Times New Roman" w:eastAsia="Times New Roman" w:hAnsi="Times New Roman"/>
                <w:b/>
                <w:sz w:val="24"/>
                <w:szCs w:val="24"/>
                <w:lang w:eastAsia="ru-RU"/>
              </w:rPr>
              <w:t>6</w:t>
            </w:r>
          </w:p>
        </w:tc>
        <w:tc>
          <w:tcPr>
            <w:tcW w:w="284"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4"/>
                <w:szCs w:val="24"/>
                <w:lang w:eastAsia="ru-RU"/>
              </w:rPr>
            </w:pPr>
            <w:r w:rsidRPr="00161ED9">
              <w:rPr>
                <w:rFonts w:ascii="Times New Roman" w:eastAsia="Times New Roman" w:hAnsi="Times New Roman"/>
                <w:b/>
                <w:sz w:val="24"/>
                <w:szCs w:val="24"/>
                <w:lang w:eastAsia="ru-RU"/>
              </w:rPr>
              <w:t>8</w:t>
            </w:r>
          </w:p>
        </w:tc>
        <w:tc>
          <w:tcPr>
            <w:tcW w:w="284" w:type="dxa"/>
            <w:tcBorders>
              <w:top w:val="single" w:sz="4" w:space="0" w:color="auto"/>
              <w:left w:val="single" w:sz="4" w:space="0" w:color="auto"/>
              <w:bottom w:val="single" w:sz="4" w:space="0" w:color="auto"/>
              <w:right w:val="single" w:sz="4" w:space="0" w:color="auto"/>
            </w:tcBorders>
            <w:vAlign w:val="center"/>
          </w:tcPr>
          <w:p w:rsidR="00161ED9" w:rsidRPr="00161ED9" w:rsidRDefault="00161ED9" w:rsidP="00161ED9">
            <w:pPr>
              <w:spacing w:after="200" w:line="276" w:lineRule="auto"/>
              <w:jc w:val="center"/>
              <w:rPr>
                <w:rFonts w:ascii="Times New Roman" w:eastAsia="Times New Roman" w:hAnsi="Times New Roman"/>
                <w:b/>
                <w:sz w:val="24"/>
                <w:szCs w:val="24"/>
                <w:lang w:eastAsia="ru-RU"/>
              </w:rPr>
            </w:pPr>
            <w:r w:rsidRPr="00161ED9">
              <w:rPr>
                <w:rFonts w:ascii="Times New Roman" w:eastAsia="Times New Roman" w:hAnsi="Times New Roman"/>
                <w:b/>
                <w:sz w:val="24"/>
                <w:szCs w:val="24"/>
                <w:lang w:eastAsia="ru-RU"/>
              </w:rPr>
              <w:t>32</w:t>
            </w:r>
          </w:p>
        </w:tc>
        <w:tc>
          <w:tcPr>
            <w:tcW w:w="654" w:type="dxa"/>
            <w:tcBorders>
              <w:top w:val="single" w:sz="4" w:space="0" w:color="auto"/>
              <w:left w:val="single" w:sz="4" w:space="0" w:color="auto"/>
              <w:bottom w:val="single" w:sz="4" w:space="0" w:color="auto"/>
              <w:right w:val="single" w:sz="4" w:space="0" w:color="auto"/>
            </w:tcBorders>
          </w:tcPr>
          <w:p w:rsidR="00161ED9" w:rsidRPr="00161ED9" w:rsidRDefault="00161ED9" w:rsidP="00161ED9">
            <w:pPr>
              <w:spacing w:after="200" w:line="276" w:lineRule="auto"/>
              <w:jc w:val="center"/>
              <w:rPr>
                <w:rFonts w:ascii="Times New Roman" w:eastAsia="Times New Roman" w:hAnsi="Times New Roman"/>
                <w:b/>
                <w:sz w:val="24"/>
                <w:szCs w:val="24"/>
                <w:lang w:eastAsia="ru-RU"/>
              </w:rPr>
            </w:pPr>
            <w:r w:rsidRPr="00161ED9">
              <w:rPr>
                <w:rFonts w:ascii="Times New Roman" w:eastAsia="Times New Roman" w:hAnsi="Times New Roman"/>
                <w:b/>
                <w:sz w:val="24"/>
                <w:szCs w:val="24"/>
                <w:lang w:eastAsia="ru-RU"/>
              </w:rPr>
              <w:t>898</w:t>
            </w:r>
          </w:p>
        </w:tc>
      </w:tr>
    </w:tbl>
    <w:p w:rsidR="00161ED9" w:rsidRPr="00161ED9" w:rsidRDefault="00161ED9" w:rsidP="00161ED9">
      <w:pPr>
        <w:ind w:firstLine="709"/>
        <w:jc w:val="both"/>
        <w:rPr>
          <w:rFonts w:ascii="Times New Roman" w:eastAsia="Times New Roman" w:hAnsi="Times New Roman"/>
          <w:sz w:val="24"/>
          <w:szCs w:val="24"/>
          <w:lang w:eastAsia="ru-RU"/>
        </w:rPr>
      </w:pPr>
    </w:p>
    <w:p w:rsidR="00161ED9" w:rsidRPr="00161ED9" w:rsidRDefault="00161ED9" w:rsidP="00161ED9">
      <w:pPr>
        <w:ind w:firstLine="567"/>
        <w:jc w:val="both"/>
        <w:rPr>
          <w:rFonts w:ascii="Times New Roman" w:eastAsia="Times New Roman" w:hAnsi="Times New Roman"/>
          <w:sz w:val="24"/>
          <w:szCs w:val="24"/>
          <w:lang w:eastAsia="ru-RU"/>
        </w:rPr>
      </w:pPr>
      <w:r w:rsidRPr="00161ED9">
        <w:rPr>
          <w:rFonts w:ascii="Times New Roman" w:eastAsia="Times New Roman" w:hAnsi="Times New Roman"/>
          <w:sz w:val="24"/>
          <w:szCs w:val="24"/>
          <w:lang w:eastAsia="ru-RU"/>
        </w:rPr>
        <w:t xml:space="preserve">В 2021 году было издано 898 приказов различной направленности, а также 21 приказ по основной деятельности министерства, итого – 919 приказов (в 2020 году – 776 приказов). </w:t>
      </w:r>
    </w:p>
    <w:p w:rsidR="00161ED9" w:rsidRPr="00161ED9" w:rsidRDefault="00161ED9" w:rsidP="00161ED9">
      <w:pPr>
        <w:ind w:firstLine="567"/>
        <w:jc w:val="both"/>
        <w:rPr>
          <w:rFonts w:ascii="Times New Roman" w:eastAsia="Times New Roman" w:hAnsi="Times New Roman"/>
          <w:sz w:val="24"/>
          <w:szCs w:val="24"/>
          <w:lang w:eastAsia="ru-RU"/>
        </w:rPr>
      </w:pPr>
      <w:r w:rsidRPr="00161ED9">
        <w:rPr>
          <w:rFonts w:ascii="Times New Roman" w:eastAsia="Times New Roman" w:hAnsi="Times New Roman"/>
          <w:sz w:val="24"/>
          <w:szCs w:val="24"/>
          <w:lang w:eastAsia="ru-RU"/>
        </w:rPr>
        <w:t>Министерством по социальной защите и труду ПМР и территориальными отделами опеки и попечительства Управления охраны прав семьи, опеки и попечительства, социальной помощи семьям в группе риска постоянно осуществлялось в телефонном режиме консультирование организаций и граждан, а также рассматривались письменные обращения граждан и организаций.</w:t>
      </w:r>
    </w:p>
    <w:p w:rsidR="00161ED9" w:rsidRPr="00161ED9" w:rsidRDefault="00161ED9" w:rsidP="00161ED9">
      <w:pPr>
        <w:ind w:firstLine="567"/>
        <w:jc w:val="both"/>
        <w:rPr>
          <w:rFonts w:ascii="Times New Roman" w:eastAsia="Times New Roman" w:hAnsi="Times New Roman"/>
          <w:sz w:val="24"/>
          <w:szCs w:val="24"/>
          <w:lang w:eastAsia="ru-RU"/>
        </w:rPr>
      </w:pPr>
      <w:r w:rsidRPr="00161ED9">
        <w:rPr>
          <w:rFonts w:ascii="Times New Roman" w:eastAsia="Times New Roman" w:hAnsi="Times New Roman"/>
          <w:sz w:val="24"/>
          <w:szCs w:val="24"/>
          <w:lang w:eastAsia="ru-RU"/>
        </w:rPr>
        <w:t xml:space="preserve">За период 2021 года рассмотрено 1 763 (за 2020 год – 1 546) обращений организаций и граждан, из них: </w:t>
      </w:r>
    </w:p>
    <w:p w:rsidR="00161ED9" w:rsidRPr="00161ED9" w:rsidRDefault="00161ED9" w:rsidP="00161ED9">
      <w:pPr>
        <w:tabs>
          <w:tab w:val="center" w:pos="5173"/>
        </w:tabs>
        <w:ind w:firstLine="567"/>
        <w:jc w:val="both"/>
        <w:rPr>
          <w:rFonts w:ascii="Times New Roman" w:eastAsia="Times New Roman" w:hAnsi="Times New Roman"/>
          <w:sz w:val="24"/>
          <w:szCs w:val="24"/>
          <w:lang w:eastAsia="ru-RU"/>
        </w:rPr>
      </w:pPr>
      <w:r w:rsidRPr="00161ED9">
        <w:rPr>
          <w:rFonts w:ascii="Times New Roman" w:eastAsia="Times New Roman" w:hAnsi="Times New Roman"/>
          <w:sz w:val="24"/>
          <w:szCs w:val="24"/>
          <w:lang w:eastAsia="ru-RU"/>
        </w:rPr>
        <w:t>- конфиденциальных – 94;</w:t>
      </w:r>
      <w:r w:rsidRPr="00161ED9">
        <w:rPr>
          <w:rFonts w:ascii="Times New Roman" w:eastAsia="Times New Roman" w:hAnsi="Times New Roman"/>
          <w:sz w:val="24"/>
          <w:szCs w:val="24"/>
          <w:lang w:eastAsia="ru-RU"/>
        </w:rPr>
        <w:tab/>
      </w:r>
    </w:p>
    <w:p w:rsidR="00161ED9" w:rsidRPr="00161ED9" w:rsidRDefault="00161ED9" w:rsidP="00161ED9">
      <w:pPr>
        <w:ind w:firstLine="567"/>
        <w:jc w:val="both"/>
        <w:rPr>
          <w:rFonts w:ascii="Times New Roman" w:eastAsia="Times New Roman" w:hAnsi="Times New Roman"/>
          <w:sz w:val="24"/>
          <w:szCs w:val="24"/>
          <w:lang w:eastAsia="ru-RU"/>
        </w:rPr>
      </w:pPr>
      <w:r w:rsidRPr="00161ED9">
        <w:rPr>
          <w:rFonts w:ascii="Times New Roman" w:eastAsia="Times New Roman" w:hAnsi="Times New Roman"/>
          <w:sz w:val="24"/>
          <w:szCs w:val="24"/>
          <w:lang w:eastAsia="ru-RU"/>
        </w:rPr>
        <w:t xml:space="preserve">- вопросов на сайт министерства – 133; </w:t>
      </w:r>
    </w:p>
    <w:p w:rsidR="00161ED9" w:rsidRPr="00161ED9" w:rsidRDefault="00161ED9" w:rsidP="00161ED9">
      <w:pPr>
        <w:ind w:firstLine="567"/>
        <w:jc w:val="both"/>
        <w:rPr>
          <w:rFonts w:ascii="Times New Roman" w:eastAsia="Times New Roman" w:hAnsi="Times New Roman"/>
          <w:sz w:val="24"/>
          <w:szCs w:val="24"/>
          <w:lang w:eastAsia="ru-RU"/>
        </w:rPr>
      </w:pPr>
      <w:r w:rsidRPr="00161ED9">
        <w:rPr>
          <w:rFonts w:ascii="Times New Roman" w:eastAsia="Times New Roman" w:hAnsi="Times New Roman"/>
          <w:sz w:val="24"/>
          <w:szCs w:val="24"/>
          <w:lang w:eastAsia="ru-RU"/>
        </w:rPr>
        <w:t xml:space="preserve">- по поручению Администрации Президента ПМР – 87; </w:t>
      </w:r>
    </w:p>
    <w:p w:rsidR="00161ED9" w:rsidRPr="00161ED9" w:rsidRDefault="00161ED9" w:rsidP="00161ED9">
      <w:pPr>
        <w:ind w:firstLine="567"/>
        <w:jc w:val="both"/>
        <w:rPr>
          <w:rFonts w:ascii="Times New Roman" w:eastAsia="Times New Roman" w:hAnsi="Times New Roman"/>
          <w:sz w:val="24"/>
          <w:szCs w:val="24"/>
          <w:lang w:eastAsia="ru-RU"/>
        </w:rPr>
      </w:pPr>
      <w:r w:rsidRPr="00161ED9">
        <w:rPr>
          <w:rFonts w:ascii="Times New Roman" w:eastAsia="Times New Roman" w:hAnsi="Times New Roman"/>
          <w:sz w:val="24"/>
          <w:szCs w:val="24"/>
          <w:lang w:eastAsia="ru-RU"/>
        </w:rPr>
        <w:t>- Уполномоченного по правам человека, Прокуратуры – 19;</w:t>
      </w:r>
    </w:p>
    <w:p w:rsidR="00161ED9" w:rsidRPr="00161ED9" w:rsidRDefault="00161ED9" w:rsidP="00161ED9">
      <w:pPr>
        <w:ind w:firstLine="567"/>
        <w:jc w:val="both"/>
        <w:rPr>
          <w:rFonts w:ascii="Times New Roman" w:eastAsia="Times New Roman" w:hAnsi="Times New Roman"/>
          <w:sz w:val="24"/>
          <w:szCs w:val="24"/>
          <w:lang w:eastAsia="ru-RU"/>
        </w:rPr>
      </w:pPr>
      <w:r w:rsidRPr="00161ED9">
        <w:rPr>
          <w:rFonts w:ascii="Times New Roman" w:eastAsia="Times New Roman" w:hAnsi="Times New Roman"/>
          <w:sz w:val="24"/>
          <w:szCs w:val="24"/>
          <w:lang w:eastAsia="ru-RU"/>
        </w:rPr>
        <w:t>- по поручению Правительства ПМР – 243;</w:t>
      </w:r>
    </w:p>
    <w:p w:rsidR="00161ED9" w:rsidRPr="00161ED9" w:rsidRDefault="00161ED9" w:rsidP="00161ED9">
      <w:pPr>
        <w:ind w:firstLine="567"/>
        <w:jc w:val="both"/>
        <w:rPr>
          <w:rFonts w:ascii="Times New Roman" w:eastAsia="Times New Roman" w:hAnsi="Times New Roman"/>
          <w:sz w:val="24"/>
          <w:szCs w:val="24"/>
          <w:lang w:eastAsia="ru-RU"/>
        </w:rPr>
      </w:pPr>
      <w:r w:rsidRPr="00161ED9">
        <w:rPr>
          <w:rFonts w:ascii="Times New Roman" w:eastAsia="Times New Roman" w:hAnsi="Times New Roman"/>
          <w:sz w:val="24"/>
          <w:szCs w:val="24"/>
          <w:lang w:eastAsia="ru-RU"/>
        </w:rPr>
        <w:t>- по поручению Верховного Совета ПМР – 23;</w:t>
      </w:r>
    </w:p>
    <w:p w:rsidR="00161ED9" w:rsidRPr="00161ED9" w:rsidRDefault="00161ED9" w:rsidP="00161ED9">
      <w:pPr>
        <w:ind w:firstLine="567"/>
        <w:jc w:val="both"/>
        <w:rPr>
          <w:rFonts w:ascii="Times New Roman" w:eastAsia="Times New Roman" w:hAnsi="Times New Roman"/>
          <w:sz w:val="24"/>
          <w:szCs w:val="24"/>
          <w:lang w:eastAsia="ru-RU"/>
        </w:rPr>
      </w:pPr>
      <w:r w:rsidRPr="00161ED9">
        <w:rPr>
          <w:rFonts w:ascii="Times New Roman" w:eastAsia="Times New Roman" w:hAnsi="Times New Roman"/>
          <w:sz w:val="24"/>
          <w:szCs w:val="24"/>
          <w:lang w:eastAsia="ru-RU"/>
        </w:rPr>
        <w:t>- обращений МИД, МП, МЭР, МВД, МФ – 294;</w:t>
      </w:r>
    </w:p>
    <w:p w:rsidR="00161ED9" w:rsidRPr="00161ED9" w:rsidRDefault="00161ED9" w:rsidP="00161ED9">
      <w:pPr>
        <w:ind w:firstLine="567"/>
        <w:jc w:val="both"/>
        <w:rPr>
          <w:rFonts w:ascii="Times New Roman" w:eastAsia="Times New Roman" w:hAnsi="Times New Roman"/>
          <w:sz w:val="24"/>
          <w:szCs w:val="24"/>
          <w:lang w:eastAsia="ru-RU"/>
        </w:rPr>
      </w:pPr>
      <w:r w:rsidRPr="00161ED9">
        <w:rPr>
          <w:rFonts w:ascii="Times New Roman" w:eastAsia="Times New Roman" w:hAnsi="Times New Roman"/>
          <w:sz w:val="24"/>
          <w:szCs w:val="24"/>
          <w:lang w:eastAsia="ru-RU"/>
        </w:rPr>
        <w:t xml:space="preserve">- других организаций и ведомств – 622; </w:t>
      </w:r>
    </w:p>
    <w:p w:rsidR="00161ED9" w:rsidRPr="00161ED9" w:rsidRDefault="00161ED9" w:rsidP="00161ED9">
      <w:pPr>
        <w:ind w:firstLine="567"/>
        <w:jc w:val="both"/>
        <w:rPr>
          <w:rFonts w:ascii="Times New Roman" w:eastAsia="Times New Roman" w:hAnsi="Times New Roman"/>
          <w:sz w:val="24"/>
          <w:szCs w:val="24"/>
          <w:lang w:eastAsia="ru-RU"/>
        </w:rPr>
      </w:pPr>
      <w:r w:rsidRPr="00161ED9">
        <w:rPr>
          <w:rFonts w:ascii="Times New Roman" w:eastAsia="Times New Roman" w:hAnsi="Times New Roman"/>
          <w:sz w:val="24"/>
          <w:szCs w:val="24"/>
          <w:lang w:eastAsia="ru-RU"/>
        </w:rPr>
        <w:t>- граждан – 248.</w:t>
      </w:r>
    </w:p>
    <w:p w:rsidR="00161ED9" w:rsidRPr="00161ED9" w:rsidRDefault="00161ED9" w:rsidP="00161ED9">
      <w:pPr>
        <w:ind w:firstLine="567"/>
        <w:jc w:val="both"/>
        <w:rPr>
          <w:rFonts w:ascii="Times New Roman" w:eastAsia="Times New Roman" w:hAnsi="Times New Roman"/>
          <w:sz w:val="24"/>
          <w:szCs w:val="24"/>
          <w:lang w:eastAsia="ru-RU"/>
        </w:rPr>
      </w:pPr>
    </w:p>
    <w:p w:rsidR="00161ED9" w:rsidRPr="00161ED9" w:rsidRDefault="00161ED9" w:rsidP="00161ED9">
      <w:pPr>
        <w:ind w:firstLine="567"/>
        <w:jc w:val="both"/>
        <w:rPr>
          <w:rFonts w:ascii="Times New Roman" w:eastAsia="Times New Roman" w:hAnsi="Times New Roman"/>
          <w:sz w:val="24"/>
          <w:szCs w:val="24"/>
          <w:lang w:eastAsia="ru-RU"/>
        </w:rPr>
      </w:pPr>
      <w:r w:rsidRPr="00161ED9">
        <w:rPr>
          <w:rFonts w:ascii="Times New Roman" w:eastAsia="Times New Roman" w:hAnsi="Times New Roman"/>
          <w:sz w:val="24"/>
          <w:szCs w:val="24"/>
          <w:lang w:eastAsia="ru-RU"/>
        </w:rPr>
        <w:t>За отчетный период выдано гражданам 311 справок (за 2020 год – 305), из них: 57 справок о суммах выплат пособий опекунам (попечителям) на содержание детей-сирот и детей, оставшихся без попечения родителей, находящихся под опекой (попечительством) физических лиц, а также</w:t>
      </w:r>
      <w:r w:rsidRPr="00161ED9">
        <w:rPr>
          <w:rFonts w:ascii="Times New Roman" w:eastAsia="Times New Roman" w:hAnsi="Times New Roman"/>
          <w:color w:val="FF0000"/>
          <w:sz w:val="24"/>
          <w:szCs w:val="24"/>
          <w:lang w:eastAsia="ru-RU"/>
        </w:rPr>
        <w:t xml:space="preserve"> </w:t>
      </w:r>
      <w:r w:rsidRPr="00161ED9">
        <w:rPr>
          <w:rFonts w:ascii="Times New Roman" w:eastAsia="Times New Roman" w:hAnsi="Times New Roman"/>
          <w:sz w:val="24"/>
          <w:szCs w:val="24"/>
          <w:lang w:eastAsia="ru-RU"/>
        </w:rPr>
        <w:t>254 справки о подтверждении статуса, праве на льготы и др.</w:t>
      </w:r>
    </w:p>
    <w:p w:rsidR="00161ED9" w:rsidRPr="00161ED9" w:rsidRDefault="00161ED9" w:rsidP="00161ED9">
      <w:pPr>
        <w:ind w:firstLine="567"/>
        <w:jc w:val="both"/>
        <w:rPr>
          <w:rFonts w:ascii="Times New Roman" w:eastAsia="Times New Roman" w:hAnsi="Times New Roman"/>
          <w:bCs/>
          <w:sz w:val="24"/>
          <w:szCs w:val="24"/>
          <w:lang w:eastAsia="ru-RU"/>
        </w:rPr>
      </w:pPr>
      <w:r w:rsidRPr="00161ED9">
        <w:rPr>
          <w:rFonts w:ascii="Times New Roman" w:eastAsia="Times New Roman" w:hAnsi="Times New Roman"/>
          <w:sz w:val="24"/>
          <w:szCs w:val="24"/>
          <w:lang w:eastAsia="ru-RU"/>
        </w:rPr>
        <w:t xml:space="preserve">В соответствии с </w:t>
      </w:r>
      <w:r w:rsidRPr="00161ED9">
        <w:rPr>
          <w:rFonts w:ascii="Times New Roman" w:eastAsia="Calibri" w:hAnsi="Times New Roman"/>
          <w:sz w:val="24"/>
          <w:szCs w:val="24"/>
        </w:rPr>
        <w:t>Законом Приднестровской Молдавской Республики от 27 июля 2010 года № 159-З-</w:t>
      </w:r>
      <w:r w:rsidRPr="00161ED9">
        <w:rPr>
          <w:rFonts w:ascii="Times New Roman" w:eastAsia="Calibri" w:hAnsi="Times New Roman"/>
          <w:sz w:val="24"/>
          <w:szCs w:val="24"/>
          <w:lang w:val="en-US"/>
        </w:rPr>
        <w:t>IV</w:t>
      </w:r>
      <w:r w:rsidRPr="00161ED9">
        <w:rPr>
          <w:rFonts w:ascii="Times New Roman" w:eastAsia="Calibri" w:hAnsi="Times New Roman"/>
          <w:sz w:val="24"/>
          <w:szCs w:val="24"/>
        </w:rPr>
        <w:t xml:space="preserve"> «О дополнительных гарантиях по социальной защите детей-сирот и детей, оставшихся без попечения родителей» (в действующей редакции),</w:t>
      </w:r>
      <w:r w:rsidRPr="00161ED9">
        <w:rPr>
          <w:rFonts w:ascii="Times New Roman" w:eastAsia="Times New Roman" w:hAnsi="Times New Roman"/>
          <w:bCs/>
          <w:sz w:val="24"/>
          <w:szCs w:val="24"/>
          <w:lang w:eastAsia="ru-RU"/>
        </w:rPr>
        <w:t xml:space="preserve"> Приказом Министерства </w:t>
      </w:r>
      <w:r w:rsidRPr="00161ED9">
        <w:rPr>
          <w:rFonts w:ascii="Times New Roman" w:eastAsia="Times New Roman" w:hAnsi="Times New Roman"/>
          <w:bCs/>
          <w:sz w:val="24"/>
          <w:szCs w:val="24"/>
          <w:lang w:eastAsia="ru-RU"/>
        </w:rPr>
        <w:lastRenderedPageBreak/>
        <w:t>по социальной защите и труду Приднестровской Молдавской Республики от 13 марта 2013 года № 36 «Об утверждении Положения о едином билете» (в действующей редакции) детям-сиротам и детям, оставшимся без попечения родителей, а также лицам из их числа, обучающимся в Государственных образовательных учреждениях, подведомственных Министерству по социальной защите и труду ПМР, муниципальных организациях общего образования, профессиональных организациях образования, в 2021 году произведена выдача бланков единых билетов в количестве 340 шт. (в</w:t>
      </w:r>
      <w:r w:rsidRPr="00161ED9">
        <w:rPr>
          <w:rFonts w:ascii="Times New Roman" w:eastAsia="Times New Roman" w:hAnsi="Times New Roman"/>
          <w:sz w:val="24"/>
          <w:szCs w:val="24"/>
          <w:lang w:eastAsia="ru-RU"/>
        </w:rPr>
        <w:t xml:space="preserve"> 2020 году</w:t>
      </w:r>
      <w:r w:rsidRPr="00161ED9">
        <w:rPr>
          <w:rFonts w:ascii="Times New Roman" w:eastAsia="Times New Roman" w:hAnsi="Times New Roman"/>
          <w:bCs/>
          <w:sz w:val="24"/>
          <w:szCs w:val="24"/>
          <w:lang w:eastAsia="ru-RU"/>
        </w:rPr>
        <w:t xml:space="preserve"> выдано 269 шт.). </w:t>
      </w:r>
    </w:p>
    <w:p w:rsidR="00161ED9" w:rsidRPr="00A50C9C" w:rsidRDefault="00161ED9" w:rsidP="00A50C9C">
      <w:pPr>
        <w:ind w:firstLine="567"/>
        <w:jc w:val="both"/>
        <w:rPr>
          <w:rFonts w:ascii="Times New Roman" w:eastAsia="Times New Roman" w:hAnsi="Times New Roman"/>
          <w:bCs/>
          <w:sz w:val="24"/>
          <w:szCs w:val="24"/>
          <w:lang w:eastAsia="ru-RU"/>
        </w:rPr>
      </w:pPr>
      <w:r w:rsidRPr="00161ED9">
        <w:rPr>
          <w:rFonts w:ascii="Times New Roman" w:eastAsia="Times New Roman" w:hAnsi="Times New Roman"/>
          <w:bCs/>
          <w:sz w:val="24"/>
          <w:szCs w:val="24"/>
          <w:lang w:eastAsia="ru-RU"/>
        </w:rPr>
        <w:t xml:space="preserve">Проверено личных дел граждан, имеющих детей – 149 шт. (за </w:t>
      </w:r>
      <w:r w:rsidRPr="00161ED9">
        <w:rPr>
          <w:rFonts w:ascii="Times New Roman" w:eastAsia="Times New Roman" w:hAnsi="Times New Roman"/>
          <w:sz w:val="24"/>
          <w:szCs w:val="24"/>
          <w:lang w:eastAsia="ru-RU"/>
        </w:rPr>
        <w:t>2020 год</w:t>
      </w:r>
      <w:r w:rsidRPr="00161ED9">
        <w:rPr>
          <w:rFonts w:ascii="Times New Roman" w:eastAsia="Times New Roman" w:hAnsi="Times New Roman"/>
          <w:bCs/>
          <w:sz w:val="24"/>
          <w:szCs w:val="24"/>
          <w:lang w:eastAsia="ru-RU"/>
        </w:rPr>
        <w:t xml:space="preserve"> – 128 шт.).</w:t>
      </w:r>
    </w:p>
    <w:p w:rsidR="00161ED9" w:rsidRPr="00922F2A" w:rsidRDefault="00161ED9" w:rsidP="00922F2A">
      <w:pPr>
        <w:tabs>
          <w:tab w:val="left" w:pos="1905"/>
        </w:tabs>
        <w:spacing w:before="20" w:after="20"/>
        <w:ind w:firstLine="567"/>
        <w:jc w:val="both"/>
        <w:rPr>
          <w:rFonts w:ascii="Times New Roman" w:hAnsi="Times New Roman"/>
          <w:b/>
          <w:sz w:val="24"/>
          <w:szCs w:val="24"/>
        </w:rPr>
      </w:pPr>
    </w:p>
    <w:p w:rsidR="00922F2A" w:rsidRDefault="00922F2A" w:rsidP="00922F2A">
      <w:pPr>
        <w:spacing w:before="20" w:after="20"/>
        <w:ind w:firstLine="567"/>
        <w:jc w:val="both"/>
        <w:rPr>
          <w:rFonts w:ascii="Times New Roman" w:hAnsi="Times New Roman"/>
          <w:b/>
          <w:sz w:val="24"/>
          <w:szCs w:val="22"/>
        </w:rPr>
      </w:pPr>
      <w:r w:rsidRPr="00922F2A">
        <w:rPr>
          <w:rFonts w:ascii="Times New Roman" w:hAnsi="Times New Roman"/>
          <w:b/>
          <w:sz w:val="24"/>
          <w:szCs w:val="22"/>
          <w:lang w:val="en-US"/>
        </w:rPr>
        <w:t>V</w:t>
      </w:r>
      <w:r w:rsidRPr="00922F2A">
        <w:rPr>
          <w:rFonts w:ascii="Times New Roman" w:hAnsi="Times New Roman"/>
          <w:b/>
          <w:sz w:val="24"/>
          <w:szCs w:val="22"/>
        </w:rPr>
        <w:t xml:space="preserve">. Реализация мероприятий, предусмотренных Сметой расходов Фонда капитальных вложений </w:t>
      </w:r>
      <w:r w:rsidR="002B4052">
        <w:rPr>
          <w:rFonts w:ascii="Times New Roman" w:hAnsi="Times New Roman"/>
          <w:b/>
          <w:sz w:val="24"/>
          <w:szCs w:val="22"/>
        </w:rPr>
        <w:t>з</w:t>
      </w:r>
      <w:r w:rsidRPr="00922F2A">
        <w:rPr>
          <w:rFonts w:ascii="Times New Roman" w:hAnsi="Times New Roman"/>
          <w:b/>
          <w:sz w:val="24"/>
          <w:szCs w:val="22"/>
        </w:rPr>
        <w:t>а 202</w:t>
      </w:r>
      <w:r w:rsidR="002B4052">
        <w:rPr>
          <w:rFonts w:ascii="Times New Roman" w:hAnsi="Times New Roman"/>
          <w:b/>
          <w:sz w:val="24"/>
          <w:szCs w:val="22"/>
        </w:rPr>
        <w:t>1</w:t>
      </w:r>
      <w:r w:rsidRPr="00922F2A">
        <w:rPr>
          <w:rFonts w:ascii="Times New Roman" w:hAnsi="Times New Roman"/>
          <w:b/>
          <w:sz w:val="24"/>
          <w:szCs w:val="22"/>
        </w:rPr>
        <w:t xml:space="preserve"> год</w:t>
      </w:r>
    </w:p>
    <w:p w:rsidR="002B4052" w:rsidRDefault="002B4052" w:rsidP="00922F2A">
      <w:pPr>
        <w:spacing w:before="20" w:after="20"/>
        <w:ind w:firstLine="567"/>
        <w:jc w:val="both"/>
        <w:rPr>
          <w:rFonts w:ascii="Times New Roman" w:hAnsi="Times New Roman"/>
          <w:b/>
          <w:sz w:val="24"/>
          <w:szCs w:val="22"/>
        </w:rPr>
      </w:pPr>
    </w:p>
    <w:p w:rsidR="002B4052" w:rsidRPr="002B4052" w:rsidRDefault="002B4052" w:rsidP="00260344">
      <w:pPr>
        <w:pStyle w:val="a3"/>
        <w:numPr>
          <w:ilvl w:val="0"/>
          <w:numId w:val="42"/>
        </w:numPr>
        <w:spacing w:after="160" w:line="256" w:lineRule="auto"/>
        <w:jc w:val="both"/>
        <w:rPr>
          <w:rFonts w:ascii="Times New Roman" w:eastAsia="Calibri" w:hAnsi="Times New Roman"/>
          <w:b/>
          <w:sz w:val="24"/>
          <w:szCs w:val="24"/>
        </w:rPr>
      </w:pPr>
      <w:r w:rsidRPr="002B4052">
        <w:rPr>
          <w:rFonts w:ascii="Times New Roman" w:eastAsia="Calibri" w:hAnsi="Times New Roman"/>
          <w:b/>
          <w:sz w:val="24"/>
          <w:szCs w:val="24"/>
        </w:rPr>
        <w:t>В рамках исполнения сметы фонда Капитальных вложений за 2021 год проведены следующие мероприятия:</w:t>
      </w:r>
    </w:p>
    <w:p w:rsidR="002B4052" w:rsidRPr="002B4052" w:rsidRDefault="002B4052" w:rsidP="002B4052">
      <w:pPr>
        <w:spacing w:after="160" w:line="256" w:lineRule="auto"/>
        <w:jc w:val="both"/>
        <w:rPr>
          <w:rFonts w:ascii="Times New Roman" w:eastAsia="Calibri" w:hAnsi="Times New Roman"/>
          <w:b/>
          <w:sz w:val="24"/>
          <w:szCs w:val="24"/>
        </w:rPr>
      </w:pPr>
      <w:r w:rsidRPr="002B4052">
        <w:rPr>
          <w:rFonts w:ascii="Times New Roman" w:eastAsia="Calibri" w:hAnsi="Times New Roman"/>
          <w:b/>
          <w:sz w:val="24"/>
          <w:szCs w:val="24"/>
        </w:rPr>
        <w:t>По программам капитального ремонта и строительства</w:t>
      </w:r>
      <w:r>
        <w:rPr>
          <w:rFonts w:ascii="Times New Roman" w:eastAsia="Calibri" w:hAnsi="Times New Roman"/>
          <w:b/>
          <w:sz w:val="24"/>
          <w:szCs w:val="24"/>
        </w:rPr>
        <w:t>:</w:t>
      </w:r>
    </w:p>
    <w:p w:rsidR="002B4052" w:rsidRPr="002B4052" w:rsidRDefault="002B4052" w:rsidP="002B4052">
      <w:pPr>
        <w:numPr>
          <w:ilvl w:val="0"/>
          <w:numId w:val="1"/>
        </w:numPr>
        <w:spacing w:after="160" w:line="256" w:lineRule="auto"/>
        <w:ind w:left="644"/>
        <w:contextualSpacing/>
        <w:jc w:val="both"/>
        <w:rPr>
          <w:rFonts w:ascii="Times New Roman" w:eastAsia="Calibri" w:hAnsi="Times New Roman"/>
          <w:sz w:val="24"/>
          <w:szCs w:val="24"/>
        </w:rPr>
      </w:pPr>
      <w:r w:rsidRPr="002B4052">
        <w:rPr>
          <w:rFonts w:ascii="Times New Roman" w:eastAsia="Calibri" w:hAnsi="Times New Roman"/>
          <w:sz w:val="24"/>
          <w:szCs w:val="24"/>
        </w:rPr>
        <w:t>Заключены договоры по объекту «Капитальный ремонт ГОУ «Парканская средняя общеобразовательная школа - интернат» Слободзейский район, с. Парканы, ул. Димитрова,1».  Выделено финансирование в сумме –</w:t>
      </w:r>
      <w:r w:rsidRPr="002B4052">
        <w:rPr>
          <w:rFonts w:ascii="Times New Roman" w:eastAsia="Calibri" w:hAnsi="Times New Roman"/>
          <w:b/>
          <w:sz w:val="24"/>
          <w:szCs w:val="24"/>
        </w:rPr>
        <w:t>1 654 548 рублей ПМР;</w:t>
      </w:r>
    </w:p>
    <w:p w:rsidR="002B4052" w:rsidRPr="002B4052" w:rsidRDefault="002B4052" w:rsidP="002B4052">
      <w:pPr>
        <w:numPr>
          <w:ilvl w:val="0"/>
          <w:numId w:val="1"/>
        </w:numPr>
        <w:spacing w:after="160" w:line="256" w:lineRule="auto"/>
        <w:ind w:left="644"/>
        <w:contextualSpacing/>
        <w:jc w:val="both"/>
        <w:rPr>
          <w:rFonts w:ascii="Times New Roman" w:eastAsia="Calibri" w:hAnsi="Times New Roman"/>
          <w:b/>
          <w:sz w:val="24"/>
          <w:szCs w:val="24"/>
        </w:rPr>
      </w:pPr>
      <w:r w:rsidRPr="002B4052">
        <w:rPr>
          <w:rFonts w:ascii="Times New Roman" w:eastAsia="Calibri" w:hAnsi="Times New Roman"/>
          <w:sz w:val="24"/>
          <w:szCs w:val="24"/>
        </w:rPr>
        <w:t xml:space="preserve">Заключен договор по объекту «Завершение строительства ГУ «Республиканский спортивный реабилитационно - восстановительный центр инвалидов», расположенного по адресу: г. Тирасполь, ул. Ленина, 1/3».  Выделено финансирование в сумме – </w:t>
      </w:r>
      <w:r w:rsidRPr="002B4052">
        <w:rPr>
          <w:rFonts w:ascii="Times New Roman" w:eastAsia="Calibri" w:hAnsi="Times New Roman"/>
          <w:b/>
          <w:sz w:val="24"/>
          <w:szCs w:val="24"/>
        </w:rPr>
        <w:t xml:space="preserve">184 583 рубля ПМР. </w:t>
      </w:r>
    </w:p>
    <w:p w:rsidR="002B4052" w:rsidRPr="002B4052" w:rsidRDefault="002B4052" w:rsidP="002B4052">
      <w:pPr>
        <w:spacing w:after="160" w:line="256" w:lineRule="auto"/>
        <w:ind w:left="720"/>
        <w:contextualSpacing/>
        <w:jc w:val="both"/>
        <w:rPr>
          <w:rFonts w:ascii="Times New Roman" w:eastAsia="Calibri" w:hAnsi="Times New Roman"/>
          <w:sz w:val="24"/>
          <w:szCs w:val="24"/>
        </w:rPr>
      </w:pPr>
    </w:p>
    <w:p w:rsidR="002B4052" w:rsidRPr="002B4052" w:rsidRDefault="002B4052" w:rsidP="002B4052">
      <w:pPr>
        <w:spacing w:after="160" w:line="256" w:lineRule="auto"/>
        <w:ind w:left="720"/>
        <w:contextualSpacing/>
        <w:jc w:val="both"/>
        <w:rPr>
          <w:rFonts w:ascii="Times New Roman" w:eastAsia="Calibri" w:hAnsi="Times New Roman"/>
          <w:b/>
          <w:sz w:val="24"/>
          <w:szCs w:val="24"/>
        </w:rPr>
      </w:pPr>
      <w:r w:rsidRPr="002B4052">
        <w:rPr>
          <w:rFonts w:ascii="Times New Roman" w:eastAsia="Calibri" w:hAnsi="Times New Roman"/>
          <w:b/>
          <w:sz w:val="24"/>
          <w:szCs w:val="24"/>
        </w:rPr>
        <w:t>Итого финансирования по программе: 1 839 131 рубль ПМР, процент исполнения программы 99%.</w:t>
      </w:r>
    </w:p>
    <w:p w:rsidR="002B4052" w:rsidRPr="002B4052" w:rsidRDefault="002B4052" w:rsidP="002B4052">
      <w:pPr>
        <w:spacing w:after="160" w:line="256" w:lineRule="auto"/>
        <w:jc w:val="both"/>
        <w:rPr>
          <w:rFonts w:ascii="Times New Roman" w:eastAsia="Calibri" w:hAnsi="Times New Roman"/>
          <w:b/>
          <w:sz w:val="24"/>
          <w:szCs w:val="24"/>
        </w:rPr>
      </w:pPr>
      <w:r w:rsidRPr="002B4052">
        <w:rPr>
          <w:rFonts w:ascii="Times New Roman" w:eastAsia="Calibri" w:hAnsi="Times New Roman"/>
          <w:b/>
          <w:sz w:val="24"/>
          <w:szCs w:val="24"/>
        </w:rPr>
        <w:t>По программе «Пожарная безопасность объектов социально-культурного назначения»</w:t>
      </w:r>
    </w:p>
    <w:p w:rsidR="002B4052" w:rsidRPr="002B4052" w:rsidRDefault="002B4052" w:rsidP="00260344">
      <w:pPr>
        <w:numPr>
          <w:ilvl w:val="0"/>
          <w:numId w:val="40"/>
        </w:numPr>
        <w:spacing w:after="160" w:line="256" w:lineRule="auto"/>
        <w:contextualSpacing/>
        <w:jc w:val="both"/>
        <w:rPr>
          <w:rFonts w:ascii="Times New Roman" w:eastAsia="Calibri" w:hAnsi="Times New Roman"/>
          <w:b/>
          <w:sz w:val="24"/>
          <w:szCs w:val="24"/>
        </w:rPr>
      </w:pPr>
      <w:r w:rsidRPr="002B4052">
        <w:rPr>
          <w:rFonts w:ascii="Times New Roman" w:eastAsia="Calibri" w:hAnsi="Times New Roman"/>
          <w:sz w:val="24"/>
          <w:szCs w:val="24"/>
        </w:rPr>
        <w:t xml:space="preserve">Заключены договоры по Программе «Пожарная безопасность объектов социально-культурного назначения».  Выделено финансирование в сумме – </w:t>
      </w:r>
      <w:r w:rsidRPr="002B4052">
        <w:rPr>
          <w:rFonts w:ascii="Times New Roman" w:eastAsia="Calibri" w:hAnsi="Times New Roman"/>
          <w:b/>
          <w:sz w:val="24"/>
          <w:szCs w:val="24"/>
        </w:rPr>
        <w:t>256 064 рубля ПМР.</w:t>
      </w:r>
    </w:p>
    <w:p w:rsidR="002B4052" w:rsidRPr="002B4052" w:rsidRDefault="002B4052" w:rsidP="002B4052">
      <w:pPr>
        <w:spacing w:after="160" w:line="256" w:lineRule="auto"/>
        <w:ind w:left="1110"/>
        <w:contextualSpacing/>
        <w:jc w:val="both"/>
        <w:rPr>
          <w:rFonts w:ascii="Times New Roman" w:eastAsia="Calibri" w:hAnsi="Times New Roman"/>
          <w:b/>
          <w:sz w:val="24"/>
          <w:szCs w:val="24"/>
        </w:rPr>
      </w:pPr>
    </w:p>
    <w:p w:rsidR="002B4052" w:rsidRPr="002B4052" w:rsidRDefault="002B4052" w:rsidP="002B4052">
      <w:pPr>
        <w:spacing w:after="160" w:line="256" w:lineRule="auto"/>
        <w:ind w:firstLine="708"/>
        <w:contextualSpacing/>
        <w:jc w:val="both"/>
        <w:rPr>
          <w:rFonts w:ascii="Times New Roman" w:eastAsia="Calibri" w:hAnsi="Times New Roman"/>
          <w:b/>
          <w:sz w:val="24"/>
          <w:szCs w:val="24"/>
        </w:rPr>
      </w:pPr>
      <w:r w:rsidRPr="002B4052">
        <w:rPr>
          <w:rFonts w:ascii="Times New Roman" w:eastAsia="Calibri" w:hAnsi="Times New Roman"/>
          <w:b/>
          <w:sz w:val="24"/>
          <w:szCs w:val="24"/>
        </w:rPr>
        <w:t>Итого финансирования по программе: 256 064 рубля ПМР, процент исполнения программы 87 %.</w:t>
      </w:r>
    </w:p>
    <w:p w:rsidR="002B4052" w:rsidRPr="002B4052" w:rsidRDefault="002B4052" w:rsidP="002B4052">
      <w:pPr>
        <w:spacing w:after="160" w:line="256" w:lineRule="auto"/>
        <w:jc w:val="both"/>
        <w:rPr>
          <w:rFonts w:ascii="Times New Roman" w:eastAsia="Calibri" w:hAnsi="Times New Roman"/>
          <w:b/>
          <w:sz w:val="24"/>
          <w:szCs w:val="24"/>
        </w:rPr>
      </w:pPr>
      <w:r w:rsidRPr="002B4052">
        <w:rPr>
          <w:rFonts w:ascii="Times New Roman" w:eastAsia="Calibri" w:hAnsi="Times New Roman"/>
          <w:b/>
          <w:sz w:val="24"/>
          <w:szCs w:val="24"/>
        </w:rPr>
        <w:t>По программе развития материально-технической базы (направление протезирование и приобретение инвалидных кресел-колясок)</w:t>
      </w:r>
    </w:p>
    <w:p w:rsidR="002B4052" w:rsidRPr="002B4052" w:rsidRDefault="002B4052" w:rsidP="002B4052">
      <w:pPr>
        <w:numPr>
          <w:ilvl w:val="3"/>
          <w:numId w:val="1"/>
        </w:numPr>
        <w:spacing w:after="160" w:line="256" w:lineRule="auto"/>
        <w:ind w:left="644"/>
        <w:contextualSpacing/>
        <w:jc w:val="both"/>
        <w:rPr>
          <w:rFonts w:ascii="Times New Roman" w:eastAsia="Calibri" w:hAnsi="Times New Roman"/>
          <w:sz w:val="24"/>
          <w:szCs w:val="24"/>
        </w:rPr>
      </w:pPr>
      <w:r w:rsidRPr="002B4052">
        <w:rPr>
          <w:rFonts w:ascii="Times New Roman" w:eastAsia="Calibri" w:hAnsi="Times New Roman"/>
          <w:sz w:val="24"/>
          <w:szCs w:val="24"/>
        </w:rPr>
        <w:t xml:space="preserve">Заключен договор с ООО «Всеукраинский центр реабилитации и протезирования «Здоровье» (ЗАО "BREVI GROUP") на протезирование граждан. Выделено финансирование – </w:t>
      </w:r>
      <w:r w:rsidRPr="002B4052">
        <w:rPr>
          <w:rFonts w:ascii="Times New Roman" w:eastAsia="Calibri" w:hAnsi="Times New Roman"/>
          <w:b/>
          <w:sz w:val="24"/>
          <w:szCs w:val="24"/>
        </w:rPr>
        <w:t>3 263 229 рублей ПМР;</w:t>
      </w:r>
    </w:p>
    <w:p w:rsidR="002B4052" w:rsidRPr="002B4052" w:rsidRDefault="002B4052" w:rsidP="002B4052">
      <w:pPr>
        <w:spacing w:after="160" w:line="256" w:lineRule="auto"/>
        <w:ind w:left="284"/>
        <w:jc w:val="both"/>
        <w:rPr>
          <w:rFonts w:ascii="Times New Roman" w:eastAsia="Calibri" w:hAnsi="Times New Roman"/>
          <w:sz w:val="24"/>
          <w:szCs w:val="24"/>
        </w:rPr>
      </w:pPr>
      <w:r w:rsidRPr="002B4052">
        <w:rPr>
          <w:rFonts w:ascii="Times New Roman" w:eastAsia="Calibri" w:hAnsi="Times New Roman"/>
          <w:sz w:val="24"/>
          <w:szCs w:val="24"/>
        </w:rPr>
        <w:t xml:space="preserve">2.  Заключен договор с ЗАО «Тигина» на приобретение специальной кожаной обуви -выделено финансирование по данному договору в сумме </w:t>
      </w:r>
      <w:r w:rsidRPr="002B4052">
        <w:rPr>
          <w:rFonts w:ascii="Times New Roman" w:eastAsia="Calibri" w:hAnsi="Times New Roman"/>
          <w:b/>
          <w:sz w:val="24"/>
          <w:szCs w:val="24"/>
        </w:rPr>
        <w:t>34 910 рублей ПМР;</w:t>
      </w:r>
    </w:p>
    <w:p w:rsidR="002B4052" w:rsidRPr="002B4052" w:rsidRDefault="002B4052" w:rsidP="002B4052">
      <w:pPr>
        <w:numPr>
          <w:ilvl w:val="0"/>
          <w:numId w:val="1"/>
        </w:numPr>
        <w:spacing w:after="160" w:line="256" w:lineRule="auto"/>
        <w:ind w:left="644"/>
        <w:contextualSpacing/>
        <w:jc w:val="both"/>
        <w:rPr>
          <w:rFonts w:ascii="Times New Roman" w:eastAsia="Calibri" w:hAnsi="Times New Roman"/>
          <w:b/>
          <w:sz w:val="24"/>
          <w:szCs w:val="24"/>
        </w:rPr>
      </w:pPr>
      <w:r w:rsidRPr="002B4052">
        <w:rPr>
          <w:rFonts w:ascii="Times New Roman" w:eastAsia="Calibri" w:hAnsi="Times New Roman"/>
          <w:sz w:val="24"/>
          <w:szCs w:val="24"/>
        </w:rPr>
        <w:t xml:space="preserve"> Заключен договор с ООО «Провизор ком» на поставку протезно-ортопедических изделий, выделено финансирование по данному договору в сумме </w:t>
      </w:r>
      <w:r w:rsidRPr="002B4052">
        <w:rPr>
          <w:rFonts w:ascii="Times New Roman" w:eastAsia="Calibri" w:hAnsi="Times New Roman"/>
          <w:b/>
          <w:sz w:val="24"/>
          <w:szCs w:val="24"/>
        </w:rPr>
        <w:t>93 100 рублей ПМР;</w:t>
      </w:r>
    </w:p>
    <w:p w:rsidR="002B4052" w:rsidRPr="002B4052" w:rsidRDefault="002B4052" w:rsidP="002B4052">
      <w:pPr>
        <w:numPr>
          <w:ilvl w:val="0"/>
          <w:numId w:val="1"/>
        </w:numPr>
        <w:spacing w:after="160" w:line="256" w:lineRule="auto"/>
        <w:ind w:left="644"/>
        <w:contextualSpacing/>
        <w:jc w:val="both"/>
        <w:rPr>
          <w:rFonts w:ascii="Times New Roman" w:eastAsia="Calibri" w:hAnsi="Times New Roman"/>
          <w:sz w:val="24"/>
          <w:szCs w:val="24"/>
        </w:rPr>
      </w:pPr>
      <w:r w:rsidRPr="002B4052">
        <w:rPr>
          <w:rFonts w:ascii="Times New Roman" w:eastAsia="Calibri" w:hAnsi="Times New Roman"/>
          <w:sz w:val="24"/>
          <w:szCs w:val="24"/>
        </w:rPr>
        <w:t>Заключен договор с ООО «Авто-Рэд» на поставку транспортных средств для инвалидов (инвалидные коляски).</w:t>
      </w:r>
    </w:p>
    <w:p w:rsidR="002B4052" w:rsidRPr="002B4052" w:rsidRDefault="002B4052" w:rsidP="002B4052">
      <w:pPr>
        <w:spacing w:after="160" w:line="256" w:lineRule="auto"/>
        <w:ind w:left="720"/>
        <w:contextualSpacing/>
        <w:jc w:val="both"/>
        <w:rPr>
          <w:rFonts w:ascii="Times New Roman" w:eastAsia="Calibri" w:hAnsi="Times New Roman"/>
          <w:b/>
          <w:sz w:val="24"/>
          <w:szCs w:val="24"/>
        </w:rPr>
      </w:pPr>
      <w:r w:rsidRPr="002B4052">
        <w:rPr>
          <w:rFonts w:ascii="Times New Roman" w:eastAsia="Calibri" w:hAnsi="Times New Roman"/>
          <w:sz w:val="24"/>
          <w:szCs w:val="24"/>
        </w:rPr>
        <w:t xml:space="preserve">Выделено финансирование – в сумме </w:t>
      </w:r>
      <w:r w:rsidRPr="002B4052">
        <w:rPr>
          <w:rFonts w:ascii="Times New Roman" w:eastAsia="Calibri" w:hAnsi="Times New Roman"/>
          <w:b/>
          <w:sz w:val="24"/>
          <w:szCs w:val="24"/>
        </w:rPr>
        <w:t>1 310 270 рублей ПМР;</w:t>
      </w:r>
    </w:p>
    <w:p w:rsidR="002B4052" w:rsidRPr="002B4052" w:rsidRDefault="002B4052" w:rsidP="002B4052">
      <w:pPr>
        <w:numPr>
          <w:ilvl w:val="0"/>
          <w:numId w:val="1"/>
        </w:numPr>
        <w:spacing w:after="160" w:line="256" w:lineRule="auto"/>
        <w:ind w:left="644"/>
        <w:contextualSpacing/>
        <w:jc w:val="both"/>
        <w:rPr>
          <w:rFonts w:ascii="Times New Roman" w:eastAsia="Calibri" w:hAnsi="Times New Roman"/>
          <w:sz w:val="24"/>
          <w:szCs w:val="24"/>
        </w:rPr>
      </w:pPr>
      <w:r w:rsidRPr="002B4052">
        <w:rPr>
          <w:rFonts w:ascii="Times New Roman" w:eastAsia="Calibri" w:hAnsi="Times New Roman"/>
          <w:sz w:val="24"/>
          <w:szCs w:val="24"/>
        </w:rPr>
        <w:t>Заключен договор с ООО «Вивафарм» на поставку очков.</w:t>
      </w:r>
    </w:p>
    <w:p w:rsidR="002B4052" w:rsidRPr="002B4052" w:rsidRDefault="002B4052" w:rsidP="002B4052">
      <w:pPr>
        <w:spacing w:after="160" w:line="256" w:lineRule="auto"/>
        <w:ind w:left="720"/>
        <w:contextualSpacing/>
        <w:jc w:val="both"/>
        <w:rPr>
          <w:rFonts w:ascii="Times New Roman" w:eastAsia="Calibri" w:hAnsi="Times New Roman"/>
          <w:b/>
          <w:sz w:val="24"/>
          <w:szCs w:val="24"/>
        </w:rPr>
      </w:pPr>
      <w:r w:rsidRPr="002B4052">
        <w:rPr>
          <w:rFonts w:ascii="Times New Roman" w:eastAsia="Calibri" w:hAnsi="Times New Roman"/>
          <w:sz w:val="24"/>
          <w:szCs w:val="24"/>
        </w:rPr>
        <w:t xml:space="preserve">Выделено финансирования – </w:t>
      </w:r>
      <w:r w:rsidRPr="002B4052">
        <w:rPr>
          <w:rFonts w:ascii="Times New Roman" w:eastAsia="Calibri" w:hAnsi="Times New Roman"/>
          <w:b/>
          <w:sz w:val="24"/>
          <w:szCs w:val="24"/>
        </w:rPr>
        <w:t>78 250 рублей ПМР;</w:t>
      </w:r>
    </w:p>
    <w:p w:rsidR="002B4052" w:rsidRPr="002B4052" w:rsidRDefault="002B4052" w:rsidP="002B4052">
      <w:pPr>
        <w:numPr>
          <w:ilvl w:val="0"/>
          <w:numId w:val="1"/>
        </w:numPr>
        <w:spacing w:after="160" w:line="256" w:lineRule="auto"/>
        <w:ind w:left="644"/>
        <w:contextualSpacing/>
        <w:jc w:val="both"/>
        <w:rPr>
          <w:rFonts w:ascii="Times New Roman" w:eastAsia="Calibri" w:hAnsi="Times New Roman"/>
          <w:sz w:val="24"/>
          <w:szCs w:val="24"/>
        </w:rPr>
      </w:pPr>
      <w:r w:rsidRPr="002B4052">
        <w:rPr>
          <w:rFonts w:ascii="Times New Roman" w:eastAsia="Calibri" w:hAnsi="Times New Roman"/>
          <w:sz w:val="24"/>
          <w:szCs w:val="24"/>
        </w:rPr>
        <w:lastRenderedPageBreak/>
        <w:t>Протезирование гражданина в Республиканском Реабилитационном центре Министерства здравоохранения Республики Абхазия</w:t>
      </w:r>
    </w:p>
    <w:p w:rsidR="002B4052" w:rsidRPr="002B4052" w:rsidRDefault="002B4052" w:rsidP="002B4052">
      <w:pPr>
        <w:spacing w:after="160" w:line="256" w:lineRule="auto"/>
        <w:ind w:left="720"/>
        <w:contextualSpacing/>
        <w:jc w:val="both"/>
        <w:rPr>
          <w:rFonts w:ascii="Times New Roman" w:eastAsia="Calibri" w:hAnsi="Times New Roman"/>
          <w:sz w:val="24"/>
          <w:szCs w:val="24"/>
        </w:rPr>
      </w:pPr>
      <w:r w:rsidRPr="002B4052">
        <w:rPr>
          <w:rFonts w:ascii="Times New Roman" w:eastAsia="Calibri" w:hAnsi="Times New Roman"/>
          <w:sz w:val="24"/>
          <w:szCs w:val="24"/>
        </w:rPr>
        <w:t xml:space="preserve">Выделено финансирование – </w:t>
      </w:r>
      <w:r w:rsidRPr="002B4052">
        <w:rPr>
          <w:rFonts w:ascii="Times New Roman" w:eastAsia="Calibri" w:hAnsi="Times New Roman"/>
          <w:b/>
          <w:sz w:val="24"/>
          <w:szCs w:val="24"/>
        </w:rPr>
        <w:t>52 700 рублей ПМР;</w:t>
      </w:r>
    </w:p>
    <w:p w:rsidR="002B4052" w:rsidRPr="002B4052" w:rsidRDefault="002B4052" w:rsidP="002B4052">
      <w:pPr>
        <w:numPr>
          <w:ilvl w:val="0"/>
          <w:numId w:val="1"/>
        </w:numPr>
        <w:spacing w:after="160" w:line="256" w:lineRule="auto"/>
        <w:ind w:left="644"/>
        <w:contextualSpacing/>
        <w:jc w:val="both"/>
        <w:rPr>
          <w:rFonts w:ascii="Times New Roman" w:eastAsia="Calibri" w:hAnsi="Times New Roman"/>
          <w:b/>
          <w:sz w:val="24"/>
          <w:szCs w:val="24"/>
        </w:rPr>
      </w:pPr>
      <w:r w:rsidRPr="002B4052">
        <w:rPr>
          <w:rFonts w:ascii="Times New Roman" w:eastAsia="Calibri" w:hAnsi="Times New Roman"/>
          <w:sz w:val="24"/>
          <w:szCs w:val="24"/>
        </w:rPr>
        <w:t xml:space="preserve">Заключен договор с ЧФ "ТЕЛЛУС" на протезирование граждан. Выделено финансирование – </w:t>
      </w:r>
      <w:r w:rsidRPr="002B4052">
        <w:rPr>
          <w:rFonts w:ascii="Times New Roman" w:eastAsia="Calibri" w:hAnsi="Times New Roman"/>
          <w:b/>
          <w:sz w:val="24"/>
          <w:szCs w:val="24"/>
        </w:rPr>
        <w:t>3 067 443 рублей ПМР;</w:t>
      </w:r>
    </w:p>
    <w:p w:rsidR="002B4052" w:rsidRPr="002B4052" w:rsidRDefault="002B4052" w:rsidP="002B4052">
      <w:pPr>
        <w:numPr>
          <w:ilvl w:val="0"/>
          <w:numId w:val="1"/>
        </w:numPr>
        <w:spacing w:after="160" w:line="256" w:lineRule="auto"/>
        <w:ind w:left="644"/>
        <w:contextualSpacing/>
        <w:jc w:val="both"/>
        <w:rPr>
          <w:rFonts w:ascii="Times New Roman" w:eastAsia="Calibri" w:hAnsi="Times New Roman"/>
          <w:b/>
          <w:sz w:val="24"/>
          <w:szCs w:val="24"/>
        </w:rPr>
      </w:pPr>
      <w:r w:rsidRPr="002B4052">
        <w:rPr>
          <w:rFonts w:ascii="Times New Roman" w:eastAsia="Calibri" w:hAnsi="Times New Roman"/>
          <w:sz w:val="24"/>
          <w:szCs w:val="24"/>
        </w:rPr>
        <w:t xml:space="preserve">Заключен договор с ООО «Новамед» на поставку протезно-ортопедических изделий (слуховые аппараты). Выделено финансирование по данному договору в сумме </w:t>
      </w:r>
      <w:r w:rsidRPr="002B4052">
        <w:rPr>
          <w:rFonts w:ascii="Times New Roman" w:eastAsia="Calibri" w:hAnsi="Times New Roman"/>
          <w:b/>
          <w:sz w:val="24"/>
          <w:szCs w:val="24"/>
        </w:rPr>
        <w:t>1 038 480 рублей ПМР;</w:t>
      </w:r>
    </w:p>
    <w:p w:rsidR="002B4052" w:rsidRPr="002B4052" w:rsidRDefault="002B4052" w:rsidP="002B4052">
      <w:pPr>
        <w:numPr>
          <w:ilvl w:val="0"/>
          <w:numId w:val="1"/>
        </w:numPr>
        <w:spacing w:after="160" w:line="256" w:lineRule="auto"/>
        <w:ind w:left="644"/>
        <w:contextualSpacing/>
        <w:jc w:val="both"/>
        <w:rPr>
          <w:rFonts w:ascii="Times New Roman" w:eastAsia="Calibri" w:hAnsi="Times New Roman"/>
          <w:b/>
          <w:sz w:val="24"/>
          <w:szCs w:val="24"/>
        </w:rPr>
      </w:pPr>
      <w:r w:rsidRPr="002B4052">
        <w:rPr>
          <w:rFonts w:ascii="Times New Roman" w:eastAsia="Calibri" w:hAnsi="Times New Roman"/>
          <w:sz w:val="24"/>
          <w:szCs w:val="24"/>
        </w:rPr>
        <w:t xml:space="preserve">Заключен договор с ООО «Ретива Торг» на поставку протезно-ортопедических изделий.  Выделено финансирование по данному договору в сумме </w:t>
      </w:r>
      <w:r w:rsidRPr="002B4052">
        <w:rPr>
          <w:rFonts w:ascii="Times New Roman" w:eastAsia="Calibri" w:hAnsi="Times New Roman"/>
          <w:b/>
          <w:sz w:val="24"/>
          <w:szCs w:val="24"/>
        </w:rPr>
        <w:t>100 025 рублей ПМР;</w:t>
      </w:r>
    </w:p>
    <w:p w:rsidR="002B4052" w:rsidRPr="002B4052" w:rsidRDefault="002B4052" w:rsidP="002B4052">
      <w:pPr>
        <w:numPr>
          <w:ilvl w:val="0"/>
          <w:numId w:val="1"/>
        </w:numPr>
        <w:spacing w:after="160" w:line="256" w:lineRule="auto"/>
        <w:ind w:left="644"/>
        <w:contextualSpacing/>
        <w:jc w:val="both"/>
        <w:rPr>
          <w:rFonts w:ascii="Times New Roman" w:eastAsia="Calibri" w:hAnsi="Times New Roman"/>
          <w:b/>
          <w:sz w:val="24"/>
          <w:szCs w:val="24"/>
        </w:rPr>
      </w:pPr>
      <w:r w:rsidRPr="002B4052">
        <w:rPr>
          <w:rFonts w:ascii="Times New Roman" w:eastAsia="Calibri" w:hAnsi="Times New Roman"/>
          <w:sz w:val="24"/>
          <w:szCs w:val="24"/>
        </w:rPr>
        <w:t xml:space="preserve">В целях погашения кредиторской задолженности за 2019 год перед ООО «Вианчер» было выделено финансирование </w:t>
      </w:r>
      <w:r w:rsidRPr="002B4052">
        <w:rPr>
          <w:rFonts w:ascii="Times New Roman" w:eastAsia="Calibri" w:hAnsi="Times New Roman"/>
          <w:b/>
          <w:sz w:val="24"/>
          <w:szCs w:val="24"/>
        </w:rPr>
        <w:t>14 640 рублей ПМР.</w:t>
      </w:r>
    </w:p>
    <w:p w:rsidR="002B4052" w:rsidRPr="002B4052" w:rsidRDefault="002B4052" w:rsidP="002B4052">
      <w:pPr>
        <w:spacing w:after="160" w:line="256" w:lineRule="auto"/>
        <w:ind w:firstLine="708"/>
        <w:contextualSpacing/>
        <w:jc w:val="both"/>
        <w:rPr>
          <w:rFonts w:ascii="Times New Roman" w:eastAsia="Calibri" w:hAnsi="Times New Roman"/>
          <w:b/>
          <w:sz w:val="24"/>
          <w:szCs w:val="24"/>
        </w:rPr>
      </w:pPr>
      <w:r w:rsidRPr="002B4052">
        <w:rPr>
          <w:rFonts w:ascii="Times New Roman" w:eastAsia="Calibri" w:hAnsi="Times New Roman"/>
          <w:b/>
          <w:sz w:val="24"/>
          <w:szCs w:val="24"/>
        </w:rPr>
        <w:t>Итого финансирования по программе: 9 053 047 рублей ПМР, процент исполнения программы 97 %.</w:t>
      </w:r>
    </w:p>
    <w:p w:rsidR="002B4052" w:rsidRPr="002B4052" w:rsidRDefault="002B4052" w:rsidP="002B4052">
      <w:pPr>
        <w:spacing w:after="160" w:line="256" w:lineRule="auto"/>
        <w:ind w:firstLine="708"/>
        <w:contextualSpacing/>
        <w:jc w:val="both"/>
        <w:rPr>
          <w:rFonts w:ascii="Times New Roman" w:eastAsia="Calibri" w:hAnsi="Times New Roman"/>
          <w:b/>
          <w:sz w:val="24"/>
          <w:szCs w:val="24"/>
        </w:rPr>
      </w:pPr>
    </w:p>
    <w:p w:rsidR="002B4052" w:rsidRPr="002B4052" w:rsidRDefault="002B4052" w:rsidP="00636D90">
      <w:pPr>
        <w:spacing w:after="160" w:line="256" w:lineRule="auto"/>
        <w:ind w:left="360"/>
        <w:jc w:val="center"/>
        <w:rPr>
          <w:rFonts w:ascii="Times New Roman" w:eastAsia="Calibri" w:hAnsi="Times New Roman"/>
          <w:b/>
          <w:sz w:val="24"/>
          <w:szCs w:val="24"/>
        </w:rPr>
      </w:pPr>
      <w:r w:rsidRPr="002B4052">
        <w:rPr>
          <w:rFonts w:ascii="Times New Roman" w:eastAsia="Calibri" w:hAnsi="Times New Roman"/>
          <w:b/>
          <w:sz w:val="24"/>
          <w:szCs w:val="24"/>
        </w:rPr>
        <w:t>Исполнение Государственных целевых программ</w:t>
      </w:r>
    </w:p>
    <w:p w:rsidR="002B4052" w:rsidRPr="002B4052" w:rsidRDefault="002B4052" w:rsidP="002B4052">
      <w:pPr>
        <w:jc w:val="both"/>
        <w:rPr>
          <w:rFonts w:ascii="Times New Roman" w:eastAsia="Calibri" w:hAnsi="Times New Roman"/>
          <w:b/>
          <w:sz w:val="24"/>
          <w:szCs w:val="24"/>
        </w:rPr>
      </w:pPr>
    </w:p>
    <w:p w:rsidR="002B4052" w:rsidRPr="002B4052" w:rsidRDefault="002B4052" w:rsidP="00260344">
      <w:pPr>
        <w:numPr>
          <w:ilvl w:val="0"/>
          <w:numId w:val="39"/>
        </w:numPr>
        <w:spacing w:after="160" w:line="256" w:lineRule="auto"/>
        <w:jc w:val="both"/>
        <w:rPr>
          <w:rFonts w:ascii="Times New Roman" w:eastAsia="Calibri" w:hAnsi="Times New Roman"/>
          <w:b/>
          <w:sz w:val="24"/>
          <w:szCs w:val="24"/>
        </w:rPr>
      </w:pPr>
      <w:r w:rsidRPr="002B4052">
        <w:rPr>
          <w:rFonts w:ascii="Times New Roman" w:eastAsia="Calibri" w:hAnsi="Times New Roman"/>
          <w:b/>
          <w:sz w:val="24"/>
          <w:szCs w:val="24"/>
        </w:rPr>
        <w:t>В рамках исполнения Государственной целевой программы «Равные возможности»:</w:t>
      </w:r>
    </w:p>
    <w:p w:rsidR="002B4052" w:rsidRPr="002B4052" w:rsidRDefault="002B4052" w:rsidP="002B4052">
      <w:pPr>
        <w:ind w:firstLine="360"/>
        <w:jc w:val="both"/>
        <w:rPr>
          <w:rFonts w:ascii="Times New Roman" w:eastAsia="Times New Roman" w:hAnsi="Times New Roman"/>
          <w:b/>
          <w:sz w:val="24"/>
          <w:szCs w:val="24"/>
          <w:lang w:eastAsia="ru-RU"/>
        </w:rPr>
      </w:pPr>
      <w:r w:rsidRPr="002B4052">
        <w:rPr>
          <w:rFonts w:ascii="Times New Roman" w:eastAsia="Times New Roman" w:hAnsi="Times New Roman"/>
          <w:sz w:val="24"/>
          <w:szCs w:val="24"/>
          <w:lang w:eastAsia="ru-RU"/>
        </w:rPr>
        <w:t xml:space="preserve">1. Приобретена мебель, в целях оснащения мастерской для ремонта протезно-ортопедических изделий. Финансирование составило </w:t>
      </w:r>
      <w:r w:rsidRPr="002B4052">
        <w:rPr>
          <w:rFonts w:ascii="Times New Roman" w:eastAsia="Times New Roman" w:hAnsi="Times New Roman"/>
          <w:b/>
          <w:sz w:val="24"/>
          <w:szCs w:val="24"/>
          <w:lang w:eastAsia="ru-RU"/>
        </w:rPr>
        <w:t>9 405 рублей ПМР;</w:t>
      </w:r>
    </w:p>
    <w:p w:rsidR="002B4052" w:rsidRPr="002B4052" w:rsidRDefault="002B4052" w:rsidP="002B4052">
      <w:pPr>
        <w:ind w:firstLine="360"/>
        <w:jc w:val="both"/>
        <w:rPr>
          <w:rFonts w:ascii="Times New Roman" w:eastAsia="Calibri" w:hAnsi="Times New Roman"/>
          <w:b/>
          <w:sz w:val="24"/>
          <w:szCs w:val="24"/>
        </w:rPr>
      </w:pPr>
      <w:r w:rsidRPr="002B4052">
        <w:rPr>
          <w:rFonts w:ascii="Times New Roman" w:eastAsia="Times New Roman" w:hAnsi="Times New Roman"/>
          <w:sz w:val="24"/>
          <w:szCs w:val="24"/>
          <w:lang w:eastAsia="ru-RU"/>
        </w:rPr>
        <w:t xml:space="preserve">2. Приобретен спортивный инвентарь для кабинета ЛФК ГУ «Тираспольский психоневрологический дом-интернат». Финансирование составило </w:t>
      </w:r>
      <w:r w:rsidRPr="002B4052">
        <w:rPr>
          <w:rFonts w:ascii="Times New Roman" w:eastAsia="Times New Roman" w:hAnsi="Times New Roman"/>
          <w:b/>
          <w:sz w:val="24"/>
          <w:szCs w:val="24"/>
          <w:lang w:eastAsia="ru-RU"/>
        </w:rPr>
        <w:t>10 143 рубля ПМР.</w:t>
      </w:r>
      <w:r w:rsidRPr="002B4052">
        <w:rPr>
          <w:rFonts w:ascii="Times New Roman" w:eastAsia="Times New Roman" w:hAnsi="Times New Roman"/>
          <w:sz w:val="24"/>
          <w:szCs w:val="24"/>
          <w:lang w:eastAsia="ru-RU"/>
        </w:rPr>
        <w:t xml:space="preserve"> </w:t>
      </w:r>
    </w:p>
    <w:p w:rsidR="002B4052" w:rsidRPr="002B4052" w:rsidRDefault="002B4052" w:rsidP="002B4052">
      <w:pPr>
        <w:jc w:val="both"/>
        <w:rPr>
          <w:rFonts w:ascii="Times New Roman" w:eastAsia="Calibri" w:hAnsi="Times New Roman"/>
          <w:b/>
          <w:sz w:val="24"/>
          <w:szCs w:val="24"/>
        </w:rPr>
      </w:pPr>
    </w:p>
    <w:p w:rsidR="002B4052" w:rsidRPr="002B4052" w:rsidRDefault="002B4052" w:rsidP="00260344">
      <w:pPr>
        <w:numPr>
          <w:ilvl w:val="0"/>
          <w:numId w:val="39"/>
        </w:numPr>
        <w:spacing w:after="160" w:line="256" w:lineRule="auto"/>
        <w:jc w:val="both"/>
        <w:rPr>
          <w:rFonts w:ascii="Times New Roman" w:eastAsia="Calibri" w:hAnsi="Times New Roman"/>
          <w:b/>
          <w:sz w:val="24"/>
          <w:szCs w:val="24"/>
        </w:rPr>
      </w:pPr>
      <w:r w:rsidRPr="002B4052">
        <w:rPr>
          <w:rFonts w:ascii="Times New Roman" w:eastAsia="Calibri" w:hAnsi="Times New Roman"/>
          <w:b/>
          <w:sz w:val="24"/>
          <w:szCs w:val="24"/>
        </w:rPr>
        <w:t>В рамках исполнения Государственной целевой программы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на период 2018-2027 годов»</w:t>
      </w:r>
    </w:p>
    <w:p w:rsidR="002B4052" w:rsidRPr="002B4052" w:rsidRDefault="002B4052" w:rsidP="002B4052">
      <w:pPr>
        <w:jc w:val="both"/>
        <w:rPr>
          <w:rFonts w:ascii="Times New Roman" w:eastAsia="Calibri" w:hAnsi="Times New Roman"/>
          <w:b/>
          <w:sz w:val="24"/>
          <w:szCs w:val="24"/>
        </w:rPr>
      </w:pPr>
    </w:p>
    <w:p w:rsidR="002B4052" w:rsidRPr="002B4052" w:rsidRDefault="002B4052" w:rsidP="002B4052">
      <w:pPr>
        <w:spacing w:after="160" w:line="256" w:lineRule="auto"/>
        <w:ind w:left="720" w:hanging="436"/>
        <w:contextualSpacing/>
        <w:rPr>
          <w:rFonts w:ascii="Times New Roman" w:eastAsia="Calibri" w:hAnsi="Times New Roman"/>
          <w:sz w:val="24"/>
          <w:szCs w:val="24"/>
        </w:rPr>
      </w:pPr>
      <w:r w:rsidRPr="002B4052">
        <w:rPr>
          <w:rFonts w:ascii="Times New Roman" w:eastAsia="Calibri" w:hAnsi="Times New Roman"/>
          <w:sz w:val="24"/>
          <w:szCs w:val="24"/>
        </w:rPr>
        <w:t>Бюджетные ассигнования по программе – 8 234 982 рубля ПМР;</w:t>
      </w:r>
    </w:p>
    <w:p w:rsidR="002B4052" w:rsidRPr="002B4052" w:rsidRDefault="002B4052" w:rsidP="002B4052">
      <w:pPr>
        <w:spacing w:after="160" w:line="256" w:lineRule="auto"/>
        <w:ind w:left="720" w:hanging="436"/>
        <w:contextualSpacing/>
        <w:rPr>
          <w:rFonts w:ascii="Times New Roman" w:eastAsia="Calibri" w:hAnsi="Times New Roman"/>
          <w:sz w:val="24"/>
          <w:szCs w:val="24"/>
        </w:rPr>
      </w:pPr>
      <w:r w:rsidRPr="002B4052">
        <w:rPr>
          <w:rFonts w:ascii="Times New Roman" w:eastAsia="Calibri" w:hAnsi="Times New Roman"/>
          <w:sz w:val="24"/>
          <w:szCs w:val="24"/>
        </w:rPr>
        <w:t xml:space="preserve">Сумма финансирования на отчетную дату 7 475 209 рублей ПМР; </w:t>
      </w:r>
    </w:p>
    <w:p w:rsidR="002B4052" w:rsidRPr="002B4052" w:rsidRDefault="002B4052" w:rsidP="002B4052">
      <w:pPr>
        <w:spacing w:after="160" w:line="256" w:lineRule="auto"/>
        <w:ind w:left="720" w:hanging="436"/>
        <w:contextualSpacing/>
        <w:rPr>
          <w:rFonts w:ascii="Times New Roman" w:eastAsia="Calibri" w:hAnsi="Times New Roman"/>
          <w:sz w:val="24"/>
          <w:szCs w:val="24"/>
        </w:rPr>
      </w:pPr>
      <w:r w:rsidRPr="002B4052">
        <w:rPr>
          <w:rFonts w:ascii="Times New Roman" w:eastAsia="Calibri" w:hAnsi="Times New Roman"/>
          <w:sz w:val="24"/>
          <w:szCs w:val="24"/>
        </w:rPr>
        <w:t>Экономия бюджетных ассигнований – 759 773 рублей ПМР;</w:t>
      </w:r>
    </w:p>
    <w:p w:rsidR="002B4052" w:rsidRPr="002B4052" w:rsidRDefault="002B4052" w:rsidP="002B4052">
      <w:pPr>
        <w:spacing w:after="160" w:line="256" w:lineRule="auto"/>
        <w:ind w:left="284"/>
        <w:contextualSpacing/>
        <w:rPr>
          <w:rFonts w:ascii="Times New Roman" w:eastAsia="Calibri" w:hAnsi="Times New Roman"/>
          <w:sz w:val="24"/>
          <w:szCs w:val="24"/>
        </w:rPr>
      </w:pPr>
      <w:r w:rsidRPr="002B4052">
        <w:rPr>
          <w:rFonts w:ascii="Times New Roman" w:eastAsia="Calibri" w:hAnsi="Times New Roman"/>
          <w:sz w:val="24"/>
          <w:szCs w:val="24"/>
        </w:rPr>
        <w:t>Процент исполнения по всей программе (по количеству приобретенных квартир) – 100 %, в том числе по государственным администрациям:</w:t>
      </w:r>
    </w:p>
    <w:tbl>
      <w:tblPr>
        <w:tblStyle w:val="a8"/>
        <w:tblW w:w="0" w:type="auto"/>
        <w:tblLook w:val="04A0" w:firstRow="1" w:lastRow="0" w:firstColumn="1" w:lastColumn="0" w:noHBand="0" w:noVBand="1"/>
      </w:tblPr>
      <w:tblGrid>
        <w:gridCol w:w="528"/>
        <w:gridCol w:w="1876"/>
        <w:gridCol w:w="1913"/>
        <w:gridCol w:w="1909"/>
        <w:gridCol w:w="1746"/>
        <w:gridCol w:w="1372"/>
      </w:tblGrid>
      <w:tr w:rsidR="002B4052" w:rsidRPr="002B4052" w:rsidTr="009E3D03">
        <w:tc>
          <w:tcPr>
            <w:tcW w:w="496" w:type="dxa"/>
          </w:tcPr>
          <w:p w:rsidR="002B4052" w:rsidRPr="002B4052" w:rsidRDefault="002B4052" w:rsidP="002B4052">
            <w:pPr>
              <w:spacing w:line="256" w:lineRule="auto"/>
              <w:rPr>
                <w:rFonts w:ascii="Times New Roman" w:eastAsia="Calibri" w:hAnsi="Times New Roman"/>
                <w:sz w:val="24"/>
                <w:szCs w:val="24"/>
              </w:rPr>
            </w:pPr>
            <w:r w:rsidRPr="002B4052">
              <w:rPr>
                <w:rFonts w:ascii="Times New Roman" w:eastAsia="Calibri" w:hAnsi="Times New Roman"/>
                <w:sz w:val="24"/>
                <w:szCs w:val="24"/>
              </w:rPr>
              <w:t>№ п/п</w:t>
            </w:r>
          </w:p>
        </w:tc>
        <w:tc>
          <w:tcPr>
            <w:tcW w:w="1708" w:type="dxa"/>
          </w:tcPr>
          <w:p w:rsidR="002B4052" w:rsidRPr="002B4052" w:rsidRDefault="002B4052" w:rsidP="002B4052">
            <w:pPr>
              <w:spacing w:line="256" w:lineRule="auto"/>
              <w:rPr>
                <w:rFonts w:ascii="Times New Roman" w:eastAsia="Calibri" w:hAnsi="Times New Roman"/>
                <w:sz w:val="24"/>
                <w:szCs w:val="24"/>
              </w:rPr>
            </w:pPr>
            <w:r w:rsidRPr="002B4052">
              <w:rPr>
                <w:rFonts w:ascii="Times New Roman" w:eastAsia="Calibri" w:hAnsi="Times New Roman"/>
                <w:sz w:val="24"/>
                <w:szCs w:val="24"/>
              </w:rPr>
              <w:t>Наименование государственной администрации городов и районов</w:t>
            </w:r>
          </w:p>
        </w:tc>
        <w:tc>
          <w:tcPr>
            <w:tcW w:w="1742" w:type="dxa"/>
          </w:tcPr>
          <w:p w:rsidR="002B4052" w:rsidRPr="002B4052" w:rsidRDefault="002B4052" w:rsidP="002B4052">
            <w:pPr>
              <w:spacing w:line="256" w:lineRule="auto"/>
              <w:rPr>
                <w:rFonts w:ascii="Times New Roman" w:eastAsia="Calibri" w:hAnsi="Times New Roman"/>
                <w:sz w:val="24"/>
                <w:szCs w:val="24"/>
              </w:rPr>
            </w:pPr>
            <w:r w:rsidRPr="002B4052">
              <w:rPr>
                <w:rFonts w:ascii="Times New Roman" w:eastAsia="Calibri" w:hAnsi="Times New Roman"/>
                <w:sz w:val="24"/>
                <w:szCs w:val="24"/>
              </w:rPr>
              <w:t>Лимит финансирования, согласно РБ на 2021 год, руб. ПМР</w:t>
            </w:r>
          </w:p>
        </w:tc>
        <w:tc>
          <w:tcPr>
            <w:tcW w:w="1738" w:type="dxa"/>
          </w:tcPr>
          <w:p w:rsidR="002B4052" w:rsidRPr="002B4052" w:rsidRDefault="002B4052" w:rsidP="002B4052">
            <w:pPr>
              <w:spacing w:line="256" w:lineRule="auto"/>
              <w:rPr>
                <w:rFonts w:ascii="Times New Roman" w:eastAsia="Calibri" w:hAnsi="Times New Roman"/>
                <w:sz w:val="24"/>
                <w:szCs w:val="24"/>
              </w:rPr>
            </w:pPr>
            <w:r w:rsidRPr="002B4052">
              <w:rPr>
                <w:rFonts w:ascii="Times New Roman" w:eastAsia="Calibri" w:hAnsi="Times New Roman"/>
                <w:sz w:val="24"/>
                <w:szCs w:val="24"/>
              </w:rPr>
              <w:t>Фактическое финансирование, руб. ПМР</w:t>
            </w:r>
          </w:p>
        </w:tc>
        <w:tc>
          <w:tcPr>
            <w:tcW w:w="1475" w:type="dxa"/>
          </w:tcPr>
          <w:p w:rsidR="002B4052" w:rsidRPr="002B4052" w:rsidRDefault="002B4052" w:rsidP="002B4052">
            <w:pPr>
              <w:spacing w:line="256" w:lineRule="auto"/>
              <w:rPr>
                <w:rFonts w:ascii="Times New Roman" w:eastAsia="Calibri" w:hAnsi="Times New Roman"/>
                <w:sz w:val="24"/>
                <w:szCs w:val="24"/>
              </w:rPr>
            </w:pPr>
            <w:r w:rsidRPr="002B4052">
              <w:rPr>
                <w:rFonts w:ascii="Times New Roman" w:eastAsia="Calibri" w:hAnsi="Times New Roman"/>
                <w:sz w:val="24"/>
                <w:szCs w:val="24"/>
              </w:rPr>
              <w:t>Количество приобретенных квартир</w:t>
            </w:r>
          </w:p>
        </w:tc>
        <w:tc>
          <w:tcPr>
            <w:tcW w:w="1255" w:type="dxa"/>
          </w:tcPr>
          <w:p w:rsidR="002B4052" w:rsidRPr="002B4052" w:rsidRDefault="002B4052" w:rsidP="002B4052">
            <w:pPr>
              <w:spacing w:line="256" w:lineRule="auto"/>
              <w:rPr>
                <w:rFonts w:ascii="Times New Roman" w:eastAsia="Calibri" w:hAnsi="Times New Roman"/>
                <w:sz w:val="24"/>
                <w:szCs w:val="24"/>
              </w:rPr>
            </w:pPr>
            <w:r w:rsidRPr="002B4052">
              <w:rPr>
                <w:rFonts w:ascii="Times New Roman" w:eastAsia="Calibri" w:hAnsi="Times New Roman"/>
                <w:sz w:val="24"/>
                <w:szCs w:val="24"/>
              </w:rPr>
              <w:t xml:space="preserve"> % исполнения программы</w:t>
            </w:r>
          </w:p>
        </w:tc>
      </w:tr>
      <w:tr w:rsidR="002B4052" w:rsidRPr="002B4052" w:rsidTr="009E3D03">
        <w:tc>
          <w:tcPr>
            <w:tcW w:w="496" w:type="dxa"/>
          </w:tcPr>
          <w:p w:rsidR="002B4052" w:rsidRPr="002B4052" w:rsidRDefault="002B4052" w:rsidP="002B4052">
            <w:pPr>
              <w:spacing w:line="256" w:lineRule="auto"/>
              <w:rPr>
                <w:rFonts w:ascii="Times New Roman" w:eastAsia="Calibri" w:hAnsi="Times New Roman"/>
                <w:sz w:val="24"/>
                <w:szCs w:val="24"/>
              </w:rPr>
            </w:pPr>
            <w:r w:rsidRPr="002B4052">
              <w:rPr>
                <w:rFonts w:ascii="Times New Roman" w:eastAsia="Calibri" w:hAnsi="Times New Roman"/>
                <w:sz w:val="24"/>
                <w:szCs w:val="24"/>
              </w:rPr>
              <w:t>1</w:t>
            </w:r>
          </w:p>
        </w:tc>
        <w:tc>
          <w:tcPr>
            <w:tcW w:w="1708" w:type="dxa"/>
          </w:tcPr>
          <w:p w:rsidR="002B4052" w:rsidRPr="002B4052" w:rsidRDefault="002B4052" w:rsidP="002B4052">
            <w:pPr>
              <w:spacing w:line="256" w:lineRule="auto"/>
              <w:rPr>
                <w:rFonts w:ascii="Times New Roman" w:eastAsia="Calibri" w:hAnsi="Times New Roman"/>
                <w:sz w:val="24"/>
                <w:szCs w:val="24"/>
              </w:rPr>
            </w:pPr>
            <w:r w:rsidRPr="002B4052">
              <w:rPr>
                <w:rFonts w:ascii="Times New Roman" w:eastAsia="Calibri" w:hAnsi="Times New Roman"/>
                <w:sz w:val="24"/>
                <w:szCs w:val="24"/>
              </w:rPr>
              <w:t>Тирасполь</w:t>
            </w:r>
          </w:p>
        </w:tc>
        <w:tc>
          <w:tcPr>
            <w:tcW w:w="1742" w:type="dxa"/>
          </w:tcPr>
          <w:p w:rsidR="002B4052" w:rsidRPr="002B4052" w:rsidRDefault="002B4052" w:rsidP="002B4052">
            <w:pPr>
              <w:spacing w:line="256" w:lineRule="auto"/>
              <w:jc w:val="center"/>
              <w:rPr>
                <w:rFonts w:ascii="Times New Roman" w:eastAsia="Calibri" w:hAnsi="Times New Roman"/>
                <w:color w:val="FF0000"/>
                <w:sz w:val="24"/>
                <w:szCs w:val="24"/>
              </w:rPr>
            </w:pPr>
            <w:r w:rsidRPr="002B4052">
              <w:rPr>
                <w:rFonts w:ascii="Times New Roman" w:eastAsia="Calibri" w:hAnsi="Times New Roman"/>
                <w:sz w:val="24"/>
                <w:szCs w:val="24"/>
              </w:rPr>
              <w:t>2 342 400</w:t>
            </w:r>
          </w:p>
        </w:tc>
        <w:tc>
          <w:tcPr>
            <w:tcW w:w="1738" w:type="dxa"/>
          </w:tcPr>
          <w:p w:rsidR="002B4052" w:rsidRPr="002B4052" w:rsidRDefault="002B4052" w:rsidP="002B4052">
            <w:pPr>
              <w:spacing w:line="256" w:lineRule="auto"/>
              <w:jc w:val="center"/>
              <w:rPr>
                <w:rFonts w:ascii="Times New Roman" w:eastAsia="Calibri" w:hAnsi="Times New Roman"/>
                <w:sz w:val="24"/>
                <w:szCs w:val="24"/>
              </w:rPr>
            </w:pPr>
            <w:r w:rsidRPr="002B4052">
              <w:rPr>
                <w:rFonts w:ascii="Times New Roman" w:eastAsia="Calibri" w:hAnsi="Times New Roman"/>
                <w:sz w:val="24"/>
                <w:szCs w:val="24"/>
              </w:rPr>
              <w:t>2 262 982</w:t>
            </w:r>
          </w:p>
        </w:tc>
        <w:tc>
          <w:tcPr>
            <w:tcW w:w="1475" w:type="dxa"/>
          </w:tcPr>
          <w:p w:rsidR="002B4052" w:rsidRPr="002B4052" w:rsidRDefault="002B4052" w:rsidP="002B4052">
            <w:pPr>
              <w:spacing w:line="256" w:lineRule="auto"/>
              <w:jc w:val="center"/>
              <w:rPr>
                <w:rFonts w:ascii="Times New Roman" w:eastAsia="Calibri" w:hAnsi="Times New Roman"/>
                <w:sz w:val="24"/>
                <w:szCs w:val="24"/>
              </w:rPr>
            </w:pPr>
            <w:r w:rsidRPr="002B4052">
              <w:rPr>
                <w:rFonts w:ascii="Times New Roman" w:eastAsia="Calibri" w:hAnsi="Times New Roman"/>
                <w:sz w:val="24"/>
                <w:szCs w:val="24"/>
              </w:rPr>
              <w:t>8</w:t>
            </w:r>
          </w:p>
        </w:tc>
        <w:tc>
          <w:tcPr>
            <w:tcW w:w="1255" w:type="dxa"/>
          </w:tcPr>
          <w:p w:rsidR="002B4052" w:rsidRPr="002B4052" w:rsidRDefault="002B4052" w:rsidP="002B4052">
            <w:pPr>
              <w:spacing w:line="256" w:lineRule="auto"/>
              <w:jc w:val="center"/>
              <w:rPr>
                <w:rFonts w:ascii="Times New Roman" w:eastAsia="Calibri" w:hAnsi="Times New Roman"/>
                <w:sz w:val="24"/>
                <w:szCs w:val="24"/>
              </w:rPr>
            </w:pPr>
            <w:r w:rsidRPr="002B4052">
              <w:rPr>
                <w:rFonts w:ascii="Times New Roman" w:eastAsia="Calibri" w:hAnsi="Times New Roman"/>
                <w:sz w:val="24"/>
                <w:szCs w:val="24"/>
              </w:rPr>
              <w:t>100,00</w:t>
            </w:r>
          </w:p>
        </w:tc>
      </w:tr>
      <w:tr w:rsidR="002B4052" w:rsidRPr="002B4052" w:rsidTr="009E3D03">
        <w:tc>
          <w:tcPr>
            <w:tcW w:w="496" w:type="dxa"/>
          </w:tcPr>
          <w:p w:rsidR="002B4052" w:rsidRPr="002B4052" w:rsidRDefault="002B4052" w:rsidP="002B4052">
            <w:pPr>
              <w:spacing w:line="256" w:lineRule="auto"/>
              <w:rPr>
                <w:rFonts w:ascii="Times New Roman" w:eastAsia="Calibri" w:hAnsi="Times New Roman"/>
                <w:sz w:val="24"/>
                <w:szCs w:val="24"/>
              </w:rPr>
            </w:pPr>
            <w:r w:rsidRPr="002B4052">
              <w:rPr>
                <w:rFonts w:ascii="Times New Roman" w:eastAsia="Calibri" w:hAnsi="Times New Roman"/>
                <w:sz w:val="24"/>
                <w:szCs w:val="24"/>
              </w:rPr>
              <w:t>2</w:t>
            </w:r>
          </w:p>
        </w:tc>
        <w:tc>
          <w:tcPr>
            <w:tcW w:w="1708" w:type="dxa"/>
          </w:tcPr>
          <w:p w:rsidR="002B4052" w:rsidRPr="002B4052" w:rsidRDefault="002B4052" w:rsidP="002B4052">
            <w:pPr>
              <w:spacing w:line="256" w:lineRule="auto"/>
              <w:rPr>
                <w:rFonts w:ascii="Times New Roman" w:eastAsia="Calibri" w:hAnsi="Times New Roman"/>
                <w:sz w:val="24"/>
                <w:szCs w:val="24"/>
              </w:rPr>
            </w:pPr>
            <w:r w:rsidRPr="002B4052">
              <w:rPr>
                <w:rFonts w:ascii="Times New Roman" w:eastAsia="Calibri" w:hAnsi="Times New Roman"/>
                <w:sz w:val="24"/>
                <w:szCs w:val="24"/>
              </w:rPr>
              <w:t>Бендеры</w:t>
            </w:r>
          </w:p>
        </w:tc>
        <w:tc>
          <w:tcPr>
            <w:tcW w:w="1742" w:type="dxa"/>
          </w:tcPr>
          <w:p w:rsidR="002B4052" w:rsidRPr="002B4052" w:rsidRDefault="002B4052" w:rsidP="002B4052">
            <w:pPr>
              <w:spacing w:line="256" w:lineRule="auto"/>
              <w:jc w:val="center"/>
              <w:rPr>
                <w:rFonts w:ascii="Times New Roman" w:eastAsia="Calibri" w:hAnsi="Times New Roman"/>
                <w:sz w:val="24"/>
                <w:szCs w:val="24"/>
              </w:rPr>
            </w:pPr>
            <w:r w:rsidRPr="002B4052">
              <w:rPr>
                <w:rFonts w:ascii="Times New Roman" w:eastAsia="Calibri" w:hAnsi="Times New Roman"/>
                <w:sz w:val="24"/>
                <w:szCs w:val="24"/>
              </w:rPr>
              <w:t>1 043 100</w:t>
            </w:r>
          </w:p>
        </w:tc>
        <w:tc>
          <w:tcPr>
            <w:tcW w:w="1738" w:type="dxa"/>
          </w:tcPr>
          <w:p w:rsidR="002B4052" w:rsidRPr="002B4052" w:rsidRDefault="002B4052" w:rsidP="002B4052">
            <w:pPr>
              <w:spacing w:line="256" w:lineRule="auto"/>
              <w:jc w:val="center"/>
              <w:rPr>
                <w:rFonts w:ascii="Times New Roman" w:eastAsia="Calibri" w:hAnsi="Times New Roman"/>
                <w:sz w:val="24"/>
                <w:szCs w:val="24"/>
              </w:rPr>
            </w:pPr>
            <w:r w:rsidRPr="002B4052">
              <w:rPr>
                <w:rFonts w:ascii="Times New Roman" w:eastAsia="Calibri" w:hAnsi="Times New Roman"/>
                <w:sz w:val="24"/>
                <w:szCs w:val="24"/>
              </w:rPr>
              <w:t xml:space="preserve">980 882 </w:t>
            </w:r>
          </w:p>
        </w:tc>
        <w:tc>
          <w:tcPr>
            <w:tcW w:w="1475" w:type="dxa"/>
          </w:tcPr>
          <w:p w:rsidR="002B4052" w:rsidRPr="002B4052" w:rsidRDefault="002B4052" w:rsidP="002B4052">
            <w:pPr>
              <w:spacing w:line="256" w:lineRule="auto"/>
              <w:jc w:val="center"/>
              <w:rPr>
                <w:rFonts w:ascii="Times New Roman" w:eastAsia="Calibri" w:hAnsi="Times New Roman"/>
                <w:sz w:val="24"/>
                <w:szCs w:val="24"/>
              </w:rPr>
            </w:pPr>
            <w:r w:rsidRPr="002B4052">
              <w:rPr>
                <w:rFonts w:ascii="Times New Roman" w:eastAsia="Calibri" w:hAnsi="Times New Roman"/>
                <w:sz w:val="24"/>
                <w:szCs w:val="24"/>
              </w:rPr>
              <w:t>7</w:t>
            </w:r>
          </w:p>
        </w:tc>
        <w:tc>
          <w:tcPr>
            <w:tcW w:w="1255" w:type="dxa"/>
          </w:tcPr>
          <w:p w:rsidR="002B4052" w:rsidRPr="002B4052" w:rsidRDefault="002B4052" w:rsidP="002B4052">
            <w:pPr>
              <w:spacing w:line="256" w:lineRule="auto"/>
              <w:jc w:val="center"/>
              <w:rPr>
                <w:rFonts w:ascii="Times New Roman" w:eastAsia="Calibri" w:hAnsi="Times New Roman"/>
                <w:sz w:val="24"/>
                <w:szCs w:val="24"/>
              </w:rPr>
            </w:pPr>
            <w:r w:rsidRPr="002B4052">
              <w:rPr>
                <w:rFonts w:ascii="Times New Roman" w:eastAsia="Calibri" w:hAnsi="Times New Roman"/>
                <w:sz w:val="24"/>
                <w:szCs w:val="24"/>
              </w:rPr>
              <w:t>100,00</w:t>
            </w:r>
          </w:p>
        </w:tc>
      </w:tr>
      <w:tr w:rsidR="002B4052" w:rsidRPr="002B4052" w:rsidTr="009E3D03">
        <w:tc>
          <w:tcPr>
            <w:tcW w:w="496" w:type="dxa"/>
          </w:tcPr>
          <w:p w:rsidR="002B4052" w:rsidRPr="002B4052" w:rsidRDefault="002B4052" w:rsidP="002B4052">
            <w:pPr>
              <w:spacing w:line="256" w:lineRule="auto"/>
              <w:rPr>
                <w:rFonts w:ascii="Times New Roman" w:eastAsia="Calibri" w:hAnsi="Times New Roman"/>
                <w:sz w:val="24"/>
                <w:szCs w:val="24"/>
              </w:rPr>
            </w:pPr>
            <w:r w:rsidRPr="002B4052">
              <w:rPr>
                <w:rFonts w:ascii="Times New Roman" w:eastAsia="Calibri" w:hAnsi="Times New Roman"/>
                <w:sz w:val="24"/>
                <w:szCs w:val="24"/>
              </w:rPr>
              <w:t>3</w:t>
            </w:r>
          </w:p>
        </w:tc>
        <w:tc>
          <w:tcPr>
            <w:tcW w:w="1708" w:type="dxa"/>
          </w:tcPr>
          <w:p w:rsidR="002B4052" w:rsidRPr="002B4052" w:rsidRDefault="002B4052" w:rsidP="002B4052">
            <w:pPr>
              <w:spacing w:line="256" w:lineRule="auto"/>
              <w:rPr>
                <w:rFonts w:ascii="Times New Roman" w:eastAsia="Calibri" w:hAnsi="Times New Roman"/>
                <w:sz w:val="24"/>
                <w:szCs w:val="24"/>
              </w:rPr>
            </w:pPr>
            <w:r w:rsidRPr="002B4052">
              <w:rPr>
                <w:rFonts w:ascii="Times New Roman" w:eastAsia="Calibri" w:hAnsi="Times New Roman"/>
                <w:sz w:val="24"/>
                <w:szCs w:val="24"/>
              </w:rPr>
              <w:t>Слободзея</w:t>
            </w:r>
          </w:p>
        </w:tc>
        <w:tc>
          <w:tcPr>
            <w:tcW w:w="1742" w:type="dxa"/>
          </w:tcPr>
          <w:p w:rsidR="002B4052" w:rsidRPr="002B4052" w:rsidRDefault="002B4052" w:rsidP="002B4052">
            <w:pPr>
              <w:spacing w:line="256" w:lineRule="auto"/>
              <w:jc w:val="center"/>
              <w:rPr>
                <w:rFonts w:ascii="Times New Roman" w:eastAsia="Calibri" w:hAnsi="Times New Roman"/>
                <w:sz w:val="24"/>
                <w:szCs w:val="24"/>
              </w:rPr>
            </w:pPr>
            <w:r w:rsidRPr="002B4052">
              <w:rPr>
                <w:rFonts w:ascii="Times New Roman" w:eastAsia="Calibri" w:hAnsi="Times New Roman"/>
                <w:sz w:val="24"/>
                <w:szCs w:val="24"/>
              </w:rPr>
              <w:t>1 944 000</w:t>
            </w:r>
          </w:p>
        </w:tc>
        <w:tc>
          <w:tcPr>
            <w:tcW w:w="1738" w:type="dxa"/>
          </w:tcPr>
          <w:p w:rsidR="002B4052" w:rsidRPr="002B4052" w:rsidRDefault="002B4052" w:rsidP="002B4052">
            <w:pPr>
              <w:spacing w:line="256" w:lineRule="auto"/>
              <w:jc w:val="center"/>
              <w:rPr>
                <w:rFonts w:ascii="Times New Roman" w:eastAsia="Calibri" w:hAnsi="Times New Roman"/>
                <w:sz w:val="24"/>
                <w:szCs w:val="24"/>
              </w:rPr>
            </w:pPr>
            <w:r w:rsidRPr="002B4052">
              <w:rPr>
                <w:rFonts w:ascii="Times New Roman" w:eastAsia="Calibri" w:hAnsi="Times New Roman"/>
                <w:sz w:val="24"/>
                <w:szCs w:val="24"/>
              </w:rPr>
              <w:t>1 800 930</w:t>
            </w:r>
          </w:p>
        </w:tc>
        <w:tc>
          <w:tcPr>
            <w:tcW w:w="1475" w:type="dxa"/>
          </w:tcPr>
          <w:p w:rsidR="002B4052" w:rsidRPr="002B4052" w:rsidRDefault="002B4052" w:rsidP="002B4052">
            <w:pPr>
              <w:spacing w:line="256" w:lineRule="auto"/>
              <w:jc w:val="center"/>
              <w:rPr>
                <w:rFonts w:ascii="Times New Roman" w:eastAsia="Calibri" w:hAnsi="Times New Roman"/>
                <w:sz w:val="24"/>
                <w:szCs w:val="24"/>
              </w:rPr>
            </w:pPr>
            <w:r w:rsidRPr="002B4052">
              <w:rPr>
                <w:rFonts w:ascii="Times New Roman" w:eastAsia="Calibri" w:hAnsi="Times New Roman"/>
                <w:sz w:val="24"/>
                <w:szCs w:val="24"/>
              </w:rPr>
              <w:t>10</w:t>
            </w:r>
          </w:p>
        </w:tc>
        <w:tc>
          <w:tcPr>
            <w:tcW w:w="1255" w:type="dxa"/>
          </w:tcPr>
          <w:p w:rsidR="002B4052" w:rsidRPr="002B4052" w:rsidRDefault="002B4052" w:rsidP="002B4052">
            <w:pPr>
              <w:spacing w:line="256" w:lineRule="auto"/>
              <w:jc w:val="center"/>
              <w:rPr>
                <w:rFonts w:ascii="Times New Roman" w:eastAsia="Calibri" w:hAnsi="Times New Roman"/>
                <w:sz w:val="24"/>
                <w:szCs w:val="24"/>
              </w:rPr>
            </w:pPr>
            <w:r w:rsidRPr="002B4052">
              <w:rPr>
                <w:rFonts w:ascii="Times New Roman" w:eastAsia="Calibri" w:hAnsi="Times New Roman"/>
                <w:sz w:val="24"/>
                <w:szCs w:val="24"/>
              </w:rPr>
              <w:t>100,00</w:t>
            </w:r>
          </w:p>
        </w:tc>
      </w:tr>
      <w:tr w:rsidR="002B4052" w:rsidRPr="002B4052" w:rsidTr="009E3D03">
        <w:tc>
          <w:tcPr>
            <w:tcW w:w="496" w:type="dxa"/>
          </w:tcPr>
          <w:p w:rsidR="002B4052" w:rsidRPr="002B4052" w:rsidRDefault="002B4052" w:rsidP="002B4052">
            <w:pPr>
              <w:spacing w:line="256" w:lineRule="auto"/>
              <w:rPr>
                <w:rFonts w:ascii="Times New Roman" w:eastAsia="Calibri" w:hAnsi="Times New Roman"/>
                <w:sz w:val="24"/>
                <w:szCs w:val="24"/>
              </w:rPr>
            </w:pPr>
            <w:r w:rsidRPr="002B4052">
              <w:rPr>
                <w:rFonts w:ascii="Times New Roman" w:eastAsia="Calibri" w:hAnsi="Times New Roman"/>
                <w:sz w:val="24"/>
                <w:szCs w:val="24"/>
              </w:rPr>
              <w:t>4</w:t>
            </w:r>
          </w:p>
        </w:tc>
        <w:tc>
          <w:tcPr>
            <w:tcW w:w="1708" w:type="dxa"/>
          </w:tcPr>
          <w:p w:rsidR="002B4052" w:rsidRPr="002B4052" w:rsidRDefault="002B4052" w:rsidP="002B4052">
            <w:pPr>
              <w:spacing w:line="256" w:lineRule="auto"/>
              <w:rPr>
                <w:rFonts w:ascii="Times New Roman" w:eastAsia="Calibri" w:hAnsi="Times New Roman"/>
                <w:sz w:val="24"/>
                <w:szCs w:val="24"/>
              </w:rPr>
            </w:pPr>
            <w:r w:rsidRPr="002B4052">
              <w:rPr>
                <w:rFonts w:ascii="Times New Roman" w:eastAsia="Calibri" w:hAnsi="Times New Roman"/>
                <w:sz w:val="24"/>
                <w:szCs w:val="24"/>
              </w:rPr>
              <w:t>Григориополь</w:t>
            </w:r>
          </w:p>
        </w:tc>
        <w:tc>
          <w:tcPr>
            <w:tcW w:w="1742" w:type="dxa"/>
          </w:tcPr>
          <w:p w:rsidR="002B4052" w:rsidRPr="002B4052" w:rsidRDefault="002B4052" w:rsidP="002B4052">
            <w:pPr>
              <w:spacing w:line="256" w:lineRule="auto"/>
              <w:jc w:val="center"/>
              <w:rPr>
                <w:rFonts w:ascii="Times New Roman" w:eastAsia="Calibri" w:hAnsi="Times New Roman"/>
                <w:sz w:val="24"/>
                <w:szCs w:val="24"/>
              </w:rPr>
            </w:pPr>
            <w:r w:rsidRPr="002B4052">
              <w:rPr>
                <w:rFonts w:ascii="Times New Roman" w:eastAsia="Calibri" w:hAnsi="Times New Roman"/>
                <w:sz w:val="24"/>
                <w:szCs w:val="24"/>
              </w:rPr>
              <w:t>493 500</w:t>
            </w:r>
          </w:p>
        </w:tc>
        <w:tc>
          <w:tcPr>
            <w:tcW w:w="1738" w:type="dxa"/>
          </w:tcPr>
          <w:p w:rsidR="002B4052" w:rsidRPr="002B4052" w:rsidRDefault="002B4052" w:rsidP="002B4052">
            <w:pPr>
              <w:spacing w:line="256" w:lineRule="auto"/>
              <w:jc w:val="center"/>
              <w:rPr>
                <w:rFonts w:ascii="Times New Roman" w:eastAsia="Calibri" w:hAnsi="Times New Roman"/>
                <w:sz w:val="24"/>
                <w:szCs w:val="24"/>
              </w:rPr>
            </w:pPr>
            <w:r w:rsidRPr="002B4052">
              <w:rPr>
                <w:rFonts w:ascii="Times New Roman" w:eastAsia="Calibri" w:hAnsi="Times New Roman"/>
                <w:sz w:val="24"/>
                <w:szCs w:val="24"/>
              </w:rPr>
              <w:t>485 300</w:t>
            </w:r>
          </w:p>
        </w:tc>
        <w:tc>
          <w:tcPr>
            <w:tcW w:w="1475" w:type="dxa"/>
          </w:tcPr>
          <w:p w:rsidR="002B4052" w:rsidRPr="002B4052" w:rsidRDefault="002B4052" w:rsidP="002B4052">
            <w:pPr>
              <w:spacing w:line="256" w:lineRule="auto"/>
              <w:jc w:val="center"/>
              <w:rPr>
                <w:rFonts w:ascii="Times New Roman" w:eastAsia="Calibri" w:hAnsi="Times New Roman"/>
                <w:sz w:val="24"/>
                <w:szCs w:val="24"/>
              </w:rPr>
            </w:pPr>
            <w:r w:rsidRPr="002B4052">
              <w:rPr>
                <w:rFonts w:ascii="Times New Roman" w:eastAsia="Calibri" w:hAnsi="Times New Roman"/>
                <w:sz w:val="24"/>
                <w:szCs w:val="24"/>
              </w:rPr>
              <w:t>3</w:t>
            </w:r>
          </w:p>
        </w:tc>
        <w:tc>
          <w:tcPr>
            <w:tcW w:w="1255" w:type="dxa"/>
          </w:tcPr>
          <w:p w:rsidR="002B4052" w:rsidRPr="002B4052" w:rsidRDefault="002B4052" w:rsidP="002B4052">
            <w:pPr>
              <w:spacing w:line="256" w:lineRule="auto"/>
              <w:jc w:val="center"/>
              <w:rPr>
                <w:rFonts w:ascii="Times New Roman" w:eastAsia="Calibri" w:hAnsi="Times New Roman"/>
                <w:sz w:val="24"/>
                <w:szCs w:val="24"/>
              </w:rPr>
            </w:pPr>
            <w:r w:rsidRPr="002B4052">
              <w:rPr>
                <w:rFonts w:ascii="Times New Roman" w:eastAsia="Calibri" w:hAnsi="Times New Roman"/>
                <w:sz w:val="24"/>
                <w:szCs w:val="24"/>
              </w:rPr>
              <w:t>100,00</w:t>
            </w:r>
          </w:p>
        </w:tc>
      </w:tr>
      <w:tr w:rsidR="002B4052" w:rsidRPr="002B4052" w:rsidTr="009E3D03">
        <w:tc>
          <w:tcPr>
            <w:tcW w:w="496" w:type="dxa"/>
          </w:tcPr>
          <w:p w:rsidR="002B4052" w:rsidRPr="002B4052" w:rsidRDefault="002B4052" w:rsidP="002B4052">
            <w:pPr>
              <w:spacing w:line="256" w:lineRule="auto"/>
              <w:rPr>
                <w:rFonts w:ascii="Times New Roman" w:eastAsia="Calibri" w:hAnsi="Times New Roman"/>
                <w:sz w:val="24"/>
                <w:szCs w:val="24"/>
              </w:rPr>
            </w:pPr>
            <w:r w:rsidRPr="002B4052">
              <w:rPr>
                <w:rFonts w:ascii="Times New Roman" w:eastAsia="Calibri" w:hAnsi="Times New Roman"/>
                <w:sz w:val="24"/>
                <w:szCs w:val="24"/>
              </w:rPr>
              <w:t>5</w:t>
            </w:r>
          </w:p>
        </w:tc>
        <w:tc>
          <w:tcPr>
            <w:tcW w:w="1708" w:type="dxa"/>
          </w:tcPr>
          <w:p w:rsidR="002B4052" w:rsidRPr="002B4052" w:rsidRDefault="002B4052" w:rsidP="002B4052">
            <w:pPr>
              <w:spacing w:line="256" w:lineRule="auto"/>
              <w:rPr>
                <w:rFonts w:ascii="Times New Roman" w:eastAsia="Calibri" w:hAnsi="Times New Roman"/>
                <w:sz w:val="24"/>
                <w:szCs w:val="24"/>
              </w:rPr>
            </w:pPr>
            <w:r w:rsidRPr="002B4052">
              <w:rPr>
                <w:rFonts w:ascii="Times New Roman" w:eastAsia="Calibri" w:hAnsi="Times New Roman"/>
                <w:sz w:val="24"/>
                <w:szCs w:val="24"/>
              </w:rPr>
              <w:t>Дубоссары</w:t>
            </w:r>
          </w:p>
        </w:tc>
        <w:tc>
          <w:tcPr>
            <w:tcW w:w="1742" w:type="dxa"/>
          </w:tcPr>
          <w:p w:rsidR="002B4052" w:rsidRPr="002B4052" w:rsidRDefault="002B4052" w:rsidP="002B4052">
            <w:pPr>
              <w:spacing w:line="256" w:lineRule="auto"/>
              <w:jc w:val="center"/>
              <w:rPr>
                <w:rFonts w:ascii="Times New Roman" w:eastAsia="Calibri" w:hAnsi="Times New Roman"/>
                <w:sz w:val="24"/>
                <w:szCs w:val="24"/>
              </w:rPr>
            </w:pPr>
            <w:r w:rsidRPr="002B4052">
              <w:rPr>
                <w:rFonts w:ascii="Times New Roman" w:eastAsia="Calibri" w:hAnsi="Times New Roman"/>
                <w:sz w:val="24"/>
                <w:szCs w:val="24"/>
              </w:rPr>
              <w:t>544 500</w:t>
            </w:r>
          </w:p>
        </w:tc>
        <w:tc>
          <w:tcPr>
            <w:tcW w:w="1738" w:type="dxa"/>
          </w:tcPr>
          <w:p w:rsidR="002B4052" w:rsidRPr="002B4052" w:rsidRDefault="002B4052" w:rsidP="002B4052">
            <w:pPr>
              <w:spacing w:line="256" w:lineRule="auto"/>
              <w:jc w:val="center"/>
              <w:rPr>
                <w:rFonts w:ascii="Times New Roman" w:eastAsia="Calibri" w:hAnsi="Times New Roman"/>
                <w:sz w:val="24"/>
                <w:szCs w:val="24"/>
              </w:rPr>
            </w:pPr>
            <w:r w:rsidRPr="002B4052">
              <w:rPr>
                <w:rFonts w:ascii="Times New Roman" w:eastAsia="Calibri" w:hAnsi="Times New Roman"/>
                <w:sz w:val="24"/>
                <w:szCs w:val="24"/>
              </w:rPr>
              <w:t>525 837</w:t>
            </w:r>
          </w:p>
        </w:tc>
        <w:tc>
          <w:tcPr>
            <w:tcW w:w="1475" w:type="dxa"/>
          </w:tcPr>
          <w:p w:rsidR="002B4052" w:rsidRPr="002B4052" w:rsidRDefault="002B4052" w:rsidP="002B4052">
            <w:pPr>
              <w:spacing w:line="256" w:lineRule="auto"/>
              <w:jc w:val="center"/>
              <w:rPr>
                <w:rFonts w:ascii="Times New Roman" w:eastAsia="Calibri" w:hAnsi="Times New Roman"/>
                <w:sz w:val="24"/>
                <w:szCs w:val="24"/>
              </w:rPr>
            </w:pPr>
            <w:r w:rsidRPr="002B4052">
              <w:rPr>
                <w:rFonts w:ascii="Times New Roman" w:eastAsia="Calibri" w:hAnsi="Times New Roman"/>
                <w:sz w:val="24"/>
                <w:szCs w:val="24"/>
              </w:rPr>
              <w:t>3</w:t>
            </w:r>
          </w:p>
        </w:tc>
        <w:tc>
          <w:tcPr>
            <w:tcW w:w="1255" w:type="dxa"/>
          </w:tcPr>
          <w:p w:rsidR="002B4052" w:rsidRPr="002B4052" w:rsidRDefault="002B4052" w:rsidP="002B4052">
            <w:pPr>
              <w:spacing w:line="256" w:lineRule="auto"/>
              <w:jc w:val="center"/>
              <w:rPr>
                <w:rFonts w:ascii="Times New Roman" w:eastAsia="Calibri" w:hAnsi="Times New Roman"/>
                <w:sz w:val="24"/>
                <w:szCs w:val="24"/>
              </w:rPr>
            </w:pPr>
            <w:r w:rsidRPr="002B4052">
              <w:rPr>
                <w:rFonts w:ascii="Times New Roman" w:eastAsia="Calibri" w:hAnsi="Times New Roman"/>
                <w:sz w:val="24"/>
                <w:szCs w:val="24"/>
              </w:rPr>
              <w:t>100,00</w:t>
            </w:r>
          </w:p>
        </w:tc>
      </w:tr>
      <w:tr w:rsidR="002B4052" w:rsidRPr="002B4052" w:rsidTr="009E3D03">
        <w:tc>
          <w:tcPr>
            <w:tcW w:w="496" w:type="dxa"/>
          </w:tcPr>
          <w:p w:rsidR="002B4052" w:rsidRPr="002B4052" w:rsidRDefault="002B4052" w:rsidP="002B4052">
            <w:pPr>
              <w:spacing w:line="256" w:lineRule="auto"/>
              <w:rPr>
                <w:rFonts w:ascii="Times New Roman" w:eastAsia="Calibri" w:hAnsi="Times New Roman"/>
                <w:sz w:val="24"/>
                <w:szCs w:val="24"/>
              </w:rPr>
            </w:pPr>
            <w:r w:rsidRPr="002B4052">
              <w:rPr>
                <w:rFonts w:ascii="Times New Roman" w:eastAsia="Calibri" w:hAnsi="Times New Roman"/>
                <w:sz w:val="24"/>
                <w:szCs w:val="24"/>
              </w:rPr>
              <w:t>6</w:t>
            </w:r>
          </w:p>
        </w:tc>
        <w:tc>
          <w:tcPr>
            <w:tcW w:w="1708" w:type="dxa"/>
          </w:tcPr>
          <w:p w:rsidR="002B4052" w:rsidRPr="002B4052" w:rsidRDefault="002B4052" w:rsidP="002B4052">
            <w:pPr>
              <w:spacing w:line="256" w:lineRule="auto"/>
              <w:rPr>
                <w:rFonts w:ascii="Times New Roman" w:eastAsia="Calibri" w:hAnsi="Times New Roman"/>
                <w:sz w:val="24"/>
                <w:szCs w:val="24"/>
              </w:rPr>
            </w:pPr>
            <w:r w:rsidRPr="002B4052">
              <w:rPr>
                <w:rFonts w:ascii="Times New Roman" w:eastAsia="Calibri" w:hAnsi="Times New Roman"/>
                <w:sz w:val="24"/>
                <w:szCs w:val="24"/>
              </w:rPr>
              <w:t>Рыбница</w:t>
            </w:r>
          </w:p>
        </w:tc>
        <w:tc>
          <w:tcPr>
            <w:tcW w:w="1742" w:type="dxa"/>
          </w:tcPr>
          <w:p w:rsidR="002B4052" w:rsidRPr="002B4052" w:rsidRDefault="002B4052" w:rsidP="002B4052">
            <w:pPr>
              <w:spacing w:line="256" w:lineRule="auto"/>
              <w:jc w:val="center"/>
              <w:rPr>
                <w:rFonts w:ascii="Times New Roman" w:eastAsia="Calibri" w:hAnsi="Times New Roman"/>
                <w:sz w:val="24"/>
                <w:szCs w:val="24"/>
              </w:rPr>
            </w:pPr>
            <w:r w:rsidRPr="002B4052">
              <w:rPr>
                <w:rFonts w:ascii="Times New Roman" w:eastAsia="Calibri" w:hAnsi="Times New Roman"/>
                <w:sz w:val="24"/>
                <w:szCs w:val="24"/>
              </w:rPr>
              <w:t>1 590 300</w:t>
            </w:r>
          </w:p>
        </w:tc>
        <w:tc>
          <w:tcPr>
            <w:tcW w:w="1738" w:type="dxa"/>
          </w:tcPr>
          <w:p w:rsidR="002B4052" w:rsidRPr="002B4052" w:rsidRDefault="002B4052" w:rsidP="002B4052">
            <w:pPr>
              <w:spacing w:line="256" w:lineRule="auto"/>
              <w:jc w:val="center"/>
              <w:rPr>
                <w:rFonts w:ascii="Times New Roman" w:eastAsia="Calibri" w:hAnsi="Times New Roman"/>
                <w:sz w:val="24"/>
                <w:szCs w:val="24"/>
              </w:rPr>
            </w:pPr>
            <w:r w:rsidRPr="002B4052">
              <w:rPr>
                <w:rFonts w:ascii="Times New Roman" w:eastAsia="Calibri" w:hAnsi="Times New Roman"/>
                <w:sz w:val="24"/>
                <w:szCs w:val="24"/>
              </w:rPr>
              <w:t>1 201 878</w:t>
            </w:r>
          </w:p>
        </w:tc>
        <w:tc>
          <w:tcPr>
            <w:tcW w:w="1475" w:type="dxa"/>
          </w:tcPr>
          <w:p w:rsidR="002B4052" w:rsidRPr="002B4052" w:rsidRDefault="002B4052" w:rsidP="002B4052">
            <w:pPr>
              <w:spacing w:line="256" w:lineRule="auto"/>
              <w:jc w:val="center"/>
              <w:rPr>
                <w:rFonts w:ascii="Times New Roman" w:eastAsia="Calibri" w:hAnsi="Times New Roman"/>
                <w:sz w:val="24"/>
                <w:szCs w:val="24"/>
              </w:rPr>
            </w:pPr>
            <w:r w:rsidRPr="002B4052">
              <w:rPr>
                <w:rFonts w:ascii="Times New Roman" w:eastAsia="Calibri" w:hAnsi="Times New Roman"/>
                <w:sz w:val="24"/>
                <w:szCs w:val="24"/>
              </w:rPr>
              <w:t>7</w:t>
            </w:r>
          </w:p>
        </w:tc>
        <w:tc>
          <w:tcPr>
            <w:tcW w:w="1255" w:type="dxa"/>
          </w:tcPr>
          <w:p w:rsidR="002B4052" w:rsidRPr="002B4052" w:rsidRDefault="002B4052" w:rsidP="002B4052">
            <w:pPr>
              <w:spacing w:line="256" w:lineRule="auto"/>
              <w:jc w:val="center"/>
              <w:rPr>
                <w:rFonts w:ascii="Times New Roman" w:eastAsia="Calibri" w:hAnsi="Times New Roman"/>
                <w:sz w:val="24"/>
                <w:szCs w:val="24"/>
              </w:rPr>
            </w:pPr>
            <w:r w:rsidRPr="002B4052">
              <w:rPr>
                <w:rFonts w:ascii="Times New Roman" w:eastAsia="Calibri" w:hAnsi="Times New Roman"/>
                <w:sz w:val="24"/>
                <w:szCs w:val="24"/>
              </w:rPr>
              <w:t>100,00</w:t>
            </w:r>
          </w:p>
        </w:tc>
      </w:tr>
      <w:tr w:rsidR="002B4052" w:rsidRPr="002B4052" w:rsidTr="009E3D03">
        <w:tc>
          <w:tcPr>
            <w:tcW w:w="496" w:type="dxa"/>
          </w:tcPr>
          <w:p w:rsidR="002B4052" w:rsidRPr="002B4052" w:rsidRDefault="002B4052" w:rsidP="002B4052">
            <w:pPr>
              <w:spacing w:line="256" w:lineRule="auto"/>
              <w:rPr>
                <w:rFonts w:ascii="Times New Roman" w:eastAsia="Calibri" w:hAnsi="Times New Roman"/>
                <w:sz w:val="24"/>
                <w:szCs w:val="24"/>
              </w:rPr>
            </w:pPr>
            <w:r w:rsidRPr="002B4052">
              <w:rPr>
                <w:rFonts w:ascii="Times New Roman" w:eastAsia="Calibri" w:hAnsi="Times New Roman"/>
                <w:sz w:val="24"/>
                <w:szCs w:val="24"/>
              </w:rPr>
              <w:t>7</w:t>
            </w:r>
          </w:p>
        </w:tc>
        <w:tc>
          <w:tcPr>
            <w:tcW w:w="1708" w:type="dxa"/>
          </w:tcPr>
          <w:p w:rsidR="002B4052" w:rsidRPr="002B4052" w:rsidRDefault="002B4052" w:rsidP="002B4052">
            <w:pPr>
              <w:spacing w:line="256" w:lineRule="auto"/>
              <w:rPr>
                <w:rFonts w:ascii="Times New Roman" w:eastAsia="Calibri" w:hAnsi="Times New Roman"/>
                <w:sz w:val="24"/>
                <w:szCs w:val="24"/>
              </w:rPr>
            </w:pPr>
            <w:r w:rsidRPr="002B4052">
              <w:rPr>
                <w:rFonts w:ascii="Times New Roman" w:eastAsia="Calibri" w:hAnsi="Times New Roman"/>
                <w:sz w:val="24"/>
                <w:szCs w:val="24"/>
              </w:rPr>
              <w:t>Каменка</w:t>
            </w:r>
          </w:p>
        </w:tc>
        <w:tc>
          <w:tcPr>
            <w:tcW w:w="1742" w:type="dxa"/>
          </w:tcPr>
          <w:p w:rsidR="002B4052" w:rsidRPr="002B4052" w:rsidRDefault="002B4052" w:rsidP="002B4052">
            <w:pPr>
              <w:spacing w:line="256" w:lineRule="auto"/>
              <w:jc w:val="center"/>
              <w:rPr>
                <w:rFonts w:ascii="Times New Roman" w:eastAsia="Calibri" w:hAnsi="Times New Roman"/>
                <w:sz w:val="24"/>
                <w:szCs w:val="24"/>
              </w:rPr>
            </w:pPr>
            <w:r w:rsidRPr="002B4052">
              <w:rPr>
                <w:rFonts w:ascii="Times New Roman" w:eastAsia="Calibri" w:hAnsi="Times New Roman"/>
                <w:sz w:val="24"/>
                <w:szCs w:val="24"/>
              </w:rPr>
              <w:t>277 182</w:t>
            </w:r>
          </w:p>
        </w:tc>
        <w:tc>
          <w:tcPr>
            <w:tcW w:w="1738" w:type="dxa"/>
          </w:tcPr>
          <w:p w:rsidR="002B4052" w:rsidRPr="002B4052" w:rsidRDefault="002B4052" w:rsidP="002B4052">
            <w:pPr>
              <w:spacing w:line="256" w:lineRule="auto"/>
              <w:jc w:val="center"/>
              <w:rPr>
                <w:rFonts w:ascii="Times New Roman" w:eastAsia="Calibri" w:hAnsi="Times New Roman"/>
                <w:sz w:val="24"/>
                <w:szCs w:val="24"/>
              </w:rPr>
            </w:pPr>
            <w:r w:rsidRPr="002B4052">
              <w:rPr>
                <w:rFonts w:ascii="Times New Roman" w:eastAsia="Calibri" w:hAnsi="Times New Roman"/>
                <w:sz w:val="24"/>
                <w:szCs w:val="24"/>
              </w:rPr>
              <w:t>217 400</w:t>
            </w:r>
          </w:p>
        </w:tc>
        <w:tc>
          <w:tcPr>
            <w:tcW w:w="1475" w:type="dxa"/>
          </w:tcPr>
          <w:p w:rsidR="002B4052" w:rsidRPr="002B4052" w:rsidRDefault="002B4052" w:rsidP="002B4052">
            <w:pPr>
              <w:spacing w:line="256" w:lineRule="auto"/>
              <w:jc w:val="center"/>
              <w:rPr>
                <w:rFonts w:ascii="Times New Roman" w:eastAsia="Calibri" w:hAnsi="Times New Roman"/>
                <w:sz w:val="24"/>
                <w:szCs w:val="24"/>
              </w:rPr>
            </w:pPr>
            <w:r w:rsidRPr="002B4052">
              <w:rPr>
                <w:rFonts w:ascii="Times New Roman" w:eastAsia="Calibri" w:hAnsi="Times New Roman"/>
                <w:sz w:val="24"/>
                <w:szCs w:val="24"/>
              </w:rPr>
              <w:t>1</w:t>
            </w:r>
          </w:p>
        </w:tc>
        <w:tc>
          <w:tcPr>
            <w:tcW w:w="1255" w:type="dxa"/>
          </w:tcPr>
          <w:p w:rsidR="002B4052" w:rsidRPr="002B4052" w:rsidRDefault="002B4052" w:rsidP="002B4052">
            <w:pPr>
              <w:spacing w:line="256" w:lineRule="auto"/>
              <w:jc w:val="center"/>
              <w:rPr>
                <w:rFonts w:ascii="Times New Roman" w:eastAsia="Calibri" w:hAnsi="Times New Roman"/>
                <w:sz w:val="24"/>
                <w:szCs w:val="24"/>
              </w:rPr>
            </w:pPr>
            <w:r w:rsidRPr="002B4052">
              <w:rPr>
                <w:rFonts w:ascii="Times New Roman" w:eastAsia="Calibri" w:hAnsi="Times New Roman"/>
                <w:sz w:val="24"/>
                <w:szCs w:val="24"/>
              </w:rPr>
              <w:t>100,00</w:t>
            </w:r>
          </w:p>
        </w:tc>
      </w:tr>
      <w:tr w:rsidR="002B4052" w:rsidRPr="002B4052" w:rsidTr="009E3D03">
        <w:tc>
          <w:tcPr>
            <w:tcW w:w="496" w:type="dxa"/>
          </w:tcPr>
          <w:p w:rsidR="002B4052" w:rsidRPr="002B4052" w:rsidRDefault="002B4052" w:rsidP="002B4052">
            <w:pPr>
              <w:spacing w:line="256" w:lineRule="auto"/>
              <w:rPr>
                <w:rFonts w:ascii="Times New Roman" w:eastAsia="Calibri" w:hAnsi="Times New Roman"/>
                <w:sz w:val="24"/>
                <w:szCs w:val="24"/>
              </w:rPr>
            </w:pPr>
          </w:p>
        </w:tc>
        <w:tc>
          <w:tcPr>
            <w:tcW w:w="1708" w:type="dxa"/>
          </w:tcPr>
          <w:p w:rsidR="002B4052" w:rsidRPr="002B4052" w:rsidRDefault="002B4052" w:rsidP="002B4052">
            <w:pPr>
              <w:spacing w:line="256" w:lineRule="auto"/>
              <w:rPr>
                <w:rFonts w:ascii="Times New Roman" w:eastAsia="Calibri" w:hAnsi="Times New Roman"/>
                <w:sz w:val="24"/>
                <w:szCs w:val="24"/>
              </w:rPr>
            </w:pPr>
            <w:r w:rsidRPr="002B4052">
              <w:rPr>
                <w:rFonts w:ascii="Times New Roman" w:eastAsia="Calibri" w:hAnsi="Times New Roman"/>
                <w:sz w:val="24"/>
                <w:szCs w:val="24"/>
              </w:rPr>
              <w:t>Итого:</w:t>
            </w:r>
          </w:p>
        </w:tc>
        <w:tc>
          <w:tcPr>
            <w:tcW w:w="1742" w:type="dxa"/>
          </w:tcPr>
          <w:p w:rsidR="002B4052" w:rsidRPr="002B4052" w:rsidRDefault="002B4052" w:rsidP="002B4052">
            <w:pPr>
              <w:spacing w:line="256" w:lineRule="auto"/>
              <w:jc w:val="center"/>
              <w:rPr>
                <w:rFonts w:ascii="Times New Roman" w:eastAsia="Calibri" w:hAnsi="Times New Roman"/>
                <w:b/>
                <w:sz w:val="24"/>
                <w:szCs w:val="24"/>
              </w:rPr>
            </w:pPr>
            <w:r w:rsidRPr="002B4052">
              <w:rPr>
                <w:rFonts w:ascii="Times New Roman" w:eastAsia="Calibri" w:hAnsi="Times New Roman"/>
                <w:b/>
                <w:sz w:val="24"/>
                <w:szCs w:val="24"/>
              </w:rPr>
              <w:t>8 234 982</w:t>
            </w:r>
          </w:p>
        </w:tc>
        <w:tc>
          <w:tcPr>
            <w:tcW w:w="1738" w:type="dxa"/>
          </w:tcPr>
          <w:p w:rsidR="002B4052" w:rsidRPr="002B4052" w:rsidRDefault="002B4052" w:rsidP="002B4052">
            <w:pPr>
              <w:spacing w:line="256" w:lineRule="auto"/>
              <w:jc w:val="center"/>
              <w:rPr>
                <w:rFonts w:ascii="Times New Roman" w:eastAsia="Calibri" w:hAnsi="Times New Roman"/>
                <w:b/>
                <w:sz w:val="24"/>
                <w:szCs w:val="24"/>
              </w:rPr>
            </w:pPr>
            <w:r w:rsidRPr="002B4052">
              <w:rPr>
                <w:rFonts w:ascii="Times New Roman" w:eastAsia="Calibri" w:hAnsi="Times New Roman"/>
                <w:b/>
                <w:sz w:val="24"/>
                <w:szCs w:val="24"/>
              </w:rPr>
              <w:t>7 475 209</w:t>
            </w:r>
          </w:p>
        </w:tc>
        <w:tc>
          <w:tcPr>
            <w:tcW w:w="1475" w:type="dxa"/>
          </w:tcPr>
          <w:p w:rsidR="002B4052" w:rsidRPr="002B4052" w:rsidRDefault="002B4052" w:rsidP="002B4052">
            <w:pPr>
              <w:spacing w:line="256" w:lineRule="auto"/>
              <w:jc w:val="center"/>
              <w:rPr>
                <w:rFonts w:ascii="Times New Roman" w:eastAsia="Calibri" w:hAnsi="Times New Roman"/>
                <w:b/>
                <w:sz w:val="24"/>
                <w:szCs w:val="24"/>
              </w:rPr>
            </w:pPr>
            <w:r w:rsidRPr="002B4052">
              <w:rPr>
                <w:rFonts w:ascii="Times New Roman" w:eastAsia="Calibri" w:hAnsi="Times New Roman"/>
                <w:b/>
                <w:sz w:val="24"/>
                <w:szCs w:val="24"/>
              </w:rPr>
              <w:t>39</w:t>
            </w:r>
          </w:p>
        </w:tc>
        <w:tc>
          <w:tcPr>
            <w:tcW w:w="1255" w:type="dxa"/>
          </w:tcPr>
          <w:p w:rsidR="002B4052" w:rsidRPr="002B4052" w:rsidRDefault="002B4052" w:rsidP="002B4052">
            <w:pPr>
              <w:spacing w:line="256" w:lineRule="auto"/>
              <w:jc w:val="center"/>
              <w:rPr>
                <w:rFonts w:ascii="Times New Roman" w:eastAsia="Calibri" w:hAnsi="Times New Roman"/>
                <w:b/>
                <w:sz w:val="24"/>
                <w:szCs w:val="24"/>
              </w:rPr>
            </w:pPr>
          </w:p>
        </w:tc>
      </w:tr>
    </w:tbl>
    <w:p w:rsidR="002B4052" w:rsidRPr="002B4052" w:rsidRDefault="002B4052" w:rsidP="002B4052">
      <w:pPr>
        <w:jc w:val="both"/>
        <w:rPr>
          <w:rFonts w:ascii="Times New Roman" w:eastAsia="Calibri" w:hAnsi="Times New Roman"/>
          <w:b/>
          <w:sz w:val="24"/>
          <w:szCs w:val="24"/>
        </w:rPr>
      </w:pPr>
    </w:p>
    <w:p w:rsidR="002B4052" w:rsidRPr="002B4052" w:rsidRDefault="002B4052" w:rsidP="002B4052">
      <w:pPr>
        <w:jc w:val="both"/>
        <w:rPr>
          <w:rFonts w:ascii="Times New Roman" w:eastAsia="Calibri" w:hAnsi="Times New Roman"/>
          <w:b/>
          <w:sz w:val="24"/>
          <w:szCs w:val="24"/>
        </w:rPr>
      </w:pPr>
    </w:p>
    <w:p w:rsidR="002B4052" w:rsidRPr="007D1C0C" w:rsidRDefault="002B4052" w:rsidP="007D1C0C">
      <w:pPr>
        <w:pStyle w:val="a3"/>
        <w:numPr>
          <w:ilvl w:val="0"/>
          <w:numId w:val="39"/>
        </w:numPr>
        <w:spacing w:after="160" w:line="256" w:lineRule="auto"/>
        <w:jc w:val="both"/>
        <w:rPr>
          <w:rFonts w:ascii="Times New Roman" w:eastAsia="Calibri" w:hAnsi="Times New Roman"/>
          <w:b/>
          <w:sz w:val="24"/>
          <w:szCs w:val="24"/>
        </w:rPr>
      </w:pPr>
      <w:r w:rsidRPr="007D1C0C">
        <w:rPr>
          <w:rFonts w:ascii="Times New Roman" w:eastAsia="Calibri" w:hAnsi="Times New Roman"/>
          <w:b/>
          <w:sz w:val="24"/>
          <w:szCs w:val="24"/>
        </w:rPr>
        <w:t>В рамках финансирования из средств республиканского бюджета социальных направлений:</w:t>
      </w:r>
    </w:p>
    <w:p w:rsidR="002B4052" w:rsidRPr="002B4052" w:rsidRDefault="002B4052" w:rsidP="002B4052">
      <w:pPr>
        <w:ind w:left="720"/>
        <w:jc w:val="both"/>
        <w:rPr>
          <w:rFonts w:ascii="Times New Roman" w:eastAsia="Calibri" w:hAnsi="Times New Roman"/>
          <w:b/>
          <w:sz w:val="24"/>
          <w:szCs w:val="24"/>
        </w:rPr>
      </w:pPr>
    </w:p>
    <w:p w:rsidR="002B4052" w:rsidRPr="002B4052" w:rsidRDefault="002B4052" w:rsidP="00260344">
      <w:pPr>
        <w:numPr>
          <w:ilvl w:val="0"/>
          <w:numId w:val="38"/>
        </w:numPr>
        <w:spacing w:after="160" w:line="256" w:lineRule="auto"/>
        <w:ind w:left="709"/>
        <w:jc w:val="both"/>
        <w:rPr>
          <w:rFonts w:ascii="Times New Roman" w:eastAsia="Calibri" w:hAnsi="Times New Roman"/>
          <w:sz w:val="24"/>
          <w:szCs w:val="24"/>
        </w:rPr>
      </w:pPr>
      <w:r w:rsidRPr="002B4052">
        <w:rPr>
          <w:rFonts w:ascii="Times New Roman" w:eastAsia="Calibri" w:hAnsi="Times New Roman"/>
          <w:sz w:val="24"/>
          <w:szCs w:val="24"/>
        </w:rPr>
        <w:t xml:space="preserve">Выделено финансирование </w:t>
      </w:r>
      <w:r w:rsidRPr="002B4052">
        <w:rPr>
          <w:rFonts w:ascii="Times New Roman" w:eastAsia="Calibri" w:hAnsi="Times New Roman"/>
          <w:b/>
          <w:sz w:val="24"/>
          <w:szCs w:val="24"/>
        </w:rPr>
        <w:t>ЕГФСС ПМР</w:t>
      </w:r>
      <w:r w:rsidRPr="002B4052">
        <w:rPr>
          <w:rFonts w:ascii="Times New Roman" w:eastAsia="Calibri" w:hAnsi="Times New Roman"/>
          <w:sz w:val="24"/>
          <w:szCs w:val="24"/>
        </w:rPr>
        <w:t xml:space="preserve"> </w:t>
      </w:r>
      <w:r w:rsidRPr="002B4052">
        <w:rPr>
          <w:rFonts w:ascii="Times New Roman" w:eastAsia="Calibri" w:hAnsi="Times New Roman"/>
          <w:b/>
          <w:sz w:val="24"/>
          <w:szCs w:val="24"/>
        </w:rPr>
        <w:t>264 645 843 рубля ПМР</w:t>
      </w:r>
      <w:r w:rsidRPr="002B4052">
        <w:rPr>
          <w:rFonts w:ascii="Times New Roman" w:eastAsia="Calibri" w:hAnsi="Times New Roman"/>
          <w:sz w:val="24"/>
          <w:szCs w:val="24"/>
        </w:rPr>
        <w:t>, в том числе,</w:t>
      </w:r>
    </w:p>
    <w:p w:rsidR="002B4052" w:rsidRPr="002B4052" w:rsidRDefault="002B4052" w:rsidP="002B4052">
      <w:pPr>
        <w:ind w:left="709"/>
        <w:jc w:val="both"/>
        <w:rPr>
          <w:rFonts w:ascii="Times New Roman" w:eastAsia="Calibri" w:hAnsi="Times New Roman"/>
          <w:sz w:val="24"/>
          <w:szCs w:val="24"/>
        </w:rPr>
      </w:pPr>
      <w:r w:rsidRPr="002B4052">
        <w:rPr>
          <w:rFonts w:ascii="Times New Roman" w:eastAsia="Calibri" w:hAnsi="Times New Roman"/>
          <w:sz w:val="24"/>
          <w:szCs w:val="24"/>
        </w:rPr>
        <w:t xml:space="preserve">- </w:t>
      </w:r>
      <w:r w:rsidRPr="002B4052">
        <w:rPr>
          <w:rFonts w:ascii="Times New Roman" w:eastAsia="Calibri" w:hAnsi="Times New Roman"/>
          <w:b/>
          <w:sz w:val="24"/>
          <w:szCs w:val="24"/>
        </w:rPr>
        <w:t>194 461 410</w:t>
      </w:r>
      <w:r w:rsidRPr="002B4052">
        <w:rPr>
          <w:rFonts w:ascii="Times New Roman" w:eastAsia="Calibri" w:hAnsi="Times New Roman"/>
          <w:sz w:val="24"/>
          <w:szCs w:val="24"/>
        </w:rPr>
        <w:t xml:space="preserve"> - пенсии, возмещаемые из бюджета;  </w:t>
      </w:r>
    </w:p>
    <w:p w:rsidR="002B4052" w:rsidRPr="002B4052" w:rsidRDefault="002B4052" w:rsidP="002B4052">
      <w:pPr>
        <w:ind w:left="709"/>
        <w:jc w:val="both"/>
        <w:rPr>
          <w:rFonts w:ascii="Times New Roman" w:eastAsia="Calibri" w:hAnsi="Times New Roman"/>
          <w:sz w:val="24"/>
          <w:szCs w:val="24"/>
        </w:rPr>
      </w:pPr>
      <w:r w:rsidRPr="002B4052">
        <w:rPr>
          <w:rFonts w:ascii="Times New Roman" w:eastAsia="Calibri" w:hAnsi="Times New Roman"/>
          <w:sz w:val="24"/>
          <w:szCs w:val="24"/>
        </w:rPr>
        <w:t xml:space="preserve">- </w:t>
      </w:r>
      <w:r w:rsidRPr="002B4052">
        <w:rPr>
          <w:rFonts w:ascii="Times New Roman" w:eastAsia="Calibri" w:hAnsi="Times New Roman"/>
          <w:b/>
          <w:sz w:val="24"/>
          <w:szCs w:val="24"/>
        </w:rPr>
        <w:t>70 184 433 -</w:t>
      </w:r>
      <w:r w:rsidRPr="002B4052">
        <w:rPr>
          <w:rFonts w:ascii="Times New Roman" w:eastAsia="Calibri" w:hAnsi="Times New Roman"/>
          <w:sz w:val="24"/>
          <w:szCs w:val="24"/>
        </w:rPr>
        <w:t xml:space="preserve"> компенсации и иные пособия.</w:t>
      </w:r>
    </w:p>
    <w:p w:rsidR="002B4052" w:rsidRPr="002B4052" w:rsidRDefault="002B4052" w:rsidP="002B4052">
      <w:pPr>
        <w:tabs>
          <w:tab w:val="left" w:pos="709"/>
        </w:tabs>
        <w:ind w:left="709" w:hanging="283"/>
        <w:jc w:val="both"/>
        <w:rPr>
          <w:rFonts w:ascii="Times New Roman" w:eastAsia="Calibri" w:hAnsi="Times New Roman"/>
          <w:b/>
          <w:sz w:val="24"/>
          <w:szCs w:val="24"/>
        </w:rPr>
      </w:pPr>
      <w:r w:rsidRPr="002B4052">
        <w:rPr>
          <w:rFonts w:ascii="Times New Roman" w:eastAsia="Calibri" w:hAnsi="Times New Roman"/>
          <w:sz w:val="24"/>
          <w:szCs w:val="24"/>
        </w:rPr>
        <w:t xml:space="preserve">2. Финансирование согласно Постановления Правительства </w:t>
      </w:r>
      <w:r w:rsidRPr="002B4052">
        <w:rPr>
          <w:rFonts w:ascii="Times New Roman" w:eastAsia="Calibri" w:hAnsi="Times New Roman"/>
          <w:color w:val="000000"/>
          <w:sz w:val="24"/>
          <w:szCs w:val="24"/>
        </w:rPr>
        <w:t>Приднестровской Молдавской Республики</w:t>
      </w:r>
      <w:r w:rsidRPr="002B4052">
        <w:rPr>
          <w:rFonts w:ascii="Times New Roman" w:eastAsia="Calibri" w:hAnsi="Times New Roman"/>
          <w:sz w:val="24"/>
          <w:szCs w:val="24"/>
        </w:rPr>
        <w:t xml:space="preserve"> от 22 мая 2020 года № 164 «Об утверждении Положения о порядке оказания государственной поддержки индивидуальным предпринимателям в период действия чрезвычайного положения» в текущей редакции </w:t>
      </w:r>
      <w:r w:rsidRPr="002B4052">
        <w:rPr>
          <w:rFonts w:ascii="Times New Roman" w:eastAsia="Calibri" w:hAnsi="Times New Roman"/>
          <w:b/>
          <w:sz w:val="24"/>
          <w:szCs w:val="24"/>
        </w:rPr>
        <w:t>-  45 672</w:t>
      </w:r>
      <w:r w:rsidRPr="002B4052">
        <w:rPr>
          <w:rFonts w:ascii="Times New Roman" w:eastAsia="Calibri" w:hAnsi="Times New Roman"/>
          <w:sz w:val="24"/>
          <w:szCs w:val="24"/>
        </w:rPr>
        <w:t xml:space="preserve"> </w:t>
      </w:r>
      <w:r w:rsidRPr="002B4052">
        <w:rPr>
          <w:rFonts w:ascii="Times New Roman" w:eastAsia="Calibri" w:hAnsi="Times New Roman"/>
          <w:b/>
          <w:sz w:val="24"/>
          <w:szCs w:val="24"/>
        </w:rPr>
        <w:t>рубля ПМР;</w:t>
      </w:r>
    </w:p>
    <w:p w:rsidR="002B4052" w:rsidRPr="002B4052" w:rsidRDefault="002B4052" w:rsidP="002B4052">
      <w:pPr>
        <w:tabs>
          <w:tab w:val="left" w:pos="709"/>
        </w:tabs>
        <w:ind w:left="709" w:hanging="283"/>
        <w:jc w:val="both"/>
        <w:rPr>
          <w:rFonts w:ascii="Times New Roman" w:eastAsia="Calibri" w:hAnsi="Times New Roman"/>
          <w:b/>
          <w:sz w:val="24"/>
          <w:szCs w:val="24"/>
        </w:rPr>
      </w:pPr>
      <w:r w:rsidRPr="002B4052">
        <w:rPr>
          <w:rFonts w:ascii="Times New Roman" w:eastAsia="Calibri" w:hAnsi="Times New Roman"/>
          <w:sz w:val="24"/>
          <w:szCs w:val="24"/>
        </w:rPr>
        <w:t xml:space="preserve">3. Выделено финансирование согласно </w:t>
      </w:r>
      <w:r w:rsidRPr="002B4052">
        <w:rPr>
          <w:rFonts w:ascii="Times New Roman" w:eastAsia="Calibri" w:hAnsi="Times New Roman"/>
          <w:color w:val="000000"/>
          <w:sz w:val="24"/>
          <w:szCs w:val="24"/>
        </w:rPr>
        <w:t>Постановления Правительства Приднестровской Молдавской Республики от 22 мая 2020 года № 168 «Об утверждении Положения о порядке финансирования авансовым платежом или возмещения за счет средств республиканского бюджета расходов организаций по оплате времени простоя в период действия в Приднестровской Молдавской Республике чрезвычайного положения»</w:t>
      </w:r>
      <w:r w:rsidRPr="002B4052">
        <w:rPr>
          <w:rFonts w:ascii="Times New Roman" w:eastAsia="Calibri" w:hAnsi="Times New Roman"/>
          <w:sz w:val="24"/>
          <w:szCs w:val="24"/>
        </w:rPr>
        <w:t xml:space="preserve"> </w:t>
      </w:r>
      <w:r w:rsidRPr="002B4052">
        <w:rPr>
          <w:rFonts w:ascii="Times New Roman" w:eastAsia="Calibri" w:hAnsi="Times New Roman"/>
          <w:b/>
          <w:sz w:val="24"/>
          <w:szCs w:val="24"/>
        </w:rPr>
        <w:t>– 254 253 рубля ПМР;</w:t>
      </w:r>
    </w:p>
    <w:p w:rsidR="002B4052" w:rsidRPr="002B4052" w:rsidRDefault="002B4052" w:rsidP="002B4052">
      <w:pPr>
        <w:tabs>
          <w:tab w:val="left" w:pos="709"/>
        </w:tabs>
        <w:ind w:left="709" w:hanging="283"/>
        <w:jc w:val="both"/>
        <w:rPr>
          <w:rFonts w:ascii="Times New Roman" w:eastAsia="Calibri" w:hAnsi="Times New Roman"/>
          <w:sz w:val="24"/>
          <w:szCs w:val="24"/>
        </w:rPr>
      </w:pPr>
      <w:r w:rsidRPr="002B4052">
        <w:rPr>
          <w:rFonts w:ascii="Times New Roman" w:eastAsia="Calibri" w:hAnsi="Times New Roman"/>
          <w:sz w:val="24"/>
          <w:szCs w:val="24"/>
        </w:rPr>
        <w:t>4. Выделено финансирование на основании</w:t>
      </w:r>
      <w:r w:rsidRPr="002B4052">
        <w:rPr>
          <w:rFonts w:ascii="Helv" w:eastAsia="Calibri" w:hAnsi="Helv" w:cs="Helv"/>
          <w:color w:val="000000"/>
        </w:rPr>
        <w:t xml:space="preserve"> </w:t>
      </w:r>
      <w:r w:rsidRPr="002B4052">
        <w:rPr>
          <w:rFonts w:ascii="Times New Roman" w:eastAsia="Calibri" w:hAnsi="Times New Roman"/>
          <w:color w:val="000000"/>
          <w:sz w:val="24"/>
          <w:szCs w:val="24"/>
        </w:rPr>
        <w:t>Постановления Правительства Приднестровской Молдавской Республики от 27 октября 2020 года № 380 «Об утверждении Положения о порядке предоставления учебных принадлежностей на каждого учащегося из многодетных семей в возрасте до 18 (восемнадцати) лет»</w:t>
      </w:r>
      <w:r w:rsidRPr="002B4052">
        <w:rPr>
          <w:rFonts w:ascii="Times New Roman" w:eastAsia="Calibri" w:hAnsi="Times New Roman"/>
          <w:sz w:val="24"/>
          <w:szCs w:val="24"/>
        </w:rPr>
        <w:t xml:space="preserve"> (в текущей редакции) в сумме </w:t>
      </w:r>
      <w:r w:rsidRPr="002B4052">
        <w:rPr>
          <w:rFonts w:ascii="Times New Roman" w:eastAsia="Calibri" w:hAnsi="Times New Roman"/>
          <w:b/>
          <w:sz w:val="24"/>
          <w:szCs w:val="24"/>
        </w:rPr>
        <w:t>1 373 331</w:t>
      </w:r>
      <w:r w:rsidRPr="002B4052">
        <w:rPr>
          <w:rFonts w:ascii="Times New Roman" w:eastAsia="Calibri" w:hAnsi="Times New Roman"/>
          <w:sz w:val="24"/>
          <w:szCs w:val="24"/>
        </w:rPr>
        <w:t xml:space="preserve"> </w:t>
      </w:r>
      <w:r w:rsidRPr="002B4052">
        <w:rPr>
          <w:rFonts w:ascii="Times New Roman" w:eastAsia="Calibri" w:hAnsi="Times New Roman"/>
          <w:b/>
          <w:sz w:val="24"/>
          <w:szCs w:val="24"/>
        </w:rPr>
        <w:t>рубль ПМР;</w:t>
      </w:r>
    </w:p>
    <w:p w:rsidR="002B4052" w:rsidRPr="002B4052" w:rsidRDefault="002B4052" w:rsidP="002B4052">
      <w:pPr>
        <w:tabs>
          <w:tab w:val="left" w:pos="709"/>
        </w:tabs>
        <w:ind w:left="709" w:hanging="283"/>
        <w:jc w:val="both"/>
        <w:rPr>
          <w:rFonts w:ascii="Times New Roman" w:eastAsia="Calibri" w:hAnsi="Times New Roman"/>
          <w:sz w:val="24"/>
          <w:szCs w:val="24"/>
        </w:rPr>
      </w:pPr>
      <w:r w:rsidRPr="002B4052">
        <w:rPr>
          <w:rFonts w:ascii="Times New Roman" w:eastAsia="Calibri" w:hAnsi="Times New Roman"/>
          <w:sz w:val="24"/>
          <w:szCs w:val="24"/>
        </w:rPr>
        <w:t xml:space="preserve">5.  Выделено финансирование на проведение мероприятий «День инвалидов» - </w:t>
      </w:r>
      <w:r w:rsidRPr="002B4052">
        <w:rPr>
          <w:rFonts w:ascii="Times New Roman" w:eastAsia="Calibri" w:hAnsi="Times New Roman"/>
          <w:b/>
          <w:sz w:val="24"/>
          <w:szCs w:val="24"/>
        </w:rPr>
        <w:t>90 500</w:t>
      </w:r>
      <w:r w:rsidRPr="002B4052">
        <w:rPr>
          <w:rFonts w:ascii="Times New Roman" w:eastAsia="Calibri" w:hAnsi="Times New Roman"/>
          <w:sz w:val="24"/>
          <w:szCs w:val="24"/>
        </w:rPr>
        <w:t xml:space="preserve"> </w:t>
      </w:r>
      <w:r w:rsidRPr="002B4052">
        <w:rPr>
          <w:rFonts w:ascii="Times New Roman" w:eastAsia="Calibri" w:hAnsi="Times New Roman"/>
          <w:b/>
          <w:sz w:val="24"/>
          <w:szCs w:val="24"/>
        </w:rPr>
        <w:t>рублей ПМР;</w:t>
      </w:r>
    </w:p>
    <w:p w:rsidR="002B4052" w:rsidRPr="002B4052" w:rsidRDefault="002B4052" w:rsidP="002B4052">
      <w:pPr>
        <w:tabs>
          <w:tab w:val="left" w:pos="709"/>
        </w:tabs>
        <w:ind w:left="709" w:hanging="283"/>
        <w:jc w:val="both"/>
        <w:rPr>
          <w:rFonts w:ascii="Times New Roman" w:eastAsia="Calibri" w:hAnsi="Times New Roman"/>
          <w:b/>
          <w:sz w:val="24"/>
          <w:szCs w:val="24"/>
        </w:rPr>
      </w:pPr>
      <w:r w:rsidRPr="002B4052">
        <w:rPr>
          <w:rFonts w:ascii="Times New Roman" w:eastAsia="Calibri" w:hAnsi="Times New Roman"/>
          <w:sz w:val="24"/>
          <w:szCs w:val="24"/>
        </w:rPr>
        <w:t xml:space="preserve">6.  Выделено финансирование на проведение Дня пожилого человека </w:t>
      </w:r>
      <w:r w:rsidRPr="002B4052">
        <w:rPr>
          <w:rFonts w:ascii="Times New Roman" w:eastAsia="Calibri" w:hAnsi="Times New Roman"/>
          <w:b/>
          <w:sz w:val="24"/>
          <w:szCs w:val="24"/>
        </w:rPr>
        <w:t>– 85 000</w:t>
      </w:r>
      <w:r w:rsidRPr="002B4052">
        <w:rPr>
          <w:rFonts w:ascii="Times New Roman" w:eastAsia="Calibri" w:hAnsi="Times New Roman"/>
          <w:sz w:val="24"/>
          <w:szCs w:val="24"/>
        </w:rPr>
        <w:t xml:space="preserve"> </w:t>
      </w:r>
      <w:r w:rsidRPr="002B4052">
        <w:rPr>
          <w:rFonts w:ascii="Times New Roman" w:eastAsia="Calibri" w:hAnsi="Times New Roman"/>
          <w:b/>
          <w:sz w:val="24"/>
          <w:szCs w:val="24"/>
        </w:rPr>
        <w:t>рублей ПМР;</w:t>
      </w:r>
    </w:p>
    <w:p w:rsidR="002B4052" w:rsidRPr="002B4052" w:rsidRDefault="002B4052" w:rsidP="002B4052">
      <w:pPr>
        <w:tabs>
          <w:tab w:val="left" w:pos="709"/>
        </w:tabs>
        <w:ind w:left="709" w:hanging="283"/>
        <w:jc w:val="both"/>
        <w:rPr>
          <w:rFonts w:ascii="Times New Roman" w:eastAsia="Calibri" w:hAnsi="Times New Roman"/>
          <w:b/>
          <w:sz w:val="24"/>
          <w:szCs w:val="24"/>
        </w:rPr>
      </w:pPr>
      <w:r w:rsidRPr="002B4052">
        <w:rPr>
          <w:rFonts w:ascii="Times New Roman" w:eastAsia="Calibri" w:hAnsi="Times New Roman"/>
          <w:sz w:val="24"/>
          <w:szCs w:val="24"/>
        </w:rPr>
        <w:t xml:space="preserve">7.  Выделено финансирование для приобретения путевок в ГУП «ОК «Днестровские зори» – </w:t>
      </w:r>
      <w:r w:rsidRPr="002B4052">
        <w:rPr>
          <w:rFonts w:ascii="Times New Roman" w:eastAsia="Calibri" w:hAnsi="Times New Roman"/>
          <w:b/>
          <w:sz w:val="24"/>
          <w:szCs w:val="24"/>
        </w:rPr>
        <w:t>4 519 146 рублей ПМР;</w:t>
      </w:r>
    </w:p>
    <w:p w:rsidR="002B4052" w:rsidRPr="002B4052" w:rsidRDefault="002B4052" w:rsidP="002B4052">
      <w:pPr>
        <w:tabs>
          <w:tab w:val="left" w:pos="709"/>
        </w:tabs>
        <w:ind w:left="709" w:hanging="283"/>
        <w:jc w:val="both"/>
        <w:rPr>
          <w:rFonts w:ascii="Times New Roman" w:eastAsia="Calibri" w:hAnsi="Times New Roman"/>
          <w:sz w:val="24"/>
          <w:szCs w:val="22"/>
        </w:rPr>
      </w:pPr>
      <w:r w:rsidRPr="002B4052">
        <w:rPr>
          <w:rFonts w:ascii="Times New Roman" w:eastAsia="Calibri" w:hAnsi="Times New Roman"/>
          <w:sz w:val="24"/>
          <w:szCs w:val="24"/>
        </w:rPr>
        <w:t xml:space="preserve">8. В рамках исполнения </w:t>
      </w:r>
      <w:r w:rsidRPr="002B4052">
        <w:rPr>
          <w:rFonts w:ascii="Times New Roman" w:eastAsia="Calibri" w:hAnsi="Times New Roman"/>
          <w:sz w:val="24"/>
          <w:szCs w:val="22"/>
        </w:rPr>
        <w:t xml:space="preserve">Постановления Правительства Приднестровской Молдавской Республики от 14 сентября 2021 года № 298 «Об утверждении Положения о порядке выплаты участникам боевых действий по защите Приднестровской Молдавской Республики, ставшим инвалидами вследствие военной травмы, полученной при защите Приднестровской Молдавской Республики, единовременной материальной помощи на ремонт и благоустройство жилья» было выделено финансирование в сумме </w:t>
      </w:r>
      <w:r w:rsidRPr="002B4052">
        <w:rPr>
          <w:rFonts w:ascii="Times New Roman" w:eastAsia="Calibri" w:hAnsi="Times New Roman"/>
          <w:b/>
          <w:sz w:val="24"/>
          <w:szCs w:val="22"/>
        </w:rPr>
        <w:t>860 000 рублей ПМР;</w:t>
      </w:r>
    </w:p>
    <w:p w:rsidR="002B4052" w:rsidRPr="002B4052" w:rsidRDefault="002B4052" w:rsidP="002B4052">
      <w:pPr>
        <w:spacing w:after="160" w:line="276" w:lineRule="auto"/>
        <w:ind w:left="360"/>
        <w:jc w:val="both"/>
        <w:rPr>
          <w:rFonts w:ascii="Times New Roman" w:eastAsia="Calibri" w:hAnsi="Times New Roman"/>
          <w:b/>
          <w:sz w:val="24"/>
          <w:szCs w:val="22"/>
        </w:rPr>
      </w:pPr>
      <w:r w:rsidRPr="002B4052">
        <w:rPr>
          <w:rFonts w:ascii="Times New Roman" w:eastAsia="Calibri" w:hAnsi="Times New Roman"/>
          <w:sz w:val="24"/>
          <w:szCs w:val="22"/>
        </w:rPr>
        <w:t xml:space="preserve">9. В целях реализации Постановления Правительства Приднестровской Молдавской Республики от 28 апреля 2021 года № 133 «Об утверждении Положения о порядке выплаты единовременной материальной помощи отдельным категориям граждан ко Дню памяти и скорби по погибшим в городе Бендеры» было выделено финансирование в сумме </w:t>
      </w:r>
      <w:r w:rsidRPr="002B4052">
        <w:rPr>
          <w:rFonts w:ascii="Times New Roman" w:eastAsia="Calibri" w:hAnsi="Times New Roman"/>
          <w:b/>
          <w:sz w:val="24"/>
          <w:szCs w:val="22"/>
        </w:rPr>
        <w:t>96 000 рублей ПМР;</w:t>
      </w:r>
    </w:p>
    <w:p w:rsidR="002B4052" w:rsidRPr="002B4052" w:rsidRDefault="002B4052" w:rsidP="00260344">
      <w:pPr>
        <w:numPr>
          <w:ilvl w:val="0"/>
          <w:numId w:val="41"/>
        </w:numPr>
        <w:spacing w:after="160" w:line="276" w:lineRule="auto"/>
        <w:contextualSpacing/>
        <w:jc w:val="both"/>
        <w:rPr>
          <w:rFonts w:ascii="Times New Roman" w:eastAsia="Calibri" w:hAnsi="Times New Roman"/>
          <w:b/>
          <w:sz w:val="24"/>
          <w:szCs w:val="22"/>
        </w:rPr>
      </w:pPr>
      <w:r w:rsidRPr="002B4052">
        <w:rPr>
          <w:rFonts w:ascii="Times New Roman" w:eastAsia="Calibri" w:hAnsi="Times New Roman"/>
          <w:sz w:val="24"/>
          <w:szCs w:val="22"/>
        </w:rPr>
        <w:t xml:space="preserve">В целях реализации Постановления Правительства Приднестровской Молдавской Республики № 244 от 19.07.2021 «Об утверждении Положения о порядке выплаты единовременной материальной помощи отдельным категориям граждан к республиканскому Дню памяти погибших и умерших защитников Приднестровской Молдавской Республики» было выделено финансирование в сумме </w:t>
      </w:r>
      <w:r w:rsidRPr="002B4052">
        <w:rPr>
          <w:rFonts w:ascii="Times New Roman" w:eastAsia="Calibri" w:hAnsi="Times New Roman"/>
          <w:b/>
          <w:sz w:val="24"/>
          <w:szCs w:val="22"/>
        </w:rPr>
        <w:t>240 000 рублей ПМР;</w:t>
      </w:r>
    </w:p>
    <w:p w:rsidR="002B4052" w:rsidRPr="002B4052" w:rsidRDefault="002B4052" w:rsidP="00260344">
      <w:pPr>
        <w:numPr>
          <w:ilvl w:val="0"/>
          <w:numId w:val="41"/>
        </w:numPr>
        <w:spacing w:after="160" w:line="276" w:lineRule="auto"/>
        <w:contextualSpacing/>
        <w:jc w:val="both"/>
        <w:rPr>
          <w:rFonts w:ascii="Times New Roman" w:eastAsia="Calibri" w:hAnsi="Times New Roman"/>
          <w:b/>
          <w:sz w:val="24"/>
          <w:szCs w:val="22"/>
        </w:rPr>
      </w:pPr>
      <w:r w:rsidRPr="002B4052">
        <w:rPr>
          <w:rFonts w:ascii="Times New Roman" w:eastAsia="Calibri" w:hAnsi="Times New Roman"/>
          <w:sz w:val="24"/>
          <w:szCs w:val="24"/>
        </w:rPr>
        <w:t>В целях исполнения</w:t>
      </w:r>
      <w:r w:rsidRPr="002B4052">
        <w:rPr>
          <w:rFonts w:ascii="Times New Roman" w:eastAsia="Calibri" w:hAnsi="Times New Roman"/>
          <w:sz w:val="24"/>
          <w:szCs w:val="22"/>
        </w:rPr>
        <w:t xml:space="preserve"> Распоряжения Правительства Приднестровской Молдавской Республики от 30 сентября 2021 года № 890р «О выделении денежных средств из </w:t>
      </w:r>
      <w:r w:rsidRPr="002B4052">
        <w:rPr>
          <w:rFonts w:ascii="Times New Roman" w:eastAsia="Calibri" w:hAnsi="Times New Roman"/>
          <w:sz w:val="24"/>
          <w:szCs w:val="22"/>
        </w:rPr>
        <w:lastRenderedPageBreak/>
        <w:t xml:space="preserve">Резервного фонда Правительства Приднестровской Молдавской Республики, а также об особом порядке и особых условиях заключения договора на выполнение проектных работ, строительно-монтажных работ по газификации домов малоимущих членов общественной организации «Республиканский союз защитников ПМР», проживающих в сельской местности» было выделено финансирование в сумме </w:t>
      </w:r>
      <w:r w:rsidRPr="002B4052">
        <w:rPr>
          <w:rFonts w:ascii="Times New Roman" w:eastAsia="Calibri" w:hAnsi="Times New Roman"/>
          <w:b/>
          <w:sz w:val="24"/>
          <w:szCs w:val="22"/>
        </w:rPr>
        <w:t>60 067 рублей ПМР;</w:t>
      </w:r>
    </w:p>
    <w:p w:rsidR="002B4052" w:rsidRPr="002B4052" w:rsidRDefault="002B4052" w:rsidP="00260344">
      <w:pPr>
        <w:numPr>
          <w:ilvl w:val="0"/>
          <w:numId w:val="41"/>
        </w:numPr>
        <w:spacing w:after="160" w:line="276" w:lineRule="auto"/>
        <w:contextualSpacing/>
        <w:jc w:val="both"/>
        <w:rPr>
          <w:rFonts w:ascii="Times New Roman" w:eastAsia="Calibri" w:hAnsi="Times New Roman"/>
          <w:sz w:val="24"/>
          <w:szCs w:val="22"/>
        </w:rPr>
      </w:pPr>
      <w:r w:rsidRPr="002B4052">
        <w:rPr>
          <w:rFonts w:ascii="Times New Roman" w:eastAsia="Calibri" w:hAnsi="Times New Roman"/>
          <w:sz w:val="24"/>
          <w:szCs w:val="22"/>
        </w:rPr>
        <w:t xml:space="preserve">На основании Распоряжения Правительства Приднестровской Молдавской Республики о выделении денежных средств из Резервного фонда от 7 декабря 2021 года №1186р было выделено финансирование в сумме </w:t>
      </w:r>
      <w:r w:rsidRPr="002B4052">
        <w:rPr>
          <w:rFonts w:ascii="Times New Roman" w:eastAsia="Calibri" w:hAnsi="Times New Roman"/>
          <w:b/>
          <w:sz w:val="24"/>
          <w:szCs w:val="22"/>
        </w:rPr>
        <w:t>41 285 рублей ПМР</w:t>
      </w:r>
      <w:r w:rsidRPr="002B4052">
        <w:rPr>
          <w:rFonts w:ascii="Times New Roman" w:eastAsia="Calibri" w:hAnsi="Times New Roman"/>
          <w:sz w:val="24"/>
          <w:szCs w:val="22"/>
        </w:rPr>
        <w:t>, для оказания финансовой поддержки на приобретение бытовой техники</w:t>
      </w:r>
      <w:r w:rsidRPr="002B4052">
        <w:rPr>
          <w:rFonts w:ascii="Times New Roman" w:eastAsia="Calibri" w:hAnsi="Times New Roman"/>
          <w:sz w:val="28"/>
          <w:szCs w:val="22"/>
        </w:rPr>
        <w:t xml:space="preserve"> </w:t>
      </w:r>
      <w:r w:rsidRPr="002B4052">
        <w:rPr>
          <w:rFonts w:ascii="Times New Roman" w:eastAsia="Calibri" w:hAnsi="Times New Roman"/>
          <w:sz w:val="24"/>
          <w:szCs w:val="22"/>
        </w:rPr>
        <w:t xml:space="preserve">некоммерческому партнерству «Базовый центр реабилитации и консультирования «ОСОРЦ»; </w:t>
      </w:r>
    </w:p>
    <w:p w:rsidR="002B4052" w:rsidRPr="002B4052" w:rsidRDefault="002B4052" w:rsidP="00260344">
      <w:pPr>
        <w:numPr>
          <w:ilvl w:val="0"/>
          <w:numId w:val="41"/>
        </w:numPr>
        <w:spacing w:after="160" w:line="276" w:lineRule="auto"/>
        <w:contextualSpacing/>
        <w:jc w:val="both"/>
        <w:rPr>
          <w:rFonts w:ascii="Times New Roman" w:eastAsia="Calibri" w:hAnsi="Times New Roman"/>
          <w:sz w:val="24"/>
          <w:szCs w:val="22"/>
        </w:rPr>
      </w:pPr>
      <w:r w:rsidRPr="002B4052">
        <w:rPr>
          <w:rFonts w:ascii="Times New Roman" w:eastAsia="Calibri" w:hAnsi="Times New Roman"/>
          <w:sz w:val="24"/>
          <w:szCs w:val="24"/>
        </w:rPr>
        <w:t xml:space="preserve">Выделено финансирование в рамках заключенного договора с ГУ «ЦЭКО МП ПМР» для изготовления аттестатов за учебный год 2020-2021гг. – </w:t>
      </w:r>
      <w:r w:rsidRPr="002B4052">
        <w:rPr>
          <w:rFonts w:ascii="Times New Roman" w:eastAsia="Calibri" w:hAnsi="Times New Roman"/>
          <w:b/>
          <w:sz w:val="24"/>
          <w:szCs w:val="24"/>
        </w:rPr>
        <w:t>2 156 рублей ПМР.</w:t>
      </w:r>
    </w:p>
    <w:p w:rsidR="002B4052" w:rsidRPr="002B4052" w:rsidRDefault="002B4052" w:rsidP="002B4052">
      <w:pPr>
        <w:tabs>
          <w:tab w:val="left" w:pos="1245"/>
        </w:tabs>
        <w:spacing w:after="160" w:line="256" w:lineRule="auto"/>
        <w:rPr>
          <w:rFonts w:eastAsia="Calibri"/>
          <w:sz w:val="22"/>
          <w:szCs w:val="22"/>
        </w:rPr>
      </w:pPr>
      <w:bookmarkStart w:id="1" w:name="_GoBack"/>
      <w:bookmarkEnd w:id="1"/>
    </w:p>
    <w:p w:rsidR="002B4052" w:rsidRPr="002B4052" w:rsidRDefault="002B4052" w:rsidP="007D1C0C">
      <w:pPr>
        <w:numPr>
          <w:ilvl w:val="0"/>
          <w:numId w:val="39"/>
        </w:numPr>
        <w:tabs>
          <w:tab w:val="left" w:pos="1245"/>
        </w:tabs>
        <w:spacing w:after="160" w:line="256" w:lineRule="auto"/>
        <w:contextualSpacing/>
        <w:rPr>
          <w:rFonts w:ascii="Times New Roman" w:eastAsia="Calibri" w:hAnsi="Times New Roman"/>
          <w:b/>
          <w:sz w:val="24"/>
          <w:szCs w:val="24"/>
        </w:rPr>
      </w:pPr>
      <w:r w:rsidRPr="002B4052">
        <w:rPr>
          <w:rFonts w:ascii="Times New Roman" w:eastAsia="Calibri" w:hAnsi="Times New Roman"/>
          <w:b/>
          <w:sz w:val="24"/>
          <w:szCs w:val="24"/>
        </w:rPr>
        <w:t>В рамках финансирования учреждений подведомственных Министерству по социальной защите и труду Приднестровской Молдавской Республики.</w:t>
      </w:r>
    </w:p>
    <w:p w:rsidR="002B4052" w:rsidRPr="002B4052" w:rsidRDefault="002B4052" w:rsidP="002B4052">
      <w:pPr>
        <w:tabs>
          <w:tab w:val="left" w:pos="1245"/>
        </w:tabs>
        <w:spacing w:after="160" w:line="256" w:lineRule="auto"/>
        <w:ind w:firstLine="567"/>
        <w:contextualSpacing/>
        <w:rPr>
          <w:rFonts w:ascii="Times New Roman" w:eastAsia="Calibri" w:hAnsi="Times New Roman"/>
          <w:sz w:val="24"/>
          <w:szCs w:val="24"/>
        </w:rPr>
      </w:pPr>
    </w:p>
    <w:p w:rsidR="002B4052" w:rsidRPr="002B4052" w:rsidRDefault="002B4052" w:rsidP="002B4052">
      <w:pPr>
        <w:tabs>
          <w:tab w:val="left" w:pos="1245"/>
        </w:tabs>
        <w:spacing w:after="160" w:line="256" w:lineRule="auto"/>
        <w:ind w:firstLine="567"/>
        <w:contextualSpacing/>
        <w:rPr>
          <w:rFonts w:ascii="Times New Roman" w:eastAsia="Calibri" w:hAnsi="Times New Roman"/>
          <w:b/>
          <w:sz w:val="24"/>
          <w:szCs w:val="24"/>
        </w:rPr>
      </w:pPr>
      <w:r w:rsidRPr="002B4052">
        <w:rPr>
          <w:rFonts w:ascii="Times New Roman" w:eastAsia="Calibri" w:hAnsi="Times New Roman"/>
          <w:sz w:val="24"/>
          <w:szCs w:val="24"/>
        </w:rPr>
        <w:t xml:space="preserve">Выделено финансирование на подведомственные учреждения в сумме – </w:t>
      </w:r>
      <w:r w:rsidRPr="002B4052">
        <w:rPr>
          <w:rFonts w:ascii="Times New Roman" w:eastAsia="Calibri" w:hAnsi="Times New Roman"/>
          <w:b/>
          <w:sz w:val="24"/>
          <w:szCs w:val="24"/>
        </w:rPr>
        <w:t xml:space="preserve">96 247 929 рублей ПМР, </w:t>
      </w:r>
    </w:p>
    <w:p w:rsidR="002B4052" w:rsidRPr="002B4052" w:rsidRDefault="002B4052" w:rsidP="002B4052">
      <w:pPr>
        <w:tabs>
          <w:tab w:val="left" w:pos="1245"/>
        </w:tabs>
        <w:spacing w:after="160" w:line="256" w:lineRule="auto"/>
        <w:contextualSpacing/>
        <w:rPr>
          <w:rFonts w:ascii="Times New Roman" w:eastAsia="Calibri" w:hAnsi="Times New Roman"/>
          <w:sz w:val="24"/>
          <w:szCs w:val="24"/>
        </w:rPr>
      </w:pPr>
      <w:r w:rsidRPr="002B4052">
        <w:rPr>
          <w:rFonts w:ascii="Times New Roman" w:eastAsia="Calibri" w:hAnsi="Times New Roman"/>
          <w:sz w:val="24"/>
          <w:szCs w:val="24"/>
        </w:rPr>
        <w:t xml:space="preserve">в том числе: </w:t>
      </w:r>
    </w:p>
    <w:p w:rsidR="002B4052" w:rsidRPr="002B4052" w:rsidRDefault="002B4052" w:rsidP="00260344">
      <w:pPr>
        <w:numPr>
          <w:ilvl w:val="0"/>
          <w:numId w:val="3"/>
        </w:numPr>
        <w:tabs>
          <w:tab w:val="left" w:pos="1245"/>
        </w:tabs>
        <w:spacing w:after="160" w:line="256" w:lineRule="auto"/>
        <w:contextualSpacing/>
        <w:rPr>
          <w:rFonts w:ascii="Times New Roman" w:eastAsia="Calibri" w:hAnsi="Times New Roman"/>
          <w:sz w:val="24"/>
          <w:szCs w:val="24"/>
        </w:rPr>
      </w:pPr>
      <w:r w:rsidRPr="002B4052">
        <w:rPr>
          <w:rFonts w:ascii="Times New Roman" w:eastAsia="Calibri" w:hAnsi="Times New Roman"/>
          <w:sz w:val="24"/>
          <w:szCs w:val="24"/>
        </w:rPr>
        <w:t xml:space="preserve">на заработную плату </w:t>
      </w:r>
      <w:r w:rsidRPr="002B4052">
        <w:rPr>
          <w:rFonts w:ascii="Times New Roman" w:eastAsia="Calibri" w:hAnsi="Times New Roman"/>
          <w:b/>
          <w:sz w:val="24"/>
          <w:szCs w:val="24"/>
        </w:rPr>
        <w:t>59 586 797</w:t>
      </w:r>
      <w:r w:rsidRPr="002B4052">
        <w:rPr>
          <w:rFonts w:ascii="Times New Roman" w:eastAsia="Calibri" w:hAnsi="Times New Roman"/>
          <w:sz w:val="24"/>
          <w:szCs w:val="24"/>
        </w:rPr>
        <w:t xml:space="preserve"> рублей ПМР;</w:t>
      </w:r>
    </w:p>
    <w:p w:rsidR="002B4052" w:rsidRPr="002B4052" w:rsidRDefault="002B4052" w:rsidP="00260344">
      <w:pPr>
        <w:numPr>
          <w:ilvl w:val="0"/>
          <w:numId w:val="3"/>
        </w:numPr>
        <w:tabs>
          <w:tab w:val="left" w:pos="1245"/>
        </w:tabs>
        <w:spacing w:after="160" w:line="256" w:lineRule="auto"/>
        <w:contextualSpacing/>
        <w:rPr>
          <w:rFonts w:ascii="Times New Roman" w:eastAsia="Calibri" w:hAnsi="Times New Roman"/>
          <w:sz w:val="24"/>
          <w:szCs w:val="24"/>
        </w:rPr>
      </w:pPr>
      <w:r w:rsidRPr="002B4052">
        <w:rPr>
          <w:rFonts w:ascii="Times New Roman" w:eastAsia="Calibri" w:hAnsi="Times New Roman"/>
          <w:sz w:val="24"/>
          <w:szCs w:val="24"/>
        </w:rPr>
        <w:t xml:space="preserve">на питание – </w:t>
      </w:r>
      <w:r w:rsidRPr="002B4052">
        <w:rPr>
          <w:rFonts w:ascii="Times New Roman" w:eastAsia="Calibri" w:hAnsi="Times New Roman"/>
          <w:b/>
          <w:sz w:val="24"/>
          <w:szCs w:val="24"/>
        </w:rPr>
        <w:t>12 657 817</w:t>
      </w:r>
      <w:r w:rsidRPr="002B4052">
        <w:rPr>
          <w:rFonts w:ascii="Times New Roman" w:eastAsia="Calibri" w:hAnsi="Times New Roman"/>
          <w:sz w:val="24"/>
          <w:szCs w:val="24"/>
        </w:rPr>
        <w:t xml:space="preserve"> рублей ПМР;</w:t>
      </w:r>
    </w:p>
    <w:p w:rsidR="002B4052" w:rsidRPr="002B4052" w:rsidRDefault="002B4052" w:rsidP="00260344">
      <w:pPr>
        <w:numPr>
          <w:ilvl w:val="0"/>
          <w:numId w:val="3"/>
        </w:numPr>
        <w:tabs>
          <w:tab w:val="left" w:pos="1245"/>
        </w:tabs>
        <w:spacing w:after="160" w:line="256" w:lineRule="auto"/>
        <w:contextualSpacing/>
        <w:rPr>
          <w:rFonts w:ascii="Times New Roman" w:eastAsia="Calibri" w:hAnsi="Times New Roman"/>
          <w:sz w:val="24"/>
          <w:szCs w:val="24"/>
        </w:rPr>
      </w:pPr>
      <w:r w:rsidRPr="002B4052">
        <w:rPr>
          <w:rFonts w:ascii="Times New Roman" w:eastAsia="Calibri" w:hAnsi="Times New Roman"/>
          <w:sz w:val="24"/>
          <w:szCs w:val="24"/>
        </w:rPr>
        <w:t xml:space="preserve">медикаменты – </w:t>
      </w:r>
      <w:r w:rsidRPr="002B4052">
        <w:rPr>
          <w:rFonts w:ascii="Times New Roman" w:eastAsia="Calibri" w:hAnsi="Times New Roman"/>
          <w:b/>
          <w:sz w:val="24"/>
          <w:szCs w:val="24"/>
        </w:rPr>
        <w:t xml:space="preserve">1 381 663 </w:t>
      </w:r>
      <w:r w:rsidRPr="002B4052">
        <w:rPr>
          <w:rFonts w:ascii="Times New Roman" w:eastAsia="Calibri" w:hAnsi="Times New Roman"/>
          <w:sz w:val="24"/>
          <w:szCs w:val="24"/>
        </w:rPr>
        <w:t>рубля ПМР;</w:t>
      </w:r>
    </w:p>
    <w:p w:rsidR="002B4052" w:rsidRPr="002B4052" w:rsidRDefault="002B4052" w:rsidP="00260344">
      <w:pPr>
        <w:numPr>
          <w:ilvl w:val="0"/>
          <w:numId w:val="3"/>
        </w:numPr>
        <w:tabs>
          <w:tab w:val="left" w:pos="1245"/>
        </w:tabs>
        <w:spacing w:after="160" w:line="256" w:lineRule="auto"/>
        <w:contextualSpacing/>
        <w:rPr>
          <w:rFonts w:ascii="Times New Roman" w:eastAsia="Calibri" w:hAnsi="Times New Roman"/>
          <w:sz w:val="24"/>
          <w:szCs w:val="24"/>
        </w:rPr>
      </w:pPr>
      <w:r w:rsidRPr="002B4052">
        <w:rPr>
          <w:rFonts w:ascii="Times New Roman" w:eastAsia="Calibri" w:hAnsi="Times New Roman"/>
          <w:sz w:val="24"/>
          <w:szCs w:val="24"/>
        </w:rPr>
        <w:t xml:space="preserve">мягкий инвентарь и обмундирование – </w:t>
      </w:r>
      <w:r w:rsidRPr="002B4052">
        <w:rPr>
          <w:rFonts w:ascii="Times New Roman" w:eastAsia="Calibri" w:hAnsi="Times New Roman"/>
          <w:b/>
          <w:sz w:val="24"/>
          <w:szCs w:val="24"/>
        </w:rPr>
        <w:t>3 120 064</w:t>
      </w:r>
      <w:r w:rsidRPr="002B4052">
        <w:rPr>
          <w:rFonts w:ascii="Times New Roman" w:eastAsia="Calibri" w:hAnsi="Times New Roman"/>
          <w:sz w:val="24"/>
          <w:szCs w:val="24"/>
        </w:rPr>
        <w:t xml:space="preserve"> рубля ПМР;</w:t>
      </w:r>
    </w:p>
    <w:p w:rsidR="002B4052" w:rsidRPr="002B4052" w:rsidRDefault="002B4052" w:rsidP="00260344">
      <w:pPr>
        <w:numPr>
          <w:ilvl w:val="0"/>
          <w:numId w:val="3"/>
        </w:numPr>
        <w:tabs>
          <w:tab w:val="left" w:pos="1245"/>
        </w:tabs>
        <w:spacing w:after="160" w:line="256" w:lineRule="auto"/>
        <w:contextualSpacing/>
        <w:rPr>
          <w:rFonts w:ascii="Times New Roman" w:eastAsia="Calibri" w:hAnsi="Times New Roman"/>
          <w:sz w:val="24"/>
          <w:szCs w:val="24"/>
        </w:rPr>
      </w:pPr>
      <w:r w:rsidRPr="002B4052">
        <w:rPr>
          <w:rFonts w:ascii="Times New Roman" w:eastAsia="Calibri" w:hAnsi="Times New Roman"/>
          <w:sz w:val="24"/>
          <w:szCs w:val="24"/>
        </w:rPr>
        <w:t xml:space="preserve">проведение оздоровительной кампании для детей-сирот и детей, оставшихся без попечения родителей – </w:t>
      </w:r>
      <w:r w:rsidRPr="002B4052">
        <w:rPr>
          <w:rFonts w:ascii="Times New Roman" w:eastAsia="Calibri" w:hAnsi="Times New Roman"/>
          <w:b/>
          <w:sz w:val="24"/>
          <w:szCs w:val="24"/>
        </w:rPr>
        <w:t>6 035 113</w:t>
      </w:r>
      <w:r w:rsidRPr="002B4052">
        <w:rPr>
          <w:rFonts w:ascii="Times New Roman" w:eastAsia="Calibri" w:hAnsi="Times New Roman"/>
          <w:sz w:val="24"/>
          <w:szCs w:val="24"/>
        </w:rPr>
        <w:t xml:space="preserve"> рублей ПМР;</w:t>
      </w:r>
    </w:p>
    <w:p w:rsidR="002B4052" w:rsidRPr="002B4052" w:rsidRDefault="002B4052" w:rsidP="00260344">
      <w:pPr>
        <w:numPr>
          <w:ilvl w:val="0"/>
          <w:numId w:val="3"/>
        </w:numPr>
        <w:tabs>
          <w:tab w:val="left" w:pos="1245"/>
        </w:tabs>
        <w:spacing w:after="160" w:line="256" w:lineRule="auto"/>
        <w:contextualSpacing/>
        <w:rPr>
          <w:rFonts w:ascii="Times New Roman" w:eastAsia="Calibri" w:hAnsi="Times New Roman"/>
          <w:sz w:val="24"/>
          <w:szCs w:val="24"/>
        </w:rPr>
      </w:pPr>
      <w:r w:rsidRPr="002B4052">
        <w:rPr>
          <w:rFonts w:ascii="Times New Roman" w:eastAsia="Calibri" w:hAnsi="Times New Roman"/>
          <w:sz w:val="24"/>
          <w:szCs w:val="24"/>
        </w:rPr>
        <w:t xml:space="preserve">приобретение оборудование непроизводственного оборудования и товаров длительного пользования – </w:t>
      </w:r>
      <w:r w:rsidRPr="002B4052">
        <w:rPr>
          <w:rFonts w:ascii="Times New Roman" w:eastAsia="Calibri" w:hAnsi="Times New Roman"/>
          <w:b/>
          <w:sz w:val="24"/>
          <w:szCs w:val="24"/>
        </w:rPr>
        <w:t>1 322 168</w:t>
      </w:r>
      <w:r w:rsidRPr="002B4052">
        <w:rPr>
          <w:rFonts w:ascii="Times New Roman" w:eastAsia="Calibri" w:hAnsi="Times New Roman"/>
          <w:sz w:val="24"/>
          <w:szCs w:val="24"/>
        </w:rPr>
        <w:t xml:space="preserve"> рублей ПМР</w:t>
      </w:r>
    </w:p>
    <w:p w:rsidR="00922F2A" w:rsidRDefault="00922F2A" w:rsidP="00A50C9C">
      <w:pPr>
        <w:spacing w:before="20" w:after="20"/>
        <w:jc w:val="both"/>
        <w:rPr>
          <w:rFonts w:ascii="Times New Roman" w:eastAsia="Calibri" w:hAnsi="Times New Roman"/>
          <w:b/>
          <w:sz w:val="24"/>
          <w:szCs w:val="24"/>
        </w:rPr>
      </w:pPr>
    </w:p>
    <w:p w:rsidR="007D1C0C" w:rsidRPr="00A50C9C" w:rsidRDefault="007D1C0C" w:rsidP="007D1C0C">
      <w:pPr>
        <w:tabs>
          <w:tab w:val="left" w:pos="1905"/>
        </w:tabs>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Pr="00A50C9C">
        <w:rPr>
          <w:rFonts w:ascii="Times New Roman" w:eastAsia="Times New Roman" w:hAnsi="Times New Roman"/>
          <w:b/>
          <w:sz w:val="24"/>
          <w:szCs w:val="24"/>
          <w:lang w:eastAsia="ru-RU"/>
        </w:rPr>
        <w:t>.</w:t>
      </w:r>
      <w:r w:rsidRPr="00A50C9C">
        <w:rPr>
          <w:rFonts w:ascii="Times New Roman" w:eastAsia="Times New Roman" w:hAnsi="Times New Roman"/>
          <w:sz w:val="24"/>
          <w:szCs w:val="24"/>
          <w:lang w:eastAsia="ru-RU"/>
        </w:rPr>
        <w:t xml:space="preserve"> </w:t>
      </w:r>
      <w:r w:rsidRPr="00A50C9C">
        <w:rPr>
          <w:rFonts w:ascii="Times New Roman" w:eastAsia="Times New Roman" w:hAnsi="Times New Roman"/>
          <w:b/>
          <w:sz w:val="24"/>
          <w:szCs w:val="24"/>
          <w:lang w:eastAsia="ru-RU"/>
        </w:rPr>
        <w:t xml:space="preserve">В рамках договорно-правовой деятельности: </w:t>
      </w:r>
    </w:p>
    <w:p w:rsidR="007D1C0C" w:rsidRPr="00A50C9C" w:rsidRDefault="007D1C0C" w:rsidP="007D1C0C">
      <w:pPr>
        <w:tabs>
          <w:tab w:val="left" w:pos="1905"/>
        </w:tabs>
        <w:ind w:firstLine="567"/>
        <w:jc w:val="both"/>
        <w:rPr>
          <w:rFonts w:ascii="Times New Roman" w:eastAsia="Times New Roman" w:hAnsi="Times New Roman"/>
          <w:sz w:val="24"/>
          <w:szCs w:val="24"/>
          <w:lang w:eastAsia="ru-RU"/>
        </w:rPr>
      </w:pPr>
      <w:r w:rsidRPr="00A50C9C">
        <w:rPr>
          <w:rFonts w:ascii="Times New Roman" w:eastAsia="Times New Roman" w:hAnsi="Times New Roman"/>
          <w:sz w:val="24"/>
          <w:szCs w:val="24"/>
          <w:lang w:eastAsia="ru-RU"/>
        </w:rPr>
        <w:t>- организовано проведение закупочных процедур на закупку продуктов питания и иных товаров для подведомственных учреждений в 2021 году, на приобретение путевок на санаторно-курортное лечение льготных категорий граждан и детское оздоровление, на приобретение инвалидных кресел-колясок и протезно-ортопедических изделий. Организовано проведение и оформлено результатами 11 открытых аукционов, 19 запросов предложений, по результатам которых заключены контракты на поставку соответствующих товаров (работ, услуг) министерства и подведомственных учреждений.</w:t>
      </w:r>
    </w:p>
    <w:p w:rsidR="007D1C0C" w:rsidRPr="00A50C9C" w:rsidRDefault="007D1C0C" w:rsidP="007D1C0C">
      <w:pPr>
        <w:tabs>
          <w:tab w:val="left" w:pos="1905"/>
        </w:tabs>
        <w:ind w:firstLine="567"/>
        <w:jc w:val="both"/>
        <w:rPr>
          <w:rFonts w:ascii="Times New Roman" w:eastAsia="Times New Roman" w:hAnsi="Times New Roman"/>
          <w:sz w:val="24"/>
          <w:szCs w:val="24"/>
          <w:lang w:eastAsia="ru-RU"/>
        </w:rPr>
      </w:pPr>
      <w:r w:rsidRPr="00A50C9C">
        <w:rPr>
          <w:rFonts w:ascii="Times New Roman" w:eastAsia="Times New Roman" w:hAnsi="Times New Roman"/>
          <w:sz w:val="24"/>
          <w:szCs w:val="24"/>
          <w:lang w:eastAsia="ru-RU"/>
        </w:rPr>
        <w:t xml:space="preserve">- в рамках работы по реализации Сметы расходов Фонда капитальных вложений на 2021 годы проведены мероприятия по организации проведения тендерных процедур и оформлению договорных отношений с подрядными организациями на выполнение ремонтно-строительных и проектных работ по капитальному ремонту ГОУ «Парканская средняя общеобразовательная школа-интернат» по адресу Слободзейский район, с. Парканы, ул. Димитрова, 1». По результатам тендерных процедур заключены договоры с подрядными организациями. Ремонтно-строительные и проектные работы выполнены и профинансированы в полном объеме до окончания 2021 года. В результате проектных работ ОАО «ПИ «Приднестровский» подготовлена проектная документация по реконструкции территории и зданий, закрепленных за ГОУ «Парканская средняя общеобразовательная школа-интернат» по адресу Слободзейский район, с. Парканы, ул. Димитрова, 1». Общая </w:t>
      </w:r>
      <w:r w:rsidRPr="00A50C9C">
        <w:rPr>
          <w:rFonts w:ascii="Times New Roman" w:eastAsia="Times New Roman" w:hAnsi="Times New Roman"/>
          <w:sz w:val="24"/>
          <w:szCs w:val="24"/>
          <w:lang w:eastAsia="ru-RU"/>
        </w:rPr>
        <w:lastRenderedPageBreak/>
        <w:t>стоимость работ согласно выполненной проектной документации составила 24 900 874 рублей;</w:t>
      </w:r>
    </w:p>
    <w:p w:rsidR="007D1C0C" w:rsidRPr="00A50C9C" w:rsidRDefault="007D1C0C" w:rsidP="007D1C0C">
      <w:pPr>
        <w:tabs>
          <w:tab w:val="left" w:pos="1905"/>
        </w:tabs>
        <w:ind w:firstLine="567"/>
        <w:jc w:val="both"/>
        <w:rPr>
          <w:rFonts w:ascii="Times New Roman" w:eastAsia="Times New Roman" w:hAnsi="Times New Roman"/>
          <w:sz w:val="24"/>
          <w:szCs w:val="24"/>
          <w:lang w:eastAsia="ru-RU"/>
        </w:rPr>
      </w:pPr>
      <w:r w:rsidRPr="00A50C9C">
        <w:rPr>
          <w:rFonts w:ascii="Times New Roman" w:eastAsia="Times New Roman" w:hAnsi="Times New Roman"/>
          <w:sz w:val="24"/>
          <w:szCs w:val="24"/>
          <w:lang w:eastAsia="ru-RU"/>
        </w:rPr>
        <w:t>- продлено действие договорных отношений по безвозмездному пользованию помещений, используемых территориальными подразделениями опеки и попечительства, поддержки семей в группе риска;</w:t>
      </w:r>
    </w:p>
    <w:p w:rsidR="007D1C0C" w:rsidRPr="00A50C9C" w:rsidRDefault="007D1C0C" w:rsidP="007D1C0C">
      <w:pPr>
        <w:tabs>
          <w:tab w:val="left" w:pos="1905"/>
        </w:tabs>
        <w:ind w:firstLine="567"/>
        <w:jc w:val="both"/>
        <w:rPr>
          <w:rFonts w:ascii="Times New Roman" w:eastAsia="Times New Roman" w:hAnsi="Times New Roman"/>
          <w:sz w:val="24"/>
          <w:szCs w:val="24"/>
          <w:lang w:eastAsia="ru-RU"/>
        </w:rPr>
      </w:pPr>
      <w:r w:rsidRPr="00A50C9C">
        <w:rPr>
          <w:rFonts w:ascii="Times New Roman" w:eastAsia="Times New Roman" w:hAnsi="Times New Roman"/>
          <w:sz w:val="24"/>
          <w:szCs w:val="24"/>
          <w:lang w:eastAsia="ru-RU"/>
        </w:rPr>
        <w:t>- проведена юридическая экспертиза порядка 1148 контрактов (договоров) и дополнительных соглашений к ним, заключенных за отчетный период подведомственными государственными учреждениями;</w:t>
      </w:r>
    </w:p>
    <w:p w:rsidR="007D1C0C" w:rsidRPr="00A50C9C" w:rsidRDefault="007D1C0C" w:rsidP="007D1C0C">
      <w:pPr>
        <w:tabs>
          <w:tab w:val="left" w:pos="1905"/>
        </w:tabs>
        <w:ind w:firstLine="567"/>
        <w:jc w:val="both"/>
        <w:rPr>
          <w:rFonts w:ascii="Times New Roman" w:eastAsia="Times New Roman" w:hAnsi="Times New Roman"/>
          <w:sz w:val="24"/>
          <w:szCs w:val="24"/>
          <w:lang w:eastAsia="ru-RU"/>
        </w:rPr>
      </w:pPr>
      <w:r w:rsidRPr="00A50C9C">
        <w:rPr>
          <w:rFonts w:ascii="Times New Roman" w:eastAsia="Times New Roman" w:hAnsi="Times New Roman"/>
          <w:sz w:val="24"/>
          <w:szCs w:val="24"/>
          <w:lang w:eastAsia="ru-RU"/>
        </w:rPr>
        <w:t>- подготовлено более 60 проектов контрактов (договоров), дополнительных соглашений к ним на поставку различных товаров, работ, услуг для нужд министерства и подведомственных учреждений;</w:t>
      </w:r>
    </w:p>
    <w:p w:rsidR="007D1C0C" w:rsidRPr="00A50C9C" w:rsidRDefault="007D1C0C" w:rsidP="007D1C0C">
      <w:pPr>
        <w:tabs>
          <w:tab w:val="left" w:pos="1905"/>
        </w:tabs>
        <w:ind w:firstLine="567"/>
        <w:jc w:val="both"/>
        <w:rPr>
          <w:rFonts w:ascii="Times New Roman" w:eastAsia="Times New Roman" w:hAnsi="Times New Roman"/>
          <w:sz w:val="24"/>
          <w:szCs w:val="24"/>
          <w:lang w:eastAsia="ru-RU"/>
        </w:rPr>
      </w:pPr>
      <w:r w:rsidRPr="00A50C9C">
        <w:rPr>
          <w:rFonts w:ascii="Times New Roman" w:eastAsia="Times New Roman" w:hAnsi="Times New Roman"/>
          <w:sz w:val="24"/>
          <w:szCs w:val="24"/>
          <w:lang w:eastAsia="ru-RU"/>
        </w:rPr>
        <w:t>- в рамках реализации в 2021 году государственной целевой программы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на период 2018–2027 годов» проведена юридическая экспертиза 39 договоров на приобретение жилых помещений для детей-сирот, детей, оставшихся без попечения родителей, лиц из числа детей-сирот и детей, оставшихся без попечения родителей. Мероприятия данной программы реализованы в полном объеме – приобретено 39 жилых помещений.</w:t>
      </w:r>
    </w:p>
    <w:p w:rsidR="007D1C0C" w:rsidRPr="00A50C9C" w:rsidRDefault="007D1C0C" w:rsidP="007D1C0C">
      <w:pPr>
        <w:tabs>
          <w:tab w:val="left" w:pos="1905"/>
        </w:tabs>
        <w:ind w:firstLine="567"/>
        <w:jc w:val="both"/>
        <w:rPr>
          <w:rFonts w:ascii="Times New Roman" w:eastAsia="Times New Roman" w:hAnsi="Times New Roman"/>
          <w:sz w:val="24"/>
          <w:szCs w:val="24"/>
          <w:lang w:eastAsia="ru-RU"/>
        </w:rPr>
      </w:pPr>
      <w:r w:rsidRPr="00A50C9C">
        <w:rPr>
          <w:rFonts w:ascii="Times New Roman" w:eastAsia="Times New Roman" w:hAnsi="Times New Roman"/>
          <w:sz w:val="24"/>
          <w:szCs w:val="24"/>
          <w:lang w:eastAsia="ru-RU"/>
        </w:rPr>
        <w:t xml:space="preserve">Во исполнение Распоряжением Правительства ПМР от 22.09.2020 г. № 871р «Об утверждении Плана мероприятий по устранению недостатков, выявленных в деятельности организаций, подведомственных Министерству по социальной защите и труду Приднестровской Молдавской Республики» (ндп) проведены работы по монтажу средств пожарной сигнализации в ГОУ «Бендерская специальная (коррекционная) общеобразовательная школа-интернат III, IV, VII видов», </w:t>
      </w:r>
      <w:r w:rsidRPr="00A50C9C">
        <w:rPr>
          <w:rFonts w:ascii="Times New Roman" w:eastAsia="Calibri" w:hAnsi="Times New Roman"/>
          <w:sz w:val="24"/>
          <w:szCs w:val="24"/>
        </w:rPr>
        <w:t xml:space="preserve">ГОУ «Парканская средняя общеобразовательная школа-интернат», ГОУ «Попенкская школа-интернат для детей сирот и детей, оставшихся без попечения родителей», </w:t>
      </w:r>
      <w:r w:rsidRPr="00A50C9C">
        <w:rPr>
          <w:rFonts w:ascii="Times New Roman" w:eastAsia="Times New Roman" w:hAnsi="Times New Roman"/>
          <w:sz w:val="24"/>
          <w:szCs w:val="24"/>
          <w:lang w:eastAsia="ru-RU"/>
        </w:rPr>
        <w:t>ГУ «Тираспольский психоневрологический дом-интернат»,</w:t>
      </w:r>
      <w:r w:rsidRPr="00A50C9C">
        <w:rPr>
          <w:rFonts w:ascii="Times New Roman" w:eastAsia="Times New Roman" w:hAnsi="Times New Roman"/>
          <w:sz w:val="24"/>
          <w:szCs w:val="24"/>
        </w:rPr>
        <w:t xml:space="preserve"> ГОУ</w:t>
      </w:r>
      <w:r w:rsidRPr="00A50C9C">
        <w:rPr>
          <w:rFonts w:ascii="Times New Roman" w:eastAsia="Calibri" w:hAnsi="Times New Roman"/>
          <w:sz w:val="24"/>
          <w:szCs w:val="24"/>
        </w:rPr>
        <w:t xml:space="preserve"> «Глинойская специальная (коррекционная) общеобразовательная школа-интернат для детей сирот и детей, оставшихся без попечения родителей VIII вида»</w:t>
      </w:r>
      <w:r w:rsidRPr="00A50C9C">
        <w:rPr>
          <w:rFonts w:ascii="Times New Roman" w:eastAsia="Times New Roman" w:hAnsi="Times New Roman"/>
          <w:sz w:val="24"/>
          <w:szCs w:val="24"/>
          <w:lang w:eastAsia="ru-RU"/>
        </w:rPr>
        <w:t>.</w:t>
      </w:r>
    </w:p>
    <w:p w:rsidR="007D1C0C" w:rsidRPr="00A50C9C" w:rsidRDefault="007D1C0C" w:rsidP="007D1C0C">
      <w:pPr>
        <w:tabs>
          <w:tab w:val="left" w:pos="1905"/>
        </w:tabs>
        <w:ind w:firstLine="567"/>
        <w:jc w:val="both"/>
        <w:rPr>
          <w:rFonts w:ascii="Times New Roman" w:eastAsia="Times New Roman" w:hAnsi="Times New Roman"/>
          <w:sz w:val="24"/>
          <w:szCs w:val="24"/>
          <w:lang w:eastAsia="ru-RU"/>
        </w:rPr>
      </w:pPr>
      <w:r w:rsidRPr="00A50C9C">
        <w:rPr>
          <w:rFonts w:ascii="Times New Roman" w:eastAsia="Times New Roman" w:hAnsi="Times New Roman"/>
          <w:sz w:val="24"/>
          <w:szCs w:val="24"/>
          <w:lang w:eastAsia="ru-RU"/>
        </w:rPr>
        <w:t>В Министерство экономического развития ПМР направлены ходатайства о включении объектов, подведомственных министерству, в перечень объектов Сметы расходов Фонда капитальных вложений на 2022 год;</w:t>
      </w:r>
    </w:p>
    <w:p w:rsidR="007D1C0C" w:rsidRPr="00A50C9C" w:rsidRDefault="007D1C0C" w:rsidP="007D1C0C">
      <w:pPr>
        <w:tabs>
          <w:tab w:val="left" w:pos="1905"/>
        </w:tabs>
        <w:ind w:firstLine="567"/>
        <w:jc w:val="both"/>
        <w:rPr>
          <w:rFonts w:ascii="Times New Roman" w:eastAsia="Times New Roman" w:hAnsi="Times New Roman"/>
          <w:sz w:val="24"/>
          <w:szCs w:val="24"/>
          <w:lang w:eastAsia="ru-RU"/>
        </w:rPr>
      </w:pPr>
    </w:p>
    <w:p w:rsidR="007D1C0C" w:rsidRPr="00A50C9C" w:rsidRDefault="007D1C0C" w:rsidP="007D1C0C">
      <w:pPr>
        <w:tabs>
          <w:tab w:val="left" w:pos="1905"/>
        </w:tabs>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6</w:t>
      </w:r>
      <w:r w:rsidRPr="00A50C9C">
        <w:rPr>
          <w:rFonts w:ascii="Times New Roman" w:eastAsia="Times New Roman" w:hAnsi="Times New Roman"/>
          <w:b/>
          <w:sz w:val="24"/>
          <w:szCs w:val="24"/>
          <w:lang w:eastAsia="ru-RU"/>
        </w:rPr>
        <w:t>.</w:t>
      </w:r>
      <w:r w:rsidRPr="00A50C9C">
        <w:rPr>
          <w:rFonts w:ascii="Times New Roman" w:eastAsia="Times New Roman" w:hAnsi="Times New Roman"/>
          <w:sz w:val="24"/>
          <w:szCs w:val="24"/>
          <w:lang w:eastAsia="ru-RU"/>
        </w:rPr>
        <w:t xml:space="preserve"> В рамках работы по взаимодействию с общественными организациями сформирован состав Общественного совета при Министерстве по социальной защите и труду ПМР.</w:t>
      </w:r>
    </w:p>
    <w:p w:rsidR="007D1C0C" w:rsidRPr="00A50C9C" w:rsidRDefault="007D1C0C" w:rsidP="007D1C0C">
      <w:pPr>
        <w:tabs>
          <w:tab w:val="left" w:pos="1905"/>
        </w:tabs>
        <w:ind w:firstLine="709"/>
        <w:jc w:val="both"/>
        <w:rPr>
          <w:rFonts w:ascii="Times New Roman" w:eastAsia="Times New Roman" w:hAnsi="Times New Roman"/>
          <w:sz w:val="24"/>
          <w:szCs w:val="24"/>
          <w:lang w:eastAsia="ru-RU"/>
        </w:rPr>
      </w:pPr>
      <w:r w:rsidRPr="00A50C9C">
        <w:rPr>
          <w:rFonts w:ascii="Times New Roman" w:eastAsia="Times New Roman" w:hAnsi="Times New Roman"/>
          <w:sz w:val="24"/>
          <w:szCs w:val="24"/>
          <w:lang w:eastAsia="ru-RU"/>
        </w:rPr>
        <w:t>С февраля по июнь 2021 года велась переписка с председателем и другими членами Общественного совета по организационным вопросам деятельности Общественного совета.</w:t>
      </w:r>
    </w:p>
    <w:p w:rsidR="007D1C0C" w:rsidRPr="00A50C9C" w:rsidRDefault="007D1C0C" w:rsidP="007D1C0C">
      <w:pPr>
        <w:tabs>
          <w:tab w:val="left" w:pos="1905"/>
        </w:tabs>
        <w:ind w:firstLine="709"/>
        <w:jc w:val="both"/>
        <w:rPr>
          <w:rFonts w:ascii="Times New Roman" w:eastAsia="Times New Roman" w:hAnsi="Times New Roman"/>
          <w:sz w:val="24"/>
          <w:szCs w:val="24"/>
          <w:lang w:eastAsia="ru-RU"/>
        </w:rPr>
      </w:pPr>
      <w:r w:rsidRPr="00A50C9C">
        <w:rPr>
          <w:rFonts w:ascii="Times New Roman" w:eastAsia="Times New Roman" w:hAnsi="Times New Roman"/>
          <w:sz w:val="24"/>
          <w:szCs w:val="24"/>
          <w:lang w:eastAsia="ru-RU"/>
        </w:rPr>
        <w:t xml:space="preserve">30 апреля 2021 года проведено заседание Коллегии Министерства по социальной защите и труду ПМР по обсуждению решений, принятых на внеочередном заседании Общественного совета от 14.04.2021 г. </w:t>
      </w:r>
    </w:p>
    <w:p w:rsidR="007D1C0C" w:rsidRPr="00A50C9C" w:rsidRDefault="007D1C0C" w:rsidP="007D1C0C">
      <w:pPr>
        <w:tabs>
          <w:tab w:val="left" w:pos="1905"/>
        </w:tabs>
        <w:ind w:firstLine="709"/>
        <w:jc w:val="both"/>
        <w:rPr>
          <w:rFonts w:ascii="Times New Roman" w:eastAsia="Times New Roman" w:hAnsi="Times New Roman"/>
          <w:sz w:val="24"/>
          <w:szCs w:val="24"/>
          <w:lang w:eastAsia="ru-RU"/>
        </w:rPr>
      </w:pPr>
      <w:r w:rsidRPr="00A50C9C">
        <w:rPr>
          <w:rFonts w:ascii="Times New Roman" w:eastAsia="Times New Roman" w:hAnsi="Times New Roman"/>
          <w:sz w:val="24"/>
          <w:szCs w:val="24"/>
          <w:lang w:eastAsia="ru-RU"/>
        </w:rPr>
        <w:t>15.06.2021 г. оформлено решение о прекращении полномочий членов Общественного совета и формировании нового состава Общественного совета.</w:t>
      </w:r>
    </w:p>
    <w:p w:rsidR="007D1C0C" w:rsidRPr="00A50C9C" w:rsidRDefault="007D1C0C" w:rsidP="007D1C0C">
      <w:pPr>
        <w:tabs>
          <w:tab w:val="left" w:pos="1905"/>
        </w:tabs>
        <w:ind w:firstLine="709"/>
        <w:jc w:val="both"/>
        <w:rPr>
          <w:rFonts w:ascii="Times New Roman" w:eastAsia="Times New Roman" w:hAnsi="Times New Roman"/>
          <w:sz w:val="24"/>
          <w:szCs w:val="24"/>
          <w:lang w:eastAsia="ru-RU"/>
        </w:rPr>
      </w:pPr>
      <w:r w:rsidRPr="00A50C9C">
        <w:rPr>
          <w:rFonts w:ascii="Times New Roman" w:eastAsia="Times New Roman" w:hAnsi="Times New Roman"/>
          <w:sz w:val="24"/>
          <w:szCs w:val="24"/>
          <w:lang w:eastAsia="ru-RU"/>
        </w:rPr>
        <w:t>В июле месяце 2021 года сформирован новый состав Общественного совета при Министерстве по социальной защите и труду ПМР. Состав Общественного совета сформирован на основании Приказа Министерства по социальной защите и труду ПМР от 26.07.2021 г. № 828. Первое заседание, на котором был избран председатель Общественного совета, состоялось 30 июля 2021 года. В течение 2021 года состоялось еще два заседания Общественного совета, в ходе которых были утверждены внутренние документы данного органа (регламент и кодекс этики).</w:t>
      </w:r>
    </w:p>
    <w:p w:rsidR="007D1C0C" w:rsidRPr="00A50C9C" w:rsidRDefault="007D1C0C" w:rsidP="007D1C0C">
      <w:pPr>
        <w:tabs>
          <w:tab w:val="left" w:pos="1905"/>
        </w:tabs>
        <w:ind w:firstLine="709"/>
        <w:jc w:val="both"/>
        <w:rPr>
          <w:rFonts w:ascii="Times New Roman" w:eastAsia="Times New Roman" w:hAnsi="Times New Roman"/>
          <w:sz w:val="24"/>
          <w:szCs w:val="24"/>
          <w:lang w:eastAsia="ru-RU"/>
        </w:rPr>
      </w:pPr>
      <w:r w:rsidRPr="00A50C9C">
        <w:rPr>
          <w:rFonts w:ascii="Times New Roman" w:eastAsia="Times New Roman" w:hAnsi="Times New Roman"/>
          <w:sz w:val="24"/>
          <w:szCs w:val="24"/>
          <w:lang w:eastAsia="ru-RU"/>
        </w:rPr>
        <w:t>В течение отчетная периода также проводилась масштабная работа по рассмотрению и согласованию проектов гуманитарной и технической помощи, определению органа государственной власти, ответственного за координацию и реализацию проектов гуманитарной и технической помощи.</w:t>
      </w:r>
    </w:p>
    <w:p w:rsidR="007D1C0C" w:rsidRPr="00A50C9C" w:rsidRDefault="007D1C0C" w:rsidP="007D1C0C">
      <w:pPr>
        <w:tabs>
          <w:tab w:val="left" w:pos="1905"/>
        </w:tabs>
        <w:ind w:firstLine="709"/>
        <w:jc w:val="both"/>
        <w:rPr>
          <w:rFonts w:ascii="Times New Roman" w:eastAsia="Times New Roman" w:hAnsi="Times New Roman"/>
          <w:sz w:val="24"/>
          <w:szCs w:val="24"/>
          <w:lang w:eastAsia="ru-RU"/>
        </w:rPr>
      </w:pPr>
      <w:r w:rsidRPr="00A50C9C">
        <w:rPr>
          <w:rFonts w:ascii="Times New Roman" w:eastAsia="Times New Roman" w:hAnsi="Times New Roman"/>
          <w:sz w:val="24"/>
          <w:szCs w:val="24"/>
          <w:lang w:eastAsia="ru-RU"/>
        </w:rPr>
        <w:lastRenderedPageBreak/>
        <w:t xml:space="preserve">В 2021 году в Министерство по социальной защите и труду ПМР поступило 20 проектов, ответственность за координацию которых возложена министерство. 4 проекта завершены и отчеты об итогах их реализации направлены в Координационный совет. </w:t>
      </w:r>
    </w:p>
    <w:p w:rsidR="007D1C0C" w:rsidRPr="00A50C9C" w:rsidRDefault="007D1C0C" w:rsidP="007D1C0C">
      <w:pPr>
        <w:tabs>
          <w:tab w:val="left" w:pos="1905"/>
        </w:tabs>
        <w:ind w:firstLine="709"/>
        <w:jc w:val="both"/>
        <w:rPr>
          <w:rFonts w:ascii="Times New Roman" w:eastAsia="Times New Roman" w:hAnsi="Times New Roman"/>
          <w:sz w:val="24"/>
          <w:szCs w:val="24"/>
          <w:lang w:eastAsia="ru-RU"/>
        </w:rPr>
      </w:pPr>
      <w:r w:rsidRPr="00A50C9C">
        <w:rPr>
          <w:rFonts w:ascii="Times New Roman" w:eastAsia="Times New Roman" w:hAnsi="Times New Roman"/>
          <w:sz w:val="24"/>
          <w:szCs w:val="24"/>
          <w:lang w:eastAsia="ru-RU"/>
        </w:rPr>
        <w:t>На сегодняшний день в стадии реализации находятся 22 проекта, координация которых осуществляется министерством.</w:t>
      </w:r>
    </w:p>
    <w:p w:rsidR="007D1C0C" w:rsidRPr="00A50C9C" w:rsidRDefault="007D1C0C" w:rsidP="007D1C0C">
      <w:pPr>
        <w:tabs>
          <w:tab w:val="left" w:pos="1905"/>
        </w:tabs>
        <w:ind w:firstLine="709"/>
        <w:jc w:val="both"/>
        <w:rPr>
          <w:rFonts w:ascii="Times New Roman" w:eastAsia="Times New Roman" w:hAnsi="Times New Roman"/>
          <w:sz w:val="24"/>
          <w:szCs w:val="24"/>
          <w:lang w:eastAsia="ru-RU"/>
        </w:rPr>
      </w:pPr>
    </w:p>
    <w:p w:rsidR="007D1C0C" w:rsidRPr="007D1C0C" w:rsidRDefault="007D1C0C" w:rsidP="007D1C0C">
      <w:pPr>
        <w:tabs>
          <w:tab w:val="left" w:pos="1905"/>
        </w:tabs>
        <w:ind w:firstLine="709"/>
        <w:jc w:val="both"/>
        <w:rPr>
          <w:rFonts w:ascii="Times New Roman" w:eastAsia="Calibri" w:hAnsi="Times New Roman"/>
          <w:b/>
          <w:sz w:val="24"/>
          <w:szCs w:val="24"/>
        </w:rPr>
      </w:pPr>
      <w:r>
        <w:rPr>
          <w:rFonts w:ascii="Times New Roman" w:eastAsia="Calibri" w:hAnsi="Times New Roman"/>
          <w:b/>
          <w:sz w:val="24"/>
          <w:szCs w:val="24"/>
        </w:rPr>
        <w:t>7</w:t>
      </w:r>
      <w:r w:rsidRPr="007D1C0C">
        <w:rPr>
          <w:rFonts w:ascii="Times New Roman" w:eastAsia="Calibri" w:hAnsi="Times New Roman"/>
          <w:b/>
          <w:sz w:val="24"/>
          <w:szCs w:val="24"/>
        </w:rPr>
        <w:t>. В рамках работы по освещению деятельности Министерства и взаимодействию со СМИ:</w:t>
      </w:r>
    </w:p>
    <w:p w:rsidR="007D1C0C" w:rsidRPr="007D1C0C" w:rsidRDefault="007D1C0C" w:rsidP="007D1C0C">
      <w:pPr>
        <w:tabs>
          <w:tab w:val="left" w:pos="1905"/>
        </w:tabs>
        <w:ind w:firstLine="709"/>
        <w:jc w:val="both"/>
        <w:rPr>
          <w:rFonts w:ascii="Times New Roman" w:eastAsia="Calibri" w:hAnsi="Times New Roman"/>
          <w:sz w:val="24"/>
          <w:szCs w:val="24"/>
        </w:rPr>
      </w:pPr>
      <w:r w:rsidRPr="007D1C0C">
        <w:rPr>
          <w:rFonts w:ascii="Times New Roman" w:eastAsia="Calibri" w:hAnsi="Times New Roman"/>
          <w:sz w:val="24"/>
          <w:szCs w:val="24"/>
        </w:rPr>
        <w:t>- размещено новостей на сайте за отчетный период – 525: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1701"/>
        <w:gridCol w:w="1581"/>
        <w:gridCol w:w="1532"/>
      </w:tblGrid>
      <w:tr w:rsidR="007D1C0C" w:rsidRPr="007D1C0C" w:rsidTr="0082234F">
        <w:trPr>
          <w:trHeight w:val="150"/>
          <w:jc w:val="center"/>
        </w:trPr>
        <w:tc>
          <w:tcPr>
            <w:tcW w:w="4531" w:type="dxa"/>
            <w:shd w:val="clear" w:color="auto" w:fill="auto"/>
            <w:vAlign w:val="center"/>
          </w:tcPr>
          <w:p w:rsidR="007D1C0C" w:rsidRPr="007D1C0C" w:rsidRDefault="007D1C0C" w:rsidP="007D1C0C">
            <w:pPr>
              <w:jc w:val="center"/>
              <w:rPr>
                <w:rFonts w:ascii="Times New Roman" w:eastAsia="Calibri" w:hAnsi="Times New Roman"/>
                <w:b/>
                <w:sz w:val="24"/>
                <w:szCs w:val="24"/>
              </w:rPr>
            </w:pPr>
          </w:p>
        </w:tc>
        <w:tc>
          <w:tcPr>
            <w:tcW w:w="1701" w:type="dxa"/>
            <w:vAlign w:val="center"/>
          </w:tcPr>
          <w:p w:rsidR="007D1C0C" w:rsidRPr="007D1C0C" w:rsidRDefault="007D1C0C" w:rsidP="007D1C0C">
            <w:pPr>
              <w:jc w:val="center"/>
              <w:rPr>
                <w:rFonts w:ascii="Times New Roman" w:eastAsia="Calibri" w:hAnsi="Times New Roman"/>
                <w:b/>
                <w:sz w:val="24"/>
                <w:szCs w:val="24"/>
              </w:rPr>
            </w:pPr>
            <w:r w:rsidRPr="007D1C0C">
              <w:rPr>
                <w:rFonts w:ascii="Times New Roman" w:eastAsia="Calibri" w:hAnsi="Times New Roman"/>
                <w:b/>
                <w:sz w:val="24"/>
                <w:szCs w:val="24"/>
              </w:rPr>
              <w:t>1 полугодие</w:t>
            </w:r>
          </w:p>
        </w:tc>
        <w:tc>
          <w:tcPr>
            <w:tcW w:w="1581" w:type="dxa"/>
            <w:vAlign w:val="center"/>
          </w:tcPr>
          <w:p w:rsidR="007D1C0C" w:rsidRPr="007D1C0C" w:rsidRDefault="007D1C0C" w:rsidP="007D1C0C">
            <w:pPr>
              <w:jc w:val="center"/>
              <w:rPr>
                <w:rFonts w:ascii="Times New Roman" w:eastAsia="Calibri" w:hAnsi="Times New Roman"/>
                <w:b/>
                <w:sz w:val="24"/>
                <w:szCs w:val="24"/>
              </w:rPr>
            </w:pPr>
            <w:r w:rsidRPr="007D1C0C">
              <w:rPr>
                <w:rFonts w:ascii="Times New Roman" w:eastAsia="Calibri" w:hAnsi="Times New Roman"/>
                <w:b/>
                <w:sz w:val="24"/>
                <w:szCs w:val="24"/>
              </w:rPr>
              <w:t>2 полугодие</w:t>
            </w:r>
          </w:p>
        </w:tc>
        <w:tc>
          <w:tcPr>
            <w:tcW w:w="1532" w:type="dxa"/>
            <w:vAlign w:val="center"/>
          </w:tcPr>
          <w:p w:rsidR="007D1C0C" w:rsidRPr="007D1C0C" w:rsidRDefault="007D1C0C" w:rsidP="007D1C0C">
            <w:pPr>
              <w:jc w:val="center"/>
              <w:rPr>
                <w:rFonts w:ascii="Times New Roman" w:eastAsia="Calibri" w:hAnsi="Times New Roman"/>
                <w:b/>
                <w:sz w:val="24"/>
                <w:szCs w:val="24"/>
              </w:rPr>
            </w:pPr>
            <w:r w:rsidRPr="007D1C0C">
              <w:rPr>
                <w:rFonts w:ascii="Times New Roman" w:eastAsia="Calibri" w:hAnsi="Times New Roman"/>
                <w:b/>
                <w:sz w:val="24"/>
                <w:szCs w:val="24"/>
              </w:rPr>
              <w:t>За 2021 год</w:t>
            </w:r>
          </w:p>
        </w:tc>
      </w:tr>
      <w:tr w:rsidR="007D1C0C" w:rsidRPr="007D1C0C" w:rsidTr="0082234F">
        <w:trPr>
          <w:trHeight w:val="955"/>
          <w:jc w:val="center"/>
        </w:trPr>
        <w:tc>
          <w:tcPr>
            <w:tcW w:w="4531" w:type="dxa"/>
            <w:shd w:val="clear" w:color="auto" w:fill="auto"/>
            <w:vAlign w:val="center"/>
          </w:tcPr>
          <w:p w:rsidR="007D1C0C" w:rsidRPr="007D1C0C" w:rsidRDefault="007D1C0C" w:rsidP="007D1C0C">
            <w:pPr>
              <w:jc w:val="center"/>
              <w:rPr>
                <w:rFonts w:ascii="Times New Roman" w:eastAsia="Calibri" w:hAnsi="Times New Roman"/>
                <w:b/>
                <w:sz w:val="24"/>
                <w:szCs w:val="24"/>
              </w:rPr>
            </w:pPr>
            <w:r w:rsidRPr="007D1C0C">
              <w:rPr>
                <w:rFonts w:ascii="Times New Roman" w:eastAsia="Calibri" w:hAnsi="Times New Roman"/>
                <w:b/>
                <w:sz w:val="24"/>
                <w:szCs w:val="24"/>
              </w:rPr>
              <w:t>Собственных новостей (в том числе о деятельности подведомственных учреждений)</w:t>
            </w:r>
          </w:p>
        </w:tc>
        <w:tc>
          <w:tcPr>
            <w:tcW w:w="1701" w:type="dxa"/>
            <w:vAlign w:val="center"/>
          </w:tcPr>
          <w:p w:rsidR="007D1C0C" w:rsidRPr="007D1C0C" w:rsidRDefault="007D1C0C" w:rsidP="007D1C0C">
            <w:pPr>
              <w:jc w:val="center"/>
              <w:rPr>
                <w:rFonts w:ascii="Times New Roman" w:eastAsia="Calibri" w:hAnsi="Times New Roman"/>
                <w:sz w:val="24"/>
                <w:szCs w:val="24"/>
              </w:rPr>
            </w:pPr>
            <w:r w:rsidRPr="007D1C0C">
              <w:rPr>
                <w:rFonts w:ascii="Times New Roman" w:eastAsia="Calibri" w:hAnsi="Times New Roman"/>
                <w:sz w:val="24"/>
                <w:szCs w:val="24"/>
              </w:rPr>
              <w:t>149</w:t>
            </w:r>
          </w:p>
        </w:tc>
        <w:tc>
          <w:tcPr>
            <w:tcW w:w="1581" w:type="dxa"/>
            <w:vAlign w:val="center"/>
          </w:tcPr>
          <w:p w:rsidR="007D1C0C" w:rsidRPr="007D1C0C" w:rsidRDefault="007D1C0C" w:rsidP="007D1C0C">
            <w:pPr>
              <w:jc w:val="center"/>
              <w:rPr>
                <w:rFonts w:ascii="Times New Roman" w:eastAsia="Calibri" w:hAnsi="Times New Roman"/>
                <w:sz w:val="24"/>
                <w:szCs w:val="24"/>
              </w:rPr>
            </w:pPr>
            <w:r w:rsidRPr="007D1C0C">
              <w:rPr>
                <w:rFonts w:ascii="Times New Roman" w:eastAsia="Calibri" w:hAnsi="Times New Roman"/>
                <w:sz w:val="24"/>
                <w:szCs w:val="24"/>
              </w:rPr>
              <w:t>172</w:t>
            </w:r>
          </w:p>
        </w:tc>
        <w:tc>
          <w:tcPr>
            <w:tcW w:w="1532" w:type="dxa"/>
            <w:vAlign w:val="center"/>
          </w:tcPr>
          <w:p w:rsidR="007D1C0C" w:rsidRPr="007D1C0C" w:rsidRDefault="007D1C0C" w:rsidP="007D1C0C">
            <w:pPr>
              <w:jc w:val="center"/>
              <w:rPr>
                <w:rFonts w:ascii="Times New Roman" w:eastAsia="Calibri" w:hAnsi="Times New Roman"/>
                <w:sz w:val="24"/>
                <w:szCs w:val="24"/>
              </w:rPr>
            </w:pPr>
            <w:r w:rsidRPr="007D1C0C">
              <w:rPr>
                <w:rFonts w:ascii="Times New Roman" w:eastAsia="Calibri" w:hAnsi="Times New Roman"/>
                <w:sz w:val="24"/>
                <w:szCs w:val="24"/>
              </w:rPr>
              <w:t>321</w:t>
            </w:r>
          </w:p>
        </w:tc>
      </w:tr>
      <w:tr w:rsidR="007D1C0C" w:rsidRPr="007D1C0C" w:rsidTr="0082234F">
        <w:trPr>
          <w:trHeight w:val="948"/>
          <w:jc w:val="center"/>
        </w:trPr>
        <w:tc>
          <w:tcPr>
            <w:tcW w:w="4531" w:type="dxa"/>
            <w:shd w:val="clear" w:color="auto" w:fill="auto"/>
            <w:vAlign w:val="center"/>
          </w:tcPr>
          <w:p w:rsidR="007D1C0C" w:rsidRPr="007D1C0C" w:rsidRDefault="007D1C0C" w:rsidP="007D1C0C">
            <w:pPr>
              <w:jc w:val="center"/>
              <w:rPr>
                <w:rFonts w:ascii="Times New Roman" w:eastAsia="Calibri" w:hAnsi="Times New Roman"/>
                <w:b/>
                <w:sz w:val="24"/>
                <w:szCs w:val="24"/>
              </w:rPr>
            </w:pPr>
            <w:r w:rsidRPr="007D1C0C">
              <w:rPr>
                <w:rFonts w:ascii="Times New Roman" w:eastAsia="Calibri" w:hAnsi="Times New Roman"/>
                <w:b/>
                <w:sz w:val="24"/>
                <w:szCs w:val="24"/>
              </w:rPr>
              <w:t>Заимствованных новостей, непосредственно касающихся деятельности МСЗиТ</w:t>
            </w:r>
          </w:p>
        </w:tc>
        <w:tc>
          <w:tcPr>
            <w:tcW w:w="1701" w:type="dxa"/>
            <w:vAlign w:val="center"/>
          </w:tcPr>
          <w:p w:rsidR="007D1C0C" w:rsidRPr="007D1C0C" w:rsidRDefault="007D1C0C" w:rsidP="007D1C0C">
            <w:pPr>
              <w:jc w:val="center"/>
              <w:rPr>
                <w:rFonts w:ascii="Times New Roman" w:eastAsia="Calibri" w:hAnsi="Times New Roman"/>
                <w:sz w:val="24"/>
                <w:szCs w:val="24"/>
              </w:rPr>
            </w:pPr>
            <w:r w:rsidRPr="007D1C0C">
              <w:rPr>
                <w:rFonts w:ascii="Times New Roman" w:eastAsia="Calibri" w:hAnsi="Times New Roman"/>
                <w:sz w:val="24"/>
                <w:szCs w:val="24"/>
              </w:rPr>
              <w:t>113</w:t>
            </w:r>
          </w:p>
        </w:tc>
        <w:tc>
          <w:tcPr>
            <w:tcW w:w="1581" w:type="dxa"/>
            <w:vAlign w:val="center"/>
          </w:tcPr>
          <w:p w:rsidR="007D1C0C" w:rsidRPr="007D1C0C" w:rsidRDefault="007D1C0C" w:rsidP="007D1C0C">
            <w:pPr>
              <w:jc w:val="center"/>
              <w:rPr>
                <w:rFonts w:ascii="Times New Roman" w:eastAsia="Calibri" w:hAnsi="Times New Roman"/>
                <w:sz w:val="24"/>
                <w:szCs w:val="24"/>
              </w:rPr>
            </w:pPr>
            <w:r w:rsidRPr="007D1C0C">
              <w:rPr>
                <w:rFonts w:ascii="Times New Roman" w:eastAsia="Calibri" w:hAnsi="Times New Roman"/>
                <w:sz w:val="24"/>
                <w:szCs w:val="24"/>
              </w:rPr>
              <w:t>91</w:t>
            </w:r>
          </w:p>
        </w:tc>
        <w:tc>
          <w:tcPr>
            <w:tcW w:w="1532" w:type="dxa"/>
            <w:vAlign w:val="center"/>
          </w:tcPr>
          <w:p w:rsidR="007D1C0C" w:rsidRPr="007D1C0C" w:rsidRDefault="007D1C0C" w:rsidP="007D1C0C">
            <w:pPr>
              <w:jc w:val="center"/>
              <w:rPr>
                <w:rFonts w:ascii="Times New Roman" w:eastAsia="Calibri" w:hAnsi="Times New Roman"/>
                <w:sz w:val="24"/>
                <w:szCs w:val="24"/>
              </w:rPr>
            </w:pPr>
            <w:r w:rsidRPr="007D1C0C">
              <w:rPr>
                <w:rFonts w:ascii="Times New Roman" w:eastAsia="Calibri" w:hAnsi="Times New Roman"/>
                <w:sz w:val="24"/>
                <w:szCs w:val="24"/>
              </w:rPr>
              <w:t>204</w:t>
            </w:r>
          </w:p>
        </w:tc>
      </w:tr>
      <w:tr w:rsidR="007D1C0C" w:rsidRPr="007D1C0C" w:rsidTr="0082234F">
        <w:trPr>
          <w:trHeight w:val="318"/>
          <w:jc w:val="center"/>
        </w:trPr>
        <w:tc>
          <w:tcPr>
            <w:tcW w:w="4531" w:type="dxa"/>
            <w:shd w:val="clear" w:color="auto" w:fill="auto"/>
            <w:vAlign w:val="center"/>
          </w:tcPr>
          <w:p w:rsidR="007D1C0C" w:rsidRPr="007D1C0C" w:rsidRDefault="007D1C0C" w:rsidP="007D1C0C">
            <w:pPr>
              <w:jc w:val="center"/>
              <w:rPr>
                <w:rFonts w:ascii="Times New Roman" w:eastAsia="Calibri" w:hAnsi="Times New Roman"/>
                <w:b/>
                <w:sz w:val="24"/>
                <w:szCs w:val="24"/>
              </w:rPr>
            </w:pPr>
            <w:r w:rsidRPr="007D1C0C">
              <w:rPr>
                <w:rFonts w:ascii="Times New Roman" w:eastAsia="Calibri" w:hAnsi="Times New Roman"/>
                <w:b/>
                <w:sz w:val="24"/>
                <w:szCs w:val="24"/>
              </w:rPr>
              <w:t>Итого размещено на сайте</w:t>
            </w:r>
          </w:p>
        </w:tc>
        <w:tc>
          <w:tcPr>
            <w:tcW w:w="1701" w:type="dxa"/>
            <w:vAlign w:val="center"/>
          </w:tcPr>
          <w:p w:rsidR="007D1C0C" w:rsidRPr="007D1C0C" w:rsidRDefault="007D1C0C" w:rsidP="007D1C0C">
            <w:pPr>
              <w:jc w:val="center"/>
              <w:rPr>
                <w:rFonts w:ascii="Times New Roman" w:eastAsia="Calibri" w:hAnsi="Times New Roman"/>
                <w:b/>
                <w:sz w:val="24"/>
                <w:szCs w:val="24"/>
              </w:rPr>
            </w:pPr>
            <w:r w:rsidRPr="007D1C0C">
              <w:rPr>
                <w:rFonts w:ascii="Times New Roman" w:eastAsia="Calibri" w:hAnsi="Times New Roman"/>
                <w:b/>
                <w:sz w:val="24"/>
                <w:szCs w:val="24"/>
              </w:rPr>
              <w:t>262</w:t>
            </w:r>
          </w:p>
        </w:tc>
        <w:tc>
          <w:tcPr>
            <w:tcW w:w="1581" w:type="dxa"/>
            <w:vAlign w:val="center"/>
          </w:tcPr>
          <w:p w:rsidR="007D1C0C" w:rsidRPr="007D1C0C" w:rsidRDefault="007D1C0C" w:rsidP="007D1C0C">
            <w:pPr>
              <w:jc w:val="center"/>
              <w:rPr>
                <w:rFonts w:ascii="Times New Roman" w:eastAsia="Calibri" w:hAnsi="Times New Roman"/>
                <w:b/>
                <w:sz w:val="24"/>
                <w:szCs w:val="24"/>
              </w:rPr>
            </w:pPr>
            <w:r w:rsidRPr="007D1C0C">
              <w:rPr>
                <w:rFonts w:ascii="Times New Roman" w:eastAsia="Calibri" w:hAnsi="Times New Roman"/>
                <w:b/>
                <w:sz w:val="24"/>
                <w:szCs w:val="24"/>
              </w:rPr>
              <w:t>263</w:t>
            </w:r>
          </w:p>
        </w:tc>
        <w:tc>
          <w:tcPr>
            <w:tcW w:w="1532" w:type="dxa"/>
            <w:vAlign w:val="center"/>
          </w:tcPr>
          <w:p w:rsidR="007D1C0C" w:rsidRPr="007D1C0C" w:rsidRDefault="007D1C0C" w:rsidP="007D1C0C">
            <w:pPr>
              <w:jc w:val="center"/>
              <w:rPr>
                <w:rFonts w:ascii="Times New Roman" w:eastAsia="Calibri" w:hAnsi="Times New Roman"/>
                <w:b/>
                <w:sz w:val="24"/>
                <w:szCs w:val="24"/>
              </w:rPr>
            </w:pPr>
            <w:r w:rsidRPr="007D1C0C">
              <w:rPr>
                <w:rFonts w:ascii="Times New Roman" w:eastAsia="Calibri" w:hAnsi="Times New Roman"/>
                <w:b/>
                <w:sz w:val="24"/>
                <w:szCs w:val="24"/>
              </w:rPr>
              <w:t>525</w:t>
            </w:r>
          </w:p>
        </w:tc>
      </w:tr>
    </w:tbl>
    <w:p w:rsidR="007D1C0C" w:rsidRPr="007D1C0C" w:rsidRDefault="007D1C0C" w:rsidP="007D1C0C">
      <w:pPr>
        <w:tabs>
          <w:tab w:val="left" w:pos="1905"/>
        </w:tabs>
        <w:jc w:val="both"/>
        <w:rPr>
          <w:rFonts w:ascii="Times New Roman" w:eastAsia="Calibri" w:hAnsi="Times New Roman"/>
          <w:sz w:val="24"/>
          <w:szCs w:val="24"/>
        </w:rPr>
      </w:pPr>
    </w:p>
    <w:p w:rsidR="007D1C0C" w:rsidRPr="007D1C0C" w:rsidRDefault="007D1C0C" w:rsidP="007D1C0C">
      <w:pPr>
        <w:ind w:firstLine="851"/>
        <w:jc w:val="both"/>
        <w:rPr>
          <w:rFonts w:ascii="Times New Roman" w:eastAsia="Calibri" w:hAnsi="Times New Roman"/>
          <w:sz w:val="24"/>
          <w:szCs w:val="24"/>
        </w:rPr>
      </w:pPr>
      <w:r w:rsidRPr="007D1C0C">
        <w:rPr>
          <w:rFonts w:ascii="Times New Roman" w:eastAsia="Calibri" w:hAnsi="Times New Roman"/>
          <w:sz w:val="24"/>
          <w:szCs w:val="24"/>
        </w:rPr>
        <w:t>- Проведена масштабная работа по наполнению официального сайта министерства актуальной информацией, благодаря чему в рейтинге открытости органов государственной власти Министерство по социальной защите и труду ПМР занимает 1 место;</w:t>
      </w:r>
    </w:p>
    <w:p w:rsidR="007D1C0C" w:rsidRPr="007D1C0C" w:rsidRDefault="007D1C0C" w:rsidP="007D1C0C">
      <w:pPr>
        <w:ind w:firstLine="851"/>
        <w:jc w:val="both"/>
        <w:rPr>
          <w:rFonts w:ascii="Times New Roman" w:eastAsia="Calibri" w:hAnsi="Times New Roman"/>
          <w:sz w:val="24"/>
          <w:szCs w:val="24"/>
        </w:rPr>
      </w:pPr>
      <w:r w:rsidRPr="007D1C0C">
        <w:rPr>
          <w:rFonts w:ascii="Times New Roman" w:eastAsia="Calibri" w:hAnsi="Times New Roman"/>
          <w:sz w:val="24"/>
          <w:szCs w:val="24"/>
        </w:rPr>
        <w:t>- Созданы, функционируют и наполняются актуальной информацией VIBER-паблик и TELEGRAM – каналы;</w:t>
      </w:r>
    </w:p>
    <w:p w:rsidR="007D1C0C" w:rsidRPr="007D1C0C" w:rsidRDefault="007D1C0C" w:rsidP="007D1C0C">
      <w:pPr>
        <w:ind w:firstLine="851"/>
        <w:jc w:val="both"/>
        <w:rPr>
          <w:rFonts w:ascii="Times New Roman" w:eastAsia="Calibri" w:hAnsi="Times New Roman"/>
          <w:sz w:val="24"/>
          <w:szCs w:val="24"/>
        </w:rPr>
      </w:pPr>
      <w:r w:rsidRPr="007D1C0C">
        <w:rPr>
          <w:rFonts w:ascii="Times New Roman" w:eastAsia="Calibri" w:hAnsi="Times New Roman"/>
          <w:sz w:val="24"/>
          <w:szCs w:val="24"/>
        </w:rPr>
        <w:t>- осуществлялся ежедневный мониторинг социальных сетей и информационных агентств;</w:t>
      </w:r>
    </w:p>
    <w:p w:rsidR="007D1C0C" w:rsidRPr="007D1C0C" w:rsidRDefault="007D1C0C" w:rsidP="007D1C0C">
      <w:pPr>
        <w:ind w:firstLine="851"/>
        <w:jc w:val="both"/>
        <w:rPr>
          <w:rFonts w:ascii="Times New Roman" w:eastAsia="Calibri" w:hAnsi="Times New Roman"/>
          <w:sz w:val="24"/>
          <w:szCs w:val="24"/>
        </w:rPr>
      </w:pPr>
      <w:r w:rsidRPr="007D1C0C">
        <w:rPr>
          <w:rFonts w:ascii="Times New Roman" w:eastAsia="Calibri" w:hAnsi="Times New Roman"/>
          <w:sz w:val="24"/>
          <w:szCs w:val="24"/>
        </w:rPr>
        <w:t>- организовано и проведено Расширенное заседание отчетной Коллегии Министерства по итогам 2020 года;</w:t>
      </w:r>
    </w:p>
    <w:p w:rsidR="007D1C0C" w:rsidRPr="007D1C0C" w:rsidRDefault="007D1C0C" w:rsidP="007D1C0C">
      <w:pPr>
        <w:ind w:firstLine="567"/>
        <w:jc w:val="both"/>
        <w:rPr>
          <w:rFonts w:ascii="Times New Roman" w:eastAsia="Calibri" w:hAnsi="Times New Roman"/>
          <w:sz w:val="24"/>
          <w:szCs w:val="24"/>
        </w:rPr>
      </w:pPr>
      <w:r w:rsidRPr="007D1C0C">
        <w:rPr>
          <w:rFonts w:ascii="Times New Roman" w:eastAsia="Calibri" w:hAnsi="Times New Roman"/>
          <w:sz w:val="24"/>
          <w:szCs w:val="24"/>
        </w:rPr>
        <w:t>- организован и проведен ведомственный этап конкурса «Человек года - 2021» в номинациях «Милосердие» и «Доброволец года»;</w:t>
      </w:r>
    </w:p>
    <w:p w:rsidR="007D1C0C" w:rsidRPr="007D1C0C" w:rsidRDefault="007D1C0C" w:rsidP="007D1C0C">
      <w:pPr>
        <w:ind w:firstLine="567"/>
        <w:jc w:val="both"/>
        <w:rPr>
          <w:rFonts w:ascii="Times New Roman" w:eastAsia="Calibri" w:hAnsi="Times New Roman"/>
          <w:sz w:val="24"/>
          <w:szCs w:val="24"/>
        </w:rPr>
      </w:pPr>
      <w:r w:rsidRPr="007D1C0C">
        <w:rPr>
          <w:rFonts w:ascii="Times New Roman" w:eastAsia="Calibri" w:hAnsi="Times New Roman"/>
          <w:sz w:val="24"/>
          <w:szCs w:val="24"/>
        </w:rPr>
        <w:t xml:space="preserve">- в течение отчетного периода велась рубрика «Вопрос-ответ» на официальном сайте министерства. За отчетный период зарегистрировано и отработано 561 обращений граждан. </w:t>
      </w:r>
    </w:p>
    <w:p w:rsidR="007D1C0C" w:rsidRPr="007D1C0C" w:rsidRDefault="007D1C0C" w:rsidP="007D1C0C">
      <w:pPr>
        <w:ind w:firstLine="567"/>
        <w:jc w:val="both"/>
        <w:rPr>
          <w:rFonts w:ascii="Times New Roman" w:eastAsia="Calibri" w:hAnsi="Times New Roman"/>
          <w:sz w:val="24"/>
          <w:szCs w:val="24"/>
        </w:rPr>
      </w:pPr>
      <w:r w:rsidRPr="007D1C0C">
        <w:rPr>
          <w:rFonts w:ascii="Times New Roman" w:eastAsia="Calibri" w:hAnsi="Times New Roman"/>
          <w:sz w:val="24"/>
          <w:szCs w:val="24"/>
        </w:rPr>
        <w:t>- ведется статистика обращений, поступивших на «Горячую линию» Министерства. В течение 2021 года на «горячую линию» поступило 323 звонка от граждан по различным вопросам, связанным с деятельностью министерства в подведомственной сфере.</w:t>
      </w:r>
    </w:p>
    <w:p w:rsidR="007D1C0C" w:rsidRPr="007D1C0C" w:rsidRDefault="007D1C0C" w:rsidP="007D1C0C">
      <w:pPr>
        <w:spacing w:line="276" w:lineRule="auto"/>
        <w:ind w:firstLine="567"/>
        <w:jc w:val="both"/>
        <w:rPr>
          <w:rFonts w:ascii="Times New Roman" w:eastAsia="Calibri" w:hAnsi="Times New Roman"/>
          <w:sz w:val="24"/>
          <w:szCs w:val="24"/>
        </w:rPr>
      </w:pPr>
    </w:p>
    <w:p w:rsidR="007D1C0C" w:rsidRDefault="007D1C0C" w:rsidP="00A50C9C">
      <w:pPr>
        <w:spacing w:before="20" w:after="20"/>
        <w:jc w:val="both"/>
        <w:rPr>
          <w:rFonts w:ascii="Times New Roman" w:eastAsia="Calibri" w:hAnsi="Times New Roman"/>
          <w:b/>
          <w:sz w:val="24"/>
          <w:szCs w:val="24"/>
        </w:rPr>
      </w:pPr>
    </w:p>
    <w:p w:rsidR="007D1C0C" w:rsidRDefault="007D1C0C" w:rsidP="00922F2A">
      <w:pPr>
        <w:spacing w:before="20" w:after="20"/>
        <w:ind w:firstLine="567"/>
        <w:jc w:val="center"/>
        <w:rPr>
          <w:rFonts w:ascii="Times New Roman" w:hAnsi="Times New Roman"/>
          <w:b/>
          <w:sz w:val="24"/>
          <w:szCs w:val="24"/>
        </w:rPr>
      </w:pPr>
    </w:p>
    <w:p w:rsidR="007D1C0C" w:rsidRDefault="007D1C0C" w:rsidP="00922F2A">
      <w:pPr>
        <w:spacing w:before="20" w:after="20"/>
        <w:ind w:firstLine="567"/>
        <w:jc w:val="center"/>
        <w:rPr>
          <w:rFonts w:ascii="Times New Roman" w:hAnsi="Times New Roman"/>
          <w:b/>
          <w:sz w:val="24"/>
          <w:szCs w:val="24"/>
        </w:rPr>
      </w:pPr>
    </w:p>
    <w:p w:rsidR="007D1C0C" w:rsidRDefault="007D1C0C" w:rsidP="00922F2A">
      <w:pPr>
        <w:spacing w:before="20" w:after="20"/>
        <w:ind w:firstLine="567"/>
        <w:jc w:val="center"/>
        <w:rPr>
          <w:rFonts w:ascii="Times New Roman" w:hAnsi="Times New Roman"/>
          <w:b/>
          <w:sz w:val="24"/>
          <w:szCs w:val="24"/>
        </w:rPr>
      </w:pPr>
    </w:p>
    <w:p w:rsidR="007D1C0C" w:rsidRDefault="007D1C0C" w:rsidP="00922F2A">
      <w:pPr>
        <w:spacing w:before="20" w:after="20"/>
        <w:ind w:firstLine="567"/>
        <w:jc w:val="center"/>
        <w:rPr>
          <w:rFonts w:ascii="Times New Roman" w:hAnsi="Times New Roman"/>
          <w:b/>
          <w:sz w:val="24"/>
          <w:szCs w:val="24"/>
        </w:rPr>
      </w:pPr>
    </w:p>
    <w:p w:rsidR="007D1C0C" w:rsidRDefault="007D1C0C" w:rsidP="00922F2A">
      <w:pPr>
        <w:spacing w:before="20" w:after="20"/>
        <w:ind w:firstLine="567"/>
        <w:jc w:val="center"/>
        <w:rPr>
          <w:rFonts w:ascii="Times New Roman" w:hAnsi="Times New Roman"/>
          <w:b/>
          <w:sz w:val="24"/>
          <w:szCs w:val="24"/>
        </w:rPr>
      </w:pPr>
    </w:p>
    <w:p w:rsidR="007D1C0C" w:rsidRDefault="007D1C0C" w:rsidP="00922F2A">
      <w:pPr>
        <w:spacing w:before="20" w:after="20"/>
        <w:ind w:firstLine="567"/>
        <w:jc w:val="center"/>
        <w:rPr>
          <w:rFonts w:ascii="Times New Roman" w:hAnsi="Times New Roman"/>
          <w:b/>
          <w:sz w:val="24"/>
          <w:szCs w:val="24"/>
        </w:rPr>
      </w:pPr>
    </w:p>
    <w:p w:rsidR="007D1C0C" w:rsidRDefault="007D1C0C" w:rsidP="00922F2A">
      <w:pPr>
        <w:spacing w:before="20" w:after="20"/>
        <w:ind w:firstLine="567"/>
        <w:jc w:val="center"/>
        <w:rPr>
          <w:rFonts w:ascii="Times New Roman" w:hAnsi="Times New Roman"/>
          <w:b/>
          <w:sz w:val="24"/>
          <w:szCs w:val="24"/>
        </w:rPr>
      </w:pPr>
    </w:p>
    <w:p w:rsidR="007D1C0C" w:rsidRDefault="007D1C0C" w:rsidP="00922F2A">
      <w:pPr>
        <w:spacing w:before="20" w:after="20"/>
        <w:ind w:firstLine="567"/>
        <w:jc w:val="center"/>
        <w:rPr>
          <w:rFonts w:ascii="Times New Roman" w:hAnsi="Times New Roman"/>
          <w:b/>
          <w:sz w:val="24"/>
          <w:szCs w:val="24"/>
        </w:rPr>
      </w:pPr>
    </w:p>
    <w:p w:rsidR="007D1C0C" w:rsidRDefault="007D1C0C" w:rsidP="00922F2A">
      <w:pPr>
        <w:spacing w:before="20" w:after="20"/>
        <w:ind w:firstLine="567"/>
        <w:jc w:val="center"/>
        <w:rPr>
          <w:rFonts w:ascii="Times New Roman" w:hAnsi="Times New Roman"/>
          <w:b/>
          <w:sz w:val="24"/>
          <w:szCs w:val="24"/>
        </w:rPr>
      </w:pPr>
    </w:p>
    <w:p w:rsidR="007D1C0C" w:rsidRDefault="007D1C0C" w:rsidP="00922F2A">
      <w:pPr>
        <w:spacing w:before="20" w:after="20"/>
        <w:ind w:firstLine="567"/>
        <w:jc w:val="center"/>
        <w:rPr>
          <w:rFonts w:ascii="Times New Roman" w:hAnsi="Times New Roman"/>
          <w:b/>
          <w:sz w:val="24"/>
          <w:szCs w:val="24"/>
        </w:rPr>
      </w:pPr>
    </w:p>
    <w:p w:rsidR="007D1C0C" w:rsidRDefault="007D1C0C" w:rsidP="00922F2A">
      <w:pPr>
        <w:spacing w:before="20" w:after="20"/>
        <w:ind w:firstLine="567"/>
        <w:jc w:val="center"/>
        <w:rPr>
          <w:rFonts w:ascii="Times New Roman" w:hAnsi="Times New Roman"/>
          <w:b/>
          <w:sz w:val="24"/>
          <w:szCs w:val="24"/>
        </w:rPr>
      </w:pPr>
    </w:p>
    <w:p w:rsidR="007D1C0C" w:rsidRDefault="007D1C0C" w:rsidP="00922F2A">
      <w:pPr>
        <w:spacing w:before="20" w:after="20"/>
        <w:ind w:firstLine="567"/>
        <w:jc w:val="center"/>
        <w:rPr>
          <w:rFonts w:ascii="Times New Roman" w:hAnsi="Times New Roman"/>
          <w:b/>
          <w:sz w:val="24"/>
          <w:szCs w:val="24"/>
        </w:rPr>
      </w:pPr>
    </w:p>
    <w:p w:rsidR="007D1C0C" w:rsidRDefault="007D1C0C" w:rsidP="00922F2A">
      <w:pPr>
        <w:spacing w:before="20" w:after="20"/>
        <w:ind w:firstLine="567"/>
        <w:jc w:val="center"/>
        <w:rPr>
          <w:rFonts w:ascii="Times New Roman" w:hAnsi="Times New Roman"/>
          <w:b/>
          <w:sz w:val="24"/>
          <w:szCs w:val="24"/>
        </w:rPr>
      </w:pPr>
    </w:p>
    <w:p w:rsidR="007D1C0C" w:rsidRDefault="007D1C0C" w:rsidP="00922F2A">
      <w:pPr>
        <w:spacing w:before="20" w:after="20"/>
        <w:ind w:firstLine="567"/>
        <w:jc w:val="center"/>
        <w:rPr>
          <w:rFonts w:ascii="Times New Roman" w:hAnsi="Times New Roman"/>
          <w:b/>
          <w:sz w:val="24"/>
          <w:szCs w:val="24"/>
        </w:rPr>
      </w:pPr>
    </w:p>
    <w:p w:rsidR="007D1C0C" w:rsidRDefault="007D1C0C" w:rsidP="00922F2A">
      <w:pPr>
        <w:spacing w:before="20" w:after="20"/>
        <w:ind w:firstLine="567"/>
        <w:jc w:val="center"/>
        <w:rPr>
          <w:rFonts w:ascii="Times New Roman" w:hAnsi="Times New Roman"/>
          <w:b/>
          <w:sz w:val="24"/>
          <w:szCs w:val="24"/>
        </w:rPr>
      </w:pPr>
    </w:p>
    <w:p w:rsidR="007D1C0C" w:rsidRDefault="007D1C0C" w:rsidP="00922F2A">
      <w:pPr>
        <w:spacing w:before="20" w:after="20"/>
        <w:ind w:firstLine="567"/>
        <w:jc w:val="center"/>
        <w:rPr>
          <w:rFonts w:ascii="Times New Roman" w:hAnsi="Times New Roman"/>
          <w:b/>
          <w:sz w:val="24"/>
          <w:szCs w:val="24"/>
        </w:rPr>
      </w:pPr>
    </w:p>
    <w:p w:rsidR="00922F2A" w:rsidRPr="00922F2A" w:rsidRDefault="00922F2A" w:rsidP="00922F2A">
      <w:pPr>
        <w:spacing w:before="20" w:after="20"/>
        <w:ind w:firstLine="567"/>
        <w:jc w:val="center"/>
        <w:rPr>
          <w:rFonts w:ascii="Times New Roman" w:hAnsi="Times New Roman"/>
          <w:b/>
          <w:sz w:val="24"/>
          <w:szCs w:val="24"/>
        </w:rPr>
      </w:pPr>
      <w:r w:rsidRPr="00922F2A">
        <w:rPr>
          <w:rFonts w:ascii="Times New Roman" w:hAnsi="Times New Roman"/>
          <w:b/>
          <w:sz w:val="24"/>
          <w:szCs w:val="24"/>
        </w:rPr>
        <w:lastRenderedPageBreak/>
        <w:t>Информация по основным показателям деятельности</w:t>
      </w:r>
    </w:p>
    <w:p w:rsidR="00922F2A" w:rsidRPr="00922F2A" w:rsidRDefault="00922F2A" w:rsidP="00922F2A">
      <w:pPr>
        <w:spacing w:before="20" w:after="20"/>
        <w:ind w:firstLine="567"/>
        <w:jc w:val="center"/>
        <w:rPr>
          <w:rFonts w:ascii="Times New Roman" w:hAnsi="Times New Roman"/>
          <w:b/>
          <w:sz w:val="24"/>
          <w:szCs w:val="24"/>
        </w:rPr>
      </w:pPr>
      <w:r w:rsidRPr="00922F2A">
        <w:rPr>
          <w:rFonts w:ascii="Times New Roman" w:hAnsi="Times New Roman"/>
          <w:b/>
          <w:sz w:val="24"/>
          <w:szCs w:val="24"/>
        </w:rPr>
        <w:t>Единого государственного фонда социального страхования Приднестровской Молдавской Республики за 202</w:t>
      </w:r>
      <w:r w:rsidR="004A2AA6">
        <w:rPr>
          <w:rFonts w:ascii="Times New Roman" w:hAnsi="Times New Roman"/>
          <w:b/>
          <w:sz w:val="24"/>
          <w:szCs w:val="24"/>
        </w:rPr>
        <w:t>1</w:t>
      </w:r>
      <w:r w:rsidRPr="00922F2A">
        <w:rPr>
          <w:rFonts w:ascii="Times New Roman" w:hAnsi="Times New Roman"/>
          <w:b/>
          <w:sz w:val="24"/>
          <w:szCs w:val="24"/>
        </w:rPr>
        <w:t xml:space="preserve"> год</w:t>
      </w:r>
    </w:p>
    <w:p w:rsidR="00922F2A" w:rsidRDefault="00922F2A" w:rsidP="004A2AA6">
      <w:pPr>
        <w:spacing w:before="20" w:after="20"/>
        <w:ind w:firstLine="567"/>
        <w:rPr>
          <w:rFonts w:ascii="Times New Roman" w:hAnsi="Times New Roman"/>
          <w:sz w:val="24"/>
          <w:szCs w:val="24"/>
        </w:rPr>
      </w:pP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В отчетном периоде Единый государственный фонд социального страхования Приднестровской Молдавской Республики осуществлял свою финансовую деятельность в соответствии с Законом Приднестровской Молдавской Республики от 30 декабря 2020 года № 247-З-V</w:t>
      </w:r>
      <w:r w:rsidRPr="004A2AA6">
        <w:rPr>
          <w:rFonts w:ascii="Times New Roman" w:eastAsia="Times New Roman" w:hAnsi="Times New Roman"/>
          <w:sz w:val="24"/>
          <w:szCs w:val="24"/>
          <w:lang w:val="en-US" w:eastAsia="ru-RU"/>
        </w:rPr>
        <w:t>I</w:t>
      </w:r>
      <w:r w:rsidRPr="004A2AA6">
        <w:rPr>
          <w:rFonts w:ascii="Times New Roman" w:eastAsia="Times New Roman" w:hAnsi="Times New Roman"/>
          <w:sz w:val="24"/>
          <w:szCs w:val="24"/>
          <w:lang w:eastAsia="ru-RU"/>
        </w:rPr>
        <w:t>I «О бюджете Единого государственного фонда социального страхования Приднестровской Молдавской Республики на 2021 год» (САЗ 21-1) в действующей редакции.</w:t>
      </w:r>
    </w:p>
    <w:p w:rsidR="004A2AA6" w:rsidRPr="004A2AA6" w:rsidRDefault="004A2AA6" w:rsidP="004A2AA6">
      <w:pPr>
        <w:ind w:firstLine="567"/>
        <w:jc w:val="both"/>
        <w:rPr>
          <w:rFonts w:ascii="Times New Roman" w:eastAsia="Times New Roman" w:hAnsi="Times New Roman"/>
          <w:sz w:val="24"/>
          <w:szCs w:val="24"/>
          <w:lang w:eastAsia="ru-RU"/>
        </w:rPr>
      </w:pPr>
    </w:p>
    <w:p w:rsidR="004A2AA6" w:rsidRPr="004A2AA6" w:rsidRDefault="004A2AA6" w:rsidP="004A2AA6">
      <w:pPr>
        <w:ind w:firstLine="567"/>
        <w:jc w:val="both"/>
        <w:rPr>
          <w:rFonts w:ascii="Times New Roman" w:eastAsia="Calibri" w:hAnsi="Times New Roman"/>
          <w:sz w:val="24"/>
          <w:szCs w:val="24"/>
        </w:rPr>
      </w:pPr>
      <w:r w:rsidRPr="004A2AA6">
        <w:rPr>
          <w:rFonts w:ascii="Times New Roman" w:eastAsia="Times New Roman" w:hAnsi="Times New Roman"/>
          <w:sz w:val="24"/>
          <w:szCs w:val="24"/>
          <w:lang w:eastAsia="ru-RU"/>
        </w:rPr>
        <w:t>Доходы бюджета Единого государственного фонда социального страхования Приднестровской Молдавской Республики (далее – Фонд) за 2021 год (с учетом остатка на 01 января 2021 года – 42 926 024 рубля) составили 2 443 800 506 рублей в том, числе:</w:t>
      </w:r>
    </w:p>
    <w:p w:rsidR="004A2AA6" w:rsidRPr="004A2AA6" w:rsidRDefault="004A2AA6" w:rsidP="00260344">
      <w:pPr>
        <w:numPr>
          <w:ilvl w:val="0"/>
          <w:numId w:val="29"/>
        </w:numPr>
        <w:tabs>
          <w:tab w:val="left" w:pos="993"/>
        </w:tabs>
        <w:spacing w:after="200"/>
        <w:ind w:left="0" w:firstLine="426"/>
        <w:contextualSpacing/>
        <w:jc w:val="both"/>
        <w:rPr>
          <w:rFonts w:ascii="Times New Roman" w:eastAsia="Calibri" w:hAnsi="Times New Roman"/>
          <w:sz w:val="24"/>
          <w:szCs w:val="24"/>
        </w:rPr>
      </w:pPr>
      <w:r w:rsidRPr="004A2AA6">
        <w:rPr>
          <w:rFonts w:ascii="Times New Roman" w:eastAsia="Calibri" w:hAnsi="Times New Roman"/>
          <w:sz w:val="24"/>
          <w:szCs w:val="24"/>
        </w:rPr>
        <w:t>поступление доходов Фонда за 2021 год составило – 2 223 901 936 рублей:</w:t>
      </w:r>
    </w:p>
    <w:p w:rsidR="004A2AA6" w:rsidRPr="004A2AA6" w:rsidRDefault="004A2AA6" w:rsidP="00260344">
      <w:pPr>
        <w:numPr>
          <w:ilvl w:val="0"/>
          <w:numId w:val="30"/>
        </w:numPr>
        <w:tabs>
          <w:tab w:val="left" w:pos="993"/>
        </w:tabs>
        <w:spacing w:after="200"/>
        <w:ind w:left="0" w:firstLine="567"/>
        <w:contextualSpacing/>
        <w:jc w:val="both"/>
        <w:rPr>
          <w:rFonts w:ascii="Times New Roman" w:eastAsia="Calibri" w:hAnsi="Times New Roman"/>
          <w:sz w:val="24"/>
          <w:szCs w:val="24"/>
        </w:rPr>
      </w:pPr>
      <w:r w:rsidRPr="004A2AA6">
        <w:rPr>
          <w:rFonts w:ascii="Times New Roman" w:eastAsia="Calibri" w:hAnsi="Times New Roman"/>
          <w:sz w:val="24"/>
          <w:szCs w:val="24"/>
        </w:rPr>
        <w:t>налоговые доходы составили 1 781 687 598 рублей (с учетом ЕСН, самостоятельно направленного страхователями на страховые выплаты, согласно отчетным данным, представленным по состоянию на 19 января 2022 года);</w:t>
      </w:r>
    </w:p>
    <w:p w:rsidR="004A2AA6" w:rsidRPr="004A2AA6" w:rsidRDefault="004A2AA6" w:rsidP="00260344">
      <w:pPr>
        <w:numPr>
          <w:ilvl w:val="0"/>
          <w:numId w:val="30"/>
        </w:numPr>
        <w:tabs>
          <w:tab w:val="left" w:pos="993"/>
        </w:tabs>
        <w:spacing w:after="200"/>
        <w:ind w:left="0" w:firstLine="567"/>
        <w:contextualSpacing/>
        <w:jc w:val="both"/>
        <w:rPr>
          <w:rFonts w:ascii="Times New Roman" w:eastAsia="Calibri" w:hAnsi="Times New Roman"/>
          <w:sz w:val="24"/>
          <w:szCs w:val="24"/>
        </w:rPr>
      </w:pPr>
      <w:r w:rsidRPr="004A2AA6">
        <w:rPr>
          <w:rFonts w:ascii="Times New Roman" w:eastAsia="Calibri" w:hAnsi="Times New Roman"/>
          <w:sz w:val="24"/>
          <w:szCs w:val="24"/>
        </w:rPr>
        <w:t>неналоговые доходы составили 4 361 339 рублей;</w:t>
      </w:r>
    </w:p>
    <w:p w:rsidR="004A2AA6" w:rsidRPr="004A2AA6" w:rsidRDefault="004A2AA6" w:rsidP="00260344">
      <w:pPr>
        <w:numPr>
          <w:ilvl w:val="0"/>
          <w:numId w:val="30"/>
        </w:numPr>
        <w:tabs>
          <w:tab w:val="left" w:pos="993"/>
        </w:tabs>
        <w:spacing w:after="200"/>
        <w:ind w:left="0" w:firstLine="567"/>
        <w:contextualSpacing/>
        <w:jc w:val="both"/>
        <w:rPr>
          <w:rFonts w:ascii="Times New Roman" w:eastAsia="Calibri" w:hAnsi="Times New Roman"/>
          <w:sz w:val="24"/>
          <w:szCs w:val="24"/>
        </w:rPr>
      </w:pPr>
      <w:r w:rsidRPr="004A2AA6">
        <w:rPr>
          <w:rFonts w:ascii="Times New Roman" w:eastAsia="Calibri" w:hAnsi="Times New Roman"/>
          <w:sz w:val="24"/>
          <w:szCs w:val="24"/>
        </w:rPr>
        <w:t xml:space="preserve">целевые средства республиканского бюджета составили 265 852 515 рублей; </w:t>
      </w:r>
    </w:p>
    <w:p w:rsidR="004A2AA6" w:rsidRPr="004A2AA6" w:rsidRDefault="004A2AA6" w:rsidP="00260344">
      <w:pPr>
        <w:numPr>
          <w:ilvl w:val="0"/>
          <w:numId w:val="30"/>
        </w:numPr>
        <w:tabs>
          <w:tab w:val="left" w:pos="993"/>
        </w:tabs>
        <w:spacing w:after="200"/>
        <w:ind w:left="0" w:firstLine="567"/>
        <w:contextualSpacing/>
        <w:jc w:val="both"/>
        <w:rPr>
          <w:rFonts w:ascii="Times New Roman" w:eastAsia="Calibri" w:hAnsi="Times New Roman"/>
          <w:sz w:val="24"/>
          <w:szCs w:val="24"/>
        </w:rPr>
      </w:pPr>
      <w:r w:rsidRPr="004A2AA6">
        <w:rPr>
          <w:rFonts w:ascii="Times New Roman" w:eastAsia="Calibri" w:hAnsi="Times New Roman"/>
          <w:sz w:val="24"/>
          <w:szCs w:val="24"/>
        </w:rPr>
        <w:t>кредиты, займы и прочие источники финансирования Фонда составили 172 000 484 рубля:</w:t>
      </w:r>
    </w:p>
    <w:p w:rsidR="004A2AA6" w:rsidRPr="004A2AA6" w:rsidRDefault="004A2AA6" w:rsidP="00260344">
      <w:pPr>
        <w:numPr>
          <w:ilvl w:val="0"/>
          <w:numId w:val="31"/>
        </w:numPr>
        <w:tabs>
          <w:tab w:val="left" w:pos="993"/>
        </w:tabs>
        <w:spacing w:after="200"/>
        <w:ind w:left="0" w:firstLine="567"/>
        <w:contextualSpacing/>
        <w:jc w:val="both"/>
        <w:rPr>
          <w:rFonts w:ascii="Times New Roman" w:eastAsia="Calibri" w:hAnsi="Times New Roman"/>
          <w:sz w:val="24"/>
          <w:szCs w:val="24"/>
        </w:rPr>
      </w:pPr>
      <w:r w:rsidRPr="004A2AA6">
        <w:rPr>
          <w:rFonts w:ascii="Times New Roman" w:eastAsia="Calibri" w:hAnsi="Times New Roman"/>
          <w:sz w:val="24"/>
          <w:szCs w:val="24"/>
        </w:rPr>
        <w:t xml:space="preserve">беспроцентное заимствование средств на покрытие дефицита бюджета Фонда составили 157 000 484 рубля; </w:t>
      </w:r>
    </w:p>
    <w:p w:rsidR="004A2AA6" w:rsidRPr="004A2AA6" w:rsidRDefault="004A2AA6" w:rsidP="00260344">
      <w:pPr>
        <w:numPr>
          <w:ilvl w:val="0"/>
          <w:numId w:val="31"/>
        </w:numPr>
        <w:tabs>
          <w:tab w:val="left" w:pos="993"/>
        </w:tabs>
        <w:spacing w:after="200"/>
        <w:ind w:left="0" w:firstLine="567"/>
        <w:contextualSpacing/>
        <w:jc w:val="both"/>
        <w:rPr>
          <w:rFonts w:ascii="Times New Roman" w:eastAsia="Calibri" w:hAnsi="Times New Roman"/>
          <w:sz w:val="24"/>
          <w:szCs w:val="24"/>
        </w:rPr>
      </w:pPr>
      <w:r w:rsidRPr="004A2AA6">
        <w:rPr>
          <w:rFonts w:ascii="Times New Roman" w:eastAsia="Calibri" w:hAnsi="Times New Roman"/>
          <w:sz w:val="24"/>
          <w:szCs w:val="24"/>
        </w:rPr>
        <w:t>беспроцентное заимствование средств на покрытие кассовых разрывов в ЗАО «Приднестровский сбербанк», возникающих при исполнении бюджета Фонда составили 18 000 000 рублей, Фонд заимствовал 3 раза, 15 000 000 рублей – 14 раз;</w:t>
      </w:r>
    </w:p>
    <w:p w:rsidR="004A2AA6" w:rsidRPr="004A2AA6" w:rsidRDefault="004A2AA6" w:rsidP="00260344">
      <w:pPr>
        <w:numPr>
          <w:ilvl w:val="0"/>
          <w:numId w:val="29"/>
        </w:numPr>
        <w:tabs>
          <w:tab w:val="left" w:pos="993"/>
        </w:tabs>
        <w:spacing w:after="200"/>
        <w:ind w:left="0" w:firstLine="426"/>
        <w:contextualSpacing/>
        <w:jc w:val="both"/>
        <w:rPr>
          <w:rFonts w:ascii="Times New Roman" w:eastAsia="Calibri" w:hAnsi="Times New Roman"/>
          <w:sz w:val="24"/>
          <w:szCs w:val="24"/>
        </w:rPr>
      </w:pPr>
      <w:r w:rsidRPr="004A2AA6">
        <w:rPr>
          <w:rFonts w:ascii="Times New Roman" w:eastAsia="Calibri" w:hAnsi="Times New Roman"/>
          <w:sz w:val="24"/>
          <w:szCs w:val="24"/>
        </w:rPr>
        <w:t xml:space="preserve">поступление средств ежемесячной гуманитарной помощи Российской Федерации составили 176 972 546 рублей, в том числе переплата гуманитарной помощи РФ за прошлые годы – 112 603 рубля. </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Расходы бюджета Фонда в 2021 году составили 2 399 825 657 рублей </w:t>
      </w:r>
      <w:r w:rsidRPr="004A2AA6">
        <w:rPr>
          <w:rFonts w:ascii="Times New Roman" w:eastAsia="Times New Roman" w:hAnsi="Times New Roman"/>
          <w:sz w:val="24"/>
          <w:szCs w:val="24"/>
        </w:rPr>
        <w:t>(с учетом сумм зачтенных самостоятельно произведенных расходов по государственному социальному страхованию по состоянию на 19 января 2022 года)</w:t>
      </w:r>
      <w:r w:rsidRPr="004A2AA6">
        <w:rPr>
          <w:rFonts w:ascii="Times New Roman" w:eastAsia="Times New Roman" w:hAnsi="Times New Roman"/>
          <w:sz w:val="24"/>
          <w:szCs w:val="24"/>
          <w:lang w:eastAsia="ru-RU"/>
        </w:rPr>
        <w:t>, из которых:</w:t>
      </w:r>
    </w:p>
    <w:p w:rsidR="004A2AA6" w:rsidRPr="004A2AA6" w:rsidRDefault="004A2AA6" w:rsidP="00260344">
      <w:pPr>
        <w:numPr>
          <w:ilvl w:val="0"/>
          <w:numId w:val="37"/>
        </w:numPr>
        <w:tabs>
          <w:tab w:val="left" w:pos="709"/>
        </w:tabs>
        <w:ind w:left="142" w:firstLine="567"/>
        <w:jc w:val="both"/>
        <w:rPr>
          <w:rFonts w:ascii="Times New Roman" w:eastAsia="Calibri" w:hAnsi="Times New Roman"/>
          <w:sz w:val="24"/>
          <w:szCs w:val="24"/>
        </w:rPr>
      </w:pPr>
      <w:r w:rsidRPr="004A2AA6">
        <w:rPr>
          <w:rFonts w:ascii="Times New Roman" w:eastAsia="Calibri" w:hAnsi="Times New Roman"/>
          <w:sz w:val="24"/>
          <w:szCs w:val="24"/>
        </w:rPr>
        <w:t xml:space="preserve">Расходы по осуществлению основных функций бюджета по пенсионному обеспечению составили 2 057 096 684 рубля, из них Выплачено Центрами социального страхования и социальной защиты городов и районов Республики –2 022 663 134 рубля, в том числе:  </w:t>
      </w:r>
    </w:p>
    <w:p w:rsidR="004A2AA6" w:rsidRPr="004A2AA6" w:rsidRDefault="004A2AA6" w:rsidP="00260344">
      <w:pPr>
        <w:numPr>
          <w:ilvl w:val="0"/>
          <w:numId w:val="19"/>
        </w:numPr>
        <w:tabs>
          <w:tab w:val="left" w:pos="0"/>
          <w:tab w:val="left" w:pos="993"/>
        </w:tabs>
        <w:ind w:left="0" w:firstLine="567"/>
        <w:jc w:val="both"/>
        <w:rPr>
          <w:rFonts w:ascii="Times New Roman" w:eastAsia="Calibri" w:hAnsi="Times New Roman"/>
          <w:sz w:val="24"/>
          <w:szCs w:val="24"/>
        </w:rPr>
      </w:pPr>
      <w:r w:rsidRPr="004A2AA6">
        <w:rPr>
          <w:rFonts w:ascii="Times New Roman" w:eastAsia="Calibri" w:hAnsi="Times New Roman"/>
          <w:sz w:val="24"/>
          <w:szCs w:val="24"/>
        </w:rPr>
        <w:t>пенсии с надбавками и повышениями – 1 709 422 340 рублей;</w:t>
      </w:r>
    </w:p>
    <w:p w:rsidR="004A2AA6" w:rsidRPr="004A2AA6" w:rsidRDefault="004A2AA6" w:rsidP="00260344">
      <w:pPr>
        <w:numPr>
          <w:ilvl w:val="0"/>
          <w:numId w:val="19"/>
        </w:numPr>
        <w:tabs>
          <w:tab w:val="left" w:pos="0"/>
          <w:tab w:val="left" w:pos="993"/>
        </w:tabs>
        <w:ind w:left="0" w:firstLine="567"/>
        <w:jc w:val="both"/>
        <w:rPr>
          <w:rFonts w:ascii="Times New Roman" w:eastAsia="Calibri" w:hAnsi="Times New Roman"/>
          <w:sz w:val="24"/>
          <w:szCs w:val="24"/>
        </w:rPr>
      </w:pPr>
      <w:r w:rsidRPr="004A2AA6">
        <w:rPr>
          <w:rFonts w:ascii="Times New Roman" w:eastAsia="Calibri" w:hAnsi="Times New Roman"/>
          <w:sz w:val="24"/>
          <w:szCs w:val="24"/>
        </w:rPr>
        <w:t>дополнительное материальное обеспечение – 28 570 756 рублей;</w:t>
      </w:r>
    </w:p>
    <w:p w:rsidR="004A2AA6" w:rsidRPr="004A2AA6" w:rsidRDefault="004A2AA6" w:rsidP="00260344">
      <w:pPr>
        <w:numPr>
          <w:ilvl w:val="0"/>
          <w:numId w:val="19"/>
        </w:numPr>
        <w:tabs>
          <w:tab w:val="left" w:pos="0"/>
          <w:tab w:val="left" w:pos="993"/>
        </w:tabs>
        <w:ind w:left="0" w:firstLine="567"/>
        <w:jc w:val="both"/>
        <w:rPr>
          <w:rFonts w:ascii="Times New Roman" w:eastAsia="Calibri" w:hAnsi="Times New Roman"/>
          <w:sz w:val="24"/>
          <w:szCs w:val="24"/>
        </w:rPr>
      </w:pPr>
      <w:r w:rsidRPr="004A2AA6">
        <w:rPr>
          <w:rFonts w:ascii="Times New Roman" w:eastAsia="Calibri" w:hAnsi="Times New Roman"/>
          <w:sz w:val="24"/>
          <w:szCs w:val="24"/>
        </w:rPr>
        <w:t>ежемесячные персональные выплаты – 1 105 377 рублей;</w:t>
      </w:r>
    </w:p>
    <w:p w:rsidR="004A2AA6" w:rsidRPr="004A2AA6" w:rsidRDefault="004A2AA6" w:rsidP="00260344">
      <w:pPr>
        <w:numPr>
          <w:ilvl w:val="0"/>
          <w:numId w:val="19"/>
        </w:numPr>
        <w:tabs>
          <w:tab w:val="left" w:pos="0"/>
          <w:tab w:val="left" w:pos="993"/>
        </w:tabs>
        <w:ind w:left="0" w:firstLine="567"/>
        <w:jc w:val="both"/>
        <w:rPr>
          <w:rFonts w:ascii="Times New Roman" w:eastAsia="Calibri" w:hAnsi="Times New Roman"/>
          <w:sz w:val="24"/>
          <w:szCs w:val="24"/>
        </w:rPr>
      </w:pPr>
      <w:r w:rsidRPr="004A2AA6">
        <w:rPr>
          <w:rFonts w:ascii="Times New Roman" w:eastAsia="Calibri" w:hAnsi="Times New Roman"/>
          <w:sz w:val="24"/>
          <w:szCs w:val="24"/>
        </w:rPr>
        <w:t xml:space="preserve">пособия на погребение – 22 107 911 рублей; </w:t>
      </w:r>
    </w:p>
    <w:p w:rsidR="004A2AA6" w:rsidRPr="004A2AA6" w:rsidRDefault="004A2AA6" w:rsidP="00260344">
      <w:pPr>
        <w:numPr>
          <w:ilvl w:val="0"/>
          <w:numId w:val="19"/>
        </w:numPr>
        <w:tabs>
          <w:tab w:val="left" w:pos="0"/>
          <w:tab w:val="left" w:pos="993"/>
        </w:tabs>
        <w:ind w:left="0" w:firstLine="567"/>
        <w:jc w:val="both"/>
        <w:rPr>
          <w:rFonts w:ascii="Times New Roman" w:eastAsia="Calibri" w:hAnsi="Times New Roman"/>
          <w:sz w:val="24"/>
          <w:szCs w:val="24"/>
        </w:rPr>
      </w:pPr>
      <w:r w:rsidRPr="004A2AA6">
        <w:rPr>
          <w:rFonts w:ascii="Times New Roman" w:eastAsia="Calibri" w:hAnsi="Times New Roman"/>
          <w:sz w:val="24"/>
          <w:szCs w:val="24"/>
        </w:rPr>
        <w:t>ежемесячная гуманитарная помощь РФ – 261 456 750 рублей;</w:t>
      </w:r>
    </w:p>
    <w:p w:rsidR="004A2AA6" w:rsidRPr="004A2AA6" w:rsidRDefault="004A2AA6" w:rsidP="00260344">
      <w:pPr>
        <w:numPr>
          <w:ilvl w:val="0"/>
          <w:numId w:val="18"/>
        </w:numPr>
        <w:tabs>
          <w:tab w:val="left" w:pos="0"/>
          <w:tab w:val="left" w:pos="993"/>
        </w:tabs>
        <w:ind w:left="0" w:firstLine="567"/>
        <w:jc w:val="both"/>
        <w:rPr>
          <w:rFonts w:ascii="Times New Roman" w:eastAsia="Calibri" w:hAnsi="Times New Roman"/>
          <w:sz w:val="24"/>
          <w:szCs w:val="24"/>
        </w:rPr>
      </w:pPr>
      <w:r w:rsidRPr="004A2AA6">
        <w:rPr>
          <w:rFonts w:ascii="Times New Roman" w:eastAsia="Calibri" w:hAnsi="Times New Roman"/>
          <w:sz w:val="24"/>
          <w:szCs w:val="24"/>
        </w:rPr>
        <w:t>Выплачено вознаграждение за доставку пенсий ЗАО «Приднестровский сберегательный банк» - 1 994 880 рублей;</w:t>
      </w:r>
    </w:p>
    <w:p w:rsidR="004A2AA6" w:rsidRPr="004A2AA6" w:rsidRDefault="004A2AA6" w:rsidP="00260344">
      <w:pPr>
        <w:numPr>
          <w:ilvl w:val="0"/>
          <w:numId w:val="18"/>
        </w:numPr>
        <w:tabs>
          <w:tab w:val="left" w:pos="0"/>
          <w:tab w:val="left" w:pos="567"/>
          <w:tab w:val="left" w:pos="993"/>
        </w:tabs>
        <w:ind w:left="0" w:firstLine="567"/>
        <w:jc w:val="both"/>
        <w:rPr>
          <w:rFonts w:ascii="Times New Roman" w:eastAsia="Calibri" w:hAnsi="Times New Roman"/>
          <w:sz w:val="24"/>
          <w:szCs w:val="24"/>
        </w:rPr>
      </w:pPr>
      <w:r w:rsidRPr="004A2AA6">
        <w:rPr>
          <w:rFonts w:ascii="Times New Roman" w:eastAsia="Calibri" w:hAnsi="Times New Roman"/>
          <w:sz w:val="24"/>
          <w:szCs w:val="24"/>
        </w:rPr>
        <w:t>Выплата за погибших в результате боевых действий по защите ПМР лиц, не являющихся гражданами ПМР 102 083 рубля;</w:t>
      </w:r>
    </w:p>
    <w:p w:rsidR="004A2AA6" w:rsidRPr="004A2AA6" w:rsidRDefault="004A2AA6" w:rsidP="00260344">
      <w:pPr>
        <w:numPr>
          <w:ilvl w:val="0"/>
          <w:numId w:val="18"/>
        </w:numPr>
        <w:tabs>
          <w:tab w:val="left" w:pos="567"/>
          <w:tab w:val="left" w:pos="993"/>
        </w:tabs>
        <w:ind w:left="0" w:firstLine="567"/>
        <w:jc w:val="both"/>
        <w:rPr>
          <w:rFonts w:ascii="Times New Roman" w:eastAsia="Calibri" w:hAnsi="Times New Roman"/>
          <w:sz w:val="24"/>
          <w:szCs w:val="24"/>
        </w:rPr>
      </w:pPr>
      <w:r w:rsidRPr="004A2AA6">
        <w:rPr>
          <w:rFonts w:ascii="Times New Roman" w:eastAsia="Calibri" w:hAnsi="Times New Roman"/>
          <w:sz w:val="24"/>
          <w:szCs w:val="24"/>
        </w:rPr>
        <w:t>Возвращено переплат гуманитарной помощи РФ за прошлые годы – 112 603 рубля;</w:t>
      </w:r>
    </w:p>
    <w:p w:rsidR="004A2AA6" w:rsidRPr="004A2AA6" w:rsidRDefault="004A2AA6" w:rsidP="004A2AA6">
      <w:pPr>
        <w:tabs>
          <w:tab w:val="left" w:pos="284"/>
          <w:tab w:val="left" w:pos="993"/>
        </w:tabs>
        <w:ind w:firstLine="567"/>
        <w:jc w:val="both"/>
        <w:rPr>
          <w:rFonts w:ascii="Times New Roman" w:eastAsia="Calibri" w:hAnsi="Times New Roman"/>
          <w:sz w:val="24"/>
          <w:szCs w:val="24"/>
        </w:rPr>
      </w:pPr>
      <w:r w:rsidRPr="004A2AA6">
        <w:rPr>
          <w:rFonts w:ascii="Times New Roman" w:eastAsia="Calibri" w:hAnsi="Times New Roman"/>
          <w:sz w:val="24"/>
          <w:szCs w:val="24"/>
        </w:rPr>
        <w:t xml:space="preserve">д) </w:t>
      </w:r>
      <w:r w:rsidRPr="004A2AA6">
        <w:rPr>
          <w:rFonts w:ascii="Times New Roman" w:eastAsia="Calibri" w:hAnsi="Times New Roman"/>
          <w:sz w:val="24"/>
          <w:szCs w:val="24"/>
        </w:rPr>
        <w:tab/>
        <w:t xml:space="preserve">Выплата ежемесячной компенсации некоторым категориям пенсионеров Приднестровской Молдавской Республики – 28 590 461 рубль; </w:t>
      </w:r>
    </w:p>
    <w:p w:rsidR="004A2AA6" w:rsidRPr="004A2AA6" w:rsidRDefault="004A2AA6" w:rsidP="004A2AA6">
      <w:pPr>
        <w:tabs>
          <w:tab w:val="left" w:pos="284"/>
          <w:tab w:val="left" w:pos="993"/>
        </w:tabs>
        <w:ind w:firstLine="567"/>
        <w:jc w:val="both"/>
        <w:rPr>
          <w:rFonts w:ascii="Times New Roman" w:eastAsia="Calibri" w:hAnsi="Times New Roman"/>
          <w:sz w:val="24"/>
          <w:szCs w:val="24"/>
        </w:rPr>
      </w:pPr>
      <w:r w:rsidRPr="004A2AA6">
        <w:rPr>
          <w:rFonts w:ascii="Times New Roman" w:eastAsia="Calibri" w:hAnsi="Times New Roman"/>
          <w:sz w:val="24"/>
          <w:szCs w:val="24"/>
        </w:rPr>
        <w:t xml:space="preserve">е) </w:t>
      </w:r>
      <w:r w:rsidRPr="004A2AA6">
        <w:rPr>
          <w:rFonts w:ascii="Times New Roman" w:eastAsia="Calibri" w:hAnsi="Times New Roman"/>
          <w:sz w:val="24"/>
          <w:szCs w:val="24"/>
        </w:rPr>
        <w:tab/>
        <w:t>Выплата компенсационных выплат лицам, перешедшим на пенсионное обеспечение по законодательству иностранного государства – 2 547 323 рубля;</w:t>
      </w:r>
    </w:p>
    <w:p w:rsidR="004A2AA6" w:rsidRPr="004A2AA6" w:rsidRDefault="004A2AA6" w:rsidP="004A2AA6">
      <w:pPr>
        <w:tabs>
          <w:tab w:val="left" w:pos="284"/>
          <w:tab w:val="left" w:pos="993"/>
        </w:tabs>
        <w:ind w:firstLine="567"/>
        <w:jc w:val="both"/>
        <w:rPr>
          <w:rFonts w:ascii="Times New Roman" w:eastAsia="Calibri" w:hAnsi="Times New Roman"/>
          <w:sz w:val="24"/>
          <w:szCs w:val="24"/>
        </w:rPr>
      </w:pPr>
      <w:r w:rsidRPr="004A2AA6">
        <w:rPr>
          <w:rFonts w:ascii="Times New Roman" w:eastAsia="Calibri" w:hAnsi="Times New Roman"/>
          <w:sz w:val="24"/>
          <w:szCs w:val="24"/>
        </w:rPr>
        <w:lastRenderedPageBreak/>
        <w:t xml:space="preserve">ж) Выплаты единовременной материальной помощи отдельным категориям граждан ко Дню памяти и скорби по погибшим в г. Бендеры в размере 200 руб. получили 411 человек, расходы составили 82 200 рублей; </w:t>
      </w:r>
    </w:p>
    <w:p w:rsidR="004A2AA6" w:rsidRPr="004A2AA6" w:rsidRDefault="004A2AA6" w:rsidP="004A2AA6">
      <w:pPr>
        <w:tabs>
          <w:tab w:val="left" w:pos="851"/>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з) Выплаты единовременной материальной помощи отдельным категориям граждан к республиканскому Дню памяти погибших и умерших защитников Приднестровской Молдавской Республики» за 2021 год в размере 500 руб. получили 408 человек, расходы составили 204 000 руб.;</w:t>
      </w:r>
    </w:p>
    <w:p w:rsidR="004A2AA6" w:rsidRPr="004A2AA6" w:rsidRDefault="004A2AA6" w:rsidP="004A2AA6">
      <w:pPr>
        <w:tabs>
          <w:tab w:val="left" w:pos="851"/>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и) Выплаты участникам боевых действий по защите Приднестровской Молдавской Республики, ставшим инвалидами вследствие военной травмы, полученной при защите Приднестровской Молдавской Республики, на ремонт и благоустройство жилья за 2021 год   в размере 20 000 руб. получили 40 человек, расходы составили 800 000 руб.</w:t>
      </w:r>
    </w:p>
    <w:p w:rsidR="004A2AA6" w:rsidRPr="004A2AA6" w:rsidRDefault="004A2AA6" w:rsidP="004A2AA6">
      <w:pPr>
        <w:tabs>
          <w:tab w:val="left" w:pos="851"/>
        </w:tabs>
        <w:ind w:firstLine="567"/>
        <w:jc w:val="both"/>
        <w:rPr>
          <w:rFonts w:ascii="Times New Roman" w:eastAsia="Times New Roman" w:hAnsi="Times New Roman"/>
          <w:sz w:val="24"/>
          <w:szCs w:val="24"/>
          <w:lang w:eastAsia="ru-RU"/>
        </w:rPr>
      </w:pPr>
    </w:p>
    <w:p w:rsidR="004A2AA6" w:rsidRPr="004A2AA6" w:rsidRDefault="004A2AA6" w:rsidP="00260344">
      <w:pPr>
        <w:numPr>
          <w:ilvl w:val="0"/>
          <w:numId w:val="37"/>
        </w:numPr>
        <w:tabs>
          <w:tab w:val="left" w:pos="0"/>
          <w:tab w:val="left" w:pos="709"/>
        </w:tabs>
        <w:ind w:left="0" w:firstLine="709"/>
        <w:jc w:val="both"/>
        <w:rPr>
          <w:rFonts w:ascii="Times New Roman" w:eastAsia="Calibri" w:hAnsi="Times New Roman"/>
          <w:sz w:val="24"/>
          <w:szCs w:val="24"/>
        </w:rPr>
      </w:pPr>
      <w:r w:rsidRPr="004A2AA6">
        <w:rPr>
          <w:rFonts w:ascii="Times New Roman" w:eastAsia="Calibri" w:hAnsi="Times New Roman"/>
          <w:sz w:val="24"/>
          <w:szCs w:val="24"/>
        </w:rPr>
        <w:t>Расходы по осуществлению основных функций бюджета по страхованию от безработицы составили 12 433 741 рубль, из них:</w:t>
      </w:r>
    </w:p>
    <w:p w:rsidR="004A2AA6" w:rsidRPr="004A2AA6" w:rsidRDefault="004A2AA6" w:rsidP="00260344">
      <w:pPr>
        <w:numPr>
          <w:ilvl w:val="0"/>
          <w:numId w:val="20"/>
        </w:numPr>
        <w:tabs>
          <w:tab w:val="left" w:pos="993"/>
        </w:tabs>
        <w:ind w:left="0" w:firstLine="567"/>
        <w:jc w:val="both"/>
        <w:rPr>
          <w:rFonts w:ascii="Times New Roman" w:eastAsia="Calibri" w:hAnsi="Times New Roman"/>
          <w:sz w:val="24"/>
          <w:szCs w:val="24"/>
        </w:rPr>
      </w:pPr>
      <w:r w:rsidRPr="004A2AA6">
        <w:rPr>
          <w:rFonts w:ascii="Times New Roman" w:eastAsia="Calibri" w:hAnsi="Times New Roman"/>
          <w:sz w:val="24"/>
          <w:szCs w:val="24"/>
        </w:rPr>
        <w:t>на выполнение Программы активной политики занятости – 1 106 568 рублей, в том числе:</w:t>
      </w:r>
    </w:p>
    <w:p w:rsidR="004A2AA6" w:rsidRPr="004A2AA6" w:rsidRDefault="004A2AA6" w:rsidP="00260344">
      <w:pPr>
        <w:numPr>
          <w:ilvl w:val="0"/>
          <w:numId w:val="22"/>
        </w:numPr>
        <w:tabs>
          <w:tab w:val="left" w:pos="993"/>
        </w:tabs>
        <w:ind w:left="0" w:firstLine="567"/>
        <w:jc w:val="both"/>
        <w:rPr>
          <w:rFonts w:ascii="Times New Roman" w:eastAsia="Calibri" w:hAnsi="Times New Roman"/>
          <w:sz w:val="24"/>
          <w:szCs w:val="24"/>
        </w:rPr>
      </w:pPr>
      <w:r w:rsidRPr="004A2AA6">
        <w:rPr>
          <w:rFonts w:ascii="Times New Roman" w:eastAsia="Calibri" w:hAnsi="Times New Roman"/>
          <w:sz w:val="24"/>
          <w:szCs w:val="24"/>
        </w:rPr>
        <w:t>на профессиональное обучение – 193 186 рублей;</w:t>
      </w:r>
    </w:p>
    <w:p w:rsidR="004A2AA6" w:rsidRPr="004A2AA6" w:rsidRDefault="004A2AA6" w:rsidP="00260344">
      <w:pPr>
        <w:numPr>
          <w:ilvl w:val="0"/>
          <w:numId w:val="22"/>
        </w:numPr>
        <w:tabs>
          <w:tab w:val="left" w:pos="993"/>
        </w:tabs>
        <w:ind w:left="0" w:firstLine="567"/>
        <w:jc w:val="both"/>
        <w:rPr>
          <w:rFonts w:ascii="Times New Roman" w:eastAsia="Calibri" w:hAnsi="Times New Roman"/>
          <w:sz w:val="24"/>
          <w:szCs w:val="24"/>
        </w:rPr>
      </w:pPr>
      <w:r w:rsidRPr="004A2AA6">
        <w:rPr>
          <w:rFonts w:ascii="Times New Roman" w:eastAsia="Calibri" w:hAnsi="Times New Roman"/>
          <w:sz w:val="22"/>
          <w:szCs w:val="22"/>
        </w:rPr>
        <w:t>на Государственные программы занятости – 67 247 рублей;</w:t>
      </w:r>
    </w:p>
    <w:p w:rsidR="004A2AA6" w:rsidRPr="004A2AA6" w:rsidRDefault="004A2AA6" w:rsidP="00260344">
      <w:pPr>
        <w:numPr>
          <w:ilvl w:val="0"/>
          <w:numId w:val="22"/>
        </w:numPr>
        <w:tabs>
          <w:tab w:val="left" w:pos="993"/>
        </w:tabs>
        <w:ind w:left="0" w:firstLine="567"/>
        <w:jc w:val="both"/>
        <w:rPr>
          <w:rFonts w:ascii="Times New Roman" w:eastAsia="Calibri" w:hAnsi="Times New Roman"/>
          <w:sz w:val="24"/>
          <w:szCs w:val="24"/>
        </w:rPr>
      </w:pPr>
      <w:r w:rsidRPr="004A2AA6">
        <w:rPr>
          <w:rFonts w:ascii="Times New Roman" w:eastAsia="Calibri" w:hAnsi="Times New Roman"/>
          <w:sz w:val="24"/>
          <w:szCs w:val="24"/>
        </w:rPr>
        <w:t>на организацию общественных работ – 516 733 рубля;</w:t>
      </w:r>
    </w:p>
    <w:p w:rsidR="004A2AA6" w:rsidRPr="004A2AA6" w:rsidRDefault="004A2AA6" w:rsidP="00260344">
      <w:pPr>
        <w:numPr>
          <w:ilvl w:val="0"/>
          <w:numId w:val="22"/>
        </w:numPr>
        <w:tabs>
          <w:tab w:val="left" w:pos="993"/>
        </w:tabs>
        <w:ind w:left="0" w:firstLine="567"/>
        <w:jc w:val="both"/>
        <w:rPr>
          <w:rFonts w:ascii="Times New Roman" w:eastAsia="Calibri" w:hAnsi="Times New Roman"/>
          <w:sz w:val="24"/>
          <w:szCs w:val="24"/>
        </w:rPr>
      </w:pPr>
      <w:r w:rsidRPr="004A2AA6">
        <w:rPr>
          <w:rFonts w:ascii="Times New Roman" w:eastAsia="Calibri" w:hAnsi="Times New Roman"/>
          <w:sz w:val="24"/>
          <w:szCs w:val="24"/>
        </w:rPr>
        <w:t>на организацию занятости несовершеннолетней молодежи - 329 207 рублей;</w:t>
      </w:r>
    </w:p>
    <w:p w:rsidR="004A2AA6" w:rsidRPr="004A2AA6" w:rsidRDefault="004A2AA6" w:rsidP="00260344">
      <w:pPr>
        <w:numPr>
          <w:ilvl w:val="0"/>
          <w:numId w:val="22"/>
        </w:numPr>
        <w:tabs>
          <w:tab w:val="left" w:pos="993"/>
        </w:tabs>
        <w:ind w:left="0" w:firstLine="567"/>
        <w:jc w:val="both"/>
        <w:rPr>
          <w:rFonts w:ascii="Times New Roman" w:eastAsia="Calibri" w:hAnsi="Times New Roman"/>
          <w:sz w:val="24"/>
          <w:szCs w:val="24"/>
        </w:rPr>
      </w:pPr>
      <w:r w:rsidRPr="004A2AA6">
        <w:rPr>
          <w:rFonts w:ascii="Times New Roman" w:eastAsia="Calibri" w:hAnsi="Times New Roman"/>
          <w:sz w:val="24"/>
          <w:szCs w:val="24"/>
        </w:rPr>
        <w:t>на рекламную и информационную деятельность (изготовление стендов, проведение ярмарок) – 195 рублей;</w:t>
      </w:r>
    </w:p>
    <w:p w:rsidR="004A2AA6" w:rsidRPr="004A2AA6" w:rsidRDefault="004A2AA6" w:rsidP="00260344">
      <w:pPr>
        <w:numPr>
          <w:ilvl w:val="0"/>
          <w:numId w:val="20"/>
        </w:numPr>
        <w:tabs>
          <w:tab w:val="left" w:pos="993"/>
        </w:tabs>
        <w:ind w:left="0" w:firstLine="567"/>
        <w:jc w:val="both"/>
        <w:rPr>
          <w:rFonts w:ascii="Times New Roman" w:eastAsia="Calibri" w:hAnsi="Times New Roman"/>
          <w:sz w:val="24"/>
          <w:szCs w:val="24"/>
        </w:rPr>
      </w:pPr>
      <w:r w:rsidRPr="004A2AA6">
        <w:rPr>
          <w:rFonts w:ascii="Times New Roman" w:eastAsia="Calibri" w:hAnsi="Times New Roman"/>
          <w:sz w:val="24"/>
          <w:szCs w:val="24"/>
        </w:rPr>
        <w:t>на выполнение программы материальной поддержки безработных граждан – 11 317 213 рублей;</w:t>
      </w:r>
    </w:p>
    <w:p w:rsidR="004A2AA6" w:rsidRPr="004A2AA6" w:rsidRDefault="004A2AA6" w:rsidP="00260344">
      <w:pPr>
        <w:numPr>
          <w:ilvl w:val="0"/>
          <w:numId w:val="21"/>
        </w:numPr>
        <w:tabs>
          <w:tab w:val="left" w:pos="993"/>
        </w:tabs>
        <w:ind w:left="0" w:firstLine="567"/>
        <w:jc w:val="both"/>
        <w:rPr>
          <w:rFonts w:ascii="Times New Roman" w:eastAsia="Calibri" w:hAnsi="Times New Roman"/>
          <w:sz w:val="24"/>
          <w:szCs w:val="24"/>
        </w:rPr>
      </w:pPr>
      <w:r w:rsidRPr="004A2AA6">
        <w:rPr>
          <w:rFonts w:ascii="Times New Roman" w:eastAsia="Calibri" w:hAnsi="Times New Roman"/>
          <w:sz w:val="24"/>
          <w:szCs w:val="24"/>
        </w:rPr>
        <w:t>на выплату пособий по безработице – 11 224 168 рублей;</w:t>
      </w:r>
    </w:p>
    <w:p w:rsidR="004A2AA6" w:rsidRPr="004A2AA6" w:rsidRDefault="004A2AA6" w:rsidP="00260344">
      <w:pPr>
        <w:numPr>
          <w:ilvl w:val="0"/>
          <w:numId w:val="21"/>
        </w:numPr>
        <w:tabs>
          <w:tab w:val="left" w:pos="993"/>
        </w:tabs>
        <w:ind w:left="0" w:firstLine="567"/>
        <w:jc w:val="both"/>
        <w:rPr>
          <w:rFonts w:ascii="Times New Roman" w:eastAsia="Calibri" w:hAnsi="Times New Roman"/>
          <w:sz w:val="24"/>
          <w:szCs w:val="24"/>
        </w:rPr>
      </w:pPr>
      <w:r w:rsidRPr="004A2AA6">
        <w:rPr>
          <w:rFonts w:ascii="Times New Roman" w:eastAsia="Calibri" w:hAnsi="Times New Roman"/>
          <w:sz w:val="24"/>
          <w:szCs w:val="24"/>
        </w:rPr>
        <w:t>на выплату пособий по временной нетрудоспособности – 76 315 рублей;</w:t>
      </w:r>
    </w:p>
    <w:p w:rsidR="004A2AA6" w:rsidRPr="004A2AA6" w:rsidRDefault="004A2AA6" w:rsidP="00260344">
      <w:pPr>
        <w:numPr>
          <w:ilvl w:val="0"/>
          <w:numId w:val="21"/>
        </w:numPr>
        <w:tabs>
          <w:tab w:val="left" w:pos="993"/>
        </w:tabs>
        <w:ind w:left="0" w:firstLine="567"/>
        <w:jc w:val="both"/>
        <w:rPr>
          <w:rFonts w:ascii="Times New Roman" w:eastAsia="Calibri" w:hAnsi="Times New Roman"/>
          <w:sz w:val="24"/>
          <w:szCs w:val="24"/>
        </w:rPr>
      </w:pPr>
      <w:r w:rsidRPr="004A2AA6">
        <w:rPr>
          <w:rFonts w:ascii="Times New Roman" w:eastAsia="Calibri" w:hAnsi="Times New Roman"/>
          <w:sz w:val="24"/>
          <w:szCs w:val="24"/>
        </w:rPr>
        <w:t>на оказание материальной помощи безработным гражданам – 4 000 рублей;</w:t>
      </w:r>
    </w:p>
    <w:p w:rsidR="004A2AA6" w:rsidRPr="004A2AA6" w:rsidRDefault="004A2AA6" w:rsidP="00260344">
      <w:pPr>
        <w:numPr>
          <w:ilvl w:val="0"/>
          <w:numId w:val="21"/>
        </w:numPr>
        <w:tabs>
          <w:tab w:val="left" w:pos="993"/>
        </w:tabs>
        <w:ind w:left="0" w:firstLine="567"/>
        <w:jc w:val="both"/>
        <w:rPr>
          <w:rFonts w:ascii="Times New Roman" w:eastAsia="Calibri" w:hAnsi="Times New Roman"/>
          <w:sz w:val="24"/>
          <w:szCs w:val="24"/>
        </w:rPr>
      </w:pPr>
      <w:r w:rsidRPr="004A2AA6">
        <w:rPr>
          <w:rFonts w:ascii="Times New Roman" w:eastAsia="Calibri" w:hAnsi="Times New Roman"/>
          <w:sz w:val="24"/>
          <w:szCs w:val="24"/>
        </w:rPr>
        <w:t>на оплату прохождения медосмотра при направлении на обучение и работу – 12 730 рублей;</w:t>
      </w:r>
    </w:p>
    <w:p w:rsidR="004A2AA6" w:rsidRPr="004A2AA6" w:rsidRDefault="004A2AA6" w:rsidP="00260344">
      <w:pPr>
        <w:numPr>
          <w:ilvl w:val="0"/>
          <w:numId w:val="21"/>
        </w:numPr>
        <w:tabs>
          <w:tab w:val="left" w:pos="993"/>
        </w:tabs>
        <w:ind w:left="0" w:firstLine="567"/>
        <w:jc w:val="both"/>
        <w:rPr>
          <w:rFonts w:ascii="Times New Roman" w:eastAsia="Calibri" w:hAnsi="Times New Roman"/>
          <w:sz w:val="24"/>
          <w:szCs w:val="24"/>
        </w:rPr>
      </w:pPr>
      <w:r w:rsidRPr="004A2AA6">
        <w:rPr>
          <w:rFonts w:ascii="Times New Roman" w:eastAsia="Calibri" w:hAnsi="Times New Roman"/>
          <w:sz w:val="24"/>
          <w:szCs w:val="24"/>
        </w:rPr>
        <w:t xml:space="preserve">на приобретение трудовых книжек – </w:t>
      </w:r>
      <w:r w:rsidRPr="004A2AA6">
        <w:rPr>
          <w:rFonts w:ascii="Times New Roman" w:eastAsia="Calibri" w:hAnsi="Times New Roman"/>
          <w:sz w:val="22"/>
          <w:szCs w:val="22"/>
        </w:rPr>
        <w:t>9 960 рублей.</w:t>
      </w:r>
    </w:p>
    <w:p w:rsidR="004A2AA6" w:rsidRPr="004A2AA6" w:rsidRDefault="004A2AA6" w:rsidP="004A2AA6">
      <w:pPr>
        <w:tabs>
          <w:tab w:val="left" w:pos="993"/>
        </w:tabs>
        <w:ind w:left="567"/>
        <w:jc w:val="both"/>
        <w:rPr>
          <w:rFonts w:ascii="Times New Roman" w:eastAsia="Calibri" w:hAnsi="Times New Roman"/>
          <w:sz w:val="24"/>
          <w:szCs w:val="24"/>
        </w:rPr>
      </w:pPr>
    </w:p>
    <w:p w:rsidR="004A2AA6" w:rsidRPr="004A2AA6" w:rsidRDefault="004A2AA6" w:rsidP="004A2AA6">
      <w:pPr>
        <w:tabs>
          <w:tab w:val="left" w:pos="993"/>
        </w:tabs>
        <w:ind w:firstLine="567"/>
        <w:jc w:val="both"/>
        <w:rPr>
          <w:rFonts w:ascii="Times New Roman" w:eastAsia="Calibri" w:hAnsi="Times New Roman"/>
          <w:sz w:val="24"/>
          <w:szCs w:val="24"/>
        </w:rPr>
      </w:pPr>
      <w:r w:rsidRPr="004A2AA6">
        <w:rPr>
          <w:rFonts w:ascii="Times New Roman" w:eastAsia="Calibri" w:hAnsi="Times New Roman"/>
          <w:sz w:val="24"/>
          <w:szCs w:val="24"/>
        </w:rPr>
        <w:t>3.</w:t>
      </w:r>
      <w:r w:rsidRPr="004A2AA6">
        <w:rPr>
          <w:rFonts w:ascii="Times New Roman" w:eastAsia="Calibri" w:hAnsi="Times New Roman"/>
          <w:sz w:val="24"/>
          <w:szCs w:val="24"/>
        </w:rPr>
        <w:tab/>
        <w:t>Расходы по осуществлению основных функций бюджета по государственному социальному страхованию 173 864 560 рублей (по состоянию на 19 января 2022 года), из них:</w:t>
      </w:r>
    </w:p>
    <w:p w:rsidR="004A2AA6" w:rsidRPr="004A2AA6" w:rsidRDefault="004A2AA6" w:rsidP="00260344">
      <w:pPr>
        <w:numPr>
          <w:ilvl w:val="0"/>
          <w:numId w:val="32"/>
        </w:numPr>
        <w:tabs>
          <w:tab w:val="left" w:pos="993"/>
        </w:tabs>
        <w:ind w:left="0" w:firstLine="567"/>
        <w:jc w:val="both"/>
        <w:rPr>
          <w:rFonts w:ascii="Times New Roman" w:eastAsia="Calibri" w:hAnsi="Times New Roman"/>
          <w:sz w:val="24"/>
          <w:szCs w:val="24"/>
        </w:rPr>
      </w:pPr>
      <w:r w:rsidRPr="004A2AA6">
        <w:rPr>
          <w:rFonts w:ascii="Times New Roman" w:eastAsia="Calibri" w:hAnsi="Times New Roman"/>
          <w:sz w:val="24"/>
          <w:szCs w:val="24"/>
        </w:rPr>
        <w:t>на выплату пособий по обязательному социальному страхованию работающим гражданам – 165 476 997 рублей (по состоянию на 19 января 2022 года), в том числе возмещено затрат 57 636 721 рубль;</w:t>
      </w:r>
    </w:p>
    <w:p w:rsidR="004A2AA6" w:rsidRPr="004A2AA6" w:rsidRDefault="004A2AA6" w:rsidP="00260344">
      <w:pPr>
        <w:numPr>
          <w:ilvl w:val="0"/>
          <w:numId w:val="32"/>
        </w:numPr>
        <w:tabs>
          <w:tab w:val="left" w:pos="993"/>
        </w:tabs>
        <w:ind w:left="0" w:firstLine="567"/>
        <w:contextualSpacing/>
        <w:jc w:val="both"/>
        <w:rPr>
          <w:rFonts w:ascii="Times New Roman" w:eastAsia="Calibri" w:hAnsi="Times New Roman"/>
          <w:sz w:val="24"/>
          <w:szCs w:val="24"/>
        </w:rPr>
      </w:pPr>
      <w:r w:rsidRPr="004A2AA6">
        <w:rPr>
          <w:rFonts w:ascii="Times New Roman" w:eastAsia="Calibri" w:hAnsi="Times New Roman"/>
          <w:sz w:val="24"/>
          <w:szCs w:val="24"/>
        </w:rPr>
        <w:t xml:space="preserve">содержание РСЦИ – </w:t>
      </w:r>
      <w:r w:rsidRPr="004A2AA6">
        <w:rPr>
          <w:rFonts w:ascii="Times New Roman" w:eastAsia="Calibri" w:hAnsi="Times New Roman"/>
          <w:sz w:val="24"/>
          <w:szCs w:val="24"/>
          <w:lang w:val="en-US"/>
        </w:rPr>
        <w:t>157 956</w:t>
      </w:r>
      <w:r w:rsidRPr="004A2AA6">
        <w:rPr>
          <w:rFonts w:ascii="Times New Roman" w:eastAsia="Calibri" w:hAnsi="Times New Roman"/>
          <w:sz w:val="24"/>
          <w:szCs w:val="24"/>
        </w:rPr>
        <w:t xml:space="preserve"> рублей;</w:t>
      </w:r>
    </w:p>
    <w:p w:rsidR="004A2AA6" w:rsidRPr="004A2AA6" w:rsidRDefault="004A2AA6" w:rsidP="00260344">
      <w:pPr>
        <w:numPr>
          <w:ilvl w:val="0"/>
          <w:numId w:val="32"/>
        </w:numPr>
        <w:tabs>
          <w:tab w:val="left" w:pos="993"/>
          <w:tab w:val="left" w:pos="1701"/>
        </w:tabs>
        <w:ind w:left="567" w:firstLine="0"/>
        <w:contextualSpacing/>
        <w:jc w:val="both"/>
        <w:rPr>
          <w:rFonts w:ascii="Times New Roman" w:eastAsia="Calibri" w:hAnsi="Times New Roman"/>
          <w:sz w:val="24"/>
          <w:szCs w:val="24"/>
        </w:rPr>
      </w:pPr>
      <w:r w:rsidRPr="004A2AA6">
        <w:rPr>
          <w:rFonts w:ascii="Times New Roman" w:eastAsia="Calibri" w:hAnsi="Times New Roman"/>
          <w:sz w:val="24"/>
          <w:szCs w:val="24"/>
        </w:rPr>
        <w:t>расходы на детское оздоровление составили 4 701 850 рублей;</w:t>
      </w:r>
    </w:p>
    <w:p w:rsidR="004A2AA6" w:rsidRPr="004A2AA6" w:rsidRDefault="004A2AA6" w:rsidP="00260344">
      <w:pPr>
        <w:numPr>
          <w:ilvl w:val="0"/>
          <w:numId w:val="32"/>
        </w:numPr>
        <w:tabs>
          <w:tab w:val="left" w:pos="993"/>
          <w:tab w:val="left" w:pos="1701"/>
        </w:tabs>
        <w:ind w:left="567" w:firstLine="0"/>
        <w:contextualSpacing/>
        <w:jc w:val="both"/>
        <w:rPr>
          <w:rFonts w:ascii="Times New Roman" w:eastAsia="Calibri" w:hAnsi="Times New Roman"/>
          <w:sz w:val="24"/>
          <w:szCs w:val="24"/>
        </w:rPr>
      </w:pPr>
      <w:r w:rsidRPr="004A2AA6">
        <w:rPr>
          <w:rFonts w:ascii="Times New Roman" w:eastAsia="Calibri" w:hAnsi="Times New Roman"/>
          <w:sz w:val="24"/>
          <w:szCs w:val="24"/>
        </w:rPr>
        <w:t>расходы на санаторно-курортное лечение – 3 497 757 рублей;</w:t>
      </w:r>
    </w:p>
    <w:p w:rsidR="004A2AA6" w:rsidRPr="004A2AA6" w:rsidRDefault="004A2AA6" w:rsidP="00260344">
      <w:pPr>
        <w:numPr>
          <w:ilvl w:val="0"/>
          <w:numId w:val="32"/>
        </w:numPr>
        <w:tabs>
          <w:tab w:val="left" w:pos="993"/>
          <w:tab w:val="left" w:pos="1701"/>
        </w:tabs>
        <w:ind w:left="567" w:firstLine="0"/>
        <w:contextualSpacing/>
        <w:jc w:val="both"/>
        <w:rPr>
          <w:rFonts w:ascii="Times New Roman" w:eastAsia="Calibri" w:hAnsi="Times New Roman"/>
          <w:sz w:val="24"/>
          <w:szCs w:val="24"/>
        </w:rPr>
      </w:pPr>
      <w:r w:rsidRPr="004A2AA6">
        <w:rPr>
          <w:rFonts w:ascii="Times New Roman" w:eastAsia="Calibri" w:hAnsi="Times New Roman"/>
          <w:sz w:val="24"/>
          <w:szCs w:val="24"/>
        </w:rPr>
        <w:t xml:space="preserve"> </w:t>
      </w:r>
      <w:r w:rsidRPr="004A2AA6">
        <w:rPr>
          <w:rFonts w:ascii="Times New Roman" w:eastAsia="Calibri" w:hAnsi="Times New Roman"/>
          <w:sz w:val="24"/>
          <w:szCs w:val="24"/>
          <w:lang w:val="en-US"/>
        </w:rPr>
        <w:t xml:space="preserve">приобретение бланков </w:t>
      </w:r>
      <w:r w:rsidRPr="004A2AA6">
        <w:rPr>
          <w:rFonts w:ascii="Times New Roman" w:eastAsia="Calibri" w:hAnsi="Times New Roman"/>
          <w:sz w:val="24"/>
          <w:szCs w:val="24"/>
        </w:rPr>
        <w:t>– 30 000 рублей.</w:t>
      </w:r>
    </w:p>
    <w:p w:rsidR="004A2AA6" w:rsidRPr="004A2AA6" w:rsidRDefault="004A2AA6" w:rsidP="004A2AA6">
      <w:pPr>
        <w:tabs>
          <w:tab w:val="left" w:pos="993"/>
        </w:tabs>
        <w:ind w:left="720"/>
        <w:contextualSpacing/>
        <w:jc w:val="both"/>
        <w:rPr>
          <w:rFonts w:ascii="Times New Roman" w:eastAsia="Calibri" w:hAnsi="Times New Roman"/>
          <w:sz w:val="24"/>
          <w:szCs w:val="24"/>
        </w:rPr>
      </w:pPr>
    </w:p>
    <w:p w:rsidR="004A2AA6" w:rsidRPr="004A2AA6" w:rsidRDefault="004A2AA6" w:rsidP="00260344">
      <w:pPr>
        <w:numPr>
          <w:ilvl w:val="0"/>
          <w:numId w:val="23"/>
        </w:numPr>
        <w:tabs>
          <w:tab w:val="left" w:pos="993"/>
        </w:tabs>
        <w:ind w:left="0" w:firstLine="567"/>
        <w:jc w:val="both"/>
        <w:rPr>
          <w:rFonts w:ascii="Times New Roman" w:eastAsia="Calibri" w:hAnsi="Times New Roman"/>
          <w:sz w:val="24"/>
          <w:szCs w:val="24"/>
        </w:rPr>
      </w:pPr>
      <w:r w:rsidRPr="004A2AA6">
        <w:rPr>
          <w:rFonts w:ascii="Times New Roman" w:eastAsia="Calibri" w:hAnsi="Times New Roman"/>
          <w:sz w:val="24"/>
          <w:szCs w:val="24"/>
        </w:rPr>
        <w:t>Расходы по осуществлению основных функций бюджета по выплате гарантированных государством пособий по материнству 39 773 057 рублей, из них:</w:t>
      </w:r>
    </w:p>
    <w:p w:rsidR="004A2AA6" w:rsidRPr="004A2AA6" w:rsidRDefault="004A2AA6" w:rsidP="004A2AA6">
      <w:pPr>
        <w:tabs>
          <w:tab w:val="left" w:pos="426"/>
          <w:tab w:val="left" w:pos="993"/>
        </w:tabs>
        <w:ind w:firstLine="567"/>
        <w:jc w:val="both"/>
        <w:rPr>
          <w:rFonts w:ascii="Times New Roman" w:eastAsia="Calibri" w:hAnsi="Times New Roman"/>
          <w:sz w:val="24"/>
          <w:szCs w:val="24"/>
        </w:rPr>
      </w:pPr>
      <w:r w:rsidRPr="004A2AA6">
        <w:rPr>
          <w:rFonts w:ascii="Times New Roman" w:eastAsia="Calibri" w:hAnsi="Times New Roman"/>
          <w:sz w:val="24"/>
          <w:szCs w:val="24"/>
        </w:rPr>
        <w:t xml:space="preserve">а) </w:t>
      </w:r>
      <w:r w:rsidRPr="004A2AA6">
        <w:rPr>
          <w:rFonts w:ascii="Times New Roman" w:eastAsia="Calibri" w:hAnsi="Times New Roman"/>
          <w:sz w:val="24"/>
          <w:szCs w:val="24"/>
        </w:rPr>
        <w:tab/>
        <w:t>выплата единовременных пособий при рождении (усыновлении) ребенка –                2 694 893 рубля;</w:t>
      </w:r>
    </w:p>
    <w:p w:rsidR="004A2AA6" w:rsidRPr="004A2AA6" w:rsidRDefault="004A2AA6" w:rsidP="004A2AA6">
      <w:pPr>
        <w:tabs>
          <w:tab w:val="left" w:pos="426"/>
          <w:tab w:val="left" w:pos="993"/>
        </w:tabs>
        <w:ind w:firstLine="567"/>
        <w:jc w:val="both"/>
        <w:rPr>
          <w:rFonts w:ascii="Times New Roman" w:eastAsia="Calibri" w:hAnsi="Times New Roman"/>
          <w:sz w:val="24"/>
          <w:szCs w:val="24"/>
        </w:rPr>
      </w:pPr>
      <w:r w:rsidRPr="004A2AA6">
        <w:rPr>
          <w:rFonts w:ascii="Times New Roman" w:eastAsia="Calibri" w:hAnsi="Times New Roman"/>
          <w:sz w:val="24"/>
          <w:szCs w:val="24"/>
        </w:rPr>
        <w:t xml:space="preserve">б) </w:t>
      </w:r>
      <w:r w:rsidRPr="004A2AA6">
        <w:rPr>
          <w:rFonts w:ascii="Times New Roman" w:eastAsia="Calibri" w:hAnsi="Times New Roman"/>
          <w:sz w:val="24"/>
          <w:szCs w:val="24"/>
        </w:rPr>
        <w:tab/>
        <w:t>выплата дополнительных единовременных пособий при рождении (усыновлении) ребенка – 4 872 576 рублей;</w:t>
      </w:r>
    </w:p>
    <w:p w:rsidR="004A2AA6" w:rsidRPr="004A2AA6" w:rsidRDefault="004A2AA6" w:rsidP="004A2AA6">
      <w:pPr>
        <w:tabs>
          <w:tab w:val="left" w:pos="567"/>
          <w:tab w:val="left" w:pos="993"/>
        </w:tabs>
        <w:ind w:firstLine="567"/>
        <w:jc w:val="both"/>
        <w:rPr>
          <w:rFonts w:ascii="Times New Roman" w:eastAsia="Calibri" w:hAnsi="Times New Roman"/>
          <w:sz w:val="24"/>
          <w:szCs w:val="24"/>
        </w:rPr>
      </w:pPr>
      <w:r w:rsidRPr="004A2AA6">
        <w:rPr>
          <w:rFonts w:ascii="Times New Roman" w:eastAsia="Calibri" w:hAnsi="Times New Roman"/>
          <w:sz w:val="24"/>
          <w:szCs w:val="24"/>
        </w:rPr>
        <w:t xml:space="preserve">в) </w:t>
      </w:r>
      <w:r w:rsidRPr="004A2AA6">
        <w:rPr>
          <w:rFonts w:ascii="Times New Roman" w:eastAsia="Calibri" w:hAnsi="Times New Roman"/>
          <w:sz w:val="24"/>
          <w:szCs w:val="24"/>
        </w:rPr>
        <w:tab/>
        <w:t>выплата ежемесячных пособий по уходу за ребенком до 2-х лет – 32 205 588 рублей.</w:t>
      </w:r>
    </w:p>
    <w:p w:rsidR="004A2AA6" w:rsidRPr="004A2AA6" w:rsidRDefault="004A2AA6" w:rsidP="004A2AA6">
      <w:pPr>
        <w:tabs>
          <w:tab w:val="left" w:pos="567"/>
          <w:tab w:val="left" w:pos="993"/>
        </w:tabs>
        <w:ind w:firstLine="567"/>
        <w:jc w:val="both"/>
        <w:rPr>
          <w:rFonts w:ascii="Times New Roman" w:eastAsia="Calibri" w:hAnsi="Times New Roman"/>
          <w:sz w:val="24"/>
          <w:szCs w:val="24"/>
        </w:rPr>
      </w:pPr>
    </w:p>
    <w:p w:rsidR="004A2AA6" w:rsidRPr="004A2AA6" w:rsidRDefault="004A2AA6" w:rsidP="004A2AA6">
      <w:pPr>
        <w:tabs>
          <w:tab w:val="left" w:pos="567"/>
          <w:tab w:val="left" w:pos="993"/>
        </w:tabs>
        <w:ind w:firstLine="567"/>
        <w:jc w:val="both"/>
        <w:rPr>
          <w:rFonts w:ascii="Times New Roman" w:eastAsia="Calibri" w:hAnsi="Times New Roman"/>
          <w:sz w:val="24"/>
          <w:szCs w:val="24"/>
        </w:rPr>
      </w:pPr>
    </w:p>
    <w:p w:rsidR="004A2AA6" w:rsidRPr="004A2AA6" w:rsidRDefault="004A2AA6" w:rsidP="00260344">
      <w:pPr>
        <w:numPr>
          <w:ilvl w:val="0"/>
          <w:numId w:val="23"/>
        </w:numPr>
        <w:tabs>
          <w:tab w:val="left" w:pos="993"/>
        </w:tabs>
        <w:ind w:left="0" w:firstLine="567"/>
        <w:jc w:val="both"/>
        <w:rPr>
          <w:rFonts w:ascii="Times New Roman" w:eastAsia="Calibri" w:hAnsi="Times New Roman"/>
          <w:sz w:val="24"/>
          <w:szCs w:val="24"/>
        </w:rPr>
      </w:pPr>
      <w:r w:rsidRPr="004A2AA6">
        <w:rPr>
          <w:rFonts w:ascii="Times New Roman" w:eastAsia="Calibri" w:hAnsi="Times New Roman"/>
          <w:sz w:val="24"/>
          <w:szCs w:val="24"/>
        </w:rPr>
        <w:lastRenderedPageBreak/>
        <w:t>Расходы по осуществлению основных функций бюджета по выплате пособий, компенсаций, возмещений и иных выплат, возмещаемых республиканским бюджетом 70 246 098 рублей, из них:</w:t>
      </w:r>
    </w:p>
    <w:p w:rsidR="004A2AA6" w:rsidRPr="004A2AA6" w:rsidRDefault="004A2AA6" w:rsidP="004A2AA6">
      <w:pPr>
        <w:tabs>
          <w:tab w:val="left" w:pos="426"/>
          <w:tab w:val="left" w:pos="993"/>
        </w:tabs>
        <w:ind w:firstLine="567"/>
        <w:jc w:val="both"/>
        <w:rPr>
          <w:rFonts w:ascii="Times New Roman" w:eastAsia="Calibri" w:hAnsi="Times New Roman"/>
          <w:sz w:val="24"/>
          <w:szCs w:val="24"/>
        </w:rPr>
      </w:pPr>
      <w:r w:rsidRPr="004A2AA6">
        <w:rPr>
          <w:rFonts w:ascii="Times New Roman" w:eastAsia="Calibri" w:hAnsi="Times New Roman"/>
          <w:sz w:val="24"/>
          <w:szCs w:val="24"/>
        </w:rPr>
        <w:t xml:space="preserve">а) </w:t>
      </w:r>
      <w:r w:rsidRPr="004A2AA6">
        <w:rPr>
          <w:rFonts w:ascii="Times New Roman" w:eastAsia="Calibri" w:hAnsi="Times New Roman"/>
          <w:sz w:val="24"/>
          <w:szCs w:val="24"/>
        </w:rPr>
        <w:tab/>
        <w:t>выплата пособий по беременности и родам, ежемесячного пособия на детей малообеспеченных семей – 56 051 341 рубль, в т. ч.</w:t>
      </w:r>
    </w:p>
    <w:p w:rsidR="004A2AA6" w:rsidRPr="004A2AA6" w:rsidRDefault="004A2AA6" w:rsidP="00260344">
      <w:pPr>
        <w:numPr>
          <w:ilvl w:val="0"/>
          <w:numId w:val="33"/>
        </w:numPr>
        <w:tabs>
          <w:tab w:val="left" w:pos="993"/>
        </w:tabs>
        <w:ind w:left="0" w:firstLine="567"/>
        <w:jc w:val="both"/>
        <w:rPr>
          <w:rFonts w:ascii="Times New Roman" w:eastAsia="Calibri" w:hAnsi="Times New Roman"/>
          <w:sz w:val="24"/>
          <w:szCs w:val="24"/>
        </w:rPr>
      </w:pPr>
      <w:r w:rsidRPr="004A2AA6">
        <w:rPr>
          <w:rFonts w:ascii="Times New Roman" w:eastAsia="Calibri" w:hAnsi="Times New Roman"/>
          <w:sz w:val="24"/>
          <w:szCs w:val="24"/>
        </w:rPr>
        <w:t>по беременности и родам и вставшим на учет в ранние сроки беременности –1 638 661 рубль;</w:t>
      </w:r>
    </w:p>
    <w:p w:rsidR="004A2AA6" w:rsidRPr="004A2AA6" w:rsidRDefault="004A2AA6" w:rsidP="00260344">
      <w:pPr>
        <w:numPr>
          <w:ilvl w:val="0"/>
          <w:numId w:val="33"/>
        </w:numPr>
        <w:tabs>
          <w:tab w:val="left" w:pos="993"/>
        </w:tabs>
        <w:ind w:left="0" w:firstLine="567"/>
        <w:jc w:val="both"/>
        <w:rPr>
          <w:rFonts w:ascii="Times New Roman" w:eastAsia="Calibri" w:hAnsi="Times New Roman"/>
          <w:sz w:val="24"/>
          <w:szCs w:val="24"/>
        </w:rPr>
      </w:pPr>
      <w:r w:rsidRPr="004A2AA6">
        <w:rPr>
          <w:rFonts w:ascii="Times New Roman" w:eastAsia="Calibri" w:hAnsi="Times New Roman"/>
          <w:sz w:val="24"/>
          <w:szCs w:val="24"/>
        </w:rPr>
        <w:t>ежемесячного пособия на детей малообеспеченных семей – 54 412 680 рублей;</w:t>
      </w:r>
    </w:p>
    <w:p w:rsidR="004A2AA6" w:rsidRPr="004A2AA6" w:rsidRDefault="004A2AA6" w:rsidP="004A2AA6">
      <w:pPr>
        <w:tabs>
          <w:tab w:val="left" w:pos="426"/>
          <w:tab w:val="left" w:pos="993"/>
        </w:tabs>
        <w:ind w:firstLine="567"/>
        <w:jc w:val="both"/>
        <w:rPr>
          <w:rFonts w:ascii="Times New Roman" w:eastAsia="Calibri" w:hAnsi="Times New Roman"/>
          <w:sz w:val="24"/>
          <w:szCs w:val="24"/>
        </w:rPr>
      </w:pPr>
      <w:r w:rsidRPr="004A2AA6">
        <w:rPr>
          <w:rFonts w:ascii="Times New Roman" w:eastAsia="Calibri" w:hAnsi="Times New Roman"/>
          <w:sz w:val="24"/>
          <w:szCs w:val="24"/>
        </w:rPr>
        <w:t xml:space="preserve">б) </w:t>
      </w:r>
      <w:r w:rsidRPr="004A2AA6">
        <w:rPr>
          <w:rFonts w:ascii="Times New Roman" w:eastAsia="Calibri" w:hAnsi="Times New Roman"/>
          <w:sz w:val="24"/>
          <w:szCs w:val="24"/>
        </w:rPr>
        <w:tab/>
        <w:t>выплата возмещений вреда по трудовому увечью – 147 730 рублей;</w:t>
      </w:r>
    </w:p>
    <w:p w:rsidR="004A2AA6" w:rsidRPr="004A2AA6" w:rsidRDefault="004A2AA6" w:rsidP="004A2AA6">
      <w:pPr>
        <w:tabs>
          <w:tab w:val="left" w:pos="426"/>
          <w:tab w:val="left" w:pos="993"/>
        </w:tabs>
        <w:ind w:firstLine="567"/>
        <w:jc w:val="both"/>
        <w:rPr>
          <w:rFonts w:ascii="Times New Roman" w:eastAsia="Calibri" w:hAnsi="Times New Roman"/>
          <w:sz w:val="24"/>
          <w:szCs w:val="24"/>
        </w:rPr>
      </w:pPr>
      <w:r w:rsidRPr="004A2AA6">
        <w:rPr>
          <w:rFonts w:ascii="Times New Roman" w:eastAsia="Calibri" w:hAnsi="Times New Roman"/>
          <w:sz w:val="24"/>
          <w:szCs w:val="24"/>
        </w:rPr>
        <w:t xml:space="preserve">в) </w:t>
      </w:r>
      <w:r w:rsidRPr="004A2AA6">
        <w:rPr>
          <w:rFonts w:ascii="Times New Roman" w:eastAsia="Calibri" w:hAnsi="Times New Roman"/>
          <w:sz w:val="24"/>
          <w:szCs w:val="24"/>
        </w:rPr>
        <w:tab/>
        <w:t>выплата компенсаций многодетным семьям на ребенка – первоклассника – 982 610 рублей;</w:t>
      </w:r>
    </w:p>
    <w:p w:rsidR="004A2AA6" w:rsidRPr="004A2AA6" w:rsidRDefault="004A2AA6" w:rsidP="004A2AA6">
      <w:pPr>
        <w:tabs>
          <w:tab w:val="left" w:pos="426"/>
          <w:tab w:val="left" w:pos="993"/>
        </w:tabs>
        <w:ind w:firstLine="567"/>
        <w:jc w:val="both"/>
        <w:rPr>
          <w:rFonts w:ascii="Times New Roman" w:eastAsia="Calibri" w:hAnsi="Times New Roman"/>
          <w:sz w:val="24"/>
          <w:szCs w:val="24"/>
        </w:rPr>
      </w:pPr>
      <w:r w:rsidRPr="004A2AA6">
        <w:rPr>
          <w:rFonts w:ascii="Times New Roman" w:eastAsia="Calibri" w:hAnsi="Times New Roman"/>
          <w:sz w:val="24"/>
          <w:szCs w:val="24"/>
        </w:rPr>
        <w:t xml:space="preserve">г) </w:t>
      </w:r>
      <w:r w:rsidRPr="004A2AA6">
        <w:rPr>
          <w:rFonts w:ascii="Times New Roman" w:eastAsia="Calibri" w:hAnsi="Times New Roman"/>
          <w:sz w:val="24"/>
          <w:szCs w:val="24"/>
        </w:rPr>
        <w:tab/>
        <w:t>выплата компенсаций инвалидам на транспортные расходы, в том числе на ремонт автотранспорта – 301 521 рубль;</w:t>
      </w:r>
    </w:p>
    <w:p w:rsidR="004A2AA6" w:rsidRPr="004A2AA6" w:rsidRDefault="004A2AA6" w:rsidP="004A2AA6">
      <w:pPr>
        <w:tabs>
          <w:tab w:val="left" w:pos="426"/>
          <w:tab w:val="left" w:pos="993"/>
        </w:tabs>
        <w:ind w:firstLine="567"/>
        <w:jc w:val="both"/>
        <w:rPr>
          <w:rFonts w:ascii="Times New Roman" w:eastAsia="Calibri" w:hAnsi="Times New Roman"/>
          <w:sz w:val="24"/>
          <w:szCs w:val="24"/>
        </w:rPr>
      </w:pPr>
      <w:r w:rsidRPr="004A2AA6">
        <w:rPr>
          <w:rFonts w:ascii="Times New Roman" w:eastAsia="Calibri" w:hAnsi="Times New Roman"/>
          <w:sz w:val="24"/>
          <w:szCs w:val="24"/>
        </w:rPr>
        <w:t xml:space="preserve">д) </w:t>
      </w:r>
      <w:r w:rsidRPr="004A2AA6">
        <w:rPr>
          <w:rFonts w:ascii="Times New Roman" w:eastAsia="Calibri" w:hAnsi="Times New Roman"/>
          <w:sz w:val="24"/>
          <w:szCs w:val="24"/>
        </w:rPr>
        <w:tab/>
        <w:t>выплата пособий, компенсаций, возмещений вреда, гражданам, пострадавшим вследствие Чернобыльской катастрофы – 5 896 006 рублей;</w:t>
      </w:r>
    </w:p>
    <w:p w:rsidR="004A2AA6" w:rsidRPr="004A2AA6" w:rsidRDefault="004A2AA6" w:rsidP="004A2AA6">
      <w:pPr>
        <w:tabs>
          <w:tab w:val="left" w:pos="426"/>
          <w:tab w:val="left" w:pos="993"/>
        </w:tabs>
        <w:ind w:firstLine="567"/>
        <w:jc w:val="both"/>
        <w:rPr>
          <w:rFonts w:ascii="Times New Roman" w:eastAsia="Calibri" w:hAnsi="Times New Roman"/>
          <w:sz w:val="24"/>
          <w:szCs w:val="24"/>
        </w:rPr>
      </w:pPr>
      <w:r w:rsidRPr="004A2AA6">
        <w:rPr>
          <w:rFonts w:ascii="Times New Roman" w:eastAsia="Calibri" w:hAnsi="Times New Roman"/>
          <w:sz w:val="24"/>
          <w:szCs w:val="24"/>
        </w:rPr>
        <w:t xml:space="preserve">е) </w:t>
      </w:r>
      <w:r w:rsidRPr="004A2AA6">
        <w:rPr>
          <w:rFonts w:ascii="Times New Roman" w:eastAsia="Calibri" w:hAnsi="Times New Roman"/>
          <w:sz w:val="24"/>
          <w:szCs w:val="24"/>
        </w:rPr>
        <w:tab/>
        <w:t>выплата ежемесячной компенсационной выплаты неработающему трудоспособному родителю, осуществляющему уход за ребенком-инвалидом в возрасте до 18 лет – 6 866 890 рублей.</w:t>
      </w:r>
    </w:p>
    <w:p w:rsidR="004A2AA6" w:rsidRPr="004A2AA6" w:rsidRDefault="004A2AA6" w:rsidP="004A2AA6">
      <w:pPr>
        <w:tabs>
          <w:tab w:val="left" w:pos="426"/>
          <w:tab w:val="left" w:pos="993"/>
        </w:tabs>
        <w:ind w:firstLine="567"/>
        <w:jc w:val="both"/>
        <w:rPr>
          <w:rFonts w:ascii="Times New Roman" w:eastAsia="Calibri" w:hAnsi="Times New Roman"/>
          <w:sz w:val="24"/>
          <w:szCs w:val="24"/>
        </w:rPr>
      </w:pPr>
    </w:p>
    <w:p w:rsidR="004A2AA6" w:rsidRPr="004A2AA6" w:rsidRDefault="004A2AA6" w:rsidP="00260344">
      <w:pPr>
        <w:numPr>
          <w:ilvl w:val="0"/>
          <w:numId w:val="24"/>
        </w:numPr>
        <w:tabs>
          <w:tab w:val="left" w:pos="0"/>
          <w:tab w:val="left" w:pos="993"/>
        </w:tabs>
        <w:spacing w:after="200"/>
        <w:ind w:left="567" w:firstLine="0"/>
        <w:contextualSpacing/>
        <w:jc w:val="both"/>
        <w:rPr>
          <w:rFonts w:ascii="Times New Roman" w:eastAsia="Calibri" w:hAnsi="Times New Roman"/>
          <w:sz w:val="24"/>
          <w:szCs w:val="24"/>
        </w:rPr>
      </w:pPr>
      <w:r w:rsidRPr="004A2AA6">
        <w:rPr>
          <w:rFonts w:ascii="Times New Roman" w:eastAsia="Calibri" w:hAnsi="Times New Roman"/>
          <w:sz w:val="24"/>
          <w:szCs w:val="24"/>
        </w:rPr>
        <w:t xml:space="preserve">Расходы на содержание органов управления фонда – 31 289 769 рублей. </w:t>
      </w:r>
    </w:p>
    <w:p w:rsidR="004A2AA6" w:rsidRPr="004A2AA6" w:rsidRDefault="004A2AA6" w:rsidP="00260344">
      <w:pPr>
        <w:numPr>
          <w:ilvl w:val="0"/>
          <w:numId w:val="24"/>
        </w:numPr>
        <w:ind w:left="0" w:firstLine="567"/>
        <w:jc w:val="both"/>
        <w:rPr>
          <w:rFonts w:ascii="Times New Roman" w:eastAsia="Calibri" w:hAnsi="Times New Roman"/>
          <w:sz w:val="24"/>
          <w:szCs w:val="24"/>
        </w:rPr>
      </w:pPr>
      <w:r w:rsidRPr="004A2AA6">
        <w:rPr>
          <w:rFonts w:ascii="Times New Roman" w:eastAsia="Times New Roman" w:hAnsi="Times New Roman"/>
          <w:sz w:val="24"/>
          <w:szCs w:val="24"/>
          <w:lang w:eastAsia="ru-RU"/>
        </w:rPr>
        <w:t xml:space="preserve">Выплата денежной компенсации индивидуальным предпринимателям в соответствии с Законом Приднестровской Молдавской Республики от 10 апреля 2020 года  № 61-З-VI «О мерах государственной поддержки в связи с введением чрезвычайного положения в 2020 году» в 2021 году </w:t>
      </w:r>
      <w:r w:rsidRPr="004A2AA6">
        <w:rPr>
          <w:rFonts w:ascii="Times New Roman" w:eastAsia="Calibri" w:hAnsi="Times New Roman"/>
          <w:sz w:val="24"/>
          <w:szCs w:val="24"/>
        </w:rPr>
        <w:t>составила 46 948 рублей.</w:t>
      </w:r>
    </w:p>
    <w:p w:rsidR="004A2AA6" w:rsidRPr="004A2AA6" w:rsidRDefault="004A2AA6" w:rsidP="004A2AA6">
      <w:pPr>
        <w:tabs>
          <w:tab w:val="left" w:pos="284"/>
          <w:tab w:val="left" w:pos="709"/>
          <w:tab w:val="left" w:pos="993"/>
        </w:tabs>
        <w:ind w:left="927"/>
        <w:jc w:val="both"/>
        <w:rPr>
          <w:rFonts w:ascii="Times New Roman" w:eastAsia="Calibri" w:hAnsi="Times New Roman"/>
          <w:sz w:val="24"/>
          <w:szCs w:val="24"/>
        </w:rPr>
      </w:pPr>
    </w:p>
    <w:p w:rsidR="004A2AA6" w:rsidRPr="004A2AA6" w:rsidRDefault="004A2AA6" w:rsidP="00260344">
      <w:pPr>
        <w:numPr>
          <w:ilvl w:val="0"/>
          <w:numId w:val="24"/>
        </w:numPr>
        <w:tabs>
          <w:tab w:val="left" w:pos="0"/>
          <w:tab w:val="left" w:pos="993"/>
        </w:tabs>
        <w:spacing w:after="200"/>
        <w:ind w:left="0" w:firstLine="567"/>
        <w:contextualSpacing/>
        <w:jc w:val="both"/>
        <w:rPr>
          <w:rFonts w:ascii="Times New Roman" w:eastAsia="Calibri" w:hAnsi="Times New Roman"/>
          <w:sz w:val="24"/>
          <w:szCs w:val="24"/>
        </w:rPr>
      </w:pPr>
      <w:r w:rsidRPr="004A2AA6">
        <w:rPr>
          <w:rFonts w:ascii="Times New Roman" w:eastAsia="Calibri" w:hAnsi="Times New Roman"/>
          <w:sz w:val="24"/>
          <w:szCs w:val="24"/>
        </w:rPr>
        <w:t>Возврат беспроцентного заимствования в ЗАО «Приднестровский Сберегательный банк» на покрытие кассовых разрывов, возникающих при исполнении бюджета Фонда – 18 000 000 рублей 3 раза, 15 000 000 рублей – 14 раз.</w:t>
      </w:r>
    </w:p>
    <w:p w:rsidR="004A2AA6" w:rsidRPr="004A2AA6" w:rsidRDefault="004A2AA6" w:rsidP="004A2AA6">
      <w:pPr>
        <w:spacing w:after="200"/>
        <w:ind w:left="720"/>
        <w:contextualSpacing/>
        <w:rPr>
          <w:rFonts w:ascii="Times New Roman" w:eastAsia="Calibri" w:hAnsi="Times New Roman"/>
          <w:sz w:val="24"/>
          <w:szCs w:val="24"/>
        </w:rPr>
      </w:pPr>
    </w:p>
    <w:p w:rsidR="004A2AA6" w:rsidRDefault="004A2AA6" w:rsidP="00260344">
      <w:pPr>
        <w:numPr>
          <w:ilvl w:val="0"/>
          <w:numId w:val="24"/>
        </w:numPr>
        <w:tabs>
          <w:tab w:val="left" w:pos="0"/>
          <w:tab w:val="left" w:pos="567"/>
        </w:tabs>
        <w:spacing w:after="200"/>
        <w:ind w:left="0" w:firstLine="567"/>
        <w:contextualSpacing/>
        <w:jc w:val="both"/>
        <w:rPr>
          <w:rFonts w:ascii="Times New Roman" w:eastAsia="Calibri" w:hAnsi="Times New Roman"/>
          <w:sz w:val="24"/>
          <w:szCs w:val="24"/>
        </w:rPr>
      </w:pPr>
      <w:r w:rsidRPr="004A2AA6">
        <w:rPr>
          <w:rFonts w:ascii="Times New Roman" w:eastAsia="Calibri" w:hAnsi="Times New Roman"/>
          <w:sz w:val="24"/>
          <w:szCs w:val="24"/>
        </w:rPr>
        <w:t>Остаток неиспользованных выплат</w:t>
      </w:r>
      <w:r w:rsidRPr="004A2AA6">
        <w:rPr>
          <w:rFonts w:eastAsia="Calibri"/>
          <w:sz w:val="22"/>
          <w:szCs w:val="22"/>
        </w:rPr>
        <w:t xml:space="preserve"> </w:t>
      </w:r>
      <w:r w:rsidRPr="004A2AA6">
        <w:rPr>
          <w:rFonts w:ascii="Times New Roman" w:eastAsia="Calibri" w:hAnsi="Times New Roman"/>
          <w:sz w:val="24"/>
          <w:szCs w:val="24"/>
        </w:rPr>
        <w:t>ко «Дню памяти и скорби», а также выплат отдельным категориям граждан на ремонт и благоустройство жилья в общей сумме 74 800 рублей, возвращен республиканскому бюджету.</w:t>
      </w:r>
    </w:p>
    <w:p w:rsidR="007D1C0C" w:rsidRPr="004A2AA6" w:rsidRDefault="007D1C0C" w:rsidP="00260344">
      <w:pPr>
        <w:numPr>
          <w:ilvl w:val="0"/>
          <w:numId w:val="24"/>
        </w:numPr>
        <w:tabs>
          <w:tab w:val="left" w:pos="0"/>
          <w:tab w:val="left" w:pos="567"/>
        </w:tabs>
        <w:spacing w:after="200"/>
        <w:ind w:left="0" w:firstLine="567"/>
        <w:contextualSpacing/>
        <w:jc w:val="both"/>
        <w:rPr>
          <w:rFonts w:ascii="Times New Roman" w:eastAsia="Calibri" w:hAnsi="Times New Roman"/>
          <w:sz w:val="24"/>
          <w:szCs w:val="24"/>
        </w:rPr>
      </w:pPr>
    </w:p>
    <w:p w:rsidR="004A2AA6" w:rsidRPr="004A2AA6" w:rsidRDefault="004A2AA6" w:rsidP="004A2AA6">
      <w:pPr>
        <w:shd w:val="clear" w:color="auto" w:fill="FFFFFF"/>
        <w:jc w:val="center"/>
        <w:rPr>
          <w:rFonts w:ascii="Times New Roman" w:eastAsia="Times New Roman" w:hAnsi="Times New Roman"/>
          <w:b/>
          <w:i/>
          <w:sz w:val="24"/>
          <w:szCs w:val="24"/>
          <w:lang w:eastAsia="ru-RU"/>
        </w:rPr>
      </w:pPr>
      <w:r w:rsidRPr="004A2AA6">
        <w:rPr>
          <w:rFonts w:ascii="Times New Roman" w:eastAsia="Times New Roman" w:hAnsi="Times New Roman"/>
          <w:b/>
          <w:i/>
          <w:sz w:val="24"/>
          <w:szCs w:val="24"/>
          <w:lang w:eastAsia="ru-RU"/>
        </w:rPr>
        <w:t>Деятельность в сфере пенсионного обеспечения</w:t>
      </w:r>
    </w:p>
    <w:p w:rsidR="004A2AA6" w:rsidRPr="004A2AA6" w:rsidRDefault="004A2AA6" w:rsidP="004A2AA6">
      <w:pPr>
        <w:shd w:val="clear" w:color="auto" w:fill="FFFFFF"/>
        <w:jc w:val="center"/>
        <w:rPr>
          <w:rFonts w:ascii="Times New Roman" w:eastAsia="Times New Roman" w:hAnsi="Times New Roman"/>
          <w:sz w:val="24"/>
          <w:szCs w:val="24"/>
          <w:lang w:eastAsia="ru-RU"/>
        </w:rPr>
      </w:pPr>
    </w:p>
    <w:p w:rsidR="004A2AA6" w:rsidRPr="004A2AA6" w:rsidRDefault="004A2AA6" w:rsidP="004A2AA6">
      <w:pPr>
        <w:shd w:val="clear" w:color="auto" w:fill="FFFFFF"/>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Информация о средних размерах пенсий по категориям получателей пенсий </w:t>
      </w:r>
    </w:p>
    <w:p w:rsidR="004A2AA6" w:rsidRPr="004A2AA6" w:rsidRDefault="004A2AA6" w:rsidP="004A2AA6">
      <w:pPr>
        <w:shd w:val="clear" w:color="auto" w:fill="FFFFFF"/>
        <w:jc w:val="right"/>
        <w:rPr>
          <w:rFonts w:ascii="Times New Roman" w:eastAsia="Times New Roman" w:hAnsi="Times New Roman"/>
          <w:sz w:val="24"/>
          <w:szCs w:val="24"/>
          <w:lang w:eastAsia="ru-RU"/>
        </w:rPr>
      </w:pPr>
    </w:p>
    <w:p w:rsidR="004A2AA6" w:rsidRPr="004A2AA6" w:rsidRDefault="004A2AA6" w:rsidP="004A2AA6">
      <w:pPr>
        <w:shd w:val="clear" w:color="auto" w:fill="FFFFFF"/>
        <w:jc w:val="right"/>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Таблица № 1</w:t>
      </w:r>
    </w:p>
    <w:tbl>
      <w:tblPr>
        <w:tblW w:w="99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147"/>
        <w:gridCol w:w="992"/>
        <w:gridCol w:w="993"/>
        <w:gridCol w:w="708"/>
        <w:gridCol w:w="851"/>
        <w:gridCol w:w="1276"/>
      </w:tblGrid>
      <w:tr w:rsidR="004A2AA6" w:rsidRPr="004A2AA6" w:rsidTr="009E3D03">
        <w:trPr>
          <w:cantSplit/>
          <w:trHeight w:val="227"/>
        </w:trPr>
        <w:tc>
          <w:tcPr>
            <w:tcW w:w="5147" w:type="dxa"/>
            <w:vMerge w:val="restart"/>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Наименование показателей</w:t>
            </w:r>
          </w:p>
        </w:tc>
        <w:tc>
          <w:tcPr>
            <w:tcW w:w="992" w:type="dxa"/>
            <w:vMerge w:val="restart"/>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на 31 декабря 2020 года</w:t>
            </w: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(руб.)</w:t>
            </w:r>
          </w:p>
        </w:tc>
        <w:tc>
          <w:tcPr>
            <w:tcW w:w="993" w:type="dxa"/>
            <w:vMerge w:val="restart"/>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на 31 декабря 2021 года</w:t>
            </w: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(руб.)</w:t>
            </w:r>
          </w:p>
        </w:tc>
        <w:tc>
          <w:tcPr>
            <w:tcW w:w="1559" w:type="dxa"/>
            <w:gridSpan w:val="2"/>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Прирост (снижение) за отчетный период</w:t>
            </w:r>
          </w:p>
        </w:tc>
        <w:tc>
          <w:tcPr>
            <w:tcW w:w="1276" w:type="dxa"/>
            <w:vMerge w:val="restart"/>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уровень к прожиточному минимуму пенсионера (%)</w:t>
            </w:r>
          </w:p>
        </w:tc>
      </w:tr>
      <w:tr w:rsidR="004A2AA6" w:rsidRPr="004A2AA6" w:rsidTr="009E3D03">
        <w:trPr>
          <w:cantSplit/>
          <w:trHeight w:val="284"/>
        </w:trPr>
        <w:tc>
          <w:tcPr>
            <w:tcW w:w="5147" w:type="dxa"/>
            <w:vMerge/>
            <w:vAlign w:val="center"/>
          </w:tcPr>
          <w:p w:rsidR="004A2AA6" w:rsidRPr="004A2AA6" w:rsidRDefault="004A2AA6" w:rsidP="004A2AA6">
            <w:pPr>
              <w:shd w:val="clear" w:color="auto" w:fill="FFFFFF"/>
              <w:rPr>
                <w:rFonts w:ascii="Times New Roman" w:eastAsia="Times New Roman" w:hAnsi="Times New Roman"/>
                <w:sz w:val="24"/>
                <w:szCs w:val="24"/>
              </w:rPr>
            </w:pPr>
          </w:p>
        </w:tc>
        <w:tc>
          <w:tcPr>
            <w:tcW w:w="992" w:type="dxa"/>
            <w:vMerge/>
            <w:vAlign w:val="center"/>
          </w:tcPr>
          <w:p w:rsidR="004A2AA6" w:rsidRPr="004A2AA6" w:rsidRDefault="004A2AA6" w:rsidP="004A2AA6">
            <w:pPr>
              <w:shd w:val="clear" w:color="auto" w:fill="FFFFFF"/>
              <w:rPr>
                <w:rFonts w:ascii="Times New Roman" w:eastAsia="Times New Roman" w:hAnsi="Times New Roman"/>
                <w:sz w:val="24"/>
                <w:szCs w:val="24"/>
              </w:rPr>
            </w:pPr>
          </w:p>
        </w:tc>
        <w:tc>
          <w:tcPr>
            <w:tcW w:w="993" w:type="dxa"/>
            <w:vMerge/>
            <w:vAlign w:val="center"/>
          </w:tcPr>
          <w:p w:rsidR="004A2AA6" w:rsidRPr="004A2AA6" w:rsidRDefault="004A2AA6" w:rsidP="004A2AA6">
            <w:pPr>
              <w:shd w:val="clear" w:color="auto" w:fill="FFFFFF"/>
              <w:rPr>
                <w:rFonts w:ascii="Times New Roman" w:eastAsia="Times New Roman" w:hAnsi="Times New Roman"/>
                <w:sz w:val="24"/>
                <w:szCs w:val="24"/>
              </w:rPr>
            </w:pPr>
          </w:p>
        </w:tc>
        <w:tc>
          <w:tcPr>
            <w:tcW w:w="708"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(руб.)</w:t>
            </w:r>
          </w:p>
        </w:tc>
        <w:tc>
          <w:tcPr>
            <w:tcW w:w="851"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w:t>
            </w:r>
          </w:p>
        </w:tc>
        <w:tc>
          <w:tcPr>
            <w:tcW w:w="1276" w:type="dxa"/>
            <w:vMerge/>
            <w:vAlign w:val="center"/>
          </w:tcPr>
          <w:p w:rsidR="004A2AA6" w:rsidRPr="004A2AA6" w:rsidRDefault="004A2AA6" w:rsidP="004A2AA6">
            <w:pPr>
              <w:shd w:val="clear" w:color="auto" w:fill="FFFFFF"/>
              <w:rPr>
                <w:rFonts w:ascii="Times New Roman" w:eastAsia="Times New Roman" w:hAnsi="Times New Roman"/>
                <w:sz w:val="24"/>
                <w:szCs w:val="24"/>
              </w:rPr>
            </w:pPr>
          </w:p>
        </w:tc>
      </w:tr>
      <w:tr w:rsidR="004A2AA6" w:rsidRPr="004A2AA6" w:rsidTr="009E3D03">
        <w:trPr>
          <w:cantSplit/>
          <w:trHeight w:val="227"/>
        </w:trPr>
        <w:tc>
          <w:tcPr>
            <w:tcW w:w="5147" w:type="dxa"/>
            <w:vAlign w:val="center"/>
          </w:tcPr>
          <w:p w:rsidR="004A2AA6" w:rsidRPr="004A2AA6" w:rsidRDefault="004A2AA6" w:rsidP="004A2AA6">
            <w:pPr>
              <w:rPr>
                <w:rFonts w:ascii="Times New Roman" w:eastAsia="Times New Roman" w:hAnsi="Times New Roman"/>
                <w:sz w:val="22"/>
                <w:szCs w:val="22"/>
              </w:rPr>
            </w:pPr>
            <w:r w:rsidRPr="004A2AA6">
              <w:rPr>
                <w:rFonts w:ascii="Times New Roman" w:eastAsia="Times New Roman" w:hAnsi="Times New Roman"/>
                <w:sz w:val="22"/>
                <w:szCs w:val="22"/>
              </w:rPr>
              <w:t>Средний размер пенсии всех категорий</w:t>
            </w:r>
          </w:p>
        </w:tc>
        <w:tc>
          <w:tcPr>
            <w:tcW w:w="992"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1 383,28</w:t>
            </w:r>
          </w:p>
        </w:tc>
        <w:tc>
          <w:tcPr>
            <w:tcW w:w="993"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1 461,92</w:t>
            </w:r>
          </w:p>
        </w:tc>
        <w:tc>
          <w:tcPr>
            <w:tcW w:w="708"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78,64</w:t>
            </w:r>
          </w:p>
        </w:tc>
        <w:tc>
          <w:tcPr>
            <w:tcW w:w="851"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5,69</w:t>
            </w:r>
          </w:p>
        </w:tc>
        <w:tc>
          <w:tcPr>
            <w:tcW w:w="1276"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105,40</w:t>
            </w:r>
          </w:p>
        </w:tc>
      </w:tr>
      <w:tr w:rsidR="004A2AA6" w:rsidRPr="004A2AA6" w:rsidTr="009E3D03">
        <w:trPr>
          <w:cantSplit/>
          <w:trHeight w:val="227"/>
        </w:trPr>
        <w:tc>
          <w:tcPr>
            <w:tcW w:w="5147" w:type="dxa"/>
            <w:vAlign w:val="center"/>
          </w:tcPr>
          <w:p w:rsidR="004A2AA6" w:rsidRPr="004A2AA6" w:rsidRDefault="004A2AA6" w:rsidP="004A2AA6">
            <w:pPr>
              <w:rPr>
                <w:rFonts w:ascii="Times New Roman" w:eastAsia="Times New Roman" w:hAnsi="Times New Roman"/>
                <w:sz w:val="22"/>
                <w:szCs w:val="22"/>
              </w:rPr>
            </w:pPr>
            <w:r w:rsidRPr="004A2AA6">
              <w:rPr>
                <w:rFonts w:ascii="Times New Roman" w:eastAsia="Times New Roman" w:hAnsi="Times New Roman"/>
                <w:sz w:val="22"/>
                <w:szCs w:val="22"/>
              </w:rPr>
              <w:t>в том числе:</w:t>
            </w:r>
          </w:p>
        </w:tc>
        <w:tc>
          <w:tcPr>
            <w:tcW w:w="992"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tc>
        <w:tc>
          <w:tcPr>
            <w:tcW w:w="993"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tc>
        <w:tc>
          <w:tcPr>
            <w:tcW w:w="708"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tc>
        <w:tc>
          <w:tcPr>
            <w:tcW w:w="851"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tc>
        <w:tc>
          <w:tcPr>
            <w:tcW w:w="1276"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tc>
      </w:tr>
      <w:tr w:rsidR="004A2AA6" w:rsidRPr="004A2AA6" w:rsidTr="009E3D03">
        <w:trPr>
          <w:cantSplit/>
          <w:trHeight w:val="227"/>
        </w:trPr>
        <w:tc>
          <w:tcPr>
            <w:tcW w:w="5147" w:type="dxa"/>
            <w:vAlign w:val="center"/>
          </w:tcPr>
          <w:p w:rsidR="004A2AA6" w:rsidRPr="004A2AA6" w:rsidRDefault="004A2AA6" w:rsidP="00260344">
            <w:pPr>
              <w:numPr>
                <w:ilvl w:val="0"/>
                <w:numId w:val="4"/>
              </w:numPr>
              <w:rPr>
                <w:rFonts w:ascii="Times New Roman" w:eastAsia="Times New Roman" w:hAnsi="Times New Roman"/>
                <w:sz w:val="22"/>
                <w:szCs w:val="22"/>
              </w:rPr>
            </w:pPr>
            <w:r w:rsidRPr="004A2AA6">
              <w:rPr>
                <w:rFonts w:ascii="Times New Roman" w:eastAsia="Times New Roman" w:hAnsi="Times New Roman"/>
                <w:sz w:val="22"/>
                <w:szCs w:val="22"/>
              </w:rPr>
              <w:t xml:space="preserve">трудовой пенсии </w:t>
            </w:r>
          </w:p>
        </w:tc>
        <w:tc>
          <w:tcPr>
            <w:tcW w:w="992"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1 410,26</w:t>
            </w:r>
          </w:p>
        </w:tc>
        <w:tc>
          <w:tcPr>
            <w:tcW w:w="993"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1 490,87</w:t>
            </w:r>
          </w:p>
        </w:tc>
        <w:tc>
          <w:tcPr>
            <w:tcW w:w="708"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80,61</w:t>
            </w:r>
          </w:p>
        </w:tc>
        <w:tc>
          <w:tcPr>
            <w:tcW w:w="851"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5,72</w:t>
            </w:r>
          </w:p>
        </w:tc>
        <w:tc>
          <w:tcPr>
            <w:tcW w:w="1276"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107,49</w:t>
            </w:r>
          </w:p>
        </w:tc>
      </w:tr>
      <w:tr w:rsidR="004A2AA6" w:rsidRPr="004A2AA6" w:rsidTr="009E3D03">
        <w:trPr>
          <w:cantSplit/>
          <w:trHeight w:val="227"/>
        </w:trPr>
        <w:tc>
          <w:tcPr>
            <w:tcW w:w="5147" w:type="dxa"/>
            <w:vAlign w:val="center"/>
          </w:tcPr>
          <w:p w:rsidR="004A2AA6" w:rsidRPr="004A2AA6" w:rsidRDefault="004A2AA6" w:rsidP="00260344">
            <w:pPr>
              <w:numPr>
                <w:ilvl w:val="0"/>
                <w:numId w:val="5"/>
              </w:numPr>
              <w:tabs>
                <w:tab w:val="left" w:pos="895"/>
              </w:tabs>
              <w:ind w:left="328" w:firstLine="0"/>
              <w:rPr>
                <w:rFonts w:ascii="Times New Roman" w:eastAsia="Times New Roman" w:hAnsi="Times New Roman"/>
                <w:sz w:val="22"/>
                <w:szCs w:val="22"/>
              </w:rPr>
            </w:pPr>
            <w:r w:rsidRPr="004A2AA6">
              <w:rPr>
                <w:rFonts w:ascii="Times New Roman" w:eastAsia="Times New Roman" w:hAnsi="Times New Roman"/>
                <w:sz w:val="22"/>
                <w:szCs w:val="22"/>
              </w:rPr>
              <w:t>трудовой пенсии, за счет средств фонда</w:t>
            </w:r>
          </w:p>
        </w:tc>
        <w:tc>
          <w:tcPr>
            <w:tcW w:w="992"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1 407,61</w:t>
            </w:r>
          </w:p>
        </w:tc>
        <w:tc>
          <w:tcPr>
            <w:tcW w:w="993"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1 488,25</w:t>
            </w:r>
          </w:p>
        </w:tc>
        <w:tc>
          <w:tcPr>
            <w:tcW w:w="708"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80,64</w:t>
            </w:r>
          </w:p>
        </w:tc>
        <w:tc>
          <w:tcPr>
            <w:tcW w:w="851"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5,73</w:t>
            </w:r>
          </w:p>
        </w:tc>
        <w:tc>
          <w:tcPr>
            <w:tcW w:w="1276"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107,30</w:t>
            </w:r>
          </w:p>
        </w:tc>
      </w:tr>
      <w:tr w:rsidR="004A2AA6" w:rsidRPr="004A2AA6" w:rsidTr="009E3D03">
        <w:trPr>
          <w:cantSplit/>
          <w:trHeight w:val="227"/>
        </w:trPr>
        <w:tc>
          <w:tcPr>
            <w:tcW w:w="5147" w:type="dxa"/>
            <w:vAlign w:val="center"/>
          </w:tcPr>
          <w:p w:rsidR="004A2AA6" w:rsidRPr="004A2AA6" w:rsidRDefault="004A2AA6" w:rsidP="00260344">
            <w:pPr>
              <w:numPr>
                <w:ilvl w:val="0"/>
                <w:numId w:val="6"/>
              </w:numPr>
              <w:rPr>
                <w:rFonts w:ascii="Times New Roman" w:eastAsia="Times New Roman" w:hAnsi="Times New Roman"/>
                <w:sz w:val="22"/>
                <w:szCs w:val="22"/>
              </w:rPr>
            </w:pPr>
            <w:r w:rsidRPr="004A2AA6">
              <w:rPr>
                <w:rFonts w:ascii="Times New Roman" w:eastAsia="Times New Roman" w:hAnsi="Times New Roman"/>
                <w:sz w:val="22"/>
                <w:szCs w:val="22"/>
              </w:rPr>
              <w:t>пенсии по возрасту</w:t>
            </w:r>
          </w:p>
        </w:tc>
        <w:tc>
          <w:tcPr>
            <w:tcW w:w="992"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1 441,80</w:t>
            </w:r>
          </w:p>
        </w:tc>
        <w:tc>
          <w:tcPr>
            <w:tcW w:w="993"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1 529,11</w:t>
            </w:r>
          </w:p>
        </w:tc>
        <w:tc>
          <w:tcPr>
            <w:tcW w:w="708"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87,31</w:t>
            </w:r>
          </w:p>
        </w:tc>
        <w:tc>
          <w:tcPr>
            <w:tcW w:w="851"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6,06</w:t>
            </w:r>
          </w:p>
        </w:tc>
        <w:tc>
          <w:tcPr>
            <w:tcW w:w="1276"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110,25</w:t>
            </w:r>
          </w:p>
        </w:tc>
      </w:tr>
      <w:tr w:rsidR="004A2AA6" w:rsidRPr="004A2AA6" w:rsidTr="009E3D03">
        <w:trPr>
          <w:cantSplit/>
          <w:trHeight w:val="227"/>
        </w:trPr>
        <w:tc>
          <w:tcPr>
            <w:tcW w:w="5147" w:type="dxa"/>
            <w:vAlign w:val="center"/>
          </w:tcPr>
          <w:p w:rsidR="004A2AA6" w:rsidRPr="004A2AA6" w:rsidRDefault="004A2AA6" w:rsidP="00260344">
            <w:pPr>
              <w:numPr>
                <w:ilvl w:val="0"/>
                <w:numId w:val="6"/>
              </w:numPr>
              <w:rPr>
                <w:rFonts w:ascii="Times New Roman" w:eastAsia="Times New Roman" w:hAnsi="Times New Roman"/>
                <w:sz w:val="22"/>
                <w:szCs w:val="22"/>
              </w:rPr>
            </w:pPr>
            <w:r w:rsidRPr="004A2AA6">
              <w:rPr>
                <w:rFonts w:ascii="Times New Roman" w:eastAsia="Times New Roman" w:hAnsi="Times New Roman"/>
                <w:sz w:val="22"/>
                <w:szCs w:val="22"/>
              </w:rPr>
              <w:t>пенсии по инвалидности вследствие общего заболевания</w:t>
            </w:r>
          </w:p>
        </w:tc>
        <w:tc>
          <w:tcPr>
            <w:tcW w:w="992"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1 240,63</w:t>
            </w:r>
          </w:p>
        </w:tc>
        <w:tc>
          <w:tcPr>
            <w:tcW w:w="993"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1 285,13</w:t>
            </w:r>
          </w:p>
        </w:tc>
        <w:tc>
          <w:tcPr>
            <w:tcW w:w="708"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44,50</w:t>
            </w:r>
          </w:p>
        </w:tc>
        <w:tc>
          <w:tcPr>
            <w:tcW w:w="851"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3,59</w:t>
            </w:r>
          </w:p>
        </w:tc>
        <w:tc>
          <w:tcPr>
            <w:tcW w:w="1276"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92,65</w:t>
            </w:r>
          </w:p>
        </w:tc>
      </w:tr>
      <w:tr w:rsidR="004A2AA6" w:rsidRPr="004A2AA6" w:rsidTr="009E3D03">
        <w:trPr>
          <w:cantSplit/>
          <w:trHeight w:val="20"/>
        </w:trPr>
        <w:tc>
          <w:tcPr>
            <w:tcW w:w="5147" w:type="dxa"/>
            <w:vAlign w:val="center"/>
          </w:tcPr>
          <w:p w:rsidR="004A2AA6" w:rsidRPr="004A2AA6" w:rsidRDefault="004A2AA6" w:rsidP="00260344">
            <w:pPr>
              <w:numPr>
                <w:ilvl w:val="0"/>
                <w:numId w:val="6"/>
              </w:numPr>
              <w:rPr>
                <w:rFonts w:ascii="Times New Roman" w:eastAsia="Times New Roman" w:hAnsi="Times New Roman"/>
                <w:sz w:val="22"/>
                <w:szCs w:val="22"/>
              </w:rPr>
            </w:pPr>
            <w:r w:rsidRPr="004A2AA6">
              <w:rPr>
                <w:rFonts w:ascii="Times New Roman" w:eastAsia="Times New Roman" w:hAnsi="Times New Roman"/>
                <w:sz w:val="22"/>
                <w:szCs w:val="22"/>
              </w:rPr>
              <w:t xml:space="preserve">пенсии по случаю потери кормильца </w:t>
            </w:r>
          </w:p>
        </w:tc>
        <w:tc>
          <w:tcPr>
            <w:tcW w:w="992"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1 315,11</w:t>
            </w:r>
          </w:p>
        </w:tc>
        <w:tc>
          <w:tcPr>
            <w:tcW w:w="993"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1 376,71</w:t>
            </w:r>
          </w:p>
        </w:tc>
        <w:tc>
          <w:tcPr>
            <w:tcW w:w="708"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61,60</w:t>
            </w:r>
          </w:p>
        </w:tc>
        <w:tc>
          <w:tcPr>
            <w:tcW w:w="851"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4,68</w:t>
            </w:r>
          </w:p>
        </w:tc>
        <w:tc>
          <w:tcPr>
            <w:tcW w:w="1276"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99,26</w:t>
            </w:r>
          </w:p>
        </w:tc>
      </w:tr>
      <w:tr w:rsidR="004A2AA6" w:rsidRPr="004A2AA6" w:rsidTr="009E3D03">
        <w:trPr>
          <w:cantSplit/>
          <w:trHeight w:val="227"/>
        </w:trPr>
        <w:tc>
          <w:tcPr>
            <w:tcW w:w="5147" w:type="dxa"/>
            <w:vAlign w:val="center"/>
          </w:tcPr>
          <w:p w:rsidR="004A2AA6" w:rsidRPr="004A2AA6" w:rsidRDefault="004A2AA6" w:rsidP="00260344">
            <w:pPr>
              <w:numPr>
                <w:ilvl w:val="0"/>
                <w:numId w:val="6"/>
              </w:numPr>
              <w:rPr>
                <w:rFonts w:ascii="Times New Roman" w:eastAsia="Times New Roman" w:hAnsi="Times New Roman"/>
                <w:sz w:val="22"/>
                <w:szCs w:val="22"/>
              </w:rPr>
            </w:pPr>
            <w:r w:rsidRPr="004A2AA6">
              <w:rPr>
                <w:rFonts w:ascii="Times New Roman" w:eastAsia="Times New Roman" w:hAnsi="Times New Roman"/>
                <w:sz w:val="22"/>
                <w:szCs w:val="22"/>
              </w:rPr>
              <w:t>пенсии за выслугу лет</w:t>
            </w:r>
          </w:p>
        </w:tc>
        <w:tc>
          <w:tcPr>
            <w:tcW w:w="992"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1 331,77</w:t>
            </w:r>
          </w:p>
        </w:tc>
        <w:tc>
          <w:tcPr>
            <w:tcW w:w="993"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1 384,35</w:t>
            </w:r>
          </w:p>
        </w:tc>
        <w:tc>
          <w:tcPr>
            <w:tcW w:w="708"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52,58</w:t>
            </w:r>
          </w:p>
        </w:tc>
        <w:tc>
          <w:tcPr>
            <w:tcW w:w="851"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3,95</w:t>
            </w:r>
          </w:p>
        </w:tc>
        <w:tc>
          <w:tcPr>
            <w:tcW w:w="1276"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99,81</w:t>
            </w:r>
          </w:p>
        </w:tc>
      </w:tr>
      <w:tr w:rsidR="004A2AA6" w:rsidRPr="004A2AA6" w:rsidTr="009E3D03">
        <w:trPr>
          <w:cantSplit/>
          <w:trHeight w:val="227"/>
        </w:trPr>
        <w:tc>
          <w:tcPr>
            <w:tcW w:w="5147" w:type="dxa"/>
            <w:vAlign w:val="center"/>
          </w:tcPr>
          <w:p w:rsidR="004A2AA6" w:rsidRPr="004A2AA6" w:rsidRDefault="004A2AA6" w:rsidP="00260344">
            <w:pPr>
              <w:numPr>
                <w:ilvl w:val="0"/>
                <w:numId w:val="6"/>
              </w:numPr>
              <w:rPr>
                <w:rFonts w:ascii="Times New Roman" w:eastAsia="Times New Roman" w:hAnsi="Times New Roman"/>
                <w:sz w:val="22"/>
                <w:szCs w:val="22"/>
              </w:rPr>
            </w:pPr>
            <w:r w:rsidRPr="004A2AA6">
              <w:rPr>
                <w:rFonts w:ascii="Times New Roman" w:eastAsia="Times New Roman" w:hAnsi="Times New Roman"/>
                <w:sz w:val="22"/>
                <w:szCs w:val="22"/>
              </w:rPr>
              <w:lastRenderedPageBreak/>
              <w:t>двух пенсий в соответствии со статьей 6 Закона ПМР «О пенсионном обеспечении граждан в ПМР»</w:t>
            </w:r>
          </w:p>
        </w:tc>
        <w:tc>
          <w:tcPr>
            <w:tcW w:w="992"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2 707,11</w:t>
            </w:r>
          </w:p>
        </w:tc>
        <w:tc>
          <w:tcPr>
            <w:tcW w:w="993"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2 938,59</w:t>
            </w:r>
          </w:p>
        </w:tc>
        <w:tc>
          <w:tcPr>
            <w:tcW w:w="708"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231,48</w:t>
            </w:r>
          </w:p>
        </w:tc>
        <w:tc>
          <w:tcPr>
            <w:tcW w:w="851"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8,55</w:t>
            </w:r>
          </w:p>
        </w:tc>
        <w:tc>
          <w:tcPr>
            <w:tcW w:w="1276"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211,87</w:t>
            </w:r>
          </w:p>
        </w:tc>
      </w:tr>
      <w:tr w:rsidR="004A2AA6" w:rsidRPr="004A2AA6" w:rsidTr="009E3D03">
        <w:trPr>
          <w:cantSplit/>
          <w:trHeight w:val="227"/>
        </w:trPr>
        <w:tc>
          <w:tcPr>
            <w:tcW w:w="5147" w:type="dxa"/>
            <w:vAlign w:val="center"/>
          </w:tcPr>
          <w:p w:rsidR="004A2AA6" w:rsidRPr="004A2AA6" w:rsidRDefault="004A2AA6" w:rsidP="00260344">
            <w:pPr>
              <w:numPr>
                <w:ilvl w:val="0"/>
                <w:numId w:val="5"/>
              </w:numPr>
              <w:tabs>
                <w:tab w:val="left" w:pos="895"/>
              </w:tabs>
              <w:ind w:left="328" w:firstLine="0"/>
              <w:rPr>
                <w:rFonts w:ascii="Times New Roman" w:eastAsia="Times New Roman" w:hAnsi="Times New Roman"/>
                <w:sz w:val="22"/>
                <w:szCs w:val="22"/>
              </w:rPr>
            </w:pPr>
            <w:r w:rsidRPr="004A2AA6">
              <w:rPr>
                <w:rFonts w:ascii="Times New Roman" w:eastAsia="Times New Roman" w:hAnsi="Times New Roman"/>
                <w:sz w:val="22"/>
                <w:szCs w:val="22"/>
              </w:rPr>
              <w:t>трудовой пенсии, за счет средств республиканского бюджета:</w:t>
            </w:r>
          </w:p>
        </w:tc>
        <w:tc>
          <w:tcPr>
            <w:tcW w:w="992"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1 891,49</w:t>
            </w:r>
          </w:p>
        </w:tc>
        <w:tc>
          <w:tcPr>
            <w:tcW w:w="993"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1 999,28</w:t>
            </w:r>
          </w:p>
        </w:tc>
        <w:tc>
          <w:tcPr>
            <w:tcW w:w="708"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107,79</w:t>
            </w:r>
          </w:p>
        </w:tc>
        <w:tc>
          <w:tcPr>
            <w:tcW w:w="851"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5,70</w:t>
            </w:r>
          </w:p>
        </w:tc>
        <w:tc>
          <w:tcPr>
            <w:tcW w:w="1276"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144,15</w:t>
            </w:r>
          </w:p>
        </w:tc>
      </w:tr>
      <w:tr w:rsidR="004A2AA6" w:rsidRPr="004A2AA6" w:rsidTr="009E3D03">
        <w:trPr>
          <w:cantSplit/>
          <w:trHeight w:val="227"/>
        </w:trPr>
        <w:tc>
          <w:tcPr>
            <w:tcW w:w="5147" w:type="dxa"/>
            <w:vAlign w:val="center"/>
          </w:tcPr>
          <w:p w:rsidR="004A2AA6" w:rsidRPr="004A2AA6" w:rsidRDefault="004A2AA6" w:rsidP="00260344">
            <w:pPr>
              <w:numPr>
                <w:ilvl w:val="0"/>
                <w:numId w:val="7"/>
              </w:numPr>
              <w:rPr>
                <w:rFonts w:ascii="Times New Roman" w:eastAsia="Times New Roman" w:hAnsi="Times New Roman"/>
                <w:sz w:val="22"/>
                <w:szCs w:val="22"/>
              </w:rPr>
            </w:pPr>
            <w:r w:rsidRPr="004A2AA6">
              <w:rPr>
                <w:rFonts w:ascii="Times New Roman" w:eastAsia="Times New Roman" w:hAnsi="Times New Roman"/>
                <w:sz w:val="22"/>
                <w:szCs w:val="22"/>
              </w:rPr>
              <w:t>пенсии по возрасту, пострадавших от радиационных и техногенных катастроф</w:t>
            </w:r>
          </w:p>
        </w:tc>
        <w:tc>
          <w:tcPr>
            <w:tcW w:w="992"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1 753,23</w:t>
            </w:r>
          </w:p>
        </w:tc>
        <w:tc>
          <w:tcPr>
            <w:tcW w:w="993"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1 861,32</w:t>
            </w:r>
          </w:p>
        </w:tc>
        <w:tc>
          <w:tcPr>
            <w:tcW w:w="708"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108,09</w:t>
            </w:r>
          </w:p>
        </w:tc>
        <w:tc>
          <w:tcPr>
            <w:tcW w:w="851"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6,17</w:t>
            </w:r>
          </w:p>
        </w:tc>
        <w:tc>
          <w:tcPr>
            <w:tcW w:w="1276"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134,20</w:t>
            </w:r>
          </w:p>
        </w:tc>
      </w:tr>
      <w:tr w:rsidR="004A2AA6" w:rsidRPr="004A2AA6" w:rsidTr="009E3D03">
        <w:trPr>
          <w:cantSplit/>
          <w:trHeight w:val="227"/>
        </w:trPr>
        <w:tc>
          <w:tcPr>
            <w:tcW w:w="5147" w:type="dxa"/>
            <w:vAlign w:val="center"/>
          </w:tcPr>
          <w:p w:rsidR="004A2AA6" w:rsidRPr="004A2AA6" w:rsidRDefault="004A2AA6" w:rsidP="00260344">
            <w:pPr>
              <w:numPr>
                <w:ilvl w:val="0"/>
                <w:numId w:val="7"/>
              </w:numPr>
              <w:rPr>
                <w:rFonts w:ascii="Times New Roman" w:eastAsia="Times New Roman" w:hAnsi="Times New Roman"/>
                <w:sz w:val="22"/>
                <w:szCs w:val="22"/>
              </w:rPr>
            </w:pPr>
            <w:r w:rsidRPr="004A2AA6">
              <w:rPr>
                <w:rFonts w:ascii="Times New Roman" w:eastAsia="Times New Roman" w:hAnsi="Times New Roman"/>
                <w:sz w:val="22"/>
                <w:szCs w:val="22"/>
              </w:rPr>
              <w:t>пенсии по инвалидности, назначенных на условиях, предусмотренных для военнослужащих</w:t>
            </w:r>
          </w:p>
        </w:tc>
        <w:tc>
          <w:tcPr>
            <w:tcW w:w="992"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1 731,26</w:t>
            </w:r>
          </w:p>
        </w:tc>
        <w:tc>
          <w:tcPr>
            <w:tcW w:w="993"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1 844,70</w:t>
            </w:r>
          </w:p>
        </w:tc>
        <w:tc>
          <w:tcPr>
            <w:tcW w:w="708"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113,44</w:t>
            </w:r>
          </w:p>
        </w:tc>
        <w:tc>
          <w:tcPr>
            <w:tcW w:w="851"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6,55</w:t>
            </w:r>
          </w:p>
        </w:tc>
        <w:tc>
          <w:tcPr>
            <w:tcW w:w="1276"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133,00</w:t>
            </w:r>
          </w:p>
        </w:tc>
      </w:tr>
      <w:tr w:rsidR="004A2AA6" w:rsidRPr="004A2AA6" w:rsidTr="009E3D03">
        <w:trPr>
          <w:cantSplit/>
          <w:trHeight w:val="20"/>
        </w:trPr>
        <w:tc>
          <w:tcPr>
            <w:tcW w:w="5147" w:type="dxa"/>
            <w:vAlign w:val="center"/>
          </w:tcPr>
          <w:p w:rsidR="004A2AA6" w:rsidRPr="004A2AA6" w:rsidRDefault="004A2AA6" w:rsidP="00260344">
            <w:pPr>
              <w:numPr>
                <w:ilvl w:val="0"/>
                <w:numId w:val="7"/>
              </w:numPr>
              <w:rPr>
                <w:rFonts w:ascii="Times New Roman" w:eastAsia="Times New Roman" w:hAnsi="Times New Roman"/>
                <w:sz w:val="22"/>
                <w:szCs w:val="22"/>
              </w:rPr>
            </w:pPr>
            <w:r w:rsidRPr="004A2AA6">
              <w:rPr>
                <w:rFonts w:ascii="Times New Roman" w:eastAsia="Times New Roman" w:hAnsi="Times New Roman"/>
                <w:sz w:val="22"/>
                <w:szCs w:val="22"/>
              </w:rPr>
              <w:t>пенсии по случаю потери кормильца, назначенных на условиях, предусмотренных для военнослужащих</w:t>
            </w:r>
          </w:p>
        </w:tc>
        <w:tc>
          <w:tcPr>
            <w:tcW w:w="992"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2 446,85</w:t>
            </w:r>
          </w:p>
        </w:tc>
        <w:tc>
          <w:tcPr>
            <w:tcW w:w="993"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2 559,31</w:t>
            </w:r>
          </w:p>
        </w:tc>
        <w:tc>
          <w:tcPr>
            <w:tcW w:w="708"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112,46</w:t>
            </w:r>
          </w:p>
        </w:tc>
        <w:tc>
          <w:tcPr>
            <w:tcW w:w="851"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4,60</w:t>
            </w:r>
          </w:p>
        </w:tc>
        <w:tc>
          <w:tcPr>
            <w:tcW w:w="1276"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184,52</w:t>
            </w:r>
          </w:p>
        </w:tc>
      </w:tr>
      <w:tr w:rsidR="004A2AA6" w:rsidRPr="004A2AA6" w:rsidTr="009E3D03">
        <w:trPr>
          <w:cantSplit/>
          <w:trHeight w:val="284"/>
        </w:trPr>
        <w:tc>
          <w:tcPr>
            <w:tcW w:w="5147" w:type="dxa"/>
            <w:vAlign w:val="center"/>
          </w:tcPr>
          <w:p w:rsidR="004A2AA6" w:rsidRPr="004A2AA6" w:rsidRDefault="004A2AA6" w:rsidP="00260344">
            <w:pPr>
              <w:numPr>
                <w:ilvl w:val="0"/>
                <w:numId w:val="4"/>
              </w:numPr>
              <w:rPr>
                <w:rFonts w:ascii="Times New Roman" w:eastAsia="Times New Roman" w:hAnsi="Times New Roman"/>
                <w:sz w:val="22"/>
                <w:szCs w:val="22"/>
              </w:rPr>
            </w:pPr>
            <w:r w:rsidRPr="004A2AA6">
              <w:rPr>
                <w:rFonts w:ascii="Times New Roman" w:eastAsia="Times New Roman" w:hAnsi="Times New Roman"/>
                <w:sz w:val="22"/>
                <w:szCs w:val="22"/>
              </w:rPr>
              <w:t>социальной пенсии</w:t>
            </w:r>
          </w:p>
        </w:tc>
        <w:tc>
          <w:tcPr>
            <w:tcW w:w="992"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773,18</w:t>
            </w:r>
          </w:p>
        </w:tc>
        <w:tc>
          <w:tcPr>
            <w:tcW w:w="993"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813,49</w:t>
            </w:r>
          </w:p>
        </w:tc>
        <w:tc>
          <w:tcPr>
            <w:tcW w:w="708"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40,31</w:t>
            </w:r>
          </w:p>
        </w:tc>
        <w:tc>
          <w:tcPr>
            <w:tcW w:w="851"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5,21</w:t>
            </w:r>
          </w:p>
        </w:tc>
        <w:tc>
          <w:tcPr>
            <w:tcW w:w="1276"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58,65</w:t>
            </w:r>
          </w:p>
        </w:tc>
      </w:tr>
      <w:tr w:rsidR="004A2AA6" w:rsidRPr="004A2AA6" w:rsidTr="009E3D03">
        <w:trPr>
          <w:cantSplit/>
          <w:trHeight w:val="200"/>
        </w:trPr>
        <w:tc>
          <w:tcPr>
            <w:tcW w:w="5147" w:type="dxa"/>
            <w:noWrap/>
            <w:vAlign w:val="center"/>
          </w:tcPr>
          <w:p w:rsidR="004A2AA6" w:rsidRPr="004A2AA6" w:rsidRDefault="004A2AA6" w:rsidP="00260344">
            <w:pPr>
              <w:numPr>
                <w:ilvl w:val="0"/>
                <w:numId w:val="4"/>
              </w:numPr>
              <w:rPr>
                <w:rFonts w:ascii="Times New Roman" w:eastAsia="Times New Roman" w:hAnsi="Times New Roman"/>
                <w:sz w:val="22"/>
                <w:szCs w:val="22"/>
              </w:rPr>
            </w:pPr>
            <w:r w:rsidRPr="004A2AA6">
              <w:rPr>
                <w:rFonts w:ascii="Times New Roman" w:eastAsia="Times New Roman" w:hAnsi="Times New Roman"/>
                <w:sz w:val="22"/>
                <w:szCs w:val="22"/>
              </w:rPr>
              <w:t>размер минимальной пенсии по возрасту</w:t>
            </w:r>
          </w:p>
        </w:tc>
        <w:tc>
          <w:tcPr>
            <w:tcW w:w="992"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660,00</w:t>
            </w:r>
          </w:p>
        </w:tc>
        <w:tc>
          <w:tcPr>
            <w:tcW w:w="993" w:type="dxa"/>
            <w:noWrap/>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693,00</w:t>
            </w:r>
          </w:p>
        </w:tc>
        <w:tc>
          <w:tcPr>
            <w:tcW w:w="708" w:type="dxa"/>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rPr>
              <w:t>33,00</w:t>
            </w:r>
          </w:p>
        </w:tc>
        <w:tc>
          <w:tcPr>
            <w:tcW w:w="851" w:type="dxa"/>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rPr>
              <w:t>1,05</w:t>
            </w:r>
          </w:p>
        </w:tc>
        <w:tc>
          <w:tcPr>
            <w:tcW w:w="1276"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49,96</w:t>
            </w:r>
          </w:p>
        </w:tc>
      </w:tr>
      <w:tr w:rsidR="004A2AA6" w:rsidRPr="004A2AA6" w:rsidTr="009E3D03">
        <w:trPr>
          <w:cantSplit/>
          <w:trHeight w:val="284"/>
        </w:trPr>
        <w:tc>
          <w:tcPr>
            <w:tcW w:w="5147" w:type="dxa"/>
            <w:noWrap/>
            <w:vAlign w:val="center"/>
          </w:tcPr>
          <w:p w:rsidR="004A2AA6" w:rsidRPr="004A2AA6" w:rsidRDefault="004A2AA6" w:rsidP="00260344">
            <w:pPr>
              <w:numPr>
                <w:ilvl w:val="0"/>
                <w:numId w:val="4"/>
              </w:numPr>
              <w:rPr>
                <w:rFonts w:ascii="Times New Roman" w:eastAsia="Times New Roman" w:hAnsi="Times New Roman"/>
                <w:sz w:val="22"/>
                <w:szCs w:val="22"/>
              </w:rPr>
            </w:pPr>
            <w:r w:rsidRPr="004A2AA6">
              <w:rPr>
                <w:rFonts w:ascii="Times New Roman" w:eastAsia="Times New Roman" w:hAnsi="Times New Roman"/>
                <w:sz w:val="22"/>
                <w:szCs w:val="22"/>
              </w:rPr>
              <w:t>размер пенсии при ИК=0,8 ст. К.=55%</w:t>
            </w:r>
          </w:p>
        </w:tc>
        <w:tc>
          <w:tcPr>
            <w:tcW w:w="992"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940,32</w:t>
            </w:r>
          </w:p>
        </w:tc>
        <w:tc>
          <w:tcPr>
            <w:tcW w:w="993" w:type="dxa"/>
            <w:noWrap/>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987,34</w:t>
            </w:r>
          </w:p>
        </w:tc>
        <w:tc>
          <w:tcPr>
            <w:tcW w:w="708" w:type="dxa"/>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rPr>
              <w:t>47,02</w:t>
            </w:r>
          </w:p>
        </w:tc>
        <w:tc>
          <w:tcPr>
            <w:tcW w:w="851" w:type="dxa"/>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rPr>
              <w:t>1,05</w:t>
            </w:r>
          </w:p>
        </w:tc>
        <w:tc>
          <w:tcPr>
            <w:tcW w:w="1276"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71,19</w:t>
            </w:r>
          </w:p>
        </w:tc>
      </w:tr>
      <w:tr w:rsidR="004A2AA6" w:rsidRPr="004A2AA6" w:rsidTr="009E3D03">
        <w:trPr>
          <w:cantSplit/>
          <w:trHeight w:val="364"/>
        </w:trPr>
        <w:tc>
          <w:tcPr>
            <w:tcW w:w="5147" w:type="dxa"/>
            <w:noWrap/>
            <w:vAlign w:val="center"/>
          </w:tcPr>
          <w:p w:rsidR="004A2AA6" w:rsidRPr="004A2AA6" w:rsidRDefault="004A2AA6" w:rsidP="00260344">
            <w:pPr>
              <w:numPr>
                <w:ilvl w:val="0"/>
                <w:numId w:val="4"/>
              </w:numPr>
              <w:rPr>
                <w:rFonts w:ascii="Times New Roman" w:eastAsia="Times New Roman" w:hAnsi="Times New Roman"/>
                <w:sz w:val="22"/>
                <w:szCs w:val="22"/>
              </w:rPr>
            </w:pPr>
            <w:r w:rsidRPr="004A2AA6">
              <w:rPr>
                <w:rFonts w:ascii="Times New Roman" w:eastAsia="Times New Roman" w:hAnsi="Times New Roman"/>
                <w:sz w:val="22"/>
                <w:szCs w:val="22"/>
              </w:rPr>
              <w:t>размер пенсии при ИК&gt;1,3 ст. К.=75%</w:t>
            </w:r>
          </w:p>
        </w:tc>
        <w:tc>
          <w:tcPr>
            <w:tcW w:w="992"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1 655,52</w:t>
            </w:r>
          </w:p>
        </w:tc>
        <w:tc>
          <w:tcPr>
            <w:tcW w:w="993" w:type="dxa"/>
            <w:noWrap/>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1 738,54</w:t>
            </w:r>
          </w:p>
        </w:tc>
        <w:tc>
          <w:tcPr>
            <w:tcW w:w="708" w:type="dxa"/>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rPr>
              <w:t>83,02</w:t>
            </w:r>
          </w:p>
        </w:tc>
        <w:tc>
          <w:tcPr>
            <w:tcW w:w="851" w:type="dxa"/>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rPr>
              <w:t>1,05</w:t>
            </w:r>
          </w:p>
        </w:tc>
        <w:tc>
          <w:tcPr>
            <w:tcW w:w="1276"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125,35</w:t>
            </w:r>
          </w:p>
        </w:tc>
      </w:tr>
      <w:tr w:rsidR="004A2AA6" w:rsidRPr="004A2AA6" w:rsidTr="009E3D03">
        <w:trPr>
          <w:cantSplit/>
          <w:trHeight w:val="284"/>
        </w:trPr>
        <w:tc>
          <w:tcPr>
            <w:tcW w:w="5147" w:type="dxa"/>
            <w:noWrap/>
            <w:vAlign w:val="center"/>
          </w:tcPr>
          <w:p w:rsidR="004A2AA6" w:rsidRPr="004A2AA6" w:rsidRDefault="004A2AA6" w:rsidP="00260344">
            <w:pPr>
              <w:numPr>
                <w:ilvl w:val="0"/>
                <w:numId w:val="4"/>
              </w:numPr>
              <w:rPr>
                <w:rFonts w:ascii="Times New Roman" w:eastAsia="Times New Roman" w:hAnsi="Times New Roman"/>
                <w:sz w:val="22"/>
                <w:szCs w:val="22"/>
              </w:rPr>
            </w:pPr>
            <w:r w:rsidRPr="004A2AA6">
              <w:rPr>
                <w:rFonts w:ascii="Times New Roman" w:eastAsia="Times New Roman" w:hAnsi="Times New Roman"/>
                <w:sz w:val="22"/>
                <w:szCs w:val="22"/>
              </w:rPr>
              <w:t>размер для исчисления надбавок и повышений</w:t>
            </w:r>
          </w:p>
        </w:tc>
        <w:tc>
          <w:tcPr>
            <w:tcW w:w="992"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402,00</w:t>
            </w:r>
          </w:p>
        </w:tc>
        <w:tc>
          <w:tcPr>
            <w:tcW w:w="993" w:type="dxa"/>
            <w:noWrap/>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402,00</w:t>
            </w:r>
          </w:p>
        </w:tc>
        <w:tc>
          <w:tcPr>
            <w:tcW w:w="708" w:type="dxa"/>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rPr>
              <w:t>0,00</w:t>
            </w:r>
          </w:p>
        </w:tc>
        <w:tc>
          <w:tcPr>
            <w:tcW w:w="851" w:type="dxa"/>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rPr>
              <w:t>0,00</w:t>
            </w:r>
          </w:p>
        </w:tc>
        <w:tc>
          <w:tcPr>
            <w:tcW w:w="1276"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28,98</w:t>
            </w:r>
          </w:p>
        </w:tc>
      </w:tr>
      <w:tr w:rsidR="004A2AA6" w:rsidRPr="004A2AA6" w:rsidTr="009E3D03">
        <w:trPr>
          <w:cantSplit/>
          <w:trHeight w:val="383"/>
        </w:trPr>
        <w:tc>
          <w:tcPr>
            <w:tcW w:w="5147" w:type="dxa"/>
            <w:noWrap/>
            <w:vAlign w:val="center"/>
          </w:tcPr>
          <w:p w:rsidR="004A2AA6" w:rsidRPr="004A2AA6" w:rsidRDefault="004A2AA6" w:rsidP="00260344">
            <w:pPr>
              <w:numPr>
                <w:ilvl w:val="0"/>
                <w:numId w:val="4"/>
              </w:numPr>
              <w:rPr>
                <w:rFonts w:ascii="Times New Roman" w:eastAsia="Times New Roman" w:hAnsi="Times New Roman"/>
                <w:sz w:val="22"/>
                <w:szCs w:val="22"/>
              </w:rPr>
            </w:pPr>
            <w:r w:rsidRPr="004A2AA6">
              <w:rPr>
                <w:rFonts w:ascii="Times New Roman" w:eastAsia="Times New Roman" w:hAnsi="Times New Roman"/>
                <w:sz w:val="22"/>
                <w:szCs w:val="22"/>
              </w:rPr>
              <w:t>прожиточный минимум пенсионера</w:t>
            </w:r>
          </w:p>
        </w:tc>
        <w:tc>
          <w:tcPr>
            <w:tcW w:w="992"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1 295,00</w:t>
            </w:r>
          </w:p>
        </w:tc>
        <w:tc>
          <w:tcPr>
            <w:tcW w:w="993" w:type="dxa"/>
            <w:noWrap/>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1 387,00</w:t>
            </w:r>
          </w:p>
        </w:tc>
        <w:tc>
          <w:tcPr>
            <w:tcW w:w="708" w:type="dxa"/>
            <w:noWrap/>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92,00</w:t>
            </w:r>
          </w:p>
        </w:tc>
        <w:tc>
          <w:tcPr>
            <w:tcW w:w="851" w:type="dxa"/>
            <w:noWrap/>
            <w:vAlign w:val="center"/>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1,07</w:t>
            </w:r>
          </w:p>
        </w:tc>
        <w:tc>
          <w:tcPr>
            <w:tcW w:w="1276" w:type="dxa"/>
            <w:vAlign w:val="center"/>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100,00</w:t>
            </w:r>
          </w:p>
        </w:tc>
      </w:tr>
    </w:tbl>
    <w:p w:rsidR="004A2AA6" w:rsidRPr="004A2AA6" w:rsidRDefault="004A2AA6" w:rsidP="004A2AA6">
      <w:pPr>
        <w:shd w:val="clear" w:color="auto" w:fill="FFFFFF"/>
        <w:ind w:firstLine="567"/>
        <w:jc w:val="both"/>
        <w:rPr>
          <w:rFonts w:ascii="Times New Roman" w:eastAsia="Times New Roman" w:hAnsi="Times New Roman"/>
          <w:sz w:val="24"/>
          <w:szCs w:val="24"/>
          <w:lang w:eastAsia="ru-RU"/>
        </w:rPr>
      </w:pPr>
    </w:p>
    <w:p w:rsidR="004A2AA6" w:rsidRPr="004A2AA6" w:rsidRDefault="004A2AA6" w:rsidP="004A2AA6">
      <w:pPr>
        <w:shd w:val="clear" w:color="auto" w:fill="FFFFFF"/>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В течение 2021 года величина прожиточного минимума пенсионера увеличилась на 92 рубля или на 1,07 % и составила 1 387 рублей. </w:t>
      </w:r>
    </w:p>
    <w:p w:rsidR="004A2AA6" w:rsidRPr="004A2AA6" w:rsidRDefault="004A2AA6" w:rsidP="004A2AA6">
      <w:pPr>
        <w:shd w:val="clear" w:color="auto" w:fill="FFFFFF"/>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Уровень минимального размера пенсии к величине прожиточного минимума пенсионера составил на конец отчетного периода 49,96%.</w:t>
      </w:r>
    </w:p>
    <w:p w:rsidR="004A2AA6" w:rsidRPr="004A2AA6" w:rsidRDefault="004A2AA6" w:rsidP="004A2AA6">
      <w:pPr>
        <w:shd w:val="clear" w:color="auto" w:fill="FFFFFF"/>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Средний размер пенсий с учетом надбавок и повышений по состоянию на 31 декабря 2021 года увеличился на </w:t>
      </w:r>
      <w:r w:rsidRPr="004A2AA6">
        <w:rPr>
          <w:rFonts w:ascii="Times New Roman" w:eastAsia="Times New Roman" w:hAnsi="Times New Roman"/>
          <w:sz w:val="24"/>
          <w:szCs w:val="24"/>
        </w:rPr>
        <w:t xml:space="preserve">78,64 </w:t>
      </w:r>
      <w:r w:rsidRPr="004A2AA6">
        <w:rPr>
          <w:rFonts w:ascii="Times New Roman" w:eastAsia="Times New Roman" w:hAnsi="Times New Roman"/>
          <w:sz w:val="24"/>
          <w:szCs w:val="24"/>
          <w:lang w:eastAsia="ru-RU"/>
        </w:rPr>
        <w:t>рубля или на 5,69</w:t>
      </w:r>
      <w:r w:rsidRPr="004A2AA6">
        <w:rPr>
          <w:rFonts w:ascii="Times New Roman" w:eastAsia="Times New Roman" w:hAnsi="Times New Roman"/>
          <w:sz w:val="24"/>
          <w:szCs w:val="24"/>
        </w:rPr>
        <w:t xml:space="preserve"> </w:t>
      </w:r>
      <w:r w:rsidRPr="004A2AA6">
        <w:rPr>
          <w:rFonts w:ascii="Times New Roman" w:eastAsia="Times New Roman" w:hAnsi="Times New Roman"/>
          <w:sz w:val="24"/>
          <w:szCs w:val="24"/>
          <w:lang w:eastAsia="ru-RU"/>
        </w:rPr>
        <w:t xml:space="preserve">% и составил </w:t>
      </w:r>
      <w:r w:rsidRPr="004A2AA6">
        <w:rPr>
          <w:rFonts w:ascii="Times New Roman" w:eastAsia="Times New Roman" w:hAnsi="Times New Roman"/>
          <w:sz w:val="24"/>
          <w:szCs w:val="24"/>
        </w:rPr>
        <w:t xml:space="preserve">1 461,92 </w:t>
      </w:r>
      <w:r w:rsidRPr="004A2AA6">
        <w:rPr>
          <w:rFonts w:ascii="Times New Roman" w:eastAsia="Times New Roman" w:hAnsi="Times New Roman"/>
          <w:sz w:val="24"/>
          <w:szCs w:val="24"/>
          <w:lang w:eastAsia="ru-RU"/>
        </w:rPr>
        <w:t xml:space="preserve">рубля, к величине прожиточного минимума пенсионера достиг </w:t>
      </w:r>
      <w:r w:rsidRPr="004A2AA6">
        <w:rPr>
          <w:rFonts w:ascii="Times New Roman" w:eastAsia="Times New Roman" w:hAnsi="Times New Roman"/>
          <w:sz w:val="24"/>
          <w:szCs w:val="24"/>
        </w:rPr>
        <w:t>105,40</w:t>
      </w:r>
      <w:r w:rsidRPr="004A2AA6">
        <w:rPr>
          <w:rFonts w:ascii="Times New Roman" w:eastAsia="Times New Roman" w:hAnsi="Times New Roman"/>
          <w:sz w:val="24"/>
          <w:szCs w:val="24"/>
          <w:lang w:eastAsia="ru-RU"/>
        </w:rPr>
        <w:t>%.</w:t>
      </w:r>
    </w:p>
    <w:p w:rsidR="004A2AA6" w:rsidRPr="004A2AA6" w:rsidRDefault="004A2AA6" w:rsidP="004A2AA6">
      <w:pPr>
        <w:shd w:val="clear" w:color="auto" w:fill="FFFFFF"/>
        <w:ind w:firstLine="567"/>
        <w:jc w:val="both"/>
        <w:rPr>
          <w:rFonts w:ascii="Times New Roman" w:eastAsia="Times New Roman" w:hAnsi="Times New Roman"/>
          <w:sz w:val="24"/>
          <w:szCs w:val="24"/>
          <w:lang w:eastAsia="ru-RU"/>
        </w:rPr>
      </w:pPr>
    </w:p>
    <w:p w:rsidR="004A2AA6" w:rsidRPr="004A2AA6" w:rsidRDefault="004A2AA6" w:rsidP="004A2AA6">
      <w:pPr>
        <w:shd w:val="clear" w:color="auto" w:fill="FFFFFF"/>
        <w:ind w:firstLine="567"/>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Информация о численности пенсионеров</w:t>
      </w:r>
    </w:p>
    <w:p w:rsidR="004A2AA6" w:rsidRPr="004A2AA6" w:rsidRDefault="004A2AA6" w:rsidP="004A2AA6">
      <w:pPr>
        <w:shd w:val="clear" w:color="auto" w:fill="FFFFFF"/>
        <w:ind w:firstLine="567"/>
        <w:jc w:val="both"/>
        <w:rPr>
          <w:rFonts w:ascii="Times New Roman" w:eastAsia="Times New Roman" w:hAnsi="Times New Roman"/>
          <w:sz w:val="24"/>
          <w:szCs w:val="24"/>
          <w:lang w:eastAsia="ru-RU"/>
        </w:rPr>
      </w:pPr>
    </w:p>
    <w:p w:rsidR="004A2AA6" w:rsidRPr="004A2AA6" w:rsidRDefault="004A2AA6" w:rsidP="004A2AA6">
      <w:pPr>
        <w:shd w:val="clear" w:color="auto" w:fill="FFFFFF"/>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Общая численность получателей пенсий по состоянию на 31 декабря 2021 года в сравнении с численностью на 31 декабря 2020 года уменьшилась на 1 066</w:t>
      </w:r>
      <w:r w:rsidRPr="004A2AA6">
        <w:rPr>
          <w:rFonts w:ascii="Times New Roman" w:eastAsia="Times New Roman" w:hAnsi="Times New Roman"/>
          <w:sz w:val="24"/>
          <w:szCs w:val="24"/>
        </w:rPr>
        <w:t xml:space="preserve"> </w:t>
      </w:r>
      <w:r w:rsidRPr="004A2AA6">
        <w:rPr>
          <w:rFonts w:ascii="Times New Roman" w:eastAsia="Times New Roman" w:hAnsi="Times New Roman"/>
          <w:sz w:val="24"/>
          <w:szCs w:val="24"/>
          <w:lang w:eastAsia="ru-RU"/>
        </w:rPr>
        <w:t xml:space="preserve">человек и составила </w:t>
      </w:r>
      <w:r w:rsidRPr="004A2AA6">
        <w:rPr>
          <w:rFonts w:ascii="Times New Roman" w:eastAsia="Times New Roman" w:hAnsi="Times New Roman"/>
          <w:sz w:val="24"/>
          <w:szCs w:val="24"/>
        </w:rPr>
        <w:t xml:space="preserve">95 159 </w:t>
      </w:r>
      <w:r w:rsidRPr="004A2AA6">
        <w:rPr>
          <w:rFonts w:ascii="Times New Roman" w:eastAsia="Times New Roman" w:hAnsi="Times New Roman"/>
          <w:sz w:val="24"/>
          <w:szCs w:val="24"/>
          <w:lang w:eastAsia="ru-RU"/>
        </w:rPr>
        <w:t>человек, в том числе количество получателей трудовых пенсий уменьшилось на 1 058</w:t>
      </w:r>
      <w:r w:rsidRPr="004A2AA6">
        <w:rPr>
          <w:rFonts w:ascii="Times New Roman" w:eastAsia="Times New Roman" w:hAnsi="Times New Roman"/>
          <w:sz w:val="24"/>
          <w:szCs w:val="24"/>
        </w:rPr>
        <w:t xml:space="preserve"> </w:t>
      </w:r>
      <w:r w:rsidRPr="004A2AA6">
        <w:rPr>
          <w:rFonts w:ascii="Times New Roman" w:eastAsia="Times New Roman" w:hAnsi="Times New Roman"/>
          <w:sz w:val="24"/>
          <w:szCs w:val="24"/>
          <w:lang w:eastAsia="ru-RU"/>
        </w:rPr>
        <w:t>человек, число получателей социальных пенсий уменьшилось на 8 человек.</w:t>
      </w:r>
    </w:p>
    <w:p w:rsidR="004A2AA6" w:rsidRPr="004A2AA6" w:rsidRDefault="004A2AA6" w:rsidP="004A2AA6">
      <w:pPr>
        <w:shd w:val="clear" w:color="auto" w:fill="FFFFFF"/>
        <w:jc w:val="right"/>
        <w:rPr>
          <w:rFonts w:ascii="Times New Roman" w:eastAsia="Times New Roman" w:hAnsi="Times New Roman"/>
          <w:sz w:val="24"/>
          <w:szCs w:val="24"/>
          <w:lang w:eastAsia="ru-RU"/>
        </w:rPr>
      </w:pPr>
    </w:p>
    <w:p w:rsidR="004A2AA6" w:rsidRPr="004A2AA6" w:rsidRDefault="004A2AA6" w:rsidP="004A2AA6">
      <w:pPr>
        <w:shd w:val="clear" w:color="auto" w:fill="FFFFFF"/>
        <w:jc w:val="right"/>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Таблица № 2</w:t>
      </w: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307"/>
        <w:gridCol w:w="992"/>
        <w:gridCol w:w="992"/>
        <w:gridCol w:w="1276"/>
        <w:gridCol w:w="1134"/>
      </w:tblGrid>
      <w:tr w:rsidR="004A2AA6" w:rsidRPr="004A2AA6" w:rsidTr="009E3D03">
        <w:trPr>
          <w:cantSplit/>
          <w:trHeight w:val="1484"/>
        </w:trPr>
        <w:tc>
          <w:tcPr>
            <w:tcW w:w="5307" w:type="dxa"/>
            <w:tcBorders>
              <w:top w:val="single" w:sz="2" w:space="0" w:color="auto"/>
              <w:left w:val="single" w:sz="2" w:space="0" w:color="auto"/>
              <w:bottom w:val="single" w:sz="2" w:space="0" w:color="auto"/>
              <w:right w:val="single" w:sz="2" w:space="0" w:color="auto"/>
            </w:tcBorders>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Категория пенсионеров</w:t>
            </w:r>
          </w:p>
        </w:tc>
        <w:tc>
          <w:tcPr>
            <w:tcW w:w="992" w:type="dxa"/>
            <w:tcBorders>
              <w:top w:val="single" w:sz="2" w:space="0" w:color="auto"/>
              <w:left w:val="single" w:sz="2" w:space="0" w:color="auto"/>
              <w:bottom w:val="single" w:sz="2" w:space="0" w:color="auto"/>
              <w:right w:val="single" w:sz="2" w:space="0" w:color="auto"/>
            </w:tcBorders>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на 31 декабря 2020 года, чел.</w:t>
            </w:r>
          </w:p>
        </w:tc>
        <w:tc>
          <w:tcPr>
            <w:tcW w:w="992" w:type="dxa"/>
            <w:tcBorders>
              <w:top w:val="single" w:sz="2" w:space="0" w:color="auto"/>
              <w:left w:val="single" w:sz="2" w:space="0" w:color="auto"/>
              <w:bottom w:val="single" w:sz="2" w:space="0" w:color="auto"/>
              <w:right w:val="single" w:sz="2" w:space="0" w:color="auto"/>
            </w:tcBorders>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на 31 декабря 2021 года, чел.</w:t>
            </w:r>
          </w:p>
        </w:tc>
        <w:tc>
          <w:tcPr>
            <w:tcW w:w="1276" w:type="dxa"/>
            <w:tcBorders>
              <w:top w:val="single" w:sz="2" w:space="0" w:color="auto"/>
              <w:left w:val="single" w:sz="2" w:space="0" w:color="auto"/>
              <w:bottom w:val="single" w:sz="2" w:space="0" w:color="auto"/>
              <w:right w:val="single" w:sz="2" w:space="0" w:color="auto"/>
            </w:tcBorders>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Прирост (снижение) за отчетный период</w:t>
            </w:r>
          </w:p>
        </w:tc>
        <w:tc>
          <w:tcPr>
            <w:tcW w:w="1134" w:type="dxa"/>
            <w:tcBorders>
              <w:top w:val="single" w:sz="2" w:space="0" w:color="auto"/>
              <w:left w:val="single" w:sz="2" w:space="0" w:color="auto"/>
              <w:bottom w:val="single" w:sz="2" w:space="0" w:color="auto"/>
              <w:right w:val="single" w:sz="2" w:space="0" w:color="auto"/>
            </w:tcBorders>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Удельный вес к общей численности (%)</w:t>
            </w:r>
          </w:p>
        </w:tc>
      </w:tr>
      <w:tr w:rsidR="004A2AA6" w:rsidRPr="004A2AA6" w:rsidTr="009E3D03">
        <w:trPr>
          <w:cantSplit/>
          <w:trHeight w:val="426"/>
        </w:trPr>
        <w:tc>
          <w:tcPr>
            <w:tcW w:w="5307" w:type="dxa"/>
            <w:tcBorders>
              <w:top w:val="single" w:sz="2" w:space="0" w:color="auto"/>
            </w:tcBorders>
            <w:vAlign w:val="center"/>
          </w:tcPr>
          <w:p w:rsidR="004A2AA6" w:rsidRPr="004A2AA6" w:rsidRDefault="004A2AA6" w:rsidP="004A2AA6">
            <w:pPr>
              <w:shd w:val="clear" w:color="auto" w:fill="FFFFFF"/>
              <w:rPr>
                <w:rFonts w:ascii="Times New Roman" w:eastAsia="Times New Roman" w:hAnsi="Times New Roman"/>
                <w:sz w:val="24"/>
                <w:szCs w:val="24"/>
              </w:rPr>
            </w:pPr>
            <w:r w:rsidRPr="004A2AA6">
              <w:rPr>
                <w:rFonts w:ascii="Times New Roman" w:eastAsia="Times New Roman" w:hAnsi="Times New Roman"/>
                <w:sz w:val="24"/>
                <w:szCs w:val="24"/>
              </w:rPr>
              <w:t>Всего получателей пенсий</w:t>
            </w:r>
          </w:p>
        </w:tc>
        <w:tc>
          <w:tcPr>
            <w:tcW w:w="992" w:type="dxa"/>
            <w:tcBorders>
              <w:top w:val="single" w:sz="2" w:space="0" w:color="auto"/>
            </w:tcBorders>
            <w:vAlign w:val="center"/>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96 225</w:t>
            </w:r>
          </w:p>
        </w:tc>
        <w:tc>
          <w:tcPr>
            <w:tcW w:w="992" w:type="dxa"/>
            <w:tcBorders>
              <w:top w:val="single" w:sz="2" w:space="0" w:color="auto"/>
            </w:tcBorders>
            <w:vAlign w:val="center"/>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95 159</w:t>
            </w:r>
          </w:p>
        </w:tc>
        <w:tc>
          <w:tcPr>
            <w:tcW w:w="1276" w:type="dxa"/>
            <w:tcBorders>
              <w:top w:val="single" w:sz="2" w:space="0" w:color="auto"/>
            </w:tcBorders>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-1 066</w:t>
            </w:r>
          </w:p>
        </w:tc>
        <w:tc>
          <w:tcPr>
            <w:tcW w:w="1134" w:type="dxa"/>
            <w:tcBorders>
              <w:top w:val="single" w:sz="2" w:space="0" w:color="auto"/>
            </w:tcBorders>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100</w:t>
            </w:r>
          </w:p>
        </w:tc>
      </w:tr>
      <w:tr w:rsidR="004A2AA6" w:rsidRPr="004A2AA6" w:rsidTr="009E3D03">
        <w:trPr>
          <w:cantSplit/>
          <w:trHeight w:val="20"/>
        </w:trPr>
        <w:tc>
          <w:tcPr>
            <w:tcW w:w="5307" w:type="dxa"/>
            <w:vAlign w:val="center"/>
          </w:tcPr>
          <w:p w:rsidR="004A2AA6" w:rsidRPr="004A2AA6" w:rsidRDefault="004A2AA6" w:rsidP="004A2AA6">
            <w:pPr>
              <w:shd w:val="clear" w:color="auto" w:fill="FFFFFF"/>
              <w:rPr>
                <w:rFonts w:ascii="Times New Roman" w:eastAsia="Times New Roman" w:hAnsi="Times New Roman"/>
                <w:sz w:val="24"/>
                <w:szCs w:val="24"/>
              </w:rPr>
            </w:pPr>
            <w:r w:rsidRPr="004A2AA6">
              <w:rPr>
                <w:rFonts w:ascii="Times New Roman" w:eastAsia="Times New Roman" w:hAnsi="Times New Roman"/>
                <w:sz w:val="24"/>
                <w:szCs w:val="24"/>
              </w:rPr>
              <w:t>в том числе:</w:t>
            </w:r>
          </w:p>
        </w:tc>
        <w:tc>
          <w:tcPr>
            <w:tcW w:w="992" w:type="dxa"/>
            <w:vAlign w:val="center"/>
          </w:tcPr>
          <w:p w:rsidR="004A2AA6" w:rsidRPr="004A2AA6" w:rsidRDefault="004A2AA6" w:rsidP="004A2AA6">
            <w:pPr>
              <w:jc w:val="center"/>
              <w:rPr>
                <w:rFonts w:ascii="Times New Roman" w:eastAsia="Times New Roman" w:hAnsi="Times New Roman"/>
                <w:sz w:val="24"/>
                <w:szCs w:val="24"/>
              </w:rPr>
            </w:pPr>
          </w:p>
        </w:tc>
        <w:tc>
          <w:tcPr>
            <w:tcW w:w="992" w:type="dxa"/>
            <w:vAlign w:val="center"/>
          </w:tcPr>
          <w:p w:rsidR="004A2AA6" w:rsidRPr="004A2AA6" w:rsidRDefault="004A2AA6" w:rsidP="004A2AA6">
            <w:pPr>
              <w:jc w:val="center"/>
              <w:rPr>
                <w:rFonts w:ascii="Times New Roman" w:eastAsia="Times New Roman" w:hAnsi="Times New Roman"/>
                <w:sz w:val="24"/>
                <w:szCs w:val="24"/>
              </w:rPr>
            </w:pPr>
          </w:p>
        </w:tc>
        <w:tc>
          <w:tcPr>
            <w:tcW w:w="1276"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tc>
        <w:tc>
          <w:tcPr>
            <w:tcW w:w="1134"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tc>
      </w:tr>
      <w:tr w:rsidR="004A2AA6" w:rsidRPr="004A2AA6" w:rsidTr="009E3D03">
        <w:trPr>
          <w:cantSplit/>
          <w:trHeight w:val="432"/>
        </w:trPr>
        <w:tc>
          <w:tcPr>
            <w:tcW w:w="5307" w:type="dxa"/>
            <w:vAlign w:val="center"/>
          </w:tcPr>
          <w:p w:rsidR="004A2AA6" w:rsidRPr="004A2AA6" w:rsidRDefault="004A2AA6" w:rsidP="004A2AA6">
            <w:pPr>
              <w:shd w:val="clear" w:color="auto" w:fill="FFFFFF"/>
              <w:rPr>
                <w:rFonts w:ascii="Times New Roman" w:eastAsia="Times New Roman" w:hAnsi="Times New Roman"/>
                <w:sz w:val="24"/>
                <w:szCs w:val="24"/>
              </w:rPr>
            </w:pPr>
            <w:r w:rsidRPr="004A2AA6">
              <w:rPr>
                <w:rFonts w:ascii="Times New Roman" w:eastAsia="Times New Roman" w:hAnsi="Times New Roman"/>
                <w:sz w:val="24"/>
                <w:szCs w:val="24"/>
              </w:rPr>
              <w:t>а) получатели трудовой пенсии – всего</w:t>
            </w:r>
          </w:p>
        </w:tc>
        <w:tc>
          <w:tcPr>
            <w:tcW w:w="992" w:type="dxa"/>
            <w:vAlign w:val="center"/>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92 150</w:t>
            </w:r>
          </w:p>
        </w:tc>
        <w:tc>
          <w:tcPr>
            <w:tcW w:w="992" w:type="dxa"/>
            <w:vAlign w:val="center"/>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91 092</w:t>
            </w:r>
          </w:p>
        </w:tc>
        <w:tc>
          <w:tcPr>
            <w:tcW w:w="1276"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- 1 058</w:t>
            </w:r>
          </w:p>
        </w:tc>
        <w:tc>
          <w:tcPr>
            <w:tcW w:w="1134"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95,73</w:t>
            </w:r>
          </w:p>
        </w:tc>
      </w:tr>
      <w:tr w:rsidR="004A2AA6" w:rsidRPr="004A2AA6" w:rsidTr="009E3D03">
        <w:trPr>
          <w:cantSplit/>
          <w:trHeight w:val="423"/>
        </w:trPr>
        <w:tc>
          <w:tcPr>
            <w:tcW w:w="5307" w:type="dxa"/>
            <w:vAlign w:val="center"/>
          </w:tcPr>
          <w:p w:rsidR="004A2AA6" w:rsidRPr="004A2AA6" w:rsidRDefault="004A2AA6" w:rsidP="00260344">
            <w:pPr>
              <w:numPr>
                <w:ilvl w:val="0"/>
                <w:numId w:val="8"/>
              </w:numPr>
              <w:shd w:val="clear" w:color="auto" w:fill="FFFFFF"/>
              <w:rPr>
                <w:rFonts w:ascii="Times New Roman" w:eastAsia="Times New Roman" w:hAnsi="Times New Roman"/>
                <w:sz w:val="24"/>
                <w:szCs w:val="24"/>
              </w:rPr>
            </w:pPr>
            <w:r w:rsidRPr="004A2AA6">
              <w:rPr>
                <w:rFonts w:ascii="Times New Roman" w:eastAsia="Times New Roman" w:hAnsi="Times New Roman"/>
                <w:sz w:val="24"/>
                <w:szCs w:val="24"/>
              </w:rPr>
              <w:t>получатели трудовой пенсии, за счет средств фонда</w:t>
            </w:r>
          </w:p>
        </w:tc>
        <w:tc>
          <w:tcPr>
            <w:tcW w:w="992" w:type="dxa"/>
            <w:vAlign w:val="center"/>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91 646</w:t>
            </w:r>
          </w:p>
        </w:tc>
        <w:tc>
          <w:tcPr>
            <w:tcW w:w="992" w:type="dxa"/>
            <w:vAlign w:val="center"/>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90 625</w:t>
            </w:r>
          </w:p>
        </w:tc>
        <w:tc>
          <w:tcPr>
            <w:tcW w:w="1276"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-1 021</w:t>
            </w:r>
          </w:p>
        </w:tc>
        <w:tc>
          <w:tcPr>
            <w:tcW w:w="1134"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95,24</w:t>
            </w:r>
          </w:p>
        </w:tc>
      </w:tr>
      <w:tr w:rsidR="004A2AA6" w:rsidRPr="004A2AA6" w:rsidTr="009E3D03">
        <w:trPr>
          <w:cantSplit/>
          <w:trHeight w:val="20"/>
        </w:trPr>
        <w:tc>
          <w:tcPr>
            <w:tcW w:w="5307" w:type="dxa"/>
            <w:vAlign w:val="center"/>
          </w:tcPr>
          <w:p w:rsidR="004A2AA6" w:rsidRPr="004A2AA6" w:rsidRDefault="004A2AA6" w:rsidP="00260344">
            <w:pPr>
              <w:numPr>
                <w:ilvl w:val="0"/>
                <w:numId w:val="9"/>
              </w:numPr>
              <w:shd w:val="clear" w:color="auto" w:fill="FFFFFF"/>
              <w:rPr>
                <w:rFonts w:ascii="Times New Roman" w:eastAsia="Times New Roman" w:hAnsi="Times New Roman"/>
                <w:sz w:val="24"/>
                <w:szCs w:val="24"/>
              </w:rPr>
            </w:pPr>
            <w:r w:rsidRPr="004A2AA6">
              <w:rPr>
                <w:rFonts w:ascii="Times New Roman" w:eastAsia="Times New Roman" w:hAnsi="Times New Roman"/>
                <w:sz w:val="24"/>
                <w:szCs w:val="24"/>
              </w:rPr>
              <w:t xml:space="preserve">получатели пенсий по возрасту </w:t>
            </w:r>
          </w:p>
        </w:tc>
        <w:tc>
          <w:tcPr>
            <w:tcW w:w="992" w:type="dxa"/>
            <w:vAlign w:val="center"/>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71 092</w:t>
            </w:r>
          </w:p>
        </w:tc>
        <w:tc>
          <w:tcPr>
            <w:tcW w:w="992" w:type="dxa"/>
            <w:vAlign w:val="center"/>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70 744</w:t>
            </w:r>
          </w:p>
        </w:tc>
        <w:tc>
          <w:tcPr>
            <w:tcW w:w="1276"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-348</w:t>
            </w:r>
          </w:p>
        </w:tc>
        <w:tc>
          <w:tcPr>
            <w:tcW w:w="1134"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74,34</w:t>
            </w:r>
          </w:p>
        </w:tc>
      </w:tr>
      <w:tr w:rsidR="004A2AA6" w:rsidRPr="004A2AA6" w:rsidTr="009E3D03">
        <w:trPr>
          <w:cantSplit/>
          <w:trHeight w:val="20"/>
        </w:trPr>
        <w:tc>
          <w:tcPr>
            <w:tcW w:w="5307" w:type="dxa"/>
            <w:vAlign w:val="center"/>
          </w:tcPr>
          <w:p w:rsidR="004A2AA6" w:rsidRPr="004A2AA6" w:rsidRDefault="004A2AA6" w:rsidP="00260344">
            <w:pPr>
              <w:numPr>
                <w:ilvl w:val="0"/>
                <w:numId w:val="9"/>
              </w:numPr>
              <w:shd w:val="clear" w:color="auto" w:fill="FFFFFF"/>
              <w:rPr>
                <w:rFonts w:ascii="Times New Roman" w:eastAsia="Times New Roman" w:hAnsi="Times New Roman"/>
                <w:sz w:val="24"/>
                <w:szCs w:val="24"/>
              </w:rPr>
            </w:pPr>
            <w:r w:rsidRPr="004A2AA6">
              <w:rPr>
                <w:rFonts w:ascii="Times New Roman" w:eastAsia="Times New Roman" w:hAnsi="Times New Roman"/>
                <w:sz w:val="24"/>
                <w:szCs w:val="24"/>
              </w:rPr>
              <w:t>получатели пенсий по инвалидности вследствие общего заболевания</w:t>
            </w:r>
          </w:p>
        </w:tc>
        <w:tc>
          <w:tcPr>
            <w:tcW w:w="992" w:type="dxa"/>
            <w:vAlign w:val="center"/>
          </w:tcPr>
          <w:p w:rsidR="004A2AA6" w:rsidRPr="004A2AA6" w:rsidRDefault="004A2AA6" w:rsidP="004A2AA6">
            <w:pPr>
              <w:jc w:val="center"/>
              <w:rPr>
                <w:rFonts w:ascii="Times New Roman" w:eastAsia="Times New Roman" w:hAnsi="Times New Roman"/>
                <w:sz w:val="24"/>
                <w:szCs w:val="24"/>
              </w:rPr>
            </w:pPr>
          </w:p>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11 905</w:t>
            </w:r>
          </w:p>
        </w:tc>
        <w:tc>
          <w:tcPr>
            <w:tcW w:w="992" w:type="dxa"/>
            <w:vAlign w:val="center"/>
          </w:tcPr>
          <w:p w:rsidR="004A2AA6" w:rsidRPr="004A2AA6" w:rsidRDefault="004A2AA6" w:rsidP="004A2AA6">
            <w:pPr>
              <w:jc w:val="center"/>
              <w:rPr>
                <w:rFonts w:ascii="Times New Roman" w:eastAsia="Times New Roman" w:hAnsi="Times New Roman"/>
                <w:sz w:val="24"/>
                <w:szCs w:val="24"/>
              </w:rPr>
            </w:pPr>
          </w:p>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11 255</w:t>
            </w:r>
          </w:p>
        </w:tc>
        <w:tc>
          <w:tcPr>
            <w:tcW w:w="1276"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-650</w:t>
            </w:r>
          </w:p>
        </w:tc>
        <w:tc>
          <w:tcPr>
            <w:tcW w:w="1134"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11,83</w:t>
            </w:r>
          </w:p>
        </w:tc>
      </w:tr>
      <w:tr w:rsidR="004A2AA6" w:rsidRPr="004A2AA6" w:rsidTr="009E3D03">
        <w:trPr>
          <w:cantSplit/>
          <w:trHeight w:val="20"/>
        </w:trPr>
        <w:tc>
          <w:tcPr>
            <w:tcW w:w="5307" w:type="dxa"/>
            <w:vAlign w:val="center"/>
          </w:tcPr>
          <w:p w:rsidR="004A2AA6" w:rsidRPr="004A2AA6" w:rsidRDefault="004A2AA6" w:rsidP="00260344">
            <w:pPr>
              <w:numPr>
                <w:ilvl w:val="0"/>
                <w:numId w:val="9"/>
              </w:numPr>
              <w:shd w:val="clear" w:color="auto" w:fill="FFFFFF"/>
              <w:rPr>
                <w:rFonts w:ascii="Times New Roman" w:eastAsia="Times New Roman" w:hAnsi="Times New Roman"/>
                <w:sz w:val="24"/>
                <w:szCs w:val="24"/>
              </w:rPr>
            </w:pPr>
            <w:r w:rsidRPr="004A2AA6">
              <w:rPr>
                <w:rFonts w:ascii="Times New Roman" w:eastAsia="Times New Roman" w:hAnsi="Times New Roman"/>
                <w:sz w:val="24"/>
                <w:szCs w:val="24"/>
              </w:rPr>
              <w:t>получатели пенсий по случаю потери кормильца</w:t>
            </w:r>
          </w:p>
        </w:tc>
        <w:tc>
          <w:tcPr>
            <w:tcW w:w="992" w:type="dxa"/>
            <w:vAlign w:val="center"/>
          </w:tcPr>
          <w:p w:rsidR="004A2AA6" w:rsidRPr="004A2AA6" w:rsidRDefault="004A2AA6" w:rsidP="004A2AA6">
            <w:pPr>
              <w:jc w:val="center"/>
              <w:rPr>
                <w:rFonts w:ascii="Times New Roman" w:eastAsia="Times New Roman" w:hAnsi="Times New Roman"/>
                <w:sz w:val="24"/>
                <w:szCs w:val="24"/>
              </w:rPr>
            </w:pPr>
          </w:p>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8 337</w:t>
            </w:r>
          </w:p>
        </w:tc>
        <w:tc>
          <w:tcPr>
            <w:tcW w:w="992" w:type="dxa"/>
            <w:vAlign w:val="center"/>
          </w:tcPr>
          <w:p w:rsidR="004A2AA6" w:rsidRPr="004A2AA6" w:rsidRDefault="004A2AA6" w:rsidP="004A2AA6">
            <w:pPr>
              <w:jc w:val="center"/>
              <w:rPr>
                <w:rFonts w:ascii="Times New Roman" w:eastAsia="Times New Roman" w:hAnsi="Times New Roman"/>
                <w:sz w:val="24"/>
                <w:szCs w:val="24"/>
              </w:rPr>
            </w:pPr>
          </w:p>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8 353</w:t>
            </w:r>
          </w:p>
        </w:tc>
        <w:tc>
          <w:tcPr>
            <w:tcW w:w="1276"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16</w:t>
            </w:r>
          </w:p>
        </w:tc>
        <w:tc>
          <w:tcPr>
            <w:tcW w:w="1134"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8,78</w:t>
            </w:r>
          </w:p>
        </w:tc>
      </w:tr>
      <w:tr w:rsidR="004A2AA6" w:rsidRPr="004A2AA6" w:rsidTr="009E3D03">
        <w:trPr>
          <w:cantSplit/>
          <w:trHeight w:val="20"/>
        </w:trPr>
        <w:tc>
          <w:tcPr>
            <w:tcW w:w="5307" w:type="dxa"/>
            <w:vAlign w:val="center"/>
          </w:tcPr>
          <w:p w:rsidR="004A2AA6" w:rsidRPr="004A2AA6" w:rsidRDefault="004A2AA6" w:rsidP="00260344">
            <w:pPr>
              <w:numPr>
                <w:ilvl w:val="0"/>
                <w:numId w:val="9"/>
              </w:numPr>
              <w:shd w:val="clear" w:color="auto" w:fill="FFFFFF"/>
              <w:rPr>
                <w:rFonts w:ascii="Times New Roman" w:eastAsia="Times New Roman" w:hAnsi="Times New Roman"/>
                <w:sz w:val="24"/>
                <w:szCs w:val="24"/>
              </w:rPr>
            </w:pPr>
            <w:r w:rsidRPr="004A2AA6">
              <w:rPr>
                <w:rFonts w:ascii="Times New Roman" w:eastAsia="Times New Roman" w:hAnsi="Times New Roman"/>
                <w:sz w:val="24"/>
                <w:szCs w:val="24"/>
              </w:rPr>
              <w:lastRenderedPageBreak/>
              <w:t>получатели пенсий за выслугу лет</w:t>
            </w:r>
          </w:p>
        </w:tc>
        <w:tc>
          <w:tcPr>
            <w:tcW w:w="992" w:type="dxa"/>
            <w:vAlign w:val="center"/>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56</w:t>
            </w:r>
          </w:p>
        </w:tc>
        <w:tc>
          <w:tcPr>
            <w:tcW w:w="992" w:type="dxa"/>
            <w:vAlign w:val="center"/>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44</w:t>
            </w:r>
          </w:p>
        </w:tc>
        <w:tc>
          <w:tcPr>
            <w:tcW w:w="1276"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-12</w:t>
            </w:r>
          </w:p>
        </w:tc>
        <w:tc>
          <w:tcPr>
            <w:tcW w:w="1134"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0,05</w:t>
            </w:r>
          </w:p>
        </w:tc>
      </w:tr>
      <w:tr w:rsidR="004A2AA6" w:rsidRPr="004A2AA6" w:rsidTr="009E3D03">
        <w:trPr>
          <w:cantSplit/>
          <w:trHeight w:val="20"/>
        </w:trPr>
        <w:tc>
          <w:tcPr>
            <w:tcW w:w="5307" w:type="dxa"/>
            <w:vAlign w:val="center"/>
          </w:tcPr>
          <w:p w:rsidR="004A2AA6" w:rsidRPr="004A2AA6" w:rsidRDefault="004A2AA6" w:rsidP="00260344">
            <w:pPr>
              <w:numPr>
                <w:ilvl w:val="0"/>
                <w:numId w:val="9"/>
              </w:numPr>
              <w:shd w:val="clear" w:color="auto" w:fill="FFFFFF"/>
              <w:rPr>
                <w:rFonts w:ascii="Times New Roman" w:eastAsia="Times New Roman" w:hAnsi="Times New Roman"/>
                <w:sz w:val="24"/>
                <w:szCs w:val="24"/>
              </w:rPr>
            </w:pPr>
            <w:r w:rsidRPr="004A2AA6">
              <w:rPr>
                <w:rFonts w:ascii="Times New Roman" w:eastAsia="Times New Roman" w:hAnsi="Times New Roman"/>
                <w:sz w:val="24"/>
                <w:szCs w:val="24"/>
              </w:rPr>
              <w:t>получатели двух пенсий в соответствии со статьей 6 Закона ПМР «О пенсионном обеспечении граждан в ПМР»</w:t>
            </w:r>
          </w:p>
        </w:tc>
        <w:tc>
          <w:tcPr>
            <w:tcW w:w="992" w:type="dxa"/>
            <w:vAlign w:val="center"/>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256</w:t>
            </w:r>
          </w:p>
        </w:tc>
        <w:tc>
          <w:tcPr>
            <w:tcW w:w="992" w:type="dxa"/>
            <w:vAlign w:val="center"/>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229</w:t>
            </w:r>
          </w:p>
        </w:tc>
        <w:tc>
          <w:tcPr>
            <w:tcW w:w="1276"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-27</w:t>
            </w:r>
          </w:p>
        </w:tc>
        <w:tc>
          <w:tcPr>
            <w:tcW w:w="1134"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0,24</w:t>
            </w:r>
          </w:p>
        </w:tc>
      </w:tr>
      <w:tr w:rsidR="004A2AA6" w:rsidRPr="004A2AA6" w:rsidTr="009E3D03">
        <w:trPr>
          <w:cantSplit/>
          <w:trHeight w:hRule="exact" w:val="714"/>
        </w:trPr>
        <w:tc>
          <w:tcPr>
            <w:tcW w:w="5307" w:type="dxa"/>
            <w:vAlign w:val="center"/>
          </w:tcPr>
          <w:p w:rsidR="004A2AA6" w:rsidRPr="004A2AA6" w:rsidRDefault="004A2AA6" w:rsidP="00260344">
            <w:pPr>
              <w:numPr>
                <w:ilvl w:val="0"/>
                <w:numId w:val="10"/>
              </w:numPr>
              <w:shd w:val="clear" w:color="auto" w:fill="FFFFFF"/>
              <w:rPr>
                <w:rFonts w:ascii="Times New Roman" w:eastAsia="Times New Roman" w:hAnsi="Times New Roman"/>
                <w:sz w:val="24"/>
                <w:szCs w:val="24"/>
              </w:rPr>
            </w:pPr>
            <w:r w:rsidRPr="004A2AA6">
              <w:rPr>
                <w:rFonts w:ascii="Times New Roman" w:eastAsia="Times New Roman" w:hAnsi="Times New Roman"/>
                <w:sz w:val="24"/>
                <w:szCs w:val="24"/>
              </w:rPr>
              <w:t>получатели трудовой пенсии, за счет средств республиканского бюджета:</w:t>
            </w:r>
          </w:p>
        </w:tc>
        <w:tc>
          <w:tcPr>
            <w:tcW w:w="992" w:type="dxa"/>
            <w:vAlign w:val="center"/>
          </w:tcPr>
          <w:p w:rsidR="004A2AA6" w:rsidRPr="004A2AA6" w:rsidRDefault="004A2AA6" w:rsidP="004A2AA6">
            <w:pPr>
              <w:jc w:val="center"/>
              <w:rPr>
                <w:rFonts w:ascii="Times New Roman" w:eastAsia="Times New Roman" w:hAnsi="Times New Roman"/>
                <w:sz w:val="24"/>
                <w:szCs w:val="24"/>
              </w:rPr>
            </w:pPr>
          </w:p>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504</w:t>
            </w:r>
          </w:p>
        </w:tc>
        <w:tc>
          <w:tcPr>
            <w:tcW w:w="992" w:type="dxa"/>
            <w:vAlign w:val="center"/>
          </w:tcPr>
          <w:p w:rsidR="004A2AA6" w:rsidRPr="004A2AA6" w:rsidRDefault="004A2AA6" w:rsidP="004A2AA6">
            <w:pPr>
              <w:jc w:val="center"/>
              <w:rPr>
                <w:rFonts w:ascii="Times New Roman" w:eastAsia="Times New Roman" w:hAnsi="Times New Roman"/>
                <w:sz w:val="24"/>
                <w:szCs w:val="24"/>
              </w:rPr>
            </w:pPr>
          </w:p>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467</w:t>
            </w:r>
          </w:p>
        </w:tc>
        <w:tc>
          <w:tcPr>
            <w:tcW w:w="1276"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-37</w:t>
            </w:r>
          </w:p>
        </w:tc>
        <w:tc>
          <w:tcPr>
            <w:tcW w:w="1134"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0,49</w:t>
            </w:r>
          </w:p>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p>
        </w:tc>
      </w:tr>
      <w:tr w:rsidR="004A2AA6" w:rsidRPr="004A2AA6" w:rsidTr="009E3D03">
        <w:trPr>
          <w:cantSplit/>
          <w:trHeight w:val="20"/>
        </w:trPr>
        <w:tc>
          <w:tcPr>
            <w:tcW w:w="5307" w:type="dxa"/>
            <w:vAlign w:val="center"/>
          </w:tcPr>
          <w:p w:rsidR="004A2AA6" w:rsidRPr="004A2AA6" w:rsidRDefault="004A2AA6" w:rsidP="00260344">
            <w:pPr>
              <w:numPr>
                <w:ilvl w:val="0"/>
                <w:numId w:val="11"/>
              </w:numPr>
              <w:shd w:val="clear" w:color="auto" w:fill="FFFFFF"/>
              <w:rPr>
                <w:rFonts w:ascii="Times New Roman" w:eastAsia="Times New Roman" w:hAnsi="Times New Roman"/>
                <w:sz w:val="24"/>
                <w:szCs w:val="24"/>
              </w:rPr>
            </w:pPr>
            <w:r w:rsidRPr="004A2AA6">
              <w:rPr>
                <w:rFonts w:ascii="Times New Roman" w:eastAsia="Times New Roman" w:hAnsi="Times New Roman"/>
                <w:sz w:val="24"/>
                <w:szCs w:val="24"/>
              </w:rPr>
              <w:t>получатели пенсий по возрасту, пострадавшие от радиационных и техногенных катастроф</w:t>
            </w:r>
          </w:p>
        </w:tc>
        <w:tc>
          <w:tcPr>
            <w:tcW w:w="992" w:type="dxa"/>
            <w:vAlign w:val="center"/>
          </w:tcPr>
          <w:p w:rsidR="004A2AA6" w:rsidRPr="004A2AA6" w:rsidRDefault="004A2AA6" w:rsidP="004A2AA6">
            <w:pPr>
              <w:jc w:val="center"/>
              <w:rPr>
                <w:rFonts w:ascii="Times New Roman" w:eastAsia="Times New Roman" w:hAnsi="Times New Roman"/>
                <w:sz w:val="24"/>
                <w:szCs w:val="24"/>
              </w:rPr>
            </w:pPr>
          </w:p>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93</w:t>
            </w:r>
          </w:p>
        </w:tc>
        <w:tc>
          <w:tcPr>
            <w:tcW w:w="992" w:type="dxa"/>
            <w:vAlign w:val="center"/>
          </w:tcPr>
          <w:p w:rsidR="004A2AA6" w:rsidRPr="004A2AA6" w:rsidRDefault="004A2AA6" w:rsidP="004A2AA6">
            <w:pPr>
              <w:jc w:val="center"/>
              <w:rPr>
                <w:rFonts w:ascii="Times New Roman" w:eastAsia="Times New Roman" w:hAnsi="Times New Roman"/>
                <w:sz w:val="24"/>
                <w:szCs w:val="24"/>
              </w:rPr>
            </w:pPr>
          </w:p>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87</w:t>
            </w:r>
          </w:p>
        </w:tc>
        <w:tc>
          <w:tcPr>
            <w:tcW w:w="1276"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-6</w:t>
            </w:r>
          </w:p>
        </w:tc>
        <w:tc>
          <w:tcPr>
            <w:tcW w:w="1134"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0,09</w:t>
            </w:r>
          </w:p>
        </w:tc>
      </w:tr>
      <w:tr w:rsidR="004A2AA6" w:rsidRPr="004A2AA6" w:rsidTr="009E3D03">
        <w:trPr>
          <w:cantSplit/>
          <w:trHeight w:val="20"/>
        </w:trPr>
        <w:tc>
          <w:tcPr>
            <w:tcW w:w="5307" w:type="dxa"/>
            <w:vAlign w:val="center"/>
          </w:tcPr>
          <w:p w:rsidR="004A2AA6" w:rsidRPr="004A2AA6" w:rsidRDefault="004A2AA6" w:rsidP="00260344">
            <w:pPr>
              <w:numPr>
                <w:ilvl w:val="0"/>
                <w:numId w:val="11"/>
              </w:numPr>
              <w:shd w:val="clear" w:color="auto" w:fill="FFFFFF"/>
              <w:rPr>
                <w:rFonts w:ascii="Times New Roman" w:eastAsia="Times New Roman" w:hAnsi="Times New Roman"/>
                <w:sz w:val="24"/>
                <w:szCs w:val="24"/>
              </w:rPr>
            </w:pPr>
            <w:r w:rsidRPr="004A2AA6">
              <w:rPr>
                <w:rFonts w:ascii="Times New Roman" w:eastAsia="Times New Roman" w:hAnsi="Times New Roman"/>
                <w:sz w:val="24"/>
                <w:szCs w:val="24"/>
              </w:rPr>
              <w:t>получатели пенсий по инвалидности назначенных на условиях, предусмотренных для военнослужащих</w:t>
            </w:r>
          </w:p>
        </w:tc>
        <w:tc>
          <w:tcPr>
            <w:tcW w:w="992" w:type="dxa"/>
            <w:vAlign w:val="center"/>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301</w:t>
            </w:r>
          </w:p>
        </w:tc>
        <w:tc>
          <w:tcPr>
            <w:tcW w:w="992" w:type="dxa"/>
            <w:vAlign w:val="center"/>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281</w:t>
            </w:r>
          </w:p>
        </w:tc>
        <w:tc>
          <w:tcPr>
            <w:tcW w:w="1276"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-20</w:t>
            </w:r>
          </w:p>
        </w:tc>
        <w:tc>
          <w:tcPr>
            <w:tcW w:w="1134"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0,30</w:t>
            </w:r>
          </w:p>
        </w:tc>
      </w:tr>
      <w:tr w:rsidR="004A2AA6" w:rsidRPr="004A2AA6" w:rsidTr="009E3D03">
        <w:trPr>
          <w:cantSplit/>
          <w:trHeight w:val="20"/>
        </w:trPr>
        <w:tc>
          <w:tcPr>
            <w:tcW w:w="5307" w:type="dxa"/>
            <w:vAlign w:val="center"/>
          </w:tcPr>
          <w:p w:rsidR="004A2AA6" w:rsidRPr="004A2AA6" w:rsidRDefault="004A2AA6" w:rsidP="00260344">
            <w:pPr>
              <w:numPr>
                <w:ilvl w:val="0"/>
                <w:numId w:val="11"/>
              </w:numPr>
              <w:shd w:val="clear" w:color="auto" w:fill="FFFFFF"/>
              <w:rPr>
                <w:rFonts w:ascii="Times New Roman" w:eastAsia="Times New Roman" w:hAnsi="Times New Roman"/>
                <w:sz w:val="24"/>
                <w:szCs w:val="24"/>
              </w:rPr>
            </w:pPr>
            <w:r w:rsidRPr="004A2AA6">
              <w:rPr>
                <w:rFonts w:ascii="Times New Roman" w:eastAsia="Times New Roman" w:hAnsi="Times New Roman"/>
                <w:sz w:val="24"/>
                <w:szCs w:val="24"/>
              </w:rPr>
              <w:t>получатели пенсий по случаю потери кормильца, назначенных на условиях, предусмотренных для военнослужащих</w:t>
            </w:r>
          </w:p>
        </w:tc>
        <w:tc>
          <w:tcPr>
            <w:tcW w:w="992" w:type="dxa"/>
            <w:vAlign w:val="center"/>
          </w:tcPr>
          <w:p w:rsidR="004A2AA6" w:rsidRPr="004A2AA6" w:rsidRDefault="004A2AA6" w:rsidP="004A2AA6">
            <w:pPr>
              <w:jc w:val="center"/>
              <w:rPr>
                <w:rFonts w:ascii="Times New Roman" w:eastAsia="Times New Roman" w:hAnsi="Times New Roman"/>
                <w:sz w:val="24"/>
                <w:szCs w:val="24"/>
              </w:rPr>
            </w:pPr>
          </w:p>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110</w:t>
            </w:r>
          </w:p>
        </w:tc>
        <w:tc>
          <w:tcPr>
            <w:tcW w:w="992" w:type="dxa"/>
            <w:vAlign w:val="center"/>
          </w:tcPr>
          <w:p w:rsidR="004A2AA6" w:rsidRPr="004A2AA6" w:rsidRDefault="004A2AA6" w:rsidP="004A2AA6">
            <w:pPr>
              <w:jc w:val="center"/>
              <w:rPr>
                <w:rFonts w:ascii="Times New Roman" w:eastAsia="Times New Roman" w:hAnsi="Times New Roman"/>
                <w:sz w:val="24"/>
                <w:szCs w:val="24"/>
              </w:rPr>
            </w:pPr>
          </w:p>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99</w:t>
            </w:r>
          </w:p>
        </w:tc>
        <w:tc>
          <w:tcPr>
            <w:tcW w:w="1276"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-11</w:t>
            </w:r>
          </w:p>
        </w:tc>
        <w:tc>
          <w:tcPr>
            <w:tcW w:w="1134"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p>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0,10</w:t>
            </w:r>
          </w:p>
        </w:tc>
      </w:tr>
      <w:tr w:rsidR="004A2AA6" w:rsidRPr="004A2AA6" w:rsidTr="009E3D03">
        <w:trPr>
          <w:cantSplit/>
          <w:trHeight w:val="485"/>
        </w:trPr>
        <w:tc>
          <w:tcPr>
            <w:tcW w:w="5307" w:type="dxa"/>
            <w:vAlign w:val="center"/>
          </w:tcPr>
          <w:p w:rsidR="004A2AA6" w:rsidRPr="004A2AA6" w:rsidRDefault="004A2AA6" w:rsidP="004A2AA6">
            <w:pPr>
              <w:shd w:val="clear" w:color="auto" w:fill="FFFFFF"/>
              <w:rPr>
                <w:rFonts w:ascii="Times New Roman" w:eastAsia="Times New Roman" w:hAnsi="Times New Roman"/>
                <w:sz w:val="24"/>
                <w:szCs w:val="24"/>
              </w:rPr>
            </w:pPr>
            <w:r w:rsidRPr="004A2AA6">
              <w:rPr>
                <w:rFonts w:ascii="Times New Roman" w:eastAsia="Times New Roman" w:hAnsi="Times New Roman"/>
                <w:sz w:val="24"/>
                <w:szCs w:val="24"/>
              </w:rPr>
              <w:t>б) пенсионеров, получающих социальную пенсию</w:t>
            </w:r>
          </w:p>
        </w:tc>
        <w:tc>
          <w:tcPr>
            <w:tcW w:w="992" w:type="dxa"/>
            <w:vAlign w:val="center"/>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4 075</w:t>
            </w:r>
          </w:p>
        </w:tc>
        <w:tc>
          <w:tcPr>
            <w:tcW w:w="992" w:type="dxa"/>
            <w:vAlign w:val="center"/>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4 067</w:t>
            </w:r>
          </w:p>
        </w:tc>
        <w:tc>
          <w:tcPr>
            <w:tcW w:w="1276"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-8</w:t>
            </w:r>
          </w:p>
        </w:tc>
        <w:tc>
          <w:tcPr>
            <w:tcW w:w="1134" w:type="dxa"/>
            <w:vAlign w:val="center"/>
          </w:tcPr>
          <w:p w:rsidR="004A2AA6" w:rsidRPr="004A2AA6" w:rsidRDefault="004A2AA6" w:rsidP="004A2AA6">
            <w:pPr>
              <w:shd w:val="clear" w:color="auto" w:fill="FFFFFF"/>
              <w:jc w:val="center"/>
              <w:rPr>
                <w:rFonts w:ascii="Times New Roman" w:eastAsia="Times New Roman" w:hAnsi="Times New Roman"/>
                <w:sz w:val="24"/>
                <w:szCs w:val="24"/>
              </w:rPr>
            </w:pPr>
            <w:r w:rsidRPr="004A2AA6">
              <w:rPr>
                <w:rFonts w:ascii="Times New Roman" w:eastAsia="Times New Roman" w:hAnsi="Times New Roman"/>
                <w:sz w:val="24"/>
                <w:szCs w:val="24"/>
              </w:rPr>
              <w:t>4,27</w:t>
            </w:r>
          </w:p>
        </w:tc>
      </w:tr>
    </w:tbl>
    <w:p w:rsidR="004A2AA6" w:rsidRPr="004A2AA6" w:rsidRDefault="004A2AA6" w:rsidP="004A2AA6">
      <w:pPr>
        <w:shd w:val="clear" w:color="auto" w:fill="FFFFFF"/>
        <w:ind w:firstLine="709"/>
        <w:jc w:val="both"/>
        <w:rPr>
          <w:rFonts w:ascii="Times New Roman" w:eastAsia="Times New Roman" w:hAnsi="Times New Roman"/>
          <w:sz w:val="24"/>
          <w:szCs w:val="24"/>
          <w:lang w:eastAsia="ru-RU"/>
        </w:rPr>
      </w:pPr>
    </w:p>
    <w:p w:rsidR="004A2AA6" w:rsidRPr="004A2AA6" w:rsidRDefault="004A2AA6" w:rsidP="004A2AA6">
      <w:pPr>
        <w:shd w:val="clear" w:color="auto" w:fill="FFFFFF"/>
        <w:ind w:firstLine="567"/>
        <w:jc w:val="both"/>
        <w:rPr>
          <w:rFonts w:ascii="Times New Roman" w:eastAsia="Times New Roman" w:hAnsi="Times New Roman"/>
          <w:b/>
          <w:i/>
          <w:sz w:val="24"/>
          <w:szCs w:val="24"/>
          <w:lang w:eastAsia="ru-RU"/>
        </w:rPr>
      </w:pPr>
      <w:r w:rsidRPr="004A2AA6">
        <w:rPr>
          <w:rFonts w:ascii="Times New Roman" w:eastAsia="Times New Roman" w:hAnsi="Times New Roman"/>
          <w:sz w:val="24"/>
          <w:szCs w:val="24"/>
          <w:lang w:eastAsia="ru-RU"/>
        </w:rPr>
        <w:t>Кроме того, из общей численности получателей пенсий, дополнительные пенсии получают 202 человек, надбавки к пенсиям получают 16 718 человек, повышения к пенсиям получают 6 730 человек</w:t>
      </w:r>
      <w:r w:rsidRPr="004A2AA6">
        <w:rPr>
          <w:rFonts w:ascii="Times New Roman" w:eastAsia="Times New Roman" w:hAnsi="Times New Roman"/>
          <w:b/>
          <w:i/>
          <w:sz w:val="24"/>
          <w:szCs w:val="24"/>
          <w:lang w:eastAsia="ru-RU"/>
        </w:rPr>
        <w:t>.</w:t>
      </w:r>
    </w:p>
    <w:p w:rsidR="004A2AA6" w:rsidRPr="004A2AA6" w:rsidRDefault="004A2AA6" w:rsidP="004A2AA6">
      <w:pPr>
        <w:shd w:val="clear" w:color="auto" w:fill="FFFFFF"/>
        <w:jc w:val="both"/>
        <w:rPr>
          <w:rFonts w:ascii="Times New Roman" w:eastAsia="Times New Roman" w:hAnsi="Times New Roman"/>
          <w:b/>
          <w:i/>
          <w:sz w:val="24"/>
          <w:szCs w:val="24"/>
          <w:lang w:eastAsia="ru-RU"/>
        </w:rPr>
      </w:pPr>
    </w:p>
    <w:p w:rsidR="004A2AA6" w:rsidRPr="004A2AA6" w:rsidRDefault="004A2AA6" w:rsidP="004A2AA6">
      <w:pPr>
        <w:shd w:val="clear" w:color="auto" w:fill="FFFFFF"/>
        <w:jc w:val="both"/>
        <w:rPr>
          <w:rFonts w:ascii="Times New Roman" w:eastAsia="Times New Roman" w:hAnsi="Times New Roman"/>
          <w:b/>
          <w:i/>
          <w:sz w:val="24"/>
          <w:szCs w:val="24"/>
          <w:lang w:eastAsia="ru-RU"/>
        </w:rPr>
      </w:pPr>
    </w:p>
    <w:p w:rsidR="004A2AA6" w:rsidRPr="004A2AA6" w:rsidRDefault="004A2AA6" w:rsidP="004A2AA6">
      <w:pPr>
        <w:shd w:val="clear" w:color="auto" w:fill="FFFFFF"/>
        <w:jc w:val="both"/>
        <w:rPr>
          <w:rFonts w:ascii="Times New Roman" w:eastAsia="Times New Roman" w:hAnsi="Times New Roman"/>
          <w:noProof/>
          <w:sz w:val="24"/>
          <w:szCs w:val="24"/>
          <w:lang w:eastAsia="ru-RU"/>
        </w:rPr>
      </w:pPr>
      <w:bookmarkStart w:id="2" w:name="_MON_1641189775"/>
      <w:bookmarkStart w:id="3" w:name="_MON_1656397676"/>
      <w:bookmarkStart w:id="4" w:name="_MON_1656506875"/>
      <w:bookmarkStart w:id="5" w:name="_MON_1641622231"/>
      <w:bookmarkEnd w:id="2"/>
      <w:bookmarkEnd w:id="3"/>
      <w:bookmarkEnd w:id="4"/>
      <w:bookmarkEnd w:id="5"/>
      <w:r w:rsidRPr="004A2AA6">
        <w:rPr>
          <w:rFonts w:ascii="Times New Roman" w:eastAsia="Times New Roman" w:hAnsi="Times New Roman"/>
          <w:noProof/>
          <w:sz w:val="24"/>
          <w:szCs w:val="24"/>
          <w:lang w:eastAsia="ru-RU"/>
        </w:rPr>
        <w:drawing>
          <wp:inline distT="0" distB="0" distL="0" distR="0" wp14:anchorId="6A92A86C" wp14:editId="17542A8D">
            <wp:extent cx="6219825" cy="3933825"/>
            <wp:effectExtent l="0" t="0" r="0" b="0"/>
            <wp:docPr id="9"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A2AA6" w:rsidRPr="004A2AA6" w:rsidRDefault="004A2AA6" w:rsidP="004A2AA6">
      <w:pPr>
        <w:shd w:val="clear" w:color="auto" w:fill="FFFFFF"/>
        <w:jc w:val="both"/>
        <w:rPr>
          <w:rFonts w:ascii="Times New Roman" w:eastAsia="Times New Roman" w:hAnsi="Times New Roman"/>
          <w:b/>
          <w:i/>
          <w:sz w:val="24"/>
          <w:szCs w:val="24"/>
          <w:lang w:eastAsia="ru-RU"/>
        </w:rPr>
      </w:pPr>
    </w:p>
    <w:p w:rsidR="004A2AA6" w:rsidRPr="004A2AA6" w:rsidRDefault="004A2AA6" w:rsidP="004A2AA6">
      <w:pPr>
        <w:shd w:val="clear" w:color="auto" w:fill="FFFFFF"/>
        <w:ind w:firstLine="567"/>
        <w:jc w:val="center"/>
        <w:rPr>
          <w:rFonts w:ascii="Times New Roman" w:eastAsia="Times New Roman" w:hAnsi="Times New Roman"/>
          <w:b/>
          <w:i/>
          <w:sz w:val="24"/>
          <w:szCs w:val="24"/>
          <w:lang w:eastAsia="ru-RU"/>
        </w:rPr>
      </w:pPr>
    </w:p>
    <w:p w:rsidR="004A2AA6" w:rsidRPr="004A2AA6" w:rsidRDefault="004A2AA6" w:rsidP="004A2AA6">
      <w:pPr>
        <w:shd w:val="clear" w:color="auto" w:fill="FFFFFF"/>
        <w:ind w:firstLine="567"/>
        <w:jc w:val="center"/>
        <w:rPr>
          <w:rFonts w:ascii="Times New Roman" w:eastAsia="Times New Roman" w:hAnsi="Times New Roman"/>
          <w:b/>
          <w:i/>
          <w:sz w:val="24"/>
          <w:szCs w:val="24"/>
          <w:lang w:eastAsia="ru-RU"/>
        </w:rPr>
      </w:pPr>
      <w:r w:rsidRPr="004A2AA6">
        <w:rPr>
          <w:rFonts w:ascii="Times New Roman" w:eastAsia="Times New Roman" w:hAnsi="Times New Roman"/>
          <w:b/>
          <w:i/>
          <w:sz w:val="24"/>
          <w:szCs w:val="24"/>
          <w:lang w:eastAsia="ru-RU"/>
        </w:rPr>
        <w:t>Деятельность в сфере социального страхования</w:t>
      </w:r>
    </w:p>
    <w:p w:rsidR="004A2AA6" w:rsidRPr="004A2AA6" w:rsidRDefault="004A2AA6" w:rsidP="004A2AA6">
      <w:pPr>
        <w:shd w:val="clear" w:color="auto" w:fill="FFFFFF"/>
        <w:ind w:firstLine="567"/>
        <w:jc w:val="center"/>
        <w:rPr>
          <w:rFonts w:ascii="Times New Roman" w:eastAsia="Times New Roman" w:hAnsi="Times New Roman"/>
          <w:b/>
          <w:i/>
          <w:sz w:val="24"/>
          <w:szCs w:val="24"/>
          <w:lang w:eastAsia="ru-RU"/>
        </w:rPr>
      </w:pPr>
    </w:p>
    <w:p w:rsidR="004A2AA6" w:rsidRPr="004A2AA6" w:rsidRDefault="004A2AA6" w:rsidP="004A2AA6">
      <w:pPr>
        <w:shd w:val="clear" w:color="auto" w:fill="FFFFFF"/>
        <w:ind w:firstLine="567"/>
        <w:jc w:val="center"/>
        <w:rPr>
          <w:rFonts w:ascii="Times New Roman" w:eastAsia="Times New Roman" w:hAnsi="Times New Roman"/>
          <w:b/>
          <w:i/>
          <w:sz w:val="24"/>
          <w:szCs w:val="24"/>
          <w:lang w:eastAsia="ru-RU"/>
        </w:rPr>
      </w:pPr>
      <w:r w:rsidRPr="004A2AA6">
        <w:rPr>
          <w:rFonts w:ascii="Times New Roman" w:eastAsia="Times New Roman" w:hAnsi="Times New Roman"/>
          <w:b/>
          <w:i/>
          <w:sz w:val="24"/>
          <w:szCs w:val="24"/>
          <w:lang w:eastAsia="ru-RU"/>
        </w:rPr>
        <w:t>Деятельность по возмещению самостоятельно произведенных выплат</w:t>
      </w:r>
    </w:p>
    <w:p w:rsidR="004A2AA6" w:rsidRPr="004A2AA6" w:rsidRDefault="004A2AA6" w:rsidP="004A2AA6">
      <w:pPr>
        <w:shd w:val="clear" w:color="auto" w:fill="FFFFFF"/>
        <w:ind w:firstLine="567"/>
        <w:jc w:val="both"/>
        <w:rPr>
          <w:rFonts w:ascii="Times New Roman" w:eastAsia="Times New Roman" w:hAnsi="Times New Roman"/>
          <w:b/>
          <w:sz w:val="24"/>
          <w:szCs w:val="24"/>
          <w:lang w:eastAsia="ru-RU"/>
        </w:rPr>
      </w:pPr>
    </w:p>
    <w:p w:rsidR="004A2AA6" w:rsidRPr="004A2AA6" w:rsidRDefault="004A2AA6" w:rsidP="004A2AA6">
      <w:pPr>
        <w:shd w:val="clear" w:color="auto" w:fill="FFFFFF"/>
        <w:spacing w:after="200"/>
        <w:ind w:firstLine="567"/>
        <w:contextualSpacing/>
        <w:jc w:val="both"/>
        <w:rPr>
          <w:rFonts w:ascii="Times New Roman" w:eastAsia="Calibri" w:hAnsi="Times New Roman"/>
          <w:sz w:val="24"/>
          <w:szCs w:val="24"/>
        </w:rPr>
      </w:pPr>
      <w:r w:rsidRPr="004A2AA6">
        <w:rPr>
          <w:rFonts w:ascii="Times New Roman" w:eastAsia="Calibri" w:hAnsi="Times New Roman"/>
          <w:sz w:val="24"/>
          <w:szCs w:val="24"/>
        </w:rPr>
        <w:t>Осуществлялась проверка пакетов документов страхователей, по возмещению самостоятельно произведенных выплат.</w:t>
      </w:r>
    </w:p>
    <w:p w:rsidR="004A2AA6" w:rsidRPr="004A2AA6" w:rsidRDefault="004A2AA6" w:rsidP="004A2AA6">
      <w:pPr>
        <w:shd w:val="clear" w:color="auto" w:fill="FFFFFF"/>
        <w:spacing w:after="200"/>
        <w:ind w:firstLine="567"/>
        <w:contextualSpacing/>
        <w:jc w:val="both"/>
        <w:rPr>
          <w:rFonts w:ascii="Times New Roman" w:eastAsia="Calibri" w:hAnsi="Times New Roman"/>
          <w:sz w:val="24"/>
          <w:szCs w:val="24"/>
        </w:rPr>
      </w:pPr>
    </w:p>
    <w:p w:rsidR="004A2AA6" w:rsidRPr="004A2AA6" w:rsidRDefault="004A2AA6" w:rsidP="004A2AA6">
      <w:pPr>
        <w:shd w:val="clear" w:color="auto" w:fill="FFFFFF"/>
        <w:spacing w:after="200"/>
        <w:ind w:firstLine="567"/>
        <w:contextualSpacing/>
        <w:jc w:val="both"/>
        <w:rPr>
          <w:rFonts w:ascii="Times New Roman" w:eastAsia="Calibri" w:hAnsi="Times New Roman"/>
          <w:sz w:val="24"/>
          <w:szCs w:val="24"/>
        </w:rPr>
      </w:pPr>
    </w:p>
    <w:p w:rsidR="004A2AA6" w:rsidRPr="004A2AA6" w:rsidRDefault="004A2AA6" w:rsidP="004A2AA6">
      <w:pPr>
        <w:shd w:val="clear" w:color="auto" w:fill="FFFFFF"/>
        <w:spacing w:after="200"/>
        <w:ind w:firstLine="567"/>
        <w:contextualSpacing/>
        <w:jc w:val="both"/>
        <w:rPr>
          <w:rFonts w:ascii="Times New Roman" w:eastAsia="Calibri" w:hAnsi="Times New Roman"/>
          <w:sz w:val="24"/>
          <w:szCs w:val="24"/>
        </w:rPr>
      </w:pPr>
    </w:p>
    <w:p w:rsidR="004A2AA6" w:rsidRPr="004A2AA6" w:rsidRDefault="004A2AA6" w:rsidP="004A2AA6">
      <w:pPr>
        <w:shd w:val="clear" w:color="auto" w:fill="FFFFFF"/>
        <w:spacing w:after="200"/>
        <w:ind w:firstLine="567"/>
        <w:contextualSpacing/>
        <w:jc w:val="both"/>
        <w:rPr>
          <w:rFonts w:ascii="Times New Roman" w:eastAsia="Calibri" w:hAnsi="Times New Roman"/>
          <w:sz w:val="24"/>
          <w:szCs w:val="24"/>
        </w:rPr>
      </w:pPr>
    </w:p>
    <w:p w:rsidR="004A2AA6" w:rsidRPr="004A2AA6" w:rsidRDefault="004A2AA6" w:rsidP="004A2AA6">
      <w:pPr>
        <w:shd w:val="clear" w:color="auto" w:fill="FFFFFF"/>
        <w:spacing w:after="200"/>
        <w:ind w:firstLine="567"/>
        <w:contextualSpacing/>
        <w:jc w:val="both"/>
        <w:rPr>
          <w:rFonts w:ascii="Times New Roman" w:eastAsia="Calibri" w:hAnsi="Times New Roman"/>
          <w:sz w:val="24"/>
          <w:szCs w:val="24"/>
        </w:rPr>
      </w:pPr>
    </w:p>
    <w:p w:rsidR="004A2AA6" w:rsidRPr="004A2AA6" w:rsidRDefault="004A2AA6" w:rsidP="004A2AA6">
      <w:pPr>
        <w:shd w:val="clear" w:color="auto" w:fill="FFFFFF"/>
        <w:spacing w:after="200"/>
        <w:ind w:left="360" w:firstLine="567"/>
        <w:contextualSpacing/>
        <w:jc w:val="center"/>
        <w:rPr>
          <w:rFonts w:ascii="Times New Roman" w:eastAsia="Calibri" w:hAnsi="Times New Roman"/>
          <w:b/>
          <w:i/>
          <w:sz w:val="24"/>
          <w:szCs w:val="24"/>
        </w:rPr>
      </w:pPr>
      <w:r w:rsidRPr="004A2AA6">
        <w:rPr>
          <w:rFonts w:ascii="Times New Roman" w:eastAsia="Calibri" w:hAnsi="Times New Roman"/>
          <w:b/>
          <w:i/>
          <w:sz w:val="24"/>
          <w:szCs w:val="24"/>
        </w:rPr>
        <w:t xml:space="preserve">Информация о выплате пособий по государственному социальному страхованию* </w:t>
      </w:r>
    </w:p>
    <w:p w:rsidR="004A2AA6" w:rsidRPr="004A2AA6" w:rsidRDefault="004A2AA6" w:rsidP="004A2AA6">
      <w:pPr>
        <w:shd w:val="clear" w:color="auto" w:fill="FFFFFF"/>
        <w:tabs>
          <w:tab w:val="left" w:pos="6946"/>
          <w:tab w:val="left" w:pos="7230"/>
        </w:tabs>
        <w:ind w:left="360"/>
        <w:contextualSpacing/>
        <w:jc w:val="right"/>
        <w:rPr>
          <w:rFonts w:ascii="Times New Roman" w:eastAsia="Calibri" w:hAnsi="Times New Roman"/>
          <w:sz w:val="24"/>
          <w:szCs w:val="24"/>
        </w:rPr>
      </w:pPr>
      <w:r w:rsidRPr="004A2AA6">
        <w:rPr>
          <w:rFonts w:ascii="Times New Roman" w:eastAsia="Calibri" w:hAnsi="Times New Roman"/>
          <w:sz w:val="24"/>
          <w:szCs w:val="24"/>
        </w:rPr>
        <w:t>Таблица №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3"/>
        <w:gridCol w:w="1122"/>
        <w:gridCol w:w="1375"/>
        <w:gridCol w:w="1316"/>
      </w:tblGrid>
      <w:tr w:rsidR="004A2AA6" w:rsidRPr="004A2AA6" w:rsidTr="009E3D03">
        <w:trPr>
          <w:cantSplit/>
          <w:trHeight w:val="227"/>
        </w:trPr>
        <w:tc>
          <w:tcPr>
            <w:tcW w:w="5807"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shd w:val="clear" w:color="auto" w:fill="FFFFFF"/>
              <w:jc w:val="center"/>
              <w:rPr>
                <w:rFonts w:ascii="Times New Roman" w:eastAsia="Calibri" w:hAnsi="Times New Roman"/>
                <w:sz w:val="24"/>
                <w:szCs w:val="24"/>
              </w:rPr>
            </w:pPr>
            <w:r w:rsidRPr="004A2AA6">
              <w:rPr>
                <w:rFonts w:ascii="Times New Roman" w:eastAsia="Calibri" w:hAnsi="Times New Roman"/>
                <w:sz w:val="24"/>
                <w:szCs w:val="24"/>
              </w:rPr>
              <w:t>Наименование расходов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shd w:val="clear" w:color="auto" w:fill="FFFFFF"/>
              <w:jc w:val="center"/>
              <w:rPr>
                <w:rFonts w:ascii="Times New Roman" w:eastAsia="Calibri" w:hAnsi="Times New Roman"/>
                <w:sz w:val="24"/>
                <w:szCs w:val="24"/>
              </w:rPr>
            </w:pPr>
            <w:r w:rsidRPr="004A2AA6">
              <w:rPr>
                <w:rFonts w:ascii="Times New Roman" w:eastAsia="Calibri" w:hAnsi="Times New Roman"/>
                <w:sz w:val="24"/>
                <w:szCs w:val="24"/>
              </w:rPr>
              <w:t>кол-во</w:t>
            </w:r>
          </w:p>
        </w:tc>
        <w:tc>
          <w:tcPr>
            <w:tcW w:w="1401"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shd w:val="clear" w:color="auto" w:fill="FFFFFF"/>
              <w:jc w:val="center"/>
              <w:rPr>
                <w:rFonts w:ascii="Times New Roman" w:eastAsia="Calibri" w:hAnsi="Times New Roman"/>
                <w:sz w:val="24"/>
                <w:szCs w:val="24"/>
              </w:rPr>
            </w:pPr>
            <w:r w:rsidRPr="004A2AA6">
              <w:rPr>
                <w:rFonts w:ascii="Times New Roman" w:eastAsia="Calibri" w:hAnsi="Times New Roman"/>
                <w:sz w:val="24"/>
                <w:szCs w:val="24"/>
              </w:rPr>
              <w:t>средний размер</w:t>
            </w:r>
          </w:p>
          <w:p w:rsidR="004A2AA6" w:rsidRPr="004A2AA6" w:rsidRDefault="004A2AA6" w:rsidP="004A2AA6">
            <w:pPr>
              <w:shd w:val="clear" w:color="auto" w:fill="FFFFFF"/>
              <w:jc w:val="center"/>
              <w:rPr>
                <w:rFonts w:ascii="Times New Roman" w:eastAsia="Calibri" w:hAnsi="Times New Roman"/>
                <w:sz w:val="24"/>
                <w:szCs w:val="24"/>
              </w:rPr>
            </w:pPr>
            <w:r w:rsidRPr="004A2AA6">
              <w:rPr>
                <w:rFonts w:ascii="Times New Roman" w:eastAsia="Calibri" w:hAnsi="Times New Roman"/>
                <w:sz w:val="24"/>
                <w:szCs w:val="24"/>
              </w:rPr>
              <w:t>(руб.)</w:t>
            </w:r>
          </w:p>
        </w:tc>
        <w:tc>
          <w:tcPr>
            <w:tcW w:w="1292"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shd w:val="clear" w:color="auto" w:fill="FFFFFF"/>
              <w:jc w:val="center"/>
              <w:rPr>
                <w:rFonts w:ascii="Times New Roman" w:eastAsia="Calibri" w:hAnsi="Times New Roman"/>
                <w:sz w:val="24"/>
                <w:szCs w:val="24"/>
              </w:rPr>
            </w:pPr>
            <w:r w:rsidRPr="004A2AA6">
              <w:rPr>
                <w:rFonts w:ascii="Times New Roman" w:eastAsia="Calibri" w:hAnsi="Times New Roman"/>
                <w:sz w:val="24"/>
                <w:szCs w:val="24"/>
              </w:rPr>
              <w:t>сумма</w:t>
            </w:r>
          </w:p>
          <w:p w:rsidR="004A2AA6" w:rsidRPr="004A2AA6" w:rsidRDefault="004A2AA6" w:rsidP="004A2AA6">
            <w:pPr>
              <w:shd w:val="clear" w:color="auto" w:fill="FFFFFF"/>
              <w:jc w:val="center"/>
              <w:rPr>
                <w:rFonts w:ascii="Times New Roman" w:eastAsia="Calibri" w:hAnsi="Times New Roman"/>
                <w:sz w:val="24"/>
                <w:szCs w:val="24"/>
              </w:rPr>
            </w:pPr>
            <w:r w:rsidRPr="004A2AA6">
              <w:rPr>
                <w:rFonts w:ascii="Times New Roman" w:eastAsia="Calibri" w:hAnsi="Times New Roman"/>
                <w:sz w:val="24"/>
                <w:szCs w:val="24"/>
              </w:rPr>
              <w:t>(руб.)</w:t>
            </w:r>
          </w:p>
        </w:tc>
      </w:tr>
      <w:tr w:rsidR="004A2AA6" w:rsidRPr="004A2AA6" w:rsidTr="009E3D03">
        <w:trPr>
          <w:cantSplit/>
          <w:trHeight w:val="227"/>
        </w:trPr>
        <w:tc>
          <w:tcPr>
            <w:tcW w:w="5807"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260344">
            <w:pPr>
              <w:numPr>
                <w:ilvl w:val="0"/>
                <w:numId w:val="12"/>
              </w:numPr>
              <w:shd w:val="clear" w:color="auto" w:fill="FFFFFF"/>
              <w:tabs>
                <w:tab w:val="left" w:pos="459"/>
              </w:tabs>
              <w:ind w:left="176"/>
              <w:rPr>
                <w:rFonts w:ascii="Times New Roman" w:eastAsia="Calibri" w:hAnsi="Times New Roman"/>
                <w:sz w:val="24"/>
                <w:szCs w:val="24"/>
              </w:rPr>
            </w:pPr>
            <w:r w:rsidRPr="004A2AA6">
              <w:rPr>
                <w:rFonts w:ascii="Times New Roman" w:eastAsia="Calibri" w:hAnsi="Times New Roman"/>
                <w:sz w:val="24"/>
                <w:szCs w:val="24"/>
              </w:rPr>
              <w:t>выплата пособий по временной нетрудоспособности</w:t>
            </w:r>
          </w:p>
        </w:tc>
        <w:tc>
          <w:tcPr>
            <w:tcW w:w="1139"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shd w:val="clear" w:color="auto" w:fill="FFFFFF"/>
              <w:jc w:val="center"/>
              <w:rPr>
                <w:rFonts w:ascii="Times New Roman" w:eastAsia="Calibri" w:hAnsi="Times New Roman"/>
                <w:sz w:val="24"/>
                <w:szCs w:val="24"/>
              </w:rPr>
            </w:pPr>
            <w:r w:rsidRPr="004A2AA6">
              <w:rPr>
                <w:rFonts w:ascii="Times New Roman" w:eastAsia="Calibri" w:hAnsi="Times New Roman"/>
                <w:sz w:val="24"/>
                <w:szCs w:val="24"/>
              </w:rPr>
              <w:t xml:space="preserve">85 202 </w:t>
            </w:r>
          </w:p>
        </w:tc>
        <w:tc>
          <w:tcPr>
            <w:tcW w:w="1401"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shd w:val="clear" w:color="auto" w:fill="FFFFFF"/>
              <w:jc w:val="center"/>
              <w:rPr>
                <w:rFonts w:ascii="Times New Roman" w:eastAsia="Calibri" w:hAnsi="Times New Roman"/>
                <w:sz w:val="24"/>
                <w:szCs w:val="24"/>
              </w:rPr>
            </w:pPr>
            <w:r w:rsidRPr="004A2AA6">
              <w:rPr>
                <w:rFonts w:ascii="Times New Roman" w:eastAsia="Calibri" w:hAnsi="Times New Roman"/>
                <w:sz w:val="24"/>
                <w:szCs w:val="24"/>
              </w:rPr>
              <w:t>1 126,71</w:t>
            </w:r>
          </w:p>
        </w:tc>
        <w:tc>
          <w:tcPr>
            <w:tcW w:w="1292"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shd w:val="clear" w:color="auto" w:fill="FFFFFF"/>
              <w:jc w:val="center"/>
              <w:rPr>
                <w:rFonts w:ascii="Times New Roman" w:eastAsia="Calibri" w:hAnsi="Times New Roman"/>
                <w:sz w:val="22"/>
                <w:szCs w:val="22"/>
              </w:rPr>
            </w:pPr>
            <w:r w:rsidRPr="004A2AA6">
              <w:rPr>
                <w:rFonts w:ascii="Times New Roman" w:eastAsia="Calibri" w:hAnsi="Times New Roman"/>
                <w:sz w:val="22"/>
                <w:szCs w:val="22"/>
              </w:rPr>
              <w:t>95 997 634</w:t>
            </w:r>
          </w:p>
        </w:tc>
      </w:tr>
      <w:tr w:rsidR="004A2AA6" w:rsidRPr="004A2AA6" w:rsidTr="009E3D03">
        <w:trPr>
          <w:cantSplit/>
          <w:trHeight w:val="227"/>
        </w:trPr>
        <w:tc>
          <w:tcPr>
            <w:tcW w:w="5807"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260344">
            <w:pPr>
              <w:numPr>
                <w:ilvl w:val="0"/>
                <w:numId w:val="12"/>
              </w:numPr>
              <w:shd w:val="clear" w:color="auto" w:fill="FFFFFF"/>
              <w:tabs>
                <w:tab w:val="left" w:pos="459"/>
              </w:tabs>
              <w:ind w:left="176"/>
              <w:rPr>
                <w:rFonts w:ascii="Times New Roman" w:eastAsia="Calibri" w:hAnsi="Times New Roman"/>
                <w:sz w:val="24"/>
                <w:szCs w:val="24"/>
              </w:rPr>
            </w:pPr>
            <w:r w:rsidRPr="004A2AA6">
              <w:rPr>
                <w:rFonts w:ascii="Times New Roman" w:eastAsia="Calibri" w:hAnsi="Times New Roman"/>
                <w:sz w:val="24"/>
                <w:szCs w:val="24"/>
              </w:rPr>
              <w:t>выплата пособий по беременности и родам</w:t>
            </w:r>
          </w:p>
        </w:tc>
        <w:tc>
          <w:tcPr>
            <w:tcW w:w="1139"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shd w:val="clear" w:color="auto" w:fill="FFFFFF"/>
              <w:jc w:val="center"/>
              <w:rPr>
                <w:rFonts w:ascii="Times New Roman" w:eastAsia="Calibri" w:hAnsi="Times New Roman"/>
                <w:sz w:val="24"/>
                <w:szCs w:val="24"/>
              </w:rPr>
            </w:pPr>
            <w:r w:rsidRPr="004A2AA6">
              <w:rPr>
                <w:rFonts w:ascii="Times New Roman" w:eastAsia="Calibri" w:hAnsi="Times New Roman"/>
                <w:sz w:val="24"/>
                <w:szCs w:val="24"/>
              </w:rPr>
              <w:t>1 489</w:t>
            </w:r>
          </w:p>
        </w:tc>
        <w:tc>
          <w:tcPr>
            <w:tcW w:w="1401"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shd w:val="clear" w:color="auto" w:fill="FFFFFF"/>
              <w:jc w:val="center"/>
              <w:rPr>
                <w:rFonts w:ascii="Times New Roman" w:eastAsia="Calibri" w:hAnsi="Times New Roman"/>
                <w:sz w:val="24"/>
                <w:szCs w:val="24"/>
              </w:rPr>
            </w:pPr>
            <w:r w:rsidRPr="004A2AA6">
              <w:rPr>
                <w:rFonts w:ascii="Times New Roman" w:eastAsia="Calibri" w:hAnsi="Times New Roman"/>
                <w:sz w:val="24"/>
                <w:szCs w:val="24"/>
              </w:rPr>
              <w:t>18 595,04</w:t>
            </w:r>
          </w:p>
        </w:tc>
        <w:tc>
          <w:tcPr>
            <w:tcW w:w="1292"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shd w:val="clear" w:color="auto" w:fill="FFFFFF"/>
              <w:jc w:val="center"/>
              <w:rPr>
                <w:rFonts w:ascii="Times New Roman" w:eastAsia="Calibri" w:hAnsi="Times New Roman"/>
                <w:sz w:val="22"/>
                <w:szCs w:val="22"/>
              </w:rPr>
            </w:pPr>
            <w:r w:rsidRPr="004A2AA6">
              <w:rPr>
                <w:rFonts w:ascii="Times New Roman" w:eastAsia="Calibri" w:hAnsi="Times New Roman"/>
                <w:sz w:val="22"/>
                <w:szCs w:val="22"/>
              </w:rPr>
              <w:t>27 688 015</w:t>
            </w:r>
          </w:p>
        </w:tc>
      </w:tr>
      <w:tr w:rsidR="004A2AA6" w:rsidRPr="004A2AA6" w:rsidTr="009E3D03">
        <w:trPr>
          <w:cantSplit/>
          <w:trHeight w:val="227"/>
        </w:trPr>
        <w:tc>
          <w:tcPr>
            <w:tcW w:w="5807"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260344">
            <w:pPr>
              <w:numPr>
                <w:ilvl w:val="0"/>
                <w:numId w:val="12"/>
              </w:numPr>
              <w:shd w:val="clear" w:color="auto" w:fill="FFFFFF"/>
              <w:tabs>
                <w:tab w:val="left" w:pos="459"/>
              </w:tabs>
              <w:ind w:left="176"/>
              <w:rPr>
                <w:rFonts w:ascii="Times New Roman" w:eastAsia="Calibri" w:hAnsi="Times New Roman"/>
                <w:sz w:val="24"/>
                <w:szCs w:val="24"/>
              </w:rPr>
            </w:pPr>
            <w:r w:rsidRPr="004A2AA6">
              <w:rPr>
                <w:rFonts w:ascii="Times New Roman" w:eastAsia="Calibri" w:hAnsi="Times New Roman"/>
                <w:sz w:val="24"/>
                <w:szCs w:val="24"/>
              </w:rPr>
              <w:t>выплата единовременного пособия при рождении (усыновлении) первого ребенка</w:t>
            </w:r>
          </w:p>
        </w:tc>
        <w:tc>
          <w:tcPr>
            <w:tcW w:w="1139"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shd w:val="clear" w:color="auto" w:fill="FFFFFF"/>
              <w:jc w:val="center"/>
              <w:rPr>
                <w:rFonts w:ascii="Times New Roman" w:eastAsia="Calibri" w:hAnsi="Times New Roman"/>
                <w:sz w:val="24"/>
                <w:szCs w:val="24"/>
              </w:rPr>
            </w:pPr>
            <w:r w:rsidRPr="004A2AA6">
              <w:rPr>
                <w:rFonts w:ascii="Times New Roman" w:eastAsia="Calibri" w:hAnsi="Times New Roman"/>
                <w:sz w:val="24"/>
                <w:szCs w:val="24"/>
              </w:rPr>
              <w:t>515</w:t>
            </w:r>
          </w:p>
        </w:tc>
        <w:tc>
          <w:tcPr>
            <w:tcW w:w="1401"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shd w:val="clear" w:color="auto" w:fill="FFFFFF"/>
              <w:jc w:val="center"/>
              <w:rPr>
                <w:rFonts w:ascii="Times New Roman" w:eastAsia="Calibri" w:hAnsi="Times New Roman"/>
                <w:sz w:val="24"/>
                <w:szCs w:val="24"/>
              </w:rPr>
            </w:pPr>
            <w:r w:rsidRPr="004A2AA6">
              <w:rPr>
                <w:rFonts w:ascii="Times New Roman" w:eastAsia="Calibri" w:hAnsi="Times New Roman"/>
                <w:sz w:val="24"/>
                <w:szCs w:val="24"/>
              </w:rPr>
              <w:t>4 904,40</w:t>
            </w:r>
          </w:p>
        </w:tc>
        <w:tc>
          <w:tcPr>
            <w:tcW w:w="1292"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shd w:val="clear" w:color="auto" w:fill="FFFFFF"/>
              <w:jc w:val="center"/>
              <w:rPr>
                <w:rFonts w:ascii="Times New Roman" w:eastAsia="Calibri" w:hAnsi="Times New Roman"/>
                <w:sz w:val="22"/>
                <w:szCs w:val="22"/>
              </w:rPr>
            </w:pPr>
            <w:r w:rsidRPr="004A2AA6">
              <w:rPr>
                <w:rFonts w:ascii="Times New Roman" w:eastAsia="Calibri" w:hAnsi="Times New Roman"/>
                <w:sz w:val="22"/>
                <w:szCs w:val="22"/>
              </w:rPr>
              <w:t>2 525 766</w:t>
            </w:r>
          </w:p>
        </w:tc>
      </w:tr>
      <w:tr w:rsidR="004A2AA6" w:rsidRPr="004A2AA6" w:rsidTr="009E3D03">
        <w:trPr>
          <w:cantSplit/>
          <w:trHeight w:val="227"/>
        </w:trPr>
        <w:tc>
          <w:tcPr>
            <w:tcW w:w="5807"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260344">
            <w:pPr>
              <w:numPr>
                <w:ilvl w:val="0"/>
                <w:numId w:val="12"/>
              </w:numPr>
              <w:shd w:val="clear" w:color="auto" w:fill="FFFFFF"/>
              <w:tabs>
                <w:tab w:val="left" w:pos="459"/>
              </w:tabs>
              <w:ind w:left="176"/>
              <w:rPr>
                <w:rFonts w:ascii="Times New Roman" w:eastAsia="Calibri" w:hAnsi="Times New Roman"/>
                <w:sz w:val="24"/>
                <w:szCs w:val="24"/>
              </w:rPr>
            </w:pPr>
            <w:r w:rsidRPr="004A2AA6">
              <w:rPr>
                <w:rFonts w:ascii="Times New Roman" w:eastAsia="Calibri" w:hAnsi="Times New Roman"/>
                <w:sz w:val="24"/>
                <w:szCs w:val="24"/>
              </w:rPr>
              <w:t>выплата единовременного пособия при рождении (усыновлении) второго и последующих детей</w:t>
            </w:r>
          </w:p>
        </w:tc>
        <w:tc>
          <w:tcPr>
            <w:tcW w:w="1139"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shd w:val="clear" w:color="auto" w:fill="FFFFFF"/>
              <w:jc w:val="center"/>
              <w:rPr>
                <w:rFonts w:ascii="Times New Roman" w:eastAsia="Calibri" w:hAnsi="Times New Roman"/>
                <w:sz w:val="24"/>
                <w:szCs w:val="24"/>
              </w:rPr>
            </w:pPr>
            <w:r w:rsidRPr="004A2AA6">
              <w:rPr>
                <w:rFonts w:ascii="Times New Roman" w:eastAsia="Calibri" w:hAnsi="Times New Roman"/>
                <w:sz w:val="24"/>
                <w:szCs w:val="24"/>
              </w:rPr>
              <w:t>1 026</w:t>
            </w:r>
          </w:p>
        </w:tc>
        <w:tc>
          <w:tcPr>
            <w:tcW w:w="1401"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shd w:val="clear" w:color="auto" w:fill="FFFFFF"/>
              <w:jc w:val="center"/>
              <w:rPr>
                <w:rFonts w:ascii="Times New Roman" w:eastAsia="Calibri" w:hAnsi="Times New Roman"/>
                <w:sz w:val="24"/>
                <w:szCs w:val="24"/>
              </w:rPr>
            </w:pPr>
            <w:r w:rsidRPr="004A2AA6">
              <w:rPr>
                <w:rFonts w:ascii="Times New Roman" w:eastAsia="Calibri" w:hAnsi="Times New Roman"/>
                <w:sz w:val="24"/>
                <w:szCs w:val="24"/>
              </w:rPr>
              <w:t>5 504,40</w:t>
            </w:r>
          </w:p>
        </w:tc>
        <w:tc>
          <w:tcPr>
            <w:tcW w:w="1292"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shd w:val="clear" w:color="auto" w:fill="FFFFFF"/>
              <w:jc w:val="center"/>
              <w:rPr>
                <w:rFonts w:ascii="Times New Roman" w:eastAsia="Calibri" w:hAnsi="Times New Roman"/>
                <w:sz w:val="22"/>
                <w:szCs w:val="22"/>
              </w:rPr>
            </w:pPr>
            <w:r w:rsidRPr="004A2AA6">
              <w:rPr>
                <w:rFonts w:ascii="Times New Roman" w:eastAsia="Calibri" w:hAnsi="Times New Roman"/>
                <w:sz w:val="22"/>
                <w:szCs w:val="22"/>
              </w:rPr>
              <w:t>5 647 514</w:t>
            </w:r>
          </w:p>
        </w:tc>
      </w:tr>
      <w:tr w:rsidR="004A2AA6" w:rsidRPr="004A2AA6" w:rsidTr="009E3D03">
        <w:trPr>
          <w:cantSplit/>
          <w:trHeight w:val="311"/>
        </w:trPr>
        <w:tc>
          <w:tcPr>
            <w:tcW w:w="5807"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260344">
            <w:pPr>
              <w:numPr>
                <w:ilvl w:val="0"/>
                <w:numId w:val="12"/>
              </w:numPr>
              <w:shd w:val="clear" w:color="auto" w:fill="FFFFFF"/>
              <w:tabs>
                <w:tab w:val="left" w:pos="459"/>
              </w:tabs>
              <w:ind w:left="176"/>
              <w:rPr>
                <w:rFonts w:ascii="Times New Roman" w:eastAsia="Calibri" w:hAnsi="Times New Roman"/>
                <w:sz w:val="24"/>
                <w:szCs w:val="24"/>
              </w:rPr>
            </w:pPr>
            <w:r w:rsidRPr="004A2AA6">
              <w:rPr>
                <w:rFonts w:ascii="Times New Roman" w:eastAsia="Calibri" w:hAnsi="Times New Roman"/>
                <w:sz w:val="24"/>
                <w:szCs w:val="24"/>
              </w:rPr>
              <w:t>выплата ежемесячных пособий по уходу за ребенком до двух лет</w:t>
            </w:r>
          </w:p>
        </w:tc>
        <w:tc>
          <w:tcPr>
            <w:tcW w:w="1139"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shd w:val="clear" w:color="auto" w:fill="FFFFFF"/>
              <w:jc w:val="center"/>
              <w:rPr>
                <w:rFonts w:ascii="Times New Roman" w:eastAsia="Calibri" w:hAnsi="Times New Roman"/>
                <w:sz w:val="24"/>
                <w:szCs w:val="24"/>
              </w:rPr>
            </w:pPr>
            <w:r w:rsidRPr="004A2AA6">
              <w:rPr>
                <w:rFonts w:ascii="Times New Roman" w:eastAsia="Calibri" w:hAnsi="Times New Roman"/>
                <w:sz w:val="24"/>
                <w:szCs w:val="24"/>
              </w:rPr>
              <w:t>31 906</w:t>
            </w:r>
          </w:p>
        </w:tc>
        <w:tc>
          <w:tcPr>
            <w:tcW w:w="1401"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shd w:val="clear" w:color="auto" w:fill="FFFFFF"/>
              <w:jc w:val="center"/>
              <w:rPr>
                <w:rFonts w:ascii="Times New Roman" w:eastAsia="Calibri" w:hAnsi="Times New Roman"/>
                <w:sz w:val="24"/>
                <w:szCs w:val="24"/>
              </w:rPr>
            </w:pPr>
            <w:r w:rsidRPr="004A2AA6">
              <w:rPr>
                <w:rFonts w:ascii="Times New Roman" w:eastAsia="Calibri" w:hAnsi="Times New Roman"/>
                <w:sz w:val="24"/>
                <w:szCs w:val="24"/>
              </w:rPr>
              <w:t>1 016,80</w:t>
            </w:r>
          </w:p>
        </w:tc>
        <w:tc>
          <w:tcPr>
            <w:tcW w:w="1292"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shd w:val="clear" w:color="auto" w:fill="FFFFFF"/>
              <w:jc w:val="center"/>
              <w:rPr>
                <w:rFonts w:ascii="Times New Roman" w:eastAsia="Calibri" w:hAnsi="Times New Roman"/>
                <w:sz w:val="22"/>
                <w:szCs w:val="22"/>
              </w:rPr>
            </w:pPr>
            <w:r w:rsidRPr="004A2AA6">
              <w:rPr>
                <w:rFonts w:ascii="Times New Roman" w:eastAsia="Calibri" w:hAnsi="Times New Roman"/>
                <w:sz w:val="22"/>
                <w:szCs w:val="22"/>
              </w:rPr>
              <w:t>32 442 143</w:t>
            </w:r>
          </w:p>
        </w:tc>
      </w:tr>
      <w:tr w:rsidR="004A2AA6" w:rsidRPr="004A2AA6" w:rsidTr="009E3D03">
        <w:trPr>
          <w:cantSplit/>
          <w:trHeight w:val="227"/>
        </w:trPr>
        <w:tc>
          <w:tcPr>
            <w:tcW w:w="5807"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260344">
            <w:pPr>
              <w:numPr>
                <w:ilvl w:val="0"/>
                <w:numId w:val="12"/>
              </w:numPr>
              <w:shd w:val="clear" w:color="auto" w:fill="FFFFFF"/>
              <w:tabs>
                <w:tab w:val="left" w:pos="459"/>
              </w:tabs>
              <w:ind w:left="176"/>
              <w:rPr>
                <w:rFonts w:ascii="Times New Roman" w:eastAsia="Calibri" w:hAnsi="Times New Roman"/>
                <w:sz w:val="24"/>
                <w:szCs w:val="24"/>
              </w:rPr>
            </w:pPr>
            <w:r w:rsidRPr="004A2AA6">
              <w:rPr>
                <w:rFonts w:ascii="Times New Roman" w:eastAsia="Calibri" w:hAnsi="Times New Roman"/>
                <w:sz w:val="24"/>
                <w:szCs w:val="24"/>
              </w:rPr>
              <w:t>выплата пособий женщинам, вставшим на учет в ранние сроки беременности</w:t>
            </w:r>
          </w:p>
        </w:tc>
        <w:tc>
          <w:tcPr>
            <w:tcW w:w="1139"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shd w:val="clear" w:color="auto" w:fill="FFFFFF"/>
              <w:jc w:val="center"/>
              <w:rPr>
                <w:rFonts w:ascii="Times New Roman" w:eastAsia="Calibri" w:hAnsi="Times New Roman"/>
                <w:sz w:val="24"/>
                <w:szCs w:val="24"/>
              </w:rPr>
            </w:pPr>
            <w:r w:rsidRPr="004A2AA6">
              <w:rPr>
                <w:rFonts w:ascii="Times New Roman" w:eastAsia="Calibri" w:hAnsi="Times New Roman"/>
                <w:sz w:val="24"/>
                <w:szCs w:val="24"/>
              </w:rPr>
              <w:t>1 179</w:t>
            </w:r>
          </w:p>
        </w:tc>
        <w:tc>
          <w:tcPr>
            <w:tcW w:w="1401"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shd w:val="clear" w:color="auto" w:fill="FFFFFF"/>
              <w:jc w:val="center"/>
              <w:rPr>
                <w:rFonts w:ascii="Times New Roman" w:eastAsia="Calibri" w:hAnsi="Times New Roman"/>
                <w:sz w:val="24"/>
                <w:szCs w:val="24"/>
              </w:rPr>
            </w:pPr>
            <w:r w:rsidRPr="004A2AA6">
              <w:rPr>
                <w:rFonts w:ascii="Times New Roman" w:eastAsia="Calibri" w:hAnsi="Times New Roman"/>
                <w:sz w:val="24"/>
                <w:szCs w:val="24"/>
              </w:rPr>
              <w:t>126,10</w:t>
            </w:r>
          </w:p>
        </w:tc>
        <w:tc>
          <w:tcPr>
            <w:tcW w:w="1292"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shd w:val="clear" w:color="auto" w:fill="FFFFFF"/>
              <w:jc w:val="center"/>
              <w:rPr>
                <w:rFonts w:ascii="Times New Roman" w:eastAsia="Calibri" w:hAnsi="Times New Roman"/>
                <w:sz w:val="22"/>
                <w:szCs w:val="22"/>
              </w:rPr>
            </w:pPr>
            <w:r w:rsidRPr="004A2AA6">
              <w:rPr>
                <w:rFonts w:ascii="Times New Roman" w:eastAsia="Calibri" w:hAnsi="Times New Roman"/>
                <w:sz w:val="22"/>
                <w:szCs w:val="22"/>
              </w:rPr>
              <w:t>148 672</w:t>
            </w:r>
          </w:p>
        </w:tc>
      </w:tr>
      <w:tr w:rsidR="004A2AA6" w:rsidRPr="004A2AA6" w:rsidTr="009E3D03">
        <w:trPr>
          <w:cantSplit/>
          <w:trHeight w:val="227"/>
        </w:trPr>
        <w:tc>
          <w:tcPr>
            <w:tcW w:w="5807"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260344">
            <w:pPr>
              <w:numPr>
                <w:ilvl w:val="0"/>
                <w:numId w:val="12"/>
              </w:numPr>
              <w:shd w:val="clear" w:color="auto" w:fill="FFFFFF"/>
              <w:tabs>
                <w:tab w:val="left" w:pos="459"/>
              </w:tabs>
              <w:ind w:left="176"/>
              <w:rPr>
                <w:rFonts w:ascii="Times New Roman" w:eastAsia="Calibri" w:hAnsi="Times New Roman"/>
                <w:sz w:val="24"/>
                <w:szCs w:val="24"/>
              </w:rPr>
            </w:pPr>
            <w:r w:rsidRPr="004A2AA6">
              <w:rPr>
                <w:rFonts w:ascii="Times New Roman" w:eastAsia="Calibri" w:hAnsi="Times New Roman"/>
                <w:sz w:val="24"/>
                <w:szCs w:val="24"/>
              </w:rPr>
              <w:t>оплата дополнительного выходного дня по уходу за ребенком-инвалидом в возрасте до 18 (восемнадцати) лет</w:t>
            </w:r>
          </w:p>
        </w:tc>
        <w:tc>
          <w:tcPr>
            <w:tcW w:w="1139"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shd w:val="clear" w:color="auto" w:fill="FFFFFF"/>
              <w:jc w:val="center"/>
              <w:rPr>
                <w:rFonts w:ascii="Times New Roman" w:eastAsia="Calibri" w:hAnsi="Times New Roman"/>
                <w:sz w:val="24"/>
                <w:szCs w:val="24"/>
              </w:rPr>
            </w:pPr>
            <w:r w:rsidRPr="004A2AA6">
              <w:rPr>
                <w:rFonts w:ascii="Times New Roman" w:eastAsia="Calibri" w:hAnsi="Times New Roman"/>
                <w:sz w:val="24"/>
                <w:szCs w:val="24"/>
              </w:rPr>
              <w:t>465</w:t>
            </w:r>
          </w:p>
        </w:tc>
        <w:tc>
          <w:tcPr>
            <w:tcW w:w="1401"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shd w:val="clear" w:color="auto" w:fill="FFFFFF"/>
              <w:jc w:val="center"/>
              <w:rPr>
                <w:rFonts w:ascii="Times New Roman" w:eastAsia="Calibri" w:hAnsi="Times New Roman"/>
                <w:sz w:val="24"/>
                <w:szCs w:val="24"/>
              </w:rPr>
            </w:pPr>
            <w:r w:rsidRPr="004A2AA6">
              <w:rPr>
                <w:rFonts w:ascii="Times New Roman" w:eastAsia="Calibri" w:hAnsi="Times New Roman"/>
                <w:sz w:val="24"/>
                <w:szCs w:val="24"/>
              </w:rPr>
              <w:t>308,09</w:t>
            </w:r>
          </w:p>
        </w:tc>
        <w:tc>
          <w:tcPr>
            <w:tcW w:w="1292"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shd w:val="clear" w:color="auto" w:fill="FFFFFF"/>
              <w:jc w:val="center"/>
              <w:rPr>
                <w:rFonts w:ascii="Times New Roman" w:eastAsia="Calibri" w:hAnsi="Times New Roman"/>
                <w:sz w:val="22"/>
                <w:szCs w:val="22"/>
              </w:rPr>
            </w:pPr>
            <w:r w:rsidRPr="004A2AA6">
              <w:rPr>
                <w:rFonts w:ascii="Times New Roman" w:eastAsia="Calibri" w:hAnsi="Times New Roman"/>
                <w:sz w:val="22"/>
                <w:szCs w:val="22"/>
              </w:rPr>
              <w:t>143 264</w:t>
            </w:r>
          </w:p>
        </w:tc>
      </w:tr>
      <w:tr w:rsidR="004A2AA6" w:rsidRPr="004A2AA6" w:rsidTr="009E3D03">
        <w:trPr>
          <w:cantSplit/>
          <w:trHeight w:val="227"/>
        </w:trPr>
        <w:tc>
          <w:tcPr>
            <w:tcW w:w="5807"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260344">
            <w:pPr>
              <w:numPr>
                <w:ilvl w:val="0"/>
                <w:numId w:val="12"/>
              </w:numPr>
              <w:shd w:val="clear" w:color="auto" w:fill="FFFFFF"/>
              <w:tabs>
                <w:tab w:val="left" w:pos="459"/>
              </w:tabs>
              <w:ind w:left="176"/>
              <w:rPr>
                <w:rFonts w:ascii="Times New Roman" w:eastAsia="Calibri" w:hAnsi="Times New Roman"/>
                <w:sz w:val="24"/>
                <w:szCs w:val="24"/>
              </w:rPr>
            </w:pPr>
            <w:r w:rsidRPr="004A2AA6">
              <w:rPr>
                <w:rFonts w:ascii="Times New Roman" w:eastAsia="Calibri" w:hAnsi="Times New Roman"/>
                <w:sz w:val="24"/>
                <w:szCs w:val="24"/>
              </w:rPr>
              <w:t xml:space="preserve">выплата пособий на погребение </w:t>
            </w:r>
          </w:p>
        </w:tc>
        <w:tc>
          <w:tcPr>
            <w:tcW w:w="1139"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shd w:val="clear" w:color="auto" w:fill="FFFFFF"/>
              <w:jc w:val="center"/>
              <w:rPr>
                <w:rFonts w:ascii="Times New Roman" w:eastAsia="Calibri" w:hAnsi="Times New Roman"/>
                <w:sz w:val="24"/>
                <w:szCs w:val="24"/>
              </w:rPr>
            </w:pPr>
            <w:r w:rsidRPr="004A2AA6">
              <w:rPr>
                <w:rFonts w:ascii="Times New Roman" w:eastAsia="Calibri" w:hAnsi="Times New Roman"/>
                <w:sz w:val="24"/>
                <w:szCs w:val="24"/>
              </w:rPr>
              <w:t>376</w:t>
            </w:r>
          </w:p>
        </w:tc>
        <w:tc>
          <w:tcPr>
            <w:tcW w:w="1401"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shd w:val="clear" w:color="auto" w:fill="FFFFFF"/>
              <w:jc w:val="center"/>
              <w:rPr>
                <w:rFonts w:ascii="Times New Roman" w:eastAsia="Calibri" w:hAnsi="Times New Roman"/>
                <w:sz w:val="24"/>
                <w:szCs w:val="24"/>
              </w:rPr>
            </w:pPr>
            <w:r w:rsidRPr="004A2AA6">
              <w:rPr>
                <w:rFonts w:ascii="Times New Roman" w:eastAsia="Calibri" w:hAnsi="Times New Roman"/>
                <w:sz w:val="24"/>
                <w:szCs w:val="24"/>
              </w:rPr>
              <w:t>2 352,52</w:t>
            </w:r>
          </w:p>
        </w:tc>
        <w:tc>
          <w:tcPr>
            <w:tcW w:w="1292"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shd w:val="clear" w:color="auto" w:fill="FFFFFF"/>
              <w:jc w:val="center"/>
              <w:rPr>
                <w:rFonts w:ascii="Times New Roman" w:eastAsia="Calibri" w:hAnsi="Times New Roman"/>
                <w:sz w:val="22"/>
                <w:szCs w:val="22"/>
              </w:rPr>
            </w:pPr>
            <w:r w:rsidRPr="004A2AA6">
              <w:rPr>
                <w:rFonts w:ascii="Times New Roman" w:eastAsia="Calibri" w:hAnsi="Times New Roman"/>
                <w:sz w:val="22"/>
                <w:szCs w:val="22"/>
              </w:rPr>
              <w:t>883 990</w:t>
            </w:r>
          </w:p>
        </w:tc>
      </w:tr>
      <w:tr w:rsidR="004A2AA6" w:rsidRPr="004A2AA6" w:rsidTr="009E3D03">
        <w:trPr>
          <w:cantSplit/>
          <w:trHeight w:val="227"/>
        </w:trPr>
        <w:tc>
          <w:tcPr>
            <w:tcW w:w="5807"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shd w:val="clear" w:color="auto" w:fill="FFFFFF"/>
              <w:ind w:left="176"/>
              <w:rPr>
                <w:rFonts w:ascii="Times New Roman" w:eastAsia="Calibri" w:hAnsi="Times New Roman"/>
                <w:sz w:val="24"/>
                <w:szCs w:val="24"/>
              </w:rPr>
            </w:pPr>
            <w:r w:rsidRPr="004A2AA6">
              <w:rPr>
                <w:rFonts w:ascii="Times New Roman" w:eastAsia="Calibri" w:hAnsi="Times New Roman"/>
                <w:sz w:val="24"/>
                <w:szCs w:val="24"/>
              </w:rPr>
              <w:t>Итого</w:t>
            </w:r>
          </w:p>
        </w:tc>
        <w:tc>
          <w:tcPr>
            <w:tcW w:w="1139"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shd w:val="clear" w:color="auto" w:fill="FFFFFF"/>
              <w:jc w:val="center"/>
              <w:rPr>
                <w:rFonts w:ascii="Times New Roman" w:eastAsia="Calibri" w:hAnsi="Times New Roman"/>
                <w:sz w:val="24"/>
                <w:szCs w:val="24"/>
              </w:rPr>
            </w:pPr>
            <w:r w:rsidRPr="004A2AA6">
              <w:rPr>
                <w:rFonts w:ascii="Times New Roman" w:eastAsia="Calibri" w:hAnsi="Times New Roman"/>
                <w:sz w:val="24"/>
                <w:szCs w:val="24"/>
              </w:rPr>
              <w:t xml:space="preserve">122 158 </w:t>
            </w:r>
          </w:p>
        </w:tc>
        <w:tc>
          <w:tcPr>
            <w:tcW w:w="1401" w:type="dxa"/>
            <w:tcBorders>
              <w:top w:val="single" w:sz="4" w:space="0" w:color="auto"/>
              <w:left w:val="single" w:sz="4" w:space="0" w:color="auto"/>
              <w:bottom w:val="single" w:sz="4" w:space="0" w:color="auto"/>
              <w:right w:val="single" w:sz="4" w:space="0" w:color="auto"/>
            </w:tcBorders>
            <w:vAlign w:val="center"/>
          </w:tcPr>
          <w:p w:rsidR="004A2AA6" w:rsidRPr="004A2AA6" w:rsidRDefault="004A2AA6" w:rsidP="004A2AA6">
            <w:pPr>
              <w:shd w:val="clear" w:color="auto" w:fill="FFFFFF"/>
              <w:jc w:val="center"/>
              <w:rPr>
                <w:rFonts w:ascii="Times New Roman" w:eastAsia="Calibri" w:hAnsi="Times New Roman"/>
                <w:sz w:val="24"/>
                <w:szCs w:val="24"/>
              </w:rPr>
            </w:pPr>
          </w:p>
        </w:tc>
        <w:tc>
          <w:tcPr>
            <w:tcW w:w="1292"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shd w:val="clear" w:color="auto" w:fill="FFFFFF"/>
              <w:jc w:val="center"/>
              <w:rPr>
                <w:rFonts w:ascii="Times New Roman" w:eastAsia="Calibri" w:hAnsi="Times New Roman"/>
                <w:sz w:val="22"/>
                <w:szCs w:val="22"/>
              </w:rPr>
            </w:pPr>
            <w:r w:rsidRPr="004A2AA6">
              <w:rPr>
                <w:rFonts w:ascii="Times New Roman" w:eastAsia="Calibri" w:hAnsi="Times New Roman"/>
                <w:sz w:val="22"/>
                <w:szCs w:val="22"/>
              </w:rPr>
              <w:t>165 476 997</w:t>
            </w:r>
          </w:p>
        </w:tc>
      </w:tr>
    </w:tbl>
    <w:p w:rsidR="004A2AA6" w:rsidRPr="004A2AA6" w:rsidRDefault="004A2AA6" w:rsidP="004A2AA6">
      <w:pPr>
        <w:shd w:val="clear" w:color="auto" w:fill="FFFFFF"/>
        <w:spacing w:after="200"/>
        <w:contextualSpacing/>
        <w:rPr>
          <w:rFonts w:ascii="Times New Roman" w:eastAsia="Calibri" w:hAnsi="Times New Roman"/>
          <w:sz w:val="24"/>
          <w:szCs w:val="24"/>
        </w:rPr>
      </w:pPr>
      <w:r w:rsidRPr="004A2AA6">
        <w:rPr>
          <w:rFonts w:ascii="Times New Roman" w:eastAsia="Calibri" w:hAnsi="Times New Roman"/>
          <w:sz w:val="24"/>
          <w:szCs w:val="24"/>
        </w:rPr>
        <w:t>*по состоянию 19 января 2022 года</w:t>
      </w:r>
    </w:p>
    <w:p w:rsidR="004A2AA6" w:rsidRPr="004A2AA6" w:rsidRDefault="004A2AA6" w:rsidP="004A2AA6">
      <w:pPr>
        <w:shd w:val="clear" w:color="auto" w:fill="FFFFFF"/>
        <w:ind w:firstLine="567"/>
        <w:jc w:val="center"/>
        <w:rPr>
          <w:rFonts w:ascii="Times New Roman" w:eastAsia="Times New Roman" w:hAnsi="Times New Roman"/>
          <w:b/>
          <w:i/>
          <w:sz w:val="24"/>
          <w:szCs w:val="24"/>
          <w:lang w:eastAsia="ru-RU"/>
        </w:rPr>
      </w:pPr>
    </w:p>
    <w:p w:rsidR="004A2AA6" w:rsidRPr="004A2AA6" w:rsidRDefault="004A2AA6" w:rsidP="004A2AA6">
      <w:pPr>
        <w:shd w:val="clear" w:color="auto" w:fill="FFFFFF"/>
        <w:ind w:firstLine="567"/>
        <w:jc w:val="center"/>
        <w:rPr>
          <w:rFonts w:ascii="Times New Roman" w:eastAsia="Times New Roman" w:hAnsi="Times New Roman"/>
          <w:b/>
          <w:i/>
          <w:sz w:val="24"/>
          <w:szCs w:val="24"/>
          <w:lang w:eastAsia="ru-RU"/>
        </w:rPr>
      </w:pPr>
      <w:r w:rsidRPr="004A2AA6">
        <w:rPr>
          <w:rFonts w:ascii="Times New Roman" w:eastAsia="Times New Roman" w:hAnsi="Times New Roman"/>
          <w:b/>
          <w:i/>
          <w:sz w:val="24"/>
          <w:szCs w:val="24"/>
          <w:lang w:eastAsia="ru-RU"/>
        </w:rPr>
        <w:t>Реабилитация работающих граждан и их детей</w:t>
      </w:r>
    </w:p>
    <w:p w:rsidR="004A2AA6" w:rsidRPr="004A2AA6" w:rsidRDefault="004A2AA6" w:rsidP="004A2AA6">
      <w:pPr>
        <w:shd w:val="clear" w:color="auto" w:fill="FFFFFF"/>
        <w:ind w:firstLine="567"/>
        <w:jc w:val="center"/>
        <w:rPr>
          <w:rFonts w:ascii="Times New Roman" w:eastAsia="Times New Roman" w:hAnsi="Times New Roman"/>
          <w:b/>
          <w:i/>
          <w:sz w:val="24"/>
          <w:szCs w:val="24"/>
          <w:lang w:eastAsia="ru-RU"/>
        </w:rPr>
      </w:pP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В соответствии со статьей 14 Закона Приднестровской Молдавской Республики от 30 декабря 2020 года № 247-З-V</w:t>
      </w:r>
      <w:r w:rsidRPr="004A2AA6">
        <w:rPr>
          <w:rFonts w:ascii="Times New Roman" w:eastAsia="Times New Roman" w:hAnsi="Times New Roman"/>
          <w:sz w:val="24"/>
          <w:szCs w:val="24"/>
          <w:lang w:val="en-US" w:eastAsia="ru-RU"/>
        </w:rPr>
        <w:t>I</w:t>
      </w:r>
      <w:r w:rsidRPr="004A2AA6">
        <w:rPr>
          <w:rFonts w:ascii="Times New Roman" w:eastAsia="Times New Roman" w:hAnsi="Times New Roman"/>
          <w:sz w:val="24"/>
          <w:szCs w:val="24"/>
          <w:lang w:eastAsia="ru-RU"/>
        </w:rPr>
        <w:t>I «О бюджете Единого государственного фонда социального страхования Приднестровской Молдавской Республики на 2021 год» (САЗ 21-1), единый социальный налог в части отчисления средств на улучшение оснащенности учреждений здравоохранения медицинским оборудованием и приобретения специализированного медицинского автомобильного транспорта поступает в республиканский бюджет и направляется в Фонд капитальных вложений.</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Осуществлялась экспертиза листков о временной нетрудоспособности, при нарушении порядка их выдачи лечебно-профилактическими учреждениями по запросам организаций страхователей.</w:t>
      </w:r>
    </w:p>
    <w:p w:rsidR="004A2AA6" w:rsidRPr="004A2AA6" w:rsidRDefault="004A2AA6" w:rsidP="004A2AA6">
      <w:pPr>
        <w:ind w:firstLine="567"/>
        <w:rPr>
          <w:rFonts w:ascii="Times New Roman" w:eastAsia="Times New Roman" w:hAnsi="Times New Roman"/>
          <w:sz w:val="24"/>
          <w:szCs w:val="24"/>
          <w:lang w:eastAsia="ru-RU"/>
        </w:rPr>
      </w:pPr>
    </w:p>
    <w:p w:rsidR="004A2AA6" w:rsidRPr="004A2AA6" w:rsidRDefault="004A2AA6" w:rsidP="004A2AA6">
      <w:pPr>
        <w:ind w:firstLine="567"/>
        <w:jc w:val="center"/>
        <w:rPr>
          <w:rFonts w:ascii="Times New Roman" w:eastAsia="Times New Roman" w:hAnsi="Times New Roman"/>
          <w:b/>
          <w:i/>
          <w:sz w:val="24"/>
          <w:szCs w:val="24"/>
          <w:lang w:eastAsia="ru-RU"/>
        </w:rPr>
      </w:pPr>
    </w:p>
    <w:p w:rsidR="004A2AA6" w:rsidRPr="004A2AA6" w:rsidRDefault="004A2AA6" w:rsidP="004A2AA6">
      <w:pPr>
        <w:shd w:val="clear" w:color="auto" w:fill="FFFFFF"/>
        <w:ind w:firstLine="567"/>
        <w:jc w:val="center"/>
        <w:rPr>
          <w:rFonts w:ascii="Times New Roman" w:eastAsia="Times New Roman" w:hAnsi="Times New Roman"/>
          <w:b/>
          <w:i/>
          <w:sz w:val="24"/>
          <w:szCs w:val="24"/>
          <w:lang w:eastAsia="ru-RU"/>
        </w:rPr>
      </w:pPr>
      <w:r w:rsidRPr="004A2AA6">
        <w:rPr>
          <w:rFonts w:ascii="Times New Roman" w:eastAsia="Times New Roman" w:hAnsi="Times New Roman"/>
          <w:b/>
          <w:i/>
          <w:sz w:val="24"/>
          <w:szCs w:val="24"/>
          <w:lang w:eastAsia="ru-RU"/>
        </w:rPr>
        <w:t>Деятельность в сфере страхования от безработицы</w:t>
      </w:r>
    </w:p>
    <w:p w:rsidR="004A2AA6" w:rsidRPr="004A2AA6" w:rsidRDefault="004A2AA6" w:rsidP="004A2AA6">
      <w:pPr>
        <w:ind w:firstLine="567"/>
        <w:jc w:val="center"/>
        <w:rPr>
          <w:rFonts w:ascii="Times New Roman" w:eastAsia="Times New Roman" w:hAnsi="Times New Roman"/>
          <w:b/>
          <w:i/>
          <w:sz w:val="24"/>
          <w:szCs w:val="24"/>
          <w:lang w:eastAsia="ru-RU"/>
        </w:rPr>
      </w:pP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Выполнение функций в области занятости населения в отчетном периоде осуществлялось путем материальной поддержки безработных граждан, реализацией активной политики занятости.</w:t>
      </w:r>
    </w:p>
    <w:p w:rsidR="004A2AA6" w:rsidRPr="004A2AA6" w:rsidRDefault="004A2AA6" w:rsidP="004A2AA6">
      <w:pPr>
        <w:tabs>
          <w:tab w:val="left" w:pos="0"/>
        </w:tabs>
        <w:ind w:firstLine="567"/>
        <w:contextualSpacing/>
        <w:jc w:val="both"/>
        <w:rPr>
          <w:rFonts w:ascii="Times New Roman" w:eastAsia="Calibri" w:hAnsi="Times New Roman"/>
          <w:sz w:val="24"/>
          <w:szCs w:val="24"/>
          <w:lang w:eastAsia="ru-RU"/>
        </w:rPr>
      </w:pPr>
      <w:r w:rsidRPr="004A2AA6">
        <w:rPr>
          <w:rFonts w:ascii="Times New Roman" w:eastAsia="Calibri" w:hAnsi="Times New Roman"/>
          <w:sz w:val="24"/>
          <w:szCs w:val="24"/>
          <w:lang w:eastAsia="ru-RU"/>
        </w:rPr>
        <w:t>В 2021 году Центрами социального страхования и социальной защиты в рамках активной политики занятости реализованы следующие мероприятия:</w:t>
      </w:r>
    </w:p>
    <w:p w:rsidR="004A2AA6" w:rsidRPr="004A2AA6" w:rsidRDefault="004A2AA6" w:rsidP="00260344">
      <w:pPr>
        <w:numPr>
          <w:ilvl w:val="0"/>
          <w:numId w:val="25"/>
        </w:numPr>
        <w:tabs>
          <w:tab w:val="left" w:pos="993"/>
        </w:tabs>
        <w:ind w:left="0" w:firstLine="567"/>
        <w:contextualSpacing/>
        <w:jc w:val="both"/>
        <w:rPr>
          <w:rFonts w:ascii="Times New Roman" w:eastAsia="Calibri" w:hAnsi="Times New Roman"/>
          <w:sz w:val="24"/>
          <w:szCs w:val="24"/>
          <w:lang w:eastAsia="ru-RU"/>
        </w:rPr>
      </w:pPr>
      <w:r w:rsidRPr="004A2AA6">
        <w:rPr>
          <w:rFonts w:ascii="Times New Roman" w:eastAsia="Calibri" w:hAnsi="Times New Roman"/>
          <w:sz w:val="24"/>
          <w:szCs w:val="24"/>
        </w:rPr>
        <w:t xml:space="preserve">в соответствии с договорами, заключенными с организациями республики, в общественных работах приняли участие 461 безработный гражданин. Участниками </w:t>
      </w:r>
      <w:r w:rsidRPr="004A2AA6">
        <w:rPr>
          <w:rFonts w:ascii="Times New Roman" w:eastAsia="Calibri" w:hAnsi="Times New Roman"/>
          <w:sz w:val="24"/>
          <w:szCs w:val="24"/>
        </w:rPr>
        <w:lastRenderedPageBreak/>
        <w:t xml:space="preserve">отработано на общественных работах 5 713 человеко-дней, средняя продолжительность участия </w:t>
      </w:r>
      <w:r w:rsidRPr="004A2AA6">
        <w:rPr>
          <w:rFonts w:ascii="Times New Roman" w:eastAsia="Calibri" w:hAnsi="Times New Roman"/>
          <w:sz w:val="24"/>
          <w:szCs w:val="24"/>
          <w:lang w:eastAsia="ru-RU"/>
        </w:rPr>
        <w:t>составила 12,4 дня.</w:t>
      </w:r>
    </w:p>
    <w:p w:rsidR="004A2AA6" w:rsidRPr="004A2AA6" w:rsidRDefault="004A2AA6" w:rsidP="004A2AA6">
      <w:pPr>
        <w:tabs>
          <w:tab w:val="left" w:pos="0"/>
        </w:tabs>
        <w:ind w:firstLine="567"/>
        <w:contextualSpacing/>
        <w:jc w:val="both"/>
        <w:rPr>
          <w:rFonts w:ascii="Times New Roman" w:eastAsia="Calibri" w:hAnsi="Times New Roman"/>
          <w:sz w:val="24"/>
          <w:szCs w:val="24"/>
          <w:lang w:eastAsia="ru-RU"/>
        </w:rPr>
      </w:pPr>
      <w:r w:rsidRPr="004A2AA6">
        <w:rPr>
          <w:rFonts w:ascii="Times New Roman" w:eastAsia="Calibri" w:hAnsi="Times New Roman"/>
          <w:sz w:val="24"/>
          <w:szCs w:val="24"/>
          <w:lang w:eastAsia="ru-RU"/>
        </w:rPr>
        <w:t>Общественные работы проводились в Военных комиссариатах городов и районов Приднестровской Молдавской Республики (</w:t>
      </w:r>
      <w:r w:rsidRPr="004A2AA6">
        <w:rPr>
          <w:rFonts w:ascii="Times New Roman CYR" w:eastAsia="Calibri" w:hAnsi="Times New Roman CYR" w:cs="Times New Roman CYR"/>
          <w:sz w:val="24"/>
          <w:szCs w:val="24"/>
        </w:rPr>
        <w:t>выписка повесток и их рассылка</w:t>
      </w:r>
      <w:r w:rsidRPr="004A2AA6">
        <w:rPr>
          <w:rFonts w:ascii="Times New Roman" w:eastAsia="Calibri" w:hAnsi="Times New Roman"/>
          <w:sz w:val="24"/>
          <w:szCs w:val="24"/>
          <w:lang w:eastAsia="ru-RU"/>
        </w:rPr>
        <w:t>), Госадминистрациях городов и районов республики, МОУ ДО «Каменская СДЮШОР», МДОУ «Каменский центр развития ребенка» МУП «Каменское ПУЖКХ», МУП «Дубоссарское ПУЖКХ», МУП «Рыбницкое ПКХБ», МУ «Слободзейское РУФКСТ и МП», МУП «ЖЭУК  г. Днестровск» (благоустройство и уборка территории);</w:t>
      </w:r>
    </w:p>
    <w:p w:rsidR="004A2AA6" w:rsidRPr="004A2AA6" w:rsidRDefault="004A2AA6" w:rsidP="004A2AA6">
      <w:pPr>
        <w:tabs>
          <w:tab w:val="left" w:pos="0"/>
        </w:tabs>
        <w:ind w:firstLine="567"/>
        <w:contextualSpacing/>
        <w:jc w:val="both"/>
        <w:rPr>
          <w:rFonts w:ascii="Times New Roman" w:eastAsia="Calibri" w:hAnsi="Times New Roman"/>
          <w:b/>
          <w:sz w:val="24"/>
          <w:szCs w:val="24"/>
        </w:rPr>
      </w:pPr>
    </w:p>
    <w:p w:rsidR="004A2AA6" w:rsidRPr="004A2AA6" w:rsidRDefault="004A2AA6" w:rsidP="00260344">
      <w:pPr>
        <w:numPr>
          <w:ilvl w:val="0"/>
          <w:numId w:val="25"/>
        </w:numPr>
        <w:tabs>
          <w:tab w:val="left" w:pos="993"/>
        </w:tabs>
        <w:ind w:left="0" w:firstLine="491"/>
        <w:jc w:val="both"/>
        <w:rPr>
          <w:rFonts w:ascii="Times New Roman" w:eastAsia="Times New Roman" w:hAnsi="Times New Roman"/>
          <w:sz w:val="24"/>
          <w:szCs w:val="24"/>
          <w:lang w:eastAsia="ru-RU"/>
        </w:rPr>
      </w:pPr>
      <w:r w:rsidRPr="004A2AA6">
        <w:rPr>
          <w:rFonts w:ascii="Times New Roman" w:eastAsia="Calibri" w:hAnsi="Times New Roman"/>
          <w:sz w:val="24"/>
          <w:szCs w:val="24"/>
        </w:rPr>
        <w:t>на курсовую профессиональную подготовку, переподготовку, повышение квалификации направленно 61 человек (с переходящими с прошлого года 77 человек), первоначальное обучение прошли 44 человека, профессиональную переподготовку прошли 13 человек и 7 человек повысили квалификацию, из которых трудоустроено 15 человек, 9 человек продолжают обучение, 4 человека отчислены. Обучение проводилось по востребованным на рынке труда профессиям, таким как: тракторист - 3 человека,  электрогазосварщик - 17 человек, парикмахер - 6 человек, повар - 15 человек, кондитер - 3 человека, электромонтер по эксплуатации электрических сетей - 1 человек, электротехнический персонал на знание норм и правил работы в электроустановках - 1 человек, оператор паровых и водонагревательных котлов на все виды топлива - 2 человека, электротехнический персонал на знание норм и правил работы в электроустановках -  1 человек, офис-менеджер (делопроизводитель) и кадровое дело - 8 человек, пользователь ПК -  3 человека, продавец-кассир - 8 человек, 1С-бухгалтерия - 7 человек, иностранный язык (английский) - 1 человек, мастер маникюра  - 1 человек.</w:t>
      </w:r>
    </w:p>
    <w:p w:rsidR="004A2AA6" w:rsidRPr="004A2AA6" w:rsidRDefault="004A2AA6" w:rsidP="00260344">
      <w:pPr>
        <w:numPr>
          <w:ilvl w:val="0"/>
          <w:numId w:val="25"/>
        </w:numPr>
        <w:tabs>
          <w:tab w:val="left" w:pos="993"/>
        </w:tabs>
        <w:ind w:left="0"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на постоянную работу трудоустроено 1540 зарегистрированных граждан;</w:t>
      </w:r>
    </w:p>
    <w:p w:rsidR="004A2AA6" w:rsidRPr="004A2AA6" w:rsidRDefault="004A2AA6" w:rsidP="00260344">
      <w:pPr>
        <w:numPr>
          <w:ilvl w:val="0"/>
          <w:numId w:val="25"/>
        </w:numPr>
        <w:tabs>
          <w:tab w:val="left" w:pos="993"/>
        </w:tabs>
        <w:ind w:left="0"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оформлено на досрочную пенсию 19 граждан предпенсионного возраста, уволенных с последнего места работы в связи с ликвидацией организации, сокращением численности или штата работников организации;</w:t>
      </w:r>
    </w:p>
    <w:p w:rsidR="004A2AA6" w:rsidRPr="004A2AA6" w:rsidRDefault="004A2AA6" w:rsidP="00260344">
      <w:pPr>
        <w:numPr>
          <w:ilvl w:val="0"/>
          <w:numId w:val="25"/>
        </w:numPr>
        <w:tabs>
          <w:tab w:val="left" w:pos="993"/>
        </w:tabs>
        <w:ind w:left="0"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в 2021 году в связи с введением ограничительных мероприятий (карантина) по предотвращению распространения коронавирусной инфекции COVID-19 в Приднестровской Молдавской Республике, проведение ярмарок Центрами социального страхования и социальной защиты городов (районов) республики временно приостановлено до особого распоряжения.</w:t>
      </w:r>
    </w:p>
    <w:p w:rsidR="004A2AA6" w:rsidRPr="004A2AA6" w:rsidRDefault="004A2AA6" w:rsidP="00260344">
      <w:pPr>
        <w:numPr>
          <w:ilvl w:val="0"/>
          <w:numId w:val="25"/>
        </w:numPr>
        <w:tabs>
          <w:tab w:val="left" w:pos="993"/>
        </w:tabs>
        <w:ind w:left="0"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в рамках программ «Молодежная практика», безработная молодежь, не имеющая профессии и трудовых навыков, получает возможность пройти курс профессиональной подготовки в организациях республики под руководством квалифицированного мастера-наставника, и тем самым повышает возможность своего трудоустройства. В 2021 году были заключены договоры с такими организациями как:</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ДООО «УПП глухих» г. Рыбница на обучение по специальности «швея» направлены 2 человека; </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ООО «Жасмонд» г. Рыбница на обучение по специальности «бармен – продавец» направлен 1 человек; </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ООО «Спрос» г. Дубоссары на обучение по специальности «автослесарь» направлен 1 человек.</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ООО «Интерцентр-Люкс» г. Рыбница на обучение по специальности «швея» направлено 2 человека.</w:t>
      </w:r>
    </w:p>
    <w:p w:rsidR="004A2AA6" w:rsidRPr="004A2AA6" w:rsidRDefault="004A2AA6" w:rsidP="004A2AA6">
      <w:pPr>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Всего прошли обучение 5 человек, трудоустроено 3 человека. Один человек снят с обучения до окончания практики.</w:t>
      </w:r>
    </w:p>
    <w:p w:rsidR="004A2AA6" w:rsidRPr="004A2AA6" w:rsidRDefault="004A2AA6" w:rsidP="004A2AA6">
      <w:pPr>
        <w:tabs>
          <w:tab w:val="left" w:pos="567"/>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Программа «Стажер», призвана помочь молодежи после окончания профессиональных образовательных организаций, в течение трех-шести месяцев получить практические навыки, по-настоящему овладеть своей профессией под руководством опытного мастера-наставника в организациях республики. </w:t>
      </w:r>
    </w:p>
    <w:p w:rsidR="004A2AA6" w:rsidRPr="004A2AA6" w:rsidRDefault="004A2AA6" w:rsidP="004A2AA6">
      <w:pPr>
        <w:tabs>
          <w:tab w:val="left" w:pos="567"/>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В 2021 году в рамках программы «Стажер» было направлено 2 человека, из них 1 человек в ГУ «Слободзейская ЦРБ» по специальности «повар», данный гражданин прошел обучение и трудоустроен в организацию, где проходил обучение, 1 человек в ГУ </w:t>
      </w:r>
      <w:r w:rsidRPr="004A2AA6">
        <w:rPr>
          <w:rFonts w:ascii="Times New Roman" w:eastAsia="Times New Roman" w:hAnsi="Times New Roman"/>
          <w:sz w:val="24"/>
          <w:szCs w:val="24"/>
          <w:lang w:eastAsia="ru-RU"/>
        </w:rPr>
        <w:lastRenderedPageBreak/>
        <w:t xml:space="preserve">«Рыбницкая ЦРБ» по специальности «бухгалтер», данный гражданин прошел обучение и трудоустроен. </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Реализация программы «Шанс» позволяет обеспечить возможность временного трудоустройства длительно безработных позволяет обеспечить возможность временного трудоустройства длительно безработных граждан в организации республики, с целью восстановления ими профессиональных знаний, умений, навыков по имеющейся у них профессии, приобретения производственного стажа работы и скорейшего трудоустройства на постоянное место работы. По программе «Шанс» было направлено 4 человека, из них: 1 человек в МУП «Слободзейское ЖКХ»  по специальности «электросварщик», данный гражданин прошел обучение и трудоустроен в организацию, где проходил обучение; 1 человек в ООО «Газель» г. Слободзея по специальности «повар», данный гражданин прошел обучение; 1 человек в Рыбницкий филиал ГУП «Почта Приднестровья» по специальности «экономист», данный гражданин прошел обучение и трудоустроен в организацию, где проходил обучение; 1 человек в ООО «Пищеторг» г. Рыбница по специальности «повар», гражданин прошел обучение и трудоустроен в организацию, где проходил обучение;</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ab/>
        <w:t xml:space="preserve"> ж) в целях создания условий по приобщению несовершеннолетних к труду, получению профессиональных навыков, адаптации к трудовой деятельности проводится работа по развитию и реализации содействия занятости несовершеннолетней молодежи от 14 до 18 лет в свободное от учебы время. В рамках данной программы были трудоустроены 336 человек. Подростки выполняли следующие виды работ: благоустройство и озеленение территорий.</w:t>
      </w:r>
    </w:p>
    <w:p w:rsidR="004A2AA6" w:rsidRPr="004A2AA6" w:rsidRDefault="004A2AA6" w:rsidP="004A2AA6">
      <w:pPr>
        <w:tabs>
          <w:tab w:val="left" w:pos="567"/>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Работы проводились на следующих предприятиях: МУП «Спецзеленстрой                      г. Тирасполь», ГУ «Республиканский ботанический сад», ГУ «Приднестровский  научно-исследовательский институт сельского хозяйства», МУ «Дубоссарское управление культуры», МУ «Дубоссарское управление народного образования», МУ «Слободзейское районное управление физической культуры, спорта и молодежной политики», Государственная администрация с. Глиное, МУ «Культурно-досуговый центр «Шелковик», МУ «Централизованная библиотечная система г. Бендеры», МУ «Историко-краеведческий музей г. Бендеры», МУ «Историко-краеведческий музей» г. Бендеры», МОУ «Бендерская общеобразовательная школа № 15», МОУ «Бендерская общеобразовательная школа № 18», МУП «Рыбницкое спецавтохозяйство», ОАО «Производственно-строительное управление «МЭТР», МОУ «Общеобразовательная школа-детский сад с. Хрустовая», МДОУ «Каменский центр развития ребенка», МОУ «Каменская общеобразовательная средняя школа № 2», МОУ «Григориопольская ОСШ № 2 имени А. Стоева с лицейскими классами», Администрация поселка Маяк.</w:t>
      </w:r>
    </w:p>
    <w:p w:rsidR="004A2AA6" w:rsidRPr="004A2AA6" w:rsidRDefault="004A2AA6" w:rsidP="004A2AA6">
      <w:pPr>
        <w:ind w:firstLine="567"/>
        <w:jc w:val="both"/>
        <w:rPr>
          <w:rFonts w:ascii="Times New Roman" w:eastAsia="Calibri" w:hAnsi="Times New Roman"/>
          <w:sz w:val="24"/>
          <w:szCs w:val="24"/>
        </w:rPr>
      </w:pPr>
      <w:r w:rsidRPr="004A2AA6">
        <w:rPr>
          <w:rFonts w:ascii="Times New Roman" w:eastAsia="Calibri" w:hAnsi="Times New Roman"/>
          <w:sz w:val="24"/>
          <w:szCs w:val="24"/>
        </w:rPr>
        <w:t>Средний размер пособия по безработице за 2021 год составил 415,03 рублей, среднесписочная численность безработных получивших пособие по безработице составила         2 253 человека.</w:t>
      </w:r>
    </w:p>
    <w:p w:rsidR="004A2AA6" w:rsidRPr="004A2AA6" w:rsidRDefault="004A2AA6" w:rsidP="004A2AA6">
      <w:pPr>
        <w:tabs>
          <w:tab w:val="left" w:pos="993"/>
        </w:tabs>
        <w:ind w:firstLine="567"/>
        <w:jc w:val="both"/>
        <w:rPr>
          <w:rFonts w:ascii="Times New Roman" w:eastAsia="Times New Roman" w:hAnsi="Times New Roman"/>
          <w:sz w:val="24"/>
          <w:szCs w:val="24"/>
          <w:lang w:eastAsia="ru-RU"/>
        </w:rPr>
      </w:pPr>
    </w:p>
    <w:p w:rsidR="004A2AA6" w:rsidRPr="004A2AA6" w:rsidRDefault="004A2AA6" w:rsidP="004A2AA6">
      <w:pPr>
        <w:tabs>
          <w:tab w:val="left" w:pos="993"/>
        </w:tabs>
        <w:ind w:firstLine="567"/>
        <w:jc w:val="both"/>
        <w:rPr>
          <w:rFonts w:ascii="Times New Roman" w:eastAsia="Times New Roman" w:hAnsi="Times New Roman"/>
          <w:sz w:val="24"/>
          <w:szCs w:val="24"/>
          <w:lang w:eastAsia="ru-RU"/>
        </w:rPr>
      </w:pPr>
    </w:p>
    <w:p w:rsidR="004A2AA6" w:rsidRPr="004A2AA6" w:rsidRDefault="004A2AA6" w:rsidP="004A2AA6">
      <w:pPr>
        <w:shd w:val="clear" w:color="auto" w:fill="FFFFFF"/>
        <w:tabs>
          <w:tab w:val="center" w:pos="5102"/>
          <w:tab w:val="right" w:pos="9638"/>
        </w:tabs>
        <w:ind w:firstLine="567"/>
        <w:rPr>
          <w:rFonts w:ascii="Times New Roman" w:eastAsia="Times New Roman" w:hAnsi="Times New Roman"/>
          <w:b/>
          <w:sz w:val="24"/>
          <w:szCs w:val="24"/>
          <w:lang w:eastAsia="ru-RU"/>
        </w:rPr>
      </w:pPr>
      <w:r w:rsidRPr="004A2AA6">
        <w:rPr>
          <w:rFonts w:ascii="Times New Roman" w:eastAsia="Times New Roman" w:hAnsi="Times New Roman"/>
          <w:b/>
          <w:i/>
          <w:sz w:val="24"/>
          <w:szCs w:val="24"/>
          <w:lang w:eastAsia="ru-RU"/>
        </w:rPr>
        <w:tab/>
        <w:t>Деятельность в сфере социальной защиты</w:t>
      </w:r>
      <w:r w:rsidRPr="004A2AA6">
        <w:rPr>
          <w:rFonts w:ascii="Times New Roman" w:eastAsia="Times New Roman" w:hAnsi="Times New Roman"/>
          <w:b/>
          <w:i/>
          <w:sz w:val="24"/>
          <w:szCs w:val="24"/>
          <w:lang w:eastAsia="ru-RU"/>
        </w:rPr>
        <w:tab/>
      </w:r>
    </w:p>
    <w:p w:rsidR="004A2AA6" w:rsidRPr="004A2AA6" w:rsidRDefault="004A2AA6" w:rsidP="004A2AA6">
      <w:pPr>
        <w:tabs>
          <w:tab w:val="left" w:pos="3818"/>
        </w:tabs>
        <w:ind w:firstLine="567"/>
        <w:contextualSpacing/>
        <w:jc w:val="center"/>
        <w:rPr>
          <w:rFonts w:ascii="Times New Roman" w:eastAsia="Calibri" w:hAnsi="Times New Roman"/>
          <w:sz w:val="24"/>
          <w:szCs w:val="24"/>
        </w:rPr>
      </w:pPr>
    </w:p>
    <w:p w:rsidR="004A2AA6" w:rsidRPr="004A2AA6" w:rsidRDefault="004A2AA6" w:rsidP="004A2AA6">
      <w:pPr>
        <w:ind w:firstLine="567"/>
        <w:jc w:val="both"/>
        <w:rPr>
          <w:rFonts w:ascii="Times New Roman" w:eastAsia="Calibri" w:hAnsi="Times New Roman"/>
          <w:sz w:val="24"/>
          <w:szCs w:val="24"/>
          <w:lang w:eastAsia="ru-RU"/>
        </w:rPr>
      </w:pPr>
      <w:r w:rsidRPr="004A2AA6">
        <w:rPr>
          <w:rFonts w:ascii="Times New Roman" w:eastAsia="Calibri" w:hAnsi="Times New Roman"/>
          <w:sz w:val="24"/>
          <w:szCs w:val="24"/>
          <w:lang w:eastAsia="ru-RU"/>
        </w:rPr>
        <w:t>Выплата гарантированных государством пособий по материнству производилась в соответствии со статьей 11 Закона Приднестровской Молдавской Республики от 30 декабря 2020 года № 247-З-VII «О бюджете Единого государственного фонда социального страхования Приднестровской Молдавской Республики на 2021 год» (САЗ 21-1) в действующей редакции:</w:t>
      </w:r>
    </w:p>
    <w:p w:rsidR="004A2AA6" w:rsidRPr="004A2AA6" w:rsidRDefault="004A2AA6" w:rsidP="00260344">
      <w:pPr>
        <w:numPr>
          <w:ilvl w:val="0"/>
          <w:numId w:val="26"/>
        </w:numPr>
        <w:tabs>
          <w:tab w:val="left" w:pos="993"/>
        </w:tabs>
        <w:ind w:left="0" w:firstLine="567"/>
        <w:contextualSpacing/>
        <w:jc w:val="both"/>
        <w:rPr>
          <w:rFonts w:ascii="Times New Roman" w:eastAsia="Calibri" w:hAnsi="Times New Roman"/>
          <w:sz w:val="24"/>
          <w:szCs w:val="24"/>
          <w:lang w:eastAsia="ru-RU"/>
        </w:rPr>
      </w:pPr>
      <w:r w:rsidRPr="004A2AA6">
        <w:rPr>
          <w:rFonts w:ascii="Times New Roman" w:eastAsia="Calibri" w:hAnsi="Times New Roman"/>
          <w:sz w:val="24"/>
          <w:szCs w:val="24"/>
          <w:lang w:eastAsia="ru-RU"/>
        </w:rPr>
        <w:t>единовременное пособие при рождении (усыновлении) ребенка было получено на  1 447 детей;</w:t>
      </w:r>
    </w:p>
    <w:p w:rsidR="004A2AA6" w:rsidRPr="004A2AA6" w:rsidRDefault="004A2AA6" w:rsidP="00260344">
      <w:pPr>
        <w:numPr>
          <w:ilvl w:val="0"/>
          <w:numId w:val="26"/>
        </w:numPr>
        <w:tabs>
          <w:tab w:val="left" w:pos="993"/>
        </w:tabs>
        <w:ind w:left="0" w:firstLine="567"/>
        <w:contextualSpacing/>
        <w:jc w:val="both"/>
        <w:rPr>
          <w:rFonts w:ascii="Times New Roman" w:eastAsia="Calibri" w:hAnsi="Times New Roman"/>
          <w:sz w:val="24"/>
          <w:szCs w:val="24"/>
          <w:lang w:eastAsia="ru-RU"/>
        </w:rPr>
      </w:pPr>
      <w:r w:rsidRPr="004A2AA6">
        <w:rPr>
          <w:rFonts w:ascii="Times New Roman" w:eastAsia="Calibri" w:hAnsi="Times New Roman"/>
          <w:sz w:val="24"/>
          <w:szCs w:val="24"/>
          <w:lang w:eastAsia="ru-RU"/>
        </w:rPr>
        <w:t>дополнительное пособие при рождении (усыновлении) ребенка было получено на  1 428 детей;</w:t>
      </w:r>
    </w:p>
    <w:p w:rsidR="004A2AA6" w:rsidRPr="004A2AA6" w:rsidRDefault="004A2AA6" w:rsidP="00260344">
      <w:pPr>
        <w:numPr>
          <w:ilvl w:val="0"/>
          <w:numId w:val="26"/>
        </w:numPr>
        <w:tabs>
          <w:tab w:val="left" w:pos="993"/>
        </w:tabs>
        <w:ind w:left="0" w:firstLine="567"/>
        <w:contextualSpacing/>
        <w:jc w:val="both"/>
        <w:rPr>
          <w:rFonts w:ascii="Times New Roman" w:eastAsia="Calibri" w:hAnsi="Times New Roman"/>
          <w:sz w:val="24"/>
          <w:szCs w:val="24"/>
          <w:lang w:eastAsia="ru-RU"/>
        </w:rPr>
      </w:pPr>
      <w:r w:rsidRPr="004A2AA6">
        <w:rPr>
          <w:rFonts w:ascii="Times New Roman" w:eastAsia="Calibri" w:hAnsi="Times New Roman"/>
          <w:sz w:val="24"/>
          <w:szCs w:val="24"/>
          <w:lang w:eastAsia="ru-RU"/>
        </w:rPr>
        <w:t>ежемесячное пособие по уходу за ребенком до достижения им возраста двух лет по состоянию на 31 декабря 2021 года получило 2  960 человек на 3 002 детей.</w:t>
      </w:r>
    </w:p>
    <w:p w:rsidR="004A2AA6" w:rsidRPr="004A2AA6" w:rsidRDefault="004A2AA6" w:rsidP="004A2AA6">
      <w:pPr>
        <w:tabs>
          <w:tab w:val="left" w:pos="993"/>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lastRenderedPageBreak/>
        <w:t>Выплата пособий, компенсаций, возмещений вреда и иных выплат, возмещаемых республиканским бюджетом, производилась в соответствии со статьей 17 Закона Приднестровской Молдавской Республики от 30 декабря 2020 года № 247-З-VII «О бюджете Единого государственного фонда социального страхования Приднестровской Молдавской Республики на 2021 год» (САЗ 21-1) в действующей редакции:</w:t>
      </w:r>
    </w:p>
    <w:p w:rsidR="004A2AA6" w:rsidRPr="004A2AA6" w:rsidRDefault="004A2AA6" w:rsidP="00260344">
      <w:pPr>
        <w:numPr>
          <w:ilvl w:val="0"/>
          <w:numId w:val="27"/>
        </w:numPr>
        <w:tabs>
          <w:tab w:val="left" w:pos="993"/>
        </w:tabs>
        <w:ind w:left="0" w:firstLine="567"/>
        <w:contextualSpacing/>
        <w:jc w:val="both"/>
        <w:rPr>
          <w:rFonts w:ascii="Times New Roman" w:eastAsia="Calibri" w:hAnsi="Times New Roman"/>
          <w:sz w:val="24"/>
          <w:szCs w:val="24"/>
          <w:lang w:eastAsia="ru-RU"/>
        </w:rPr>
      </w:pPr>
      <w:r w:rsidRPr="004A2AA6">
        <w:rPr>
          <w:rFonts w:ascii="Times New Roman" w:eastAsia="Calibri" w:hAnsi="Times New Roman"/>
          <w:sz w:val="24"/>
          <w:szCs w:val="24"/>
          <w:lang w:eastAsia="ru-RU"/>
        </w:rPr>
        <w:t xml:space="preserve">пособие по беременности и родам получили 155 человек; </w:t>
      </w:r>
    </w:p>
    <w:p w:rsidR="004A2AA6" w:rsidRPr="004A2AA6" w:rsidRDefault="004A2AA6" w:rsidP="00260344">
      <w:pPr>
        <w:numPr>
          <w:ilvl w:val="0"/>
          <w:numId w:val="27"/>
        </w:numPr>
        <w:tabs>
          <w:tab w:val="left" w:pos="993"/>
        </w:tabs>
        <w:ind w:left="0" w:firstLine="567"/>
        <w:contextualSpacing/>
        <w:jc w:val="both"/>
        <w:rPr>
          <w:rFonts w:ascii="Times New Roman" w:eastAsia="Calibri" w:hAnsi="Times New Roman"/>
          <w:sz w:val="24"/>
          <w:szCs w:val="24"/>
          <w:lang w:eastAsia="ru-RU"/>
        </w:rPr>
      </w:pPr>
      <w:r w:rsidRPr="004A2AA6">
        <w:rPr>
          <w:rFonts w:ascii="Times New Roman" w:eastAsia="Calibri" w:hAnsi="Times New Roman"/>
          <w:sz w:val="24"/>
          <w:szCs w:val="24"/>
          <w:lang w:eastAsia="ru-RU"/>
        </w:rPr>
        <w:t>единовременное пособие женщинам, вставшим на учет в ранние сроки беременности, получили 105 человек;</w:t>
      </w:r>
    </w:p>
    <w:p w:rsidR="004A2AA6" w:rsidRPr="004A2AA6" w:rsidRDefault="004A2AA6" w:rsidP="00260344">
      <w:pPr>
        <w:numPr>
          <w:ilvl w:val="0"/>
          <w:numId w:val="27"/>
        </w:numPr>
        <w:tabs>
          <w:tab w:val="left" w:pos="993"/>
        </w:tabs>
        <w:ind w:left="0" w:firstLine="567"/>
        <w:contextualSpacing/>
        <w:jc w:val="both"/>
        <w:rPr>
          <w:rFonts w:ascii="Times New Roman" w:eastAsia="Calibri" w:hAnsi="Times New Roman"/>
          <w:sz w:val="24"/>
          <w:szCs w:val="24"/>
          <w:lang w:eastAsia="ru-RU"/>
        </w:rPr>
      </w:pPr>
      <w:r w:rsidRPr="004A2AA6">
        <w:rPr>
          <w:rFonts w:ascii="Times New Roman" w:eastAsia="Calibri" w:hAnsi="Times New Roman"/>
          <w:sz w:val="24"/>
          <w:szCs w:val="24"/>
          <w:lang w:eastAsia="ru-RU"/>
        </w:rPr>
        <w:t>ежемесячное пособие на детей малообеспеченных семей по состоянию на 31 декабря 2021 года получило 7 051 человек на 15 986 детей;</w:t>
      </w:r>
    </w:p>
    <w:p w:rsidR="004A2AA6" w:rsidRPr="004A2AA6" w:rsidRDefault="004A2AA6" w:rsidP="00260344">
      <w:pPr>
        <w:numPr>
          <w:ilvl w:val="0"/>
          <w:numId w:val="27"/>
        </w:numPr>
        <w:tabs>
          <w:tab w:val="left" w:pos="993"/>
        </w:tabs>
        <w:ind w:left="0" w:firstLine="567"/>
        <w:contextualSpacing/>
        <w:jc w:val="both"/>
        <w:rPr>
          <w:rFonts w:ascii="Times New Roman" w:eastAsia="Calibri" w:hAnsi="Times New Roman"/>
          <w:sz w:val="24"/>
          <w:szCs w:val="24"/>
          <w:lang w:eastAsia="ru-RU"/>
        </w:rPr>
      </w:pPr>
      <w:r w:rsidRPr="004A2AA6">
        <w:rPr>
          <w:rFonts w:ascii="Times New Roman" w:eastAsia="Calibri" w:hAnsi="Times New Roman"/>
          <w:sz w:val="24"/>
          <w:szCs w:val="24"/>
          <w:lang w:eastAsia="ru-RU"/>
        </w:rPr>
        <w:t>компенсацию многодетным семьям на ребенка-первоклассника получили 996 человек на 1 013 детей;</w:t>
      </w:r>
    </w:p>
    <w:p w:rsidR="004A2AA6" w:rsidRPr="004A2AA6" w:rsidRDefault="004A2AA6" w:rsidP="00260344">
      <w:pPr>
        <w:numPr>
          <w:ilvl w:val="0"/>
          <w:numId w:val="27"/>
        </w:numPr>
        <w:tabs>
          <w:tab w:val="left" w:pos="993"/>
        </w:tabs>
        <w:ind w:left="0" w:firstLine="567"/>
        <w:contextualSpacing/>
        <w:jc w:val="both"/>
        <w:rPr>
          <w:rFonts w:ascii="Times New Roman" w:eastAsia="Calibri" w:hAnsi="Times New Roman"/>
          <w:sz w:val="24"/>
          <w:szCs w:val="24"/>
          <w:lang w:eastAsia="ru-RU"/>
        </w:rPr>
      </w:pPr>
      <w:r w:rsidRPr="004A2AA6">
        <w:rPr>
          <w:rFonts w:ascii="Times New Roman" w:eastAsia="Calibri" w:hAnsi="Times New Roman"/>
          <w:sz w:val="24"/>
          <w:szCs w:val="24"/>
          <w:lang w:eastAsia="ru-RU"/>
        </w:rPr>
        <w:t>количество получателей возмещения вреда по трудовому увечью по состоянию на 31 декабря 2021 года составило 18 человек;</w:t>
      </w:r>
    </w:p>
    <w:p w:rsidR="004A2AA6" w:rsidRPr="004A2AA6" w:rsidRDefault="004A2AA6" w:rsidP="00260344">
      <w:pPr>
        <w:numPr>
          <w:ilvl w:val="0"/>
          <w:numId w:val="27"/>
        </w:numPr>
        <w:tabs>
          <w:tab w:val="left" w:pos="993"/>
        </w:tabs>
        <w:ind w:left="0" w:firstLine="567"/>
        <w:contextualSpacing/>
        <w:jc w:val="both"/>
        <w:rPr>
          <w:rFonts w:ascii="Times New Roman" w:eastAsia="Calibri" w:hAnsi="Times New Roman"/>
          <w:sz w:val="24"/>
          <w:szCs w:val="24"/>
          <w:lang w:eastAsia="ru-RU"/>
        </w:rPr>
      </w:pPr>
      <w:r w:rsidRPr="004A2AA6">
        <w:rPr>
          <w:rFonts w:ascii="Times New Roman" w:eastAsia="Calibri" w:hAnsi="Times New Roman"/>
          <w:sz w:val="24"/>
          <w:szCs w:val="24"/>
          <w:lang w:eastAsia="ru-RU"/>
        </w:rPr>
        <w:t>компенсация инвалидам на бензин и транспортные расходы за 2 полугодие 2021 года была произведена 54 получателям, из них 12 инвалидам, состоящим на учете в Министерствах и ведомствах и 42 инвалидам, состоящим на учете в Центрах социального страхования и социальной защиты городов и районов Приднестровской Молдавской Республики;</w:t>
      </w:r>
    </w:p>
    <w:p w:rsidR="004A2AA6" w:rsidRPr="004A2AA6" w:rsidRDefault="004A2AA6" w:rsidP="00260344">
      <w:pPr>
        <w:numPr>
          <w:ilvl w:val="0"/>
          <w:numId w:val="27"/>
        </w:numPr>
        <w:tabs>
          <w:tab w:val="left" w:pos="993"/>
        </w:tabs>
        <w:ind w:left="0" w:firstLine="567"/>
        <w:contextualSpacing/>
        <w:jc w:val="both"/>
        <w:rPr>
          <w:rFonts w:ascii="Times New Roman" w:eastAsia="Calibri" w:hAnsi="Times New Roman"/>
          <w:sz w:val="24"/>
          <w:szCs w:val="24"/>
          <w:lang w:eastAsia="ru-RU"/>
        </w:rPr>
      </w:pPr>
      <w:r w:rsidRPr="004A2AA6">
        <w:rPr>
          <w:rFonts w:ascii="Times New Roman" w:eastAsia="Calibri" w:hAnsi="Times New Roman"/>
          <w:sz w:val="24"/>
          <w:szCs w:val="24"/>
          <w:lang w:eastAsia="ru-RU"/>
        </w:rPr>
        <w:t>компенсация расходов единовременной выплаты на ремонт полученных, приобретенных на льготных условиях, а также купленных за полную стоимость, при наличии у инвалида медицинских показаний, автомобилей лицам, ставшим инвалидами вследствие ранения, контузии, увечья или заболевания, полученных в период ВОВ, при защите Приднестровской Молдавской Республики, при исполнении обязанностей военной службы или служебных обязанностей на территории Афганистана в период с апреля 1978 года по 15 февраля 1989 года в соответствии с Постановлением Правительства Приднестровской Молдавской Республики  от 29.04.2021 г. № 137 была произведена 10 получателям;</w:t>
      </w:r>
    </w:p>
    <w:p w:rsidR="004A2AA6" w:rsidRPr="004A2AA6" w:rsidRDefault="004A2AA6" w:rsidP="00260344">
      <w:pPr>
        <w:numPr>
          <w:ilvl w:val="0"/>
          <w:numId w:val="27"/>
        </w:numPr>
        <w:tabs>
          <w:tab w:val="left" w:pos="993"/>
        </w:tabs>
        <w:ind w:left="0" w:firstLine="567"/>
        <w:contextualSpacing/>
        <w:jc w:val="both"/>
        <w:rPr>
          <w:rFonts w:ascii="Times New Roman" w:eastAsia="Calibri" w:hAnsi="Times New Roman"/>
          <w:sz w:val="24"/>
          <w:szCs w:val="24"/>
          <w:lang w:eastAsia="ru-RU"/>
        </w:rPr>
      </w:pPr>
      <w:r w:rsidRPr="004A2AA6">
        <w:rPr>
          <w:rFonts w:ascii="Times New Roman" w:eastAsia="Calibri" w:hAnsi="Times New Roman"/>
          <w:sz w:val="24"/>
          <w:szCs w:val="24"/>
          <w:lang w:eastAsia="ru-RU"/>
        </w:rPr>
        <w:t>количество получателей пособий, компенсаций, возмещения вреда вследствие Чернобыльской катастрофы и иных радиационных или техногенных катастроф по состоянию на 31 декабря 2021 года составило 342 человека, в том числе:</w:t>
      </w:r>
    </w:p>
    <w:p w:rsidR="004A2AA6" w:rsidRPr="004A2AA6" w:rsidRDefault="004A2AA6" w:rsidP="00260344">
      <w:pPr>
        <w:numPr>
          <w:ilvl w:val="0"/>
          <w:numId w:val="28"/>
        </w:numPr>
        <w:tabs>
          <w:tab w:val="left" w:pos="993"/>
        </w:tabs>
        <w:ind w:left="0" w:firstLine="567"/>
        <w:jc w:val="both"/>
        <w:rPr>
          <w:rFonts w:ascii="Times New Roman" w:eastAsia="Calibri" w:hAnsi="Times New Roman"/>
          <w:sz w:val="24"/>
          <w:szCs w:val="24"/>
        </w:rPr>
      </w:pPr>
      <w:r w:rsidRPr="004A2AA6">
        <w:rPr>
          <w:rFonts w:ascii="Times New Roman" w:eastAsia="Calibri" w:hAnsi="Times New Roman"/>
          <w:sz w:val="24"/>
          <w:szCs w:val="24"/>
        </w:rPr>
        <w:t>получатели ежемесячных пособий на ребенка – 14 человек;</w:t>
      </w:r>
    </w:p>
    <w:p w:rsidR="004A2AA6" w:rsidRPr="004A2AA6" w:rsidRDefault="004A2AA6" w:rsidP="00260344">
      <w:pPr>
        <w:numPr>
          <w:ilvl w:val="0"/>
          <w:numId w:val="28"/>
        </w:numPr>
        <w:tabs>
          <w:tab w:val="left" w:pos="993"/>
        </w:tabs>
        <w:ind w:left="0" w:firstLine="567"/>
        <w:jc w:val="both"/>
        <w:rPr>
          <w:rFonts w:ascii="Times New Roman" w:eastAsia="Calibri" w:hAnsi="Times New Roman"/>
          <w:sz w:val="24"/>
          <w:szCs w:val="24"/>
        </w:rPr>
      </w:pPr>
      <w:r w:rsidRPr="004A2AA6">
        <w:rPr>
          <w:rFonts w:ascii="Times New Roman" w:eastAsia="Calibri" w:hAnsi="Times New Roman"/>
          <w:sz w:val="24"/>
          <w:szCs w:val="24"/>
        </w:rPr>
        <w:t>получатели ежемесячных возмещений вреда здоровью инвалидам (</w:t>
      </w:r>
      <w:r w:rsidRPr="004A2AA6">
        <w:rPr>
          <w:rFonts w:ascii="Times New Roman" w:eastAsia="Calibri" w:hAnsi="Times New Roman"/>
          <w:sz w:val="24"/>
          <w:szCs w:val="24"/>
          <w:lang w:val="en-US"/>
        </w:rPr>
        <w:t>I</w:t>
      </w:r>
      <w:r w:rsidRPr="004A2AA6">
        <w:rPr>
          <w:rFonts w:ascii="Times New Roman" w:eastAsia="Calibri" w:hAnsi="Times New Roman"/>
          <w:sz w:val="24"/>
          <w:szCs w:val="24"/>
        </w:rPr>
        <w:t>,</w:t>
      </w:r>
      <w:r w:rsidRPr="004A2AA6">
        <w:rPr>
          <w:rFonts w:ascii="Times New Roman" w:eastAsia="Calibri" w:hAnsi="Times New Roman"/>
          <w:sz w:val="24"/>
          <w:szCs w:val="24"/>
          <w:lang w:val="en-US"/>
        </w:rPr>
        <w:t>II</w:t>
      </w:r>
      <w:r w:rsidRPr="004A2AA6">
        <w:rPr>
          <w:rFonts w:ascii="Times New Roman" w:eastAsia="Calibri" w:hAnsi="Times New Roman"/>
          <w:sz w:val="24"/>
          <w:szCs w:val="24"/>
        </w:rPr>
        <w:t>,</w:t>
      </w:r>
      <w:r w:rsidRPr="004A2AA6">
        <w:rPr>
          <w:rFonts w:ascii="Times New Roman" w:eastAsia="Calibri" w:hAnsi="Times New Roman"/>
          <w:sz w:val="24"/>
          <w:szCs w:val="24"/>
          <w:lang w:val="en-US"/>
        </w:rPr>
        <w:t>III</w:t>
      </w:r>
      <w:r w:rsidRPr="004A2AA6">
        <w:rPr>
          <w:rFonts w:ascii="Times New Roman" w:eastAsia="Calibri" w:hAnsi="Times New Roman"/>
          <w:sz w:val="24"/>
          <w:szCs w:val="24"/>
        </w:rPr>
        <w:t xml:space="preserve"> групп и без установления инвалидности) – 122 человека;</w:t>
      </w:r>
    </w:p>
    <w:p w:rsidR="004A2AA6" w:rsidRPr="004A2AA6" w:rsidRDefault="004A2AA6" w:rsidP="00260344">
      <w:pPr>
        <w:numPr>
          <w:ilvl w:val="0"/>
          <w:numId w:val="28"/>
        </w:numPr>
        <w:tabs>
          <w:tab w:val="left" w:pos="993"/>
        </w:tabs>
        <w:ind w:left="0" w:firstLine="567"/>
        <w:jc w:val="both"/>
        <w:rPr>
          <w:rFonts w:ascii="Times New Roman" w:eastAsia="Calibri" w:hAnsi="Times New Roman"/>
          <w:sz w:val="24"/>
          <w:szCs w:val="24"/>
        </w:rPr>
      </w:pPr>
      <w:r w:rsidRPr="004A2AA6">
        <w:rPr>
          <w:rFonts w:ascii="Times New Roman" w:eastAsia="Calibri" w:hAnsi="Times New Roman"/>
          <w:sz w:val="24"/>
          <w:szCs w:val="24"/>
        </w:rPr>
        <w:t>получатели ежемесячных возмещений вреда по случаю потери кормильца (детям, супругу, родителям) – 22 человека;</w:t>
      </w:r>
    </w:p>
    <w:p w:rsidR="004A2AA6" w:rsidRPr="004A2AA6" w:rsidRDefault="004A2AA6" w:rsidP="00260344">
      <w:pPr>
        <w:numPr>
          <w:ilvl w:val="0"/>
          <w:numId w:val="28"/>
        </w:numPr>
        <w:tabs>
          <w:tab w:val="left" w:pos="993"/>
        </w:tabs>
        <w:ind w:left="0" w:firstLine="567"/>
        <w:jc w:val="both"/>
        <w:rPr>
          <w:rFonts w:ascii="Times New Roman" w:eastAsia="Calibri" w:hAnsi="Times New Roman"/>
          <w:sz w:val="24"/>
          <w:szCs w:val="24"/>
        </w:rPr>
      </w:pPr>
      <w:r w:rsidRPr="004A2AA6">
        <w:rPr>
          <w:rFonts w:ascii="Times New Roman" w:eastAsia="Calibri" w:hAnsi="Times New Roman"/>
          <w:sz w:val="24"/>
          <w:szCs w:val="24"/>
        </w:rPr>
        <w:t>получатели ежемесячных компенсаций по случаю потери кормильца (детям, супругу, родителям) – 8 человек;</w:t>
      </w:r>
    </w:p>
    <w:p w:rsidR="004A2AA6" w:rsidRPr="004A2AA6" w:rsidRDefault="004A2AA6" w:rsidP="00260344">
      <w:pPr>
        <w:numPr>
          <w:ilvl w:val="0"/>
          <w:numId w:val="28"/>
        </w:numPr>
        <w:tabs>
          <w:tab w:val="left" w:pos="993"/>
        </w:tabs>
        <w:ind w:left="0" w:firstLine="567"/>
        <w:jc w:val="both"/>
        <w:rPr>
          <w:rFonts w:ascii="Times New Roman" w:eastAsia="Calibri" w:hAnsi="Times New Roman"/>
          <w:sz w:val="24"/>
          <w:szCs w:val="24"/>
        </w:rPr>
      </w:pPr>
      <w:r w:rsidRPr="004A2AA6">
        <w:rPr>
          <w:rFonts w:ascii="Times New Roman" w:eastAsia="Calibri" w:hAnsi="Times New Roman"/>
          <w:sz w:val="24"/>
          <w:szCs w:val="24"/>
        </w:rPr>
        <w:t>получатели ежегодных компенсаций на оздоровление инвалиды – 123 человека, участники ликвидации -169 человек;</w:t>
      </w:r>
    </w:p>
    <w:p w:rsidR="004A2AA6" w:rsidRPr="004A2AA6" w:rsidRDefault="004A2AA6" w:rsidP="00260344">
      <w:pPr>
        <w:numPr>
          <w:ilvl w:val="0"/>
          <w:numId w:val="28"/>
        </w:numPr>
        <w:tabs>
          <w:tab w:val="left" w:pos="993"/>
        </w:tabs>
        <w:ind w:left="0" w:firstLine="567"/>
        <w:jc w:val="both"/>
        <w:rPr>
          <w:rFonts w:ascii="Times New Roman" w:eastAsia="Calibri" w:hAnsi="Times New Roman"/>
          <w:sz w:val="24"/>
          <w:szCs w:val="24"/>
        </w:rPr>
      </w:pPr>
      <w:r w:rsidRPr="004A2AA6">
        <w:rPr>
          <w:rFonts w:ascii="Times New Roman" w:eastAsia="Calibri" w:hAnsi="Times New Roman"/>
          <w:sz w:val="24"/>
          <w:szCs w:val="24"/>
        </w:rPr>
        <w:t>получатели прочих разовых компенсаций – 6 человек.</w:t>
      </w:r>
    </w:p>
    <w:p w:rsidR="004A2AA6" w:rsidRPr="004A2AA6" w:rsidRDefault="004A2AA6" w:rsidP="004A2AA6">
      <w:pPr>
        <w:ind w:firstLine="567"/>
        <w:jc w:val="both"/>
        <w:rPr>
          <w:rFonts w:ascii="Times New Roman" w:eastAsia="Calibri" w:hAnsi="Times New Roman"/>
          <w:sz w:val="24"/>
          <w:szCs w:val="24"/>
        </w:rPr>
      </w:pPr>
      <w:r w:rsidRPr="004A2AA6">
        <w:rPr>
          <w:rFonts w:ascii="Times New Roman" w:eastAsia="Calibri" w:hAnsi="Times New Roman"/>
          <w:sz w:val="24"/>
          <w:szCs w:val="24"/>
        </w:rPr>
        <w:t>Оформлены и выданы 14 удостоверений «О праве на льготы» в соответствии с Законом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w:t>
      </w:r>
    </w:p>
    <w:p w:rsidR="004A2AA6" w:rsidRPr="004A2AA6" w:rsidRDefault="004A2AA6" w:rsidP="004A2AA6">
      <w:pPr>
        <w:ind w:firstLine="567"/>
        <w:jc w:val="both"/>
        <w:rPr>
          <w:rFonts w:ascii="Times New Roman" w:eastAsia="Times New Roman" w:hAnsi="Times New Roman"/>
          <w:sz w:val="24"/>
          <w:szCs w:val="24"/>
          <w:lang w:eastAsia="ru-RU"/>
        </w:rPr>
      </w:pPr>
    </w:p>
    <w:p w:rsidR="004A2AA6" w:rsidRPr="004A2AA6" w:rsidRDefault="004A2AA6" w:rsidP="004A2AA6">
      <w:pPr>
        <w:shd w:val="clear" w:color="auto" w:fill="FFFFFF"/>
        <w:tabs>
          <w:tab w:val="left" w:pos="993"/>
        </w:tabs>
        <w:ind w:firstLine="567"/>
        <w:jc w:val="center"/>
        <w:rPr>
          <w:rFonts w:ascii="Times New Roman" w:eastAsia="Times New Roman" w:hAnsi="Times New Roman"/>
          <w:b/>
          <w:i/>
          <w:sz w:val="24"/>
          <w:szCs w:val="24"/>
          <w:lang w:eastAsia="ru-RU"/>
        </w:rPr>
      </w:pPr>
      <w:r w:rsidRPr="004A2AA6">
        <w:rPr>
          <w:rFonts w:ascii="Times New Roman" w:eastAsia="Times New Roman" w:hAnsi="Times New Roman"/>
          <w:b/>
          <w:i/>
          <w:sz w:val="24"/>
          <w:szCs w:val="24"/>
          <w:lang w:eastAsia="ru-RU"/>
        </w:rPr>
        <w:t>Деятельность управления экономического анализа расходов государственного социального страхования</w:t>
      </w:r>
    </w:p>
    <w:p w:rsidR="004A2AA6" w:rsidRPr="004A2AA6" w:rsidRDefault="004A2AA6" w:rsidP="004A2AA6">
      <w:pPr>
        <w:shd w:val="clear" w:color="auto" w:fill="FFFFFF"/>
        <w:tabs>
          <w:tab w:val="left" w:pos="993"/>
        </w:tabs>
        <w:ind w:firstLine="567"/>
        <w:jc w:val="center"/>
        <w:rPr>
          <w:rFonts w:ascii="Times New Roman" w:eastAsia="Times New Roman" w:hAnsi="Times New Roman"/>
          <w:sz w:val="24"/>
          <w:szCs w:val="24"/>
          <w:lang w:eastAsia="ru-RU"/>
        </w:rPr>
      </w:pPr>
    </w:p>
    <w:p w:rsidR="004A2AA6" w:rsidRPr="004A2AA6" w:rsidRDefault="004A2AA6" w:rsidP="004A2AA6">
      <w:pPr>
        <w:shd w:val="clear" w:color="auto" w:fill="FFFFFF"/>
        <w:tabs>
          <w:tab w:val="left" w:pos="0"/>
          <w:tab w:val="left" w:pos="709"/>
          <w:tab w:val="left" w:pos="993"/>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За  2021 год подготовлены и сформированы следующие отчеты:</w:t>
      </w:r>
    </w:p>
    <w:p w:rsidR="004A2AA6" w:rsidRPr="004A2AA6" w:rsidRDefault="004A2AA6" w:rsidP="004A2AA6">
      <w:pPr>
        <w:tabs>
          <w:tab w:val="left" w:pos="0"/>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отчет об исполнении бюджета Фонда за 2020 год, 1 квартал 2021 года, полугодие 2021 года, 9 месяцев 2021 года; </w:t>
      </w:r>
    </w:p>
    <w:p w:rsidR="004A2AA6" w:rsidRPr="004A2AA6" w:rsidRDefault="004A2AA6" w:rsidP="004A2AA6">
      <w:pPr>
        <w:tabs>
          <w:tab w:val="left" w:pos="709"/>
          <w:tab w:val="left" w:pos="993"/>
          <w:tab w:val="left" w:pos="1134"/>
        </w:tabs>
        <w:ind w:firstLine="567"/>
        <w:contextualSpacing/>
        <w:jc w:val="both"/>
        <w:rPr>
          <w:rFonts w:ascii="Times New Roman" w:eastAsia="Calibri" w:hAnsi="Times New Roman"/>
          <w:sz w:val="24"/>
          <w:szCs w:val="24"/>
          <w:lang w:eastAsia="ru-RU"/>
        </w:rPr>
      </w:pPr>
      <w:r w:rsidRPr="004A2AA6">
        <w:rPr>
          <w:rFonts w:ascii="Times New Roman" w:eastAsia="Calibri" w:hAnsi="Times New Roman"/>
          <w:sz w:val="24"/>
          <w:szCs w:val="24"/>
          <w:lang w:eastAsia="ru-RU"/>
        </w:rPr>
        <w:t>- отчетность об исполнении бюджета Фонда по выплате ежемесячной гуманитарной помощи Российской Федерации за 2020 год по письму Счетной Палаты ПМР;</w:t>
      </w:r>
    </w:p>
    <w:p w:rsidR="004A2AA6" w:rsidRPr="004A2AA6" w:rsidRDefault="004A2AA6" w:rsidP="004A2AA6">
      <w:pPr>
        <w:tabs>
          <w:tab w:val="left" w:pos="0"/>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lastRenderedPageBreak/>
        <w:t xml:space="preserve">- отчет по форме I - ГКТ о полученных доходах населения (получателей пенсий и пособий) для предоставления в Приднестровский Республиканский банк за 2020 год, за </w:t>
      </w:r>
      <w:r w:rsidRPr="004A2AA6">
        <w:rPr>
          <w:rFonts w:ascii="Times New Roman" w:eastAsia="Times New Roman" w:hAnsi="Times New Roman"/>
          <w:bCs/>
          <w:sz w:val="24"/>
          <w:szCs w:val="24"/>
          <w:lang w:eastAsia="ru-RU"/>
        </w:rPr>
        <w:t>1 квартал 2021 года</w:t>
      </w:r>
      <w:r w:rsidRPr="004A2AA6">
        <w:rPr>
          <w:rFonts w:ascii="Times New Roman" w:eastAsia="Times New Roman" w:hAnsi="Times New Roman"/>
          <w:sz w:val="24"/>
          <w:szCs w:val="24"/>
          <w:lang w:eastAsia="ru-RU"/>
        </w:rPr>
        <w:t>, полугодие 2021 года, 9 месяцев 2021 года в сравнении с тем же периодом прошлого года;</w:t>
      </w:r>
    </w:p>
    <w:p w:rsidR="004A2AA6" w:rsidRPr="004A2AA6" w:rsidRDefault="004A2AA6" w:rsidP="004A2AA6">
      <w:pPr>
        <w:shd w:val="clear" w:color="auto" w:fill="FFFFFF"/>
        <w:tabs>
          <w:tab w:val="left" w:pos="0"/>
          <w:tab w:val="left" w:pos="709"/>
          <w:tab w:val="left" w:pos="993"/>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в Министерство финансов </w:t>
      </w:r>
      <w:r w:rsidRPr="004A2AA6">
        <w:rPr>
          <w:rFonts w:ascii="Times New Roman" w:eastAsia="Times New Roman" w:hAnsi="Times New Roman"/>
          <w:sz w:val="24"/>
          <w:szCs w:val="24"/>
        </w:rPr>
        <w:t>Приднестровской Молдавской Республики</w:t>
      </w:r>
      <w:r w:rsidRPr="004A2AA6">
        <w:rPr>
          <w:rFonts w:ascii="Times New Roman" w:eastAsia="Times New Roman" w:hAnsi="Times New Roman"/>
          <w:sz w:val="24"/>
          <w:szCs w:val="24"/>
          <w:lang w:eastAsia="ru-RU"/>
        </w:rPr>
        <w:t xml:space="preserve"> представлены сведения по возмещению средств Фонда по самостоятельно произведенным выплатам предприятий и организаций; в Государственную службу статистики представлены сведения о фактически поступивших суммах единого социального налога в Фонд и сведения о суммах самостоятельно произведенных страхователями выплат по итогам отчетных периодов;</w:t>
      </w:r>
    </w:p>
    <w:p w:rsidR="004A2AA6" w:rsidRPr="004A2AA6" w:rsidRDefault="004A2AA6" w:rsidP="004A2AA6">
      <w:pPr>
        <w:shd w:val="clear" w:color="auto" w:fill="FFFFFF"/>
        <w:tabs>
          <w:tab w:val="left" w:pos="0"/>
          <w:tab w:val="left" w:pos="709"/>
          <w:tab w:val="left" w:pos="993"/>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ежемесячно формировалась и представлялась отчетность Министерству финансов </w:t>
      </w:r>
      <w:r w:rsidRPr="004A2AA6">
        <w:rPr>
          <w:rFonts w:ascii="Times New Roman" w:eastAsia="Times New Roman" w:hAnsi="Times New Roman"/>
          <w:sz w:val="24"/>
          <w:szCs w:val="24"/>
        </w:rPr>
        <w:t>Приднестровской Молдавской Республики</w:t>
      </w:r>
      <w:r w:rsidRPr="004A2AA6">
        <w:rPr>
          <w:rFonts w:ascii="Times New Roman" w:eastAsia="Times New Roman" w:hAnsi="Times New Roman"/>
          <w:sz w:val="24"/>
          <w:szCs w:val="24"/>
          <w:lang w:eastAsia="ru-RU"/>
        </w:rPr>
        <w:t xml:space="preserve"> о выплате ежемесячной гуманитарной помощи Российской Федерации за январь-ноябрь 2021 года и своевременно не полученной за 2020 год, 1 полугодие 2021 года;</w:t>
      </w:r>
    </w:p>
    <w:p w:rsidR="004A2AA6" w:rsidRPr="004A2AA6" w:rsidRDefault="004A2AA6" w:rsidP="004A2AA6">
      <w:pPr>
        <w:tabs>
          <w:tab w:val="left" w:pos="0"/>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отчет о деятельности Фонда за 2020 год, полугодие 2021 года, для подготовки доклада Правительства Приднестровской Молдавской Республики;</w:t>
      </w:r>
    </w:p>
    <w:p w:rsidR="004A2AA6" w:rsidRPr="004A2AA6" w:rsidRDefault="004A2AA6" w:rsidP="004A2AA6">
      <w:pPr>
        <w:tabs>
          <w:tab w:val="left" w:pos="0"/>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ежемесячный статистический отчет по форме 1-т «О трудоустройстве и занятости населения, обратившегося в Центры социального страхования и социальной защиты» по республике и представлен в Государственную службу статистики; </w:t>
      </w:r>
    </w:p>
    <w:p w:rsidR="004A2AA6" w:rsidRPr="004A2AA6" w:rsidRDefault="004A2AA6" w:rsidP="004A2AA6">
      <w:pPr>
        <w:tabs>
          <w:tab w:val="left" w:pos="993"/>
        </w:tabs>
        <w:ind w:firstLine="567"/>
        <w:jc w:val="both"/>
        <w:rPr>
          <w:rFonts w:ascii="Times New Roman" w:eastAsia="Times New Roman" w:hAnsi="Times New Roman"/>
          <w:bCs/>
          <w:sz w:val="24"/>
          <w:szCs w:val="24"/>
          <w:lang w:eastAsia="ru-RU"/>
        </w:rPr>
      </w:pPr>
      <w:r w:rsidRPr="004A2AA6">
        <w:rPr>
          <w:rFonts w:ascii="Times New Roman" w:eastAsia="Times New Roman" w:hAnsi="Times New Roman"/>
          <w:bCs/>
          <w:sz w:val="24"/>
          <w:szCs w:val="24"/>
          <w:lang w:eastAsia="ru-RU"/>
        </w:rPr>
        <w:t>- статистический отчет по форме 1-т «О представлении государственных услуг в области содействия занятости населения» по республике за 2020 год, 1 квартал 2021 года, полугодие 2021 года, 9 месяцев 2021 года и представлен в Государственную службу статистики;</w:t>
      </w:r>
    </w:p>
    <w:p w:rsidR="004A2AA6" w:rsidRPr="004A2AA6" w:rsidRDefault="004A2AA6" w:rsidP="004A2AA6">
      <w:pPr>
        <w:tabs>
          <w:tab w:val="left" w:pos="993"/>
        </w:tabs>
        <w:ind w:firstLine="567"/>
        <w:jc w:val="both"/>
        <w:rPr>
          <w:rFonts w:ascii="Times New Roman" w:eastAsia="Times New Roman" w:hAnsi="Times New Roman"/>
          <w:bCs/>
          <w:sz w:val="24"/>
          <w:szCs w:val="24"/>
          <w:lang w:eastAsia="ru-RU"/>
        </w:rPr>
      </w:pPr>
      <w:r w:rsidRPr="004A2AA6">
        <w:rPr>
          <w:rFonts w:ascii="Times New Roman" w:eastAsia="Times New Roman" w:hAnsi="Times New Roman"/>
          <w:bCs/>
          <w:sz w:val="24"/>
          <w:szCs w:val="24"/>
          <w:lang w:eastAsia="ru-RU"/>
        </w:rPr>
        <w:t>- отчет по профессиональной подготовке, переподготовке, повышению квалификации безработных граждан за 2020 год, 1 квартал 2021 года, полугодие 2021 года, 9 месяцев 2021 года;</w:t>
      </w:r>
    </w:p>
    <w:p w:rsidR="004A2AA6" w:rsidRPr="004A2AA6" w:rsidRDefault="004A2AA6" w:rsidP="004A2AA6">
      <w:pPr>
        <w:tabs>
          <w:tab w:val="left" w:pos="993"/>
        </w:tabs>
        <w:ind w:firstLine="567"/>
        <w:jc w:val="both"/>
        <w:rPr>
          <w:rFonts w:ascii="Times New Roman" w:eastAsia="Times New Roman" w:hAnsi="Times New Roman"/>
          <w:bCs/>
          <w:sz w:val="24"/>
          <w:szCs w:val="24"/>
          <w:lang w:eastAsia="ru-RU"/>
        </w:rPr>
      </w:pPr>
      <w:r w:rsidRPr="004A2AA6">
        <w:rPr>
          <w:rFonts w:ascii="Times New Roman" w:eastAsia="Times New Roman" w:hAnsi="Times New Roman"/>
          <w:bCs/>
          <w:sz w:val="24"/>
          <w:szCs w:val="24"/>
          <w:lang w:eastAsia="ru-RU"/>
        </w:rPr>
        <w:t>- отчет «Сведения о выпускниках организаций профессионального образования обратившихся в Центр социального страхования и социальной защиты» за 2020 год, 1 квартал 2021 года, полугодие 2021 года, 9 месяцев 2021 года;</w:t>
      </w:r>
    </w:p>
    <w:p w:rsidR="004A2AA6" w:rsidRPr="004A2AA6" w:rsidRDefault="004A2AA6" w:rsidP="004A2AA6">
      <w:pPr>
        <w:tabs>
          <w:tab w:val="left" w:pos="993"/>
        </w:tabs>
        <w:ind w:firstLine="567"/>
        <w:jc w:val="both"/>
        <w:rPr>
          <w:rFonts w:ascii="Times New Roman" w:eastAsia="Times New Roman" w:hAnsi="Times New Roman"/>
          <w:bCs/>
          <w:sz w:val="24"/>
          <w:szCs w:val="24"/>
          <w:lang w:eastAsia="ru-RU"/>
        </w:rPr>
      </w:pPr>
      <w:r w:rsidRPr="004A2AA6">
        <w:rPr>
          <w:rFonts w:ascii="Times New Roman" w:eastAsia="Times New Roman" w:hAnsi="Times New Roman"/>
          <w:bCs/>
          <w:sz w:val="24"/>
          <w:szCs w:val="24"/>
          <w:lang w:eastAsia="ru-RU"/>
        </w:rPr>
        <w:t>- отчет «О выполнении общественных работ» за 2020 год, 1 квартал 2021 года, полугодие 2021 года, 9 месяцев 2021 года;</w:t>
      </w:r>
    </w:p>
    <w:p w:rsidR="004A2AA6" w:rsidRPr="004A2AA6" w:rsidRDefault="004A2AA6" w:rsidP="004A2AA6">
      <w:pPr>
        <w:tabs>
          <w:tab w:val="left" w:pos="993"/>
        </w:tabs>
        <w:ind w:firstLine="567"/>
        <w:jc w:val="both"/>
        <w:rPr>
          <w:rFonts w:ascii="Times New Roman" w:eastAsia="Times New Roman" w:hAnsi="Times New Roman"/>
          <w:bCs/>
          <w:sz w:val="24"/>
          <w:szCs w:val="24"/>
          <w:lang w:eastAsia="ru-RU"/>
        </w:rPr>
      </w:pPr>
      <w:r w:rsidRPr="004A2AA6">
        <w:rPr>
          <w:rFonts w:ascii="Times New Roman" w:eastAsia="Times New Roman" w:hAnsi="Times New Roman"/>
          <w:bCs/>
          <w:sz w:val="24"/>
          <w:szCs w:val="24"/>
          <w:lang w:eastAsia="ru-RU"/>
        </w:rPr>
        <w:t>- отчет «По организации временного трудоустройства несовершеннолетних граждан» за 2020 год, 1 квартал 2021 года, полугодие 2021 года, 9 месяцев 2021 года;</w:t>
      </w:r>
    </w:p>
    <w:p w:rsidR="004A2AA6" w:rsidRPr="004A2AA6" w:rsidRDefault="004A2AA6" w:rsidP="004A2AA6">
      <w:pPr>
        <w:tabs>
          <w:tab w:val="left" w:pos="993"/>
        </w:tabs>
        <w:ind w:firstLine="567"/>
        <w:jc w:val="both"/>
        <w:rPr>
          <w:rFonts w:ascii="Times New Roman" w:eastAsia="Times New Roman" w:hAnsi="Times New Roman"/>
          <w:bCs/>
          <w:sz w:val="24"/>
          <w:szCs w:val="24"/>
          <w:lang w:eastAsia="ru-RU"/>
        </w:rPr>
      </w:pPr>
      <w:r w:rsidRPr="004A2AA6">
        <w:rPr>
          <w:rFonts w:ascii="Times New Roman" w:eastAsia="Times New Roman" w:hAnsi="Times New Roman"/>
          <w:bCs/>
          <w:sz w:val="24"/>
          <w:szCs w:val="24"/>
          <w:lang w:eastAsia="ru-RU"/>
        </w:rPr>
        <w:t>- отчет «О проведении профориентационной работы» за 2020 год, 1 квартал 2021 года, полугодие 2021 года, 9 месяцев 2021 года;</w:t>
      </w:r>
    </w:p>
    <w:p w:rsidR="004A2AA6" w:rsidRPr="004A2AA6" w:rsidRDefault="004A2AA6" w:rsidP="004A2AA6">
      <w:pPr>
        <w:tabs>
          <w:tab w:val="left" w:pos="993"/>
        </w:tabs>
        <w:ind w:firstLine="567"/>
        <w:jc w:val="both"/>
        <w:rPr>
          <w:rFonts w:ascii="Times New Roman" w:eastAsia="Times New Roman" w:hAnsi="Times New Roman"/>
          <w:bCs/>
          <w:sz w:val="24"/>
          <w:szCs w:val="24"/>
          <w:lang w:eastAsia="ru-RU"/>
        </w:rPr>
      </w:pPr>
      <w:r w:rsidRPr="004A2AA6">
        <w:rPr>
          <w:rFonts w:ascii="Times New Roman" w:eastAsia="Times New Roman" w:hAnsi="Times New Roman"/>
          <w:bCs/>
          <w:sz w:val="24"/>
          <w:szCs w:val="24"/>
          <w:lang w:eastAsia="ru-RU"/>
        </w:rPr>
        <w:t>- отчет по программам «Молодежная практика», «Стажер», «Шанс» за 2020 год, 1 квартал 2021 года, полугодие 2021 года, 9 месяцев 2021 года;</w:t>
      </w:r>
    </w:p>
    <w:p w:rsidR="004A2AA6" w:rsidRPr="004A2AA6" w:rsidRDefault="004A2AA6" w:rsidP="004A2AA6">
      <w:pPr>
        <w:tabs>
          <w:tab w:val="left" w:pos="993"/>
        </w:tabs>
        <w:ind w:firstLine="567"/>
        <w:jc w:val="both"/>
        <w:rPr>
          <w:rFonts w:ascii="Times New Roman" w:eastAsia="Times New Roman" w:hAnsi="Times New Roman"/>
          <w:bCs/>
          <w:sz w:val="24"/>
          <w:szCs w:val="24"/>
          <w:lang w:eastAsia="ru-RU"/>
        </w:rPr>
      </w:pPr>
      <w:r w:rsidRPr="004A2AA6">
        <w:rPr>
          <w:rFonts w:ascii="Times New Roman" w:eastAsia="Times New Roman" w:hAnsi="Times New Roman"/>
          <w:bCs/>
          <w:sz w:val="24"/>
          <w:szCs w:val="24"/>
          <w:lang w:eastAsia="ru-RU"/>
        </w:rPr>
        <w:t xml:space="preserve">- отчет о проведении занятий с безработными гражданами по программам психологической поддержки «Клуб ищущих работу», «Школа безработного» и др.; </w:t>
      </w:r>
    </w:p>
    <w:p w:rsidR="004A2AA6" w:rsidRPr="004A2AA6" w:rsidRDefault="004A2AA6" w:rsidP="004A2AA6">
      <w:pPr>
        <w:tabs>
          <w:tab w:val="left" w:pos="993"/>
        </w:tabs>
        <w:ind w:firstLine="567"/>
        <w:jc w:val="both"/>
        <w:rPr>
          <w:rFonts w:ascii="Times New Roman" w:eastAsia="Times New Roman" w:hAnsi="Times New Roman"/>
          <w:bCs/>
          <w:sz w:val="24"/>
          <w:szCs w:val="24"/>
          <w:lang w:eastAsia="ru-RU"/>
        </w:rPr>
      </w:pPr>
      <w:r w:rsidRPr="004A2AA6">
        <w:rPr>
          <w:rFonts w:ascii="Times New Roman" w:eastAsia="Times New Roman" w:hAnsi="Times New Roman"/>
          <w:bCs/>
          <w:sz w:val="24"/>
          <w:szCs w:val="24"/>
          <w:lang w:eastAsia="ru-RU"/>
        </w:rPr>
        <w:t>- «Анализ рынка труда» за 2020 год, 1 квартал 2021 года, полугодие 2021 года, 9 месяцев 2021 года;</w:t>
      </w:r>
    </w:p>
    <w:p w:rsidR="004A2AA6" w:rsidRPr="004A2AA6" w:rsidRDefault="004A2AA6" w:rsidP="004A2AA6">
      <w:pPr>
        <w:tabs>
          <w:tab w:val="left" w:pos="993"/>
        </w:tabs>
        <w:ind w:firstLine="567"/>
        <w:jc w:val="both"/>
        <w:rPr>
          <w:rFonts w:ascii="Times New Roman" w:eastAsia="Times New Roman" w:hAnsi="Times New Roman"/>
          <w:bCs/>
          <w:sz w:val="24"/>
          <w:szCs w:val="24"/>
          <w:lang w:eastAsia="ru-RU"/>
        </w:rPr>
      </w:pPr>
      <w:r w:rsidRPr="004A2AA6">
        <w:rPr>
          <w:rFonts w:ascii="Times New Roman" w:eastAsia="Times New Roman" w:hAnsi="Times New Roman"/>
          <w:bCs/>
          <w:sz w:val="24"/>
          <w:szCs w:val="24"/>
          <w:lang w:eastAsia="ru-RU"/>
        </w:rPr>
        <w:t>- отчет «О численности трудовых ресурсов» за 2020 год, 1 квартал 2021 года, полугодие 2021 года, 9 месяцев 2021 года;</w:t>
      </w:r>
    </w:p>
    <w:p w:rsidR="004A2AA6" w:rsidRPr="004A2AA6" w:rsidRDefault="004A2AA6" w:rsidP="004A2AA6">
      <w:pPr>
        <w:tabs>
          <w:tab w:val="left" w:pos="993"/>
        </w:tabs>
        <w:ind w:firstLine="567"/>
        <w:jc w:val="both"/>
        <w:rPr>
          <w:rFonts w:ascii="Times New Roman" w:eastAsia="Times New Roman" w:hAnsi="Times New Roman"/>
          <w:bCs/>
          <w:sz w:val="24"/>
          <w:szCs w:val="24"/>
          <w:lang w:eastAsia="ru-RU"/>
        </w:rPr>
      </w:pPr>
      <w:r w:rsidRPr="004A2AA6">
        <w:rPr>
          <w:rFonts w:ascii="Times New Roman" w:eastAsia="Times New Roman" w:hAnsi="Times New Roman"/>
          <w:bCs/>
          <w:sz w:val="24"/>
          <w:szCs w:val="24"/>
          <w:lang w:eastAsia="ru-RU"/>
        </w:rPr>
        <w:t>- ежемесячно проводился сбор данных о представлении работодателями в Центры социального страхования и социальной защиты республики информации о предстоящем увольнении работников в связи с ликвидацией организации, сокращением численности или штата работников организации;</w:t>
      </w:r>
    </w:p>
    <w:p w:rsidR="004A2AA6" w:rsidRPr="004A2AA6" w:rsidRDefault="004A2AA6" w:rsidP="004A2AA6">
      <w:pPr>
        <w:tabs>
          <w:tab w:val="left" w:pos="851"/>
          <w:tab w:val="left" w:pos="900"/>
        </w:tabs>
        <w:ind w:firstLine="567"/>
        <w:jc w:val="both"/>
        <w:rPr>
          <w:rFonts w:ascii="Times New Roman" w:eastAsia="Times New Roman" w:hAnsi="Times New Roman"/>
          <w:bCs/>
          <w:sz w:val="24"/>
          <w:szCs w:val="24"/>
          <w:lang w:eastAsia="ru-RU"/>
        </w:rPr>
      </w:pPr>
      <w:r w:rsidRPr="004A2AA6">
        <w:rPr>
          <w:rFonts w:ascii="Times New Roman" w:eastAsia="Times New Roman" w:hAnsi="Times New Roman"/>
          <w:bCs/>
          <w:sz w:val="24"/>
          <w:szCs w:val="24"/>
          <w:lang w:eastAsia="ru-RU"/>
        </w:rPr>
        <w:t>- отчет о количестве безработных граждан-участников боевых действий по защите Приднестровской Молдавской Республики, состоящих на учете в отделах содействия занятости;</w:t>
      </w:r>
    </w:p>
    <w:p w:rsidR="004A2AA6" w:rsidRPr="004A2AA6" w:rsidRDefault="004A2AA6" w:rsidP="004A2AA6">
      <w:pPr>
        <w:tabs>
          <w:tab w:val="left" w:pos="851"/>
          <w:tab w:val="left" w:pos="900"/>
        </w:tabs>
        <w:ind w:firstLine="567"/>
        <w:jc w:val="both"/>
        <w:rPr>
          <w:rFonts w:ascii="Times New Roman" w:eastAsia="Times New Roman" w:hAnsi="Times New Roman"/>
          <w:bCs/>
          <w:sz w:val="24"/>
          <w:szCs w:val="24"/>
          <w:lang w:eastAsia="ru-RU"/>
        </w:rPr>
      </w:pPr>
      <w:r w:rsidRPr="004A2AA6">
        <w:rPr>
          <w:rFonts w:ascii="Times New Roman" w:eastAsia="Times New Roman" w:hAnsi="Times New Roman"/>
          <w:bCs/>
          <w:sz w:val="24"/>
          <w:szCs w:val="24"/>
          <w:lang w:eastAsia="ru-RU"/>
        </w:rPr>
        <w:t>- отчет о составе граждан с ограниченными возможностями в разрезе возрастов и профессий, зарегистрированных в отделах содействия занятости;</w:t>
      </w:r>
    </w:p>
    <w:p w:rsidR="004A2AA6" w:rsidRPr="004A2AA6" w:rsidRDefault="004A2AA6" w:rsidP="004A2AA6">
      <w:pPr>
        <w:tabs>
          <w:tab w:val="left" w:pos="851"/>
          <w:tab w:val="left" w:pos="900"/>
        </w:tabs>
        <w:ind w:firstLine="567"/>
        <w:jc w:val="both"/>
        <w:rPr>
          <w:rFonts w:ascii="Times New Roman" w:eastAsia="Times New Roman" w:hAnsi="Times New Roman"/>
          <w:bCs/>
          <w:sz w:val="24"/>
          <w:szCs w:val="24"/>
          <w:lang w:eastAsia="ru-RU"/>
        </w:rPr>
      </w:pPr>
      <w:r w:rsidRPr="004A2AA6">
        <w:rPr>
          <w:rFonts w:ascii="Times New Roman" w:eastAsia="Times New Roman" w:hAnsi="Times New Roman"/>
          <w:bCs/>
          <w:sz w:val="24"/>
          <w:szCs w:val="24"/>
          <w:lang w:eastAsia="ru-RU"/>
        </w:rPr>
        <w:lastRenderedPageBreak/>
        <w:t xml:space="preserve">- ежеквартальный отчет о выступлениях (публикациях) в средствах массовой информации (радио, телевидение, газеты) представителей Центров социального страхования и социальной защиты; </w:t>
      </w:r>
    </w:p>
    <w:p w:rsidR="004A2AA6" w:rsidRPr="004A2AA6" w:rsidRDefault="004A2AA6" w:rsidP="004A2AA6">
      <w:pPr>
        <w:tabs>
          <w:tab w:val="left" w:pos="993"/>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отчет «О количестве размещенных объявлений в части поиска работы на сайте Фонда» за 2020 год, за 1 квартал 2021 года,</w:t>
      </w:r>
      <w:r w:rsidRPr="004A2AA6">
        <w:rPr>
          <w:rFonts w:ascii="Times New Roman" w:eastAsia="Times New Roman" w:hAnsi="Times New Roman"/>
          <w:b/>
          <w:sz w:val="24"/>
          <w:lang w:eastAsia="ru-RU"/>
        </w:rPr>
        <w:t xml:space="preserve"> </w:t>
      </w:r>
      <w:r w:rsidRPr="004A2AA6">
        <w:rPr>
          <w:rFonts w:ascii="Times New Roman" w:eastAsia="Times New Roman" w:hAnsi="Times New Roman"/>
          <w:sz w:val="24"/>
          <w:szCs w:val="24"/>
          <w:lang w:eastAsia="ru-RU"/>
        </w:rPr>
        <w:t>полугодие 2021 года, 9 месяцев 2021 года;</w:t>
      </w:r>
    </w:p>
    <w:p w:rsidR="004A2AA6" w:rsidRPr="004A2AA6" w:rsidRDefault="004A2AA6" w:rsidP="004A2AA6">
      <w:pPr>
        <w:tabs>
          <w:tab w:val="left" w:pos="993"/>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ежемесячный отчет по реализации государственной целевой программы «Равные возможности» на 2019-2022 годы»;</w:t>
      </w:r>
    </w:p>
    <w:p w:rsidR="004A2AA6" w:rsidRPr="004A2AA6" w:rsidRDefault="004A2AA6" w:rsidP="004A2AA6">
      <w:pPr>
        <w:tabs>
          <w:tab w:val="left" w:pos="993"/>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ежемесячный отчет «Об итогах реализации плана мероприятий по активизации работы в рамках госпрограмм «Молодежная практика, «Стажер», «Шанс» по пунктам 16.1, 16.5, 16.6, 16.7 Протокольного поручения Президента </w:t>
      </w:r>
      <w:r w:rsidRPr="004A2AA6">
        <w:rPr>
          <w:rFonts w:ascii="Times New Roman" w:eastAsia="Times New Roman" w:hAnsi="Times New Roman"/>
          <w:bCs/>
          <w:sz w:val="24"/>
          <w:szCs w:val="24"/>
          <w:lang w:eastAsia="ru-RU"/>
        </w:rPr>
        <w:t>Приднестровской Молдавской Республики;</w:t>
      </w:r>
    </w:p>
    <w:p w:rsidR="004A2AA6" w:rsidRPr="004A2AA6" w:rsidRDefault="004A2AA6" w:rsidP="004A2AA6">
      <w:pPr>
        <w:shd w:val="clear" w:color="auto" w:fill="FFFFFF"/>
        <w:tabs>
          <w:tab w:val="left" w:pos="0"/>
          <w:tab w:val="left" w:pos="851"/>
          <w:tab w:val="left" w:pos="993"/>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отчет об исполнении пунктов 3.1; 3.2; 3.3; 3.5; 7.1 Распоряжения Правительства Приднестровской Молдавской Республики от 4 апреля 2019 года № 234р «Об утверждении общеприднестровского плана мероприятий по созданию новых рабочих мест и увеличению количества занятых в экономике (дорожная карта)» за 2020 год, 1 квартал 2021 года, полугодие 2021 года, 9 месяцев 2021 года;</w:t>
      </w:r>
    </w:p>
    <w:p w:rsidR="004A2AA6" w:rsidRPr="004A2AA6" w:rsidRDefault="004A2AA6" w:rsidP="004A2AA6">
      <w:pPr>
        <w:tabs>
          <w:tab w:val="left" w:pos="993"/>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ежеквартальный отчет о выполнении пунктов 19-21 плана мероприятий по проведению Года молодежи в Приднестровской Молдавской Республике;  </w:t>
      </w:r>
    </w:p>
    <w:p w:rsidR="004A2AA6" w:rsidRPr="004A2AA6" w:rsidRDefault="004A2AA6" w:rsidP="004A2AA6">
      <w:pPr>
        <w:tabs>
          <w:tab w:val="left" w:pos="993"/>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ежемесячный отчет «Об уровне регистрируемой безработицы и численности трудовых ресурсов»;</w:t>
      </w:r>
    </w:p>
    <w:p w:rsidR="004A2AA6" w:rsidRPr="004A2AA6" w:rsidRDefault="004A2AA6" w:rsidP="004A2AA6">
      <w:pPr>
        <w:tabs>
          <w:tab w:val="left" w:pos="993"/>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отчет об исполнении Генерального соглашения, заключенного между Правительством Приднестровской Молдавской Республики, Федерацией профсоюзов Приднестровья, Союзом промышленников, аграриев и предпринимателей Приднестровья за 2020 год, полугодие 2021 года; </w:t>
      </w:r>
    </w:p>
    <w:p w:rsidR="004A2AA6" w:rsidRPr="004A2AA6" w:rsidRDefault="004A2AA6" w:rsidP="004A2AA6">
      <w:pPr>
        <w:tabs>
          <w:tab w:val="left" w:pos="993"/>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подготовка сводных заявок и отчетов Центров социального страхования и социальной защиты на финансирование пособий и компенсаций гражданам, пострадавшим вследствие Чернобыльской катастрофы и иных радиационных или техногенных катастроф, повременных платежей в возмещение вреда;</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подготовка сводных заявок и отчетов Центров социального страхования и социальной защиты по финансированию повременных платежей в возмещение вреда причиненного жизни или здоровью гражданина, в случае, когда капитализация платежей не может быть произведена ввиду отсутствия или недостаточности имущества у ликвидируемого юридического лица;</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-подготовка сводных заявок и отчетов Центров социального страхования и социальной защиты на финансирование выплаты гарантированных государством пособий по материнству, гражданам, не подлежащим обязательному социальному страхованию;</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подготовка сводных заявок и отчетов Центров социального страхования и социальной защиты на финансирование пособий по беременности и родам, единовременных пособий женщинам, вставшим на учет в медицинских учреждениях в ранние сроки беременности, незастрахованным гражданам;</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подготовка сводных заявок и отчетов Центров социального страхования и социальной защиты на финансирование ежемесячных пособий на детей, отдельным категориям граждан, установленным Законом Приднестровской Молдавской Республики «О республиканском бюджете» на соответствующий финансовый год;</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подготовка сводных заявок и отчетов Центров социального страхования и социальной защиты на финансирование ежемесячной компенсационной выплаты неработающему трудоспособному родителю, осуществляющему уход за ребенком-инвалидом в возрасте до 18 лет, установленным подпунктом и) пункта 1 статьи 17 Закона Приднестровской Молдавской Республики от 30 декабря 2020 года № 247-З-VII «О бюджете Единого государственного фонда социального страхования Приднестровской Молдавской Республики на 2021 год» (САЗ 21-1) в действующей редакции;</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подготовка сводных заявок и отчетов Центров социального страхования и социальной защиты на финансирование выплаты многодетным семьям на ребенка-первоклассника, установленным Приказом Министерства по социальной защите и труду </w:t>
      </w:r>
      <w:r w:rsidRPr="004A2AA6">
        <w:rPr>
          <w:rFonts w:ascii="Times New Roman" w:eastAsia="Times New Roman" w:hAnsi="Times New Roman"/>
          <w:sz w:val="24"/>
          <w:szCs w:val="24"/>
          <w:lang w:eastAsia="ru-RU"/>
        </w:rPr>
        <w:lastRenderedPageBreak/>
        <w:t xml:space="preserve">Приднестровской Молдавской Республики от 23 января 2013 г. № 8 «Об утверждении Положения о порядке назначения и выплаты компенсации многодетным семьям на ребенка-первоклассника»; </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подготовка сводных заявок и отчетов Центров социального страхования и социальной </w:t>
      </w:r>
    </w:p>
    <w:p w:rsidR="004A2AA6" w:rsidRPr="004A2AA6" w:rsidRDefault="004A2AA6" w:rsidP="004A2AA6">
      <w:pPr>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защиты на финансирование компенсаций инвалидам на бензин и транспортные расходы; </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подготовка сводных заявок и отчетов Центров социального страхования и социальной </w:t>
      </w:r>
    </w:p>
    <w:p w:rsidR="004A2AA6" w:rsidRPr="004A2AA6" w:rsidRDefault="004A2AA6" w:rsidP="004A2AA6">
      <w:pPr>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защиты на финансирование единовременной выплаты на ремонт полученных, приобретенных на льготных условиях, а также купленных за полную стоимость, при наличии у инвалида медицинских показаний, автомобилей лицам, ставшим инвалидами вследствие ранения, контузии, увечья или заболевания, полученных в период ВОВ, при защите Приднестровской Молдавской Республики, при исполнении обязанностей военной службы или служебных обязанностей на территории Афганистана в период с апреля 1978 года по 15 февраля 1989 года в соответствии с Постановлением Правительства Приднестровской Молдавской Республики  от 29.04.2021 г. № 137.</w:t>
      </w:r>
    </w:p>
    <w:p w:rsidR="004A2AA6" w:rsidRPr="004A2AA6" w:rsidRDefault="004A2AA6" w:rsidP="004A2AA6">
      <w:pPr>
        <w:ind w:firstLine="567"/>
        <w:jc w:val="both"/>
        <w:rPr>
          <w:rFonts w:ascii="Times New Roman" w:eastAsia="Times New Roman" w:hAnsi="Times New Roman"/>
          <w:sz w:val="24"/>
          <w:szCs w:val="24"/>
          <w:lang w:eastAsia="ru-RU"/>
        </w:rPr>
      </w:pPr>
    </w:p>
    <w:p w:rsidR="004A2AA6" w:rsidRPr="004A2AA6" w:rsidRDefault="004A2AA6" w:rsidP="004A2AA6">
      <w:pPr>
        <w:shd w:val="clear" w:color="auto" w:fill="FFFFFF"/>
        <w:tabs>
          <w:tab w:val="left" w:pos="0"/>
          <w:tab w:val="left" w:pos="851"/>
          <w:tab w:val="left" w:pos="993"/>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В отчетном периоде подготовлена различного вида информация:</w:t>
      </w:r>
    </w:p>
    <w:p w:rsidR="004A2AA6" w:rsidRPr="004A2AA6" w:rsidRDefault="004A2AA6" w:rsidP="004A2AA6">
      <w:pPr>
        <w:shd w:val="clear" w:color="auto" w:fill="FFFFFF"/>
        <w:tabs>
          <w:tab w:val="left" w:pos="0"/>
          <w:tab w:val="left" w:pos="709"/>
          <w:tab w:val="left" w:pos="993"/>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по запросам формировалась информация по численности пенсионеров и средних размеров назначенных пенсий с учетом надбавок, повышений и дополнительных пенсий в разрезе городов (районов) для Министерства по социальной защите и труду </w:t>
      </w:r>
      <w:r w:rsidRPr="004A2AA6">
        <w:rPr>
          <w:rFonts w:ascii="Times New Roman" w:eastAsia="Times New Roman" w:hAnsi="Times New Roman"/>
          <w:sz w:val="24"/>
          <w:szCs w:val="24"/>
        </w:rPr>
        <w:t>Приднестровской Молдавской Республики</w:t>
      </w:r>
      <w:r w:rsidRPr="004A2AA6">
        <w:rPr>
          <w:rFonts w:ascii="Times New Roman" w:eastAsia="Times New Roman" w:hAnsi="Times New Roman"/>
          <w:sz w:val="24"/>
          <w:szCs w:val="24"/>
          <w:lang w:eastAsia="ru-RU"/>
        </w:rPr>
        <w:t>;</w:t>
      </w:r>
    </w:p>
    <w:p w:rsidR="004A2AA6" w:rsidRPr="004A2AA6" w:rsidRDefault="004A2AA6" w:rsidP="004A2AA6">
      <w:pPr>
        <w:shd w:val="clear" w:color="auto" w:fill="FFFFFF"/>
        <w:tabs>
          <w:tab w:val="left" w:pos="0"/>
          <w:tab w:val="left" w:pos="851"/>
          <w:tab w:val="left" w:pos="993"/>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аналитическая информация об итогах реализации социальной политики за 2020 год, полугодие 2021 года; </w:t>
      </w:r>
    </w:p>
    <w:p w:rsidR="004A2AA6" w:rsidRPr="004A2AA6" w:rsidRDefault="004A2AA6" w:rsidP="004A2AA6">
      <w:pPr>
        <w:tabs>
          <w:tab w:val="left" w:pos="993"/>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информация о количественных и качественных показателях по основным сферам деятельности Приднестровской Молдавской Республики, входящих в компетенцию Фонда за 2020 год, 1 квартал 2021 года, полугодие 2021 года, 9 месяцев 2021 года;</w:t>
      </w:r>
    </w:p>
    <w:p w:rsidR="004A2AA6" w:rsidRPr="004A2AA6" w:rsidRDefault="004A2AA6" w:rsidP="004A2AA6">
      <w:pPr>
        <w:shd w:val="clear" w:color="auto" w:fill="FFFFFF"/>
        <w:tabs>
          <w:tab w:val="left" w:pos="0"/>
          <w:tab w:val="left" w:pos="851"/>
          <w:tab w:val="left" w:pos="993"/>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государственным администрациям городов и районов Приднестровской Молдавской Республики ежемесячно предоставлялась информация по обеспеченности пенсионных выплат ЕГФСС для опубликования в СМИ;</w:t>
      </w:r>
    </w:p>
    <w:p w:rsidR="004A2AA6" w:rsidRPr="004A2AA6" w:rsidRDefault="004A2AA6" w:rsidP="004A2AA6">
      <w:pPr>
        <w:shd w:val="clear" w:color="auto" w:fill="FFFFFF"/>
        <w:tabs>
          <w:tab w:val="left" w:pos="0"/>
          <w:tab w:val="left" w:pos="851"/>
          <w:tab w:val="left" w:pos="993"/>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главам государственных администраций городов и районов республики представлялась информация за 2020 год по пункту 12 раздела </w:t>
      </w:r>
      <w:r w:rsidRPr="004A2AA6">
        <w:rPr>
          <w:rFonts w:ascii="Times New Roman" w:eastAsia="Times New Roman" w:hAnsi="Times New Roman"/>
          <w:sz w:val="24"/>
          <w:szCs w:val="24"/>
          <w:lang w:val="en-US" w:eastAsia="ru-RU"/>
        </w:rPr>
        <w:t>III</w:t>
      </w:r>
      <w:r w:rsidRPr="004A2AA6">
        <w:rPr>
          <w:rFonts w:ascii="Times New Roman" w:eastAsia="Times New Roman" w:hAnsi="Times New Roman"/>
          <w:sz w:val="24"/>
          <w:szCs w:val="24"/>
          <w:lang w:eastAsia="ru-RU"/>
        </w:rPr>
        <w:t>, «Занятость» Приложения №1 Постановления Правительства Приднестровской Молдавской Республики от 13 февраля 2015 года № 27 «Об оценке эффективности деятельности государственных администраций городов (районов) Приднестровской Молдавской Республики» с внесенными изменениями, утвержденными Постановлением Правительства Приднестровской Молдавской Республики от 14 февраля 2018 года № 48;</w:t>
      </w:r>
    </w:p>
    <w:p w:rsidR="004A2AA6" w:rsidRPr="004A2AA6" w:rsidRDefault="004A2AA6" w:rsidP="004A2AA6">
      <w:pPr>
        <w:tabs>
          <w:tab w:val="left" w:pos="851"/>
          <w:tab w:val="left" w:pos="993"/>
          <w:tab w:val="left" w:pos="3686"/>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подготовлена для Государственной службы статистики </w:t>
      </w:r>
      <w:r w:rsidRPr="004A2AA6">
        <w:rPr>
          <w:rFonts w:ascii="Times New Roman" w:eastAsia="Times New Roman" w:hAnsi="Times New Roman"/>
          <w:sz w:val="24"/>
          <w:szCs w:val="24"/>
        </w:rPr>
        <w:t>Приднестровской Молдавской Республики</w:t>
      </w:r>
      <w:r w:rsidRPr="004A2AA6">
        <w:rPr>
          <w:rFonts w:ascii="Times New Roman" w:eastAsia="Times New Roman" w:hAnsi="Times New Roman"/>
          <w:sz w:val="24"/>
          <w:szCs w:val="24"/>
          <w:lang w:eastAsia="ru-RU"/>
        </w:rPr>
        <w:t xml:space="preserve"> информация для Статистического ежегодника за 2020 год;</w:t>
      </w:r>
    </w:p>
    <w:p w:rsidR="004A2AA6" w:rsidRPr="004A2AA6" w:rsidRDefault="004A2AA6" w:rsidP="004A2AA6">
      <w:pPr>
        <w:tabs>
          <w:tab w:val="left" w:pos="851"/>
          <w:tab w:val="left" w:pos="993"/>
          <w:tab w:val="left" w:pos="3686"/>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ежеквартально предоставлялась информация об уровне регистрируемой безработицы для Государственной службы статистики </w:t>
      </w:r>
      <w:r w:rsidRPr="004A2AA6">
        <w:rPr>
          <w:rFonts w:ascii="Times New Roman" w:eastAsia="Times New Roman" w:hAnsi="Times New Roman"/>
          <w:sz w:val="24"/>
          <w:szCs w:val="24"/>
        </w:rPr>
        <w:t>Приднестровской Молдавской Республики;</w:t>
      </w:r>
    </w:p>
    <w:p w:rsidR="004A2AA6" w:rsidRPr="004A2AA6" w:rsidRDefault="004A2AA6" w:rsidP="004A2AA6">
      <w:pPr>
        <w:tabs>
          <w:tab w:val="left" w:pos="993"/>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подготовлена информация для Администрации Президента Приднестровской Молдавской Республики о доходах и расходах Фонда за 1 квартал 2021 года, 1 полугодие 2021 года, 9 месяцев 2021 года в разрезе населенных пунктов с указанием численности получателей пенсий, пособий, компенсаций и иных выплат; </w:t>
      </w:r>
    </w:p>
    <w:p w:rsidR="004A2AA6" w:rsidRPr="004A2AA6" w:rsidRDefault="004A2AA6" w:rsidP="004A2AA6">
      <w:pPr>
        <w:tabs>
          <w:tab w:val="left" w:pos="709"/>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ежемесячно предоставлялась для сайта Фонда и для Министерства по социальной защите и труду оперативная информация о доходах - расходах Фонда в разрезе городов и районов республики.</w:t>
      </w:r>
    </w:p>
    <w:p w:rsidR="004A2AA6" w:rsidRPr="004A2AA6" w:rsidRDefault="004A2AA6" w:rsidP="004A2AA6">
      <w:pPr>
        <w:shd w:val="clear" w:color="auto" w:fill="FFFFFF"/>
        <w:tabs>
          <w:tab w:val="left" w:pos="0"/>
          <w:tab w:val="left" w:pos="709"/>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ежеквартально формировалась информация о доходах и расходах бюджета Фонда в разрезе городов и районов для Правительства Приднестровской Молдавской Республики и государственных администраций городов и районов Приднестровской Молдавской Республики;</w:t>
      </w:r>
    </w:p>
    <w:p w:rsidR="004A2AA6" w:rsidRPr="004A2AA6" w:rsidRDefault="004A2AA6" w:rsidP="004A2AA6">
      <w:pPr>
        <w:shd w:val="clear" w:color="auto" w:fill="FFFFFF"/>
        <w:tabs>
          <w:tab w:val="left" w:pos="0"/>
          <w:tab w:val="left" w:pos="851"/>
          <w:tab w:val="left" w:pos="993"/>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lastRenderedPageBreak/>
        <w:t>Управлением экономического анализа расходов государственного социального страхования согласованы следующие нормативные акты:</w:t>
      </w:r>
    </w:p>
    <w:p w:rsidR="004A2AA6" w:rsidRPr="004A2AA6" w:rsidRDefault="004A2AA6" w:rsidP="004A2AA6">
      <w:pPr>
        <w:ind w:firstLine="318"/>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проект Постановления Правительства Приднестровской Молдавской Республики «Об утверждении Положения о порядке финансирования, назначения и выплаты в 2021 году дополнительного пособия при рождении (усыновлении) ребенка гражданам Приднестровской Молдавской Республики, не подлежащим государственному социальному страхованию, а также индивидуальным предпринимателям и частным нотариусам». </w:t>
      </w:r>
    </w:p>
    <w:p w:rsidR="004A2AA6" w:rsidRPr="004A2AA6" w:rsidRDefault="004A2AA6" w:rsidP="004A2AA6">
      <w:pPr>
        <w:ind w:firstLine="318"/>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проект приказа Министерства здравоохранения Приднестровской Молдавской Республики и Министерства по социальной защите и труду   Приднестровской Молдавской Республики «О внесении дополнений в совместный Приказ Министерства здравоохранения Приднестровской Молдавской Республики и Министерства по социальной защите и труду   Приднестровской Молдавской Республики от 6 ноября 2009 года № 541 «Об организации экспертизы временной нетрудоспособности»;</w:t>
      </w:r>
    </w:p>
    <w:p w:rsidR="004A2AA6" w:rsidRPr="004A2AA6" w:rsidRDefault="004A2AA6" w:rsidP="004A2AA6">
      <w:pPr>
        <w:ind w:firstLine="318"/>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проект приказа Министерства по социальной защите и труду Приднестровской Молдавской Республики «О внесении дополнения в Приказ Министерства по социальной защите и труду Приднестровской Молдавской Республики от 23 марта 2020 года № 351 «Об утверждении Инструкции о порядке определения размера пособия по безработице»;  </w:t>
      </w:r>
    </w:p>
    <w:p w:rsidR="004A2AA6" w:rsidRPr="004A2AA6" w:rsidRDefault="004A2AA6" w:rsidP="004A2AA6">
      <w:pPr>
        <w:ind w:firstLine="318"/>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проект закона Приднестровской Молдавской Республики «О внесении изменений в некоторые законодательные акты Приднестровской Молдавской Республики»; </w:t>
      </w:r>
    </w:p>
    <w:p w:rsidR="004A2AA6" w:rsidRPr="004A2AA6" w:rsidRDefault="004A2AA6" w:rsidP="004A2AA6">
      <w:pPr>
        <w:ind w:firstLine="318"/>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проект закона Приднестровской Молдавской Республики «О внесении изменения и дополнения в Закон Приднестровской Молдавской Республики «О государственной поддержке многодетных семей»; </w:t>
      </w:r>
    </w:p>
    <w:p w:rsidR="004A2AA6" w:rsidRPr="004A2AA6" w:rsidRDefault="004A2AA6" w:rsidP="004A2AA6">
      <w:pPr>
        <w:ind w:firstLine="318"/>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проект Постановления Правительства Приднестровской Молдавской Республики «Об утверждении Положения о порядке выплаты компенсации расходов на ремонт полученных, приобретенных на льготных условиях, а также купленных за полную стоимость, при наличии у инвалида медицинских показаний, автомобилей лицам, ставшим инвалидами вследствие ранения, контузии, увечья или заболевания, полученных в период Великой Отечественной войны, при защите Приднестровской Молдавской Республики, при исполнении обязанностей военной службы или служебных обязанностей на территории Афганистана в период с апреля 1978 года по 15 февраля 1989 года»;</w:t>
      </w:r>
    </w:p>
    <w:p w:rsidR="004A2AA6" w:rsidRPr="004A2AA6" w:rsidRDefault="004A2AA6" w:rsidP="004A2AA6">
      <w:pPr>
        <w:ind w:firstLine="318"/>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проект закона Приднестровской Молдавской Республики «О внесении дополнения в Закон Приднестровской Молдавской Республики «О социальной защите инвалидов»;</w:t>
      </w:r>
    </w:p>
    <w:p w:rsidR="004A2AA6" w:rsidRPr="004A2AA6" w:rsidRDefault="004A2AA6" w:rsidP="004A2AA6">
      <w:pPr>
        <w:ind w:firstLine="318"/>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проект приказа Министерства по социальной защите и труду Приднестровской Молдавской Республики «О внесении изменений и дополнений в Приказ Министерства по социальной защите и труду Приднестровской Молдавской Республики от 16 апреля 2004 года № 178 «Об утверждении Положения «О временном трудоустройстве несовершеннолетних граждан»; </w:t>
      </w:r>
    </w:p>
    <w:p w:rsidR="004A2AA6" w:rsidRPr="004A2AA6" w:rsidRDefault="004A2AA6" w:rsidP="004A2AA6">
      <w:pPr>
        <w:ind w:firstLine="318"/>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проект приказа Министерства по социальной защите и труду Приднестровской Молдавской Республики и Министерства здравоохранения Приднестровской Молдавской Республики от 22 января 2019 года № 44/29 «Об утверждении положения о подборе профессий при ограничении трудоспособности по медицинским показаниям»;</w:t>
      </w:r>
    </w:p>
    <w:p w:rsidR="004A2AA6" w:rsidRPr="004A2AA6" w:rsidRDefault="004A2AA6" w:rsidP="004A2AA6">
      <w:pPr>
        <w:ind w:firstLine="318"/>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 проект приказа Министерства по социальной защите и труду Приднестровской Молдавской Республики «О внесении изменений и дополнений в Приказ Министерства по социальной защите и труду   Приднестровской Молдавской Республики от 12 марта 2009 года № 94 «Об утверждении Положения «О порядке организации временной занятости безработной молодежи по программе «Молодежная практика»;</w:t>
      </w:r>
    </w:p>
    <w:p w:rsidR="004A2AA6" w:rsidRPr="004A2AA6" w:rsidRDefault="004A2AA6" w:rsidP="004A2AA6">
      <w:pPr>
        <w:ind w:firstLine="318"/>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-проект приказа Министерства по социальной защите и труду Приднестровской Молдавской Республики «О внесении изменений и дополнений в Приказ Министерства по социальной защите и труду   Приднестровской Молдавской Республики от 18 июня 2019 года № 555 «Об утверждении Положения «О порядке организации временной занятости безработных молодых специалистов по программе «СТАЖЕР»;</w:t>
      </w:r>
    </w:p>
    <w:p w:rsidR="004A2AA6" w:rsidRPr="004A2AA6" w:rsidRDefault="004A2AA6" w:rsidP="004A2AA6">
      <w:pPr>
        <w:ind w:firstLine="318"/>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lastRenderedPageBreak/>
        <w:t>-</w:t>
      </w:r>
      <w:r w:rsidRPr="004A2AA6">
        <w:rPr>
          <w:rFonts w:ascii="Times New Roman" w:eastAsia="Times New Roman" w:hAnsi="Times New Roman"/>
          <w:lang w:eastAsia="ru-RU"/>
        </w:rPr>
        <w:t xml:space="preserve"> </w:t>
      </w:r>
      <w:r w:rsidRPr="004A2AA6">
        <w:rPr>
          <w:rFonts w:ascii="Times New Roman" w:eastAsia="Times New Roman" w:hAnsi="Times New Roman"/>
          <w:sz w:val="24"/>
          <w:szCs w:val="24"/>
          <w:lang w:eastAsia="ru-RU"/>
        </w:rPr>
        <w:t xml:space="preserve">проект Постановления Правительства Приднестровской Молдавской Республики «Об утверждении Методических рекомендаций по организации сопровождения при содействия занятости инвалидов </w:t>
      </w:r>
      <w:r w:rsidRPr="004A2AA6">
        <w:rPr>
          <w:rFonts w:ascii="Times New Roman" w:eastAsia="Times New Roman" w:hAnsi="Times New Roman"/>
          <w:sz w:val="24"/>
          <w:szCs w:val="24"/>
          <w:lang w:val="en-US" w:eastAsia="ru-RU"/>
        </w:rPr>
        <w:t>I</w:t>
      </w:r>
      <w:r w:rsidRPr="004A2AA6">
        <w:rPr>
          <w:rFonts w:ascii="Times New Roman" w:eastAsia="Times New Roman" w:hAnsi="Times New Roman"/>
          <w:sz w:val="24"/>
          <w:szCs w:val="24"/>
          <w:lang w:eastAsia="ru-RU"/>
        </w:rPr>
        <w:t>, II групп»;</w:t>
      </w:r>
    </w:p>
    <w:p w:rsidR="004A2AA6" w:rsidRPr="004A2AA6" w:rsidRDefault="004A2AA6" w:rsidP="004A2AA6">
      <w:pPr>
        <w:ind w:firstLine="318"/>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w:t>
      </w:r>
      <w:r w:rsidRPr="004A2AA6">
        <w:rPr>
          <w:rFonts w:ascii="Times New Roman" w:eastAsia="Times New Roman" w:hAnsi="Times New Roman"/>
          <w:lang w:eastAsia="ru-RU"/>
        </w:rPr>
        <w:t xml:space="preserve"> </w:t>
      </w:r>
      <w:r w:rsidRPr="004A2AA6">
        <w:rPr>
          <w:rFonts w:ascii="Times New Roman" w:eastAsia="Times New Roman" w:hAnsi="Times New Roman"/>
          <w:sz w:val="24"/>
          <w:szCs w:val="24"/>
          <w:lang w:eastAsia="ru-RU"/>
        </w:rPr>
        <w:t>проект Постановления Правительства Приднестровской Молдавской Республики «Об утверждении Положения о порядке принятия и оформления решения о содержании и сроках осуществления сопровождения при содействии занятости инвалидов».</w:t>
      </w:r>
    </w:p>
    <w:p w:rsidR="004A2AA6" w:rsidRPr="004A2AA6" w:rsidRDefault="004A2AA6" w:rsidP="004A2AA6">
      <w:pPr>
        <w:shd w:val="clear" w:color="auto" w:fill="FFFFFF"/>
        <w:tabs>
          <w:tab w:val="left" w:pos="0"/>
          <w:tab w:val="left" w:pos="851"/>
          <w:tab w:val="left" w:pos="993"/>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Были внесены изменения в Регламент предоставления Единым государственным фондом социального страхования Приднестровской Молдавской Республики государственных услуг «Страхование от безработицы» и «Выдача справок в сфере занятости населения» с учтенными замечаниями и рекомендациями, указанными в заключении Правительства Приднестровской Молдавской Республики, а так же в связи с внесением изменений в действующее законодательство;</w:t>
      </w:r>
    </w:p>
    <w:p w:rsidR="004A2AA6" w:rsidRPr="004A2AA6" w:rsidRDefault="004A2AA6" w:rsidP="004A2AA6">
      <w:pPr>
        <w:ind w:firstLine="709"/>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Согласно плану проверок Фонда, в течение  2021 года проведены  плановые проверки личных дел получателей пособий и компенсаций граждан, на которых распространяется действие Закона от 11 января 2010 года № 8-З-IV «О социальной защите граждан, пострадавших вследствие Чернобыльской катастрофы и иных радиационных или техногенных катастроф» и Постановления Правительства Приднестровской Молдавской Республики от 12 июня 2012 года № 56 «Об утверждении Положения о порядке финансирования, назначения и выплаты повременных платежей в возмещение вреда, причиненного жизни или здоровью гражданина, в случае, когда капитализация платежей не может быть произведена ввиду отсутствия или недостаточности имущества у ликвидируемого юридического лица» в Центре социального страхования и социальной защиты г. Бендеры, г. Слободзея и Слободзейского района, г. Рыбницы и Рыбницкого района, г. Каменка и Каменского района.</w:t>
      </w:r>
    </w:p>
    <w:p w:rsidR="004A2AA6" w:rsidRPr="004A2AA6" w:rsidRDefault="004A2AA6" w:rsidP="004A2AA6">
      <w:pPr>
        <w:tabs>
          <w:tab w:val="left" w:pos="993"/>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Ежедневно размещались вакансии, заявленные работодателями на официальный сайт Единого государственного фонда социального страхования Приднестровской Молдавской Республики.</w:t>
      </w:r>
    </w:p>
    <w:p w:rsidR="004A2AA6" w:rsidRPr="004A2AA6" w:rsidRDefault="004A2AA6" w:rsidP="004A2AA6">
      <w:pPr>
        <w:shd w:val="clear" w:color="auto" w:fill="FFFFFF"/>
        <w:tabs>
          <w:tab w:val="left" w:pos="0"/>
          <w:tab w:val="left" w:pos="709"/>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В целях актуализации данных размещенных на официальном сайте Единого государственного фонда социального страхования Приднестровской Молдавской Республики производится системный мониторинг действующего законодательства.</w:t>
      </w:r>
    </w:p>
    <w:p w:rsidR="004A2AA6" w:rsidRPr="004A2AA6" w:rsidRDefault="004A2AA6" w:rsidP="004A2AA6">
      <w:pPr>
        <w:shd w:val="clear" w:color="auto" w:fill="FFFFFF"/>
        <w:tabs>
          <w:tab w:val="left" w:pos="993"/>
        </w:tabs>
        <w:ind w:firstLine="567"/>
        <w:jc w:val="center"/>
        <w:rPr>
          <w:rFonts w:ascii="Times New Roman" w:eastAsia="Times New Roman" w:hAnsi="Times New Roman"/>
          <w:sz w:val="24"/>
          <w:szCs w:val="24"/>
          <w:lang w:eastAsia="ru-RU"/>
        </w:rPr>
      </w:pPr>
    </w:p>
    <w:p w:rsidR="004A2AA6" w:rsidRPr="004A2AA6" w:rsidRDefault="004A2AA6" w:rsidP="004A2AA6">
      <w:pPr>
        <w:tabs>
          <w:tab w:val="left" w:pos="709"/>
          <w:tab w:val="left" w:pos="1134"/>
        </w:tabs>
        <w:ind w:firstLine="567"/>
        <w:jc w:val="both"/>
        <w:rPr>
          <w:rFonts w:ascii="Times New Roman" w:eastAsia="Times New Roman" w:hAnsi="Times New Roman"/>
          <w:strike/>
          <w:sz w:val="24"/>
          <w:szCs w:val="24"/>
          <w:lang w:eastAsia="ru-RU"/>
        </w:rPr>
      </w:pPr>
    </w:p>
    <w:p w:rsidR="004A2AA6" w:rsidRPr="004A2AA6" w:rsidRDefault="004A2AA6" w:rsidP="004A2AA6">
      <w:pPr>
        <w:shd w:val="clear" w:color="auto" w:fill="FFFFFF"/>
        <w:tabs>
          <w:tab w:val="left" w:pos="993"/>
        </w:tabs>
        <w:ind w:firstLine="567"/>
        <w:jc w:val="center"/>
        <w:rPr>
          <w:rFonts w:ascii="Times New Roman" w:eastAsia="Times New Roman" w:hAnsi="Times New Roman"/>
          <w:b/>
          <w:i/>
          <w:sz w:val="24"/>
          <w:szCs w:val="24"/>
          <w:lang w:eastAsia="ru-RU"/>
        </w:rPr>
      </w:pPr>
      <w:r w:rsidRPr="004A2AA6">
        <w:rPr>
          <w:rFonts w:ascii="Times New Roman" w:eastAsia="Times New Roman" w:hAnsi="Times New Roman"/>
          <w:b/>
          <w:i/>
          <w:sz w:val="24"/>
          <w:szCs w:val="24"/>
          <w:lang w:eastAsia="ru-RU"/>
        </w:rPr>
        <w:t>Деятельность финансово-бюджетного управления</w:t>
      </w:r>
    </w:p>
    <w:p w:rsidR="004A2AA6" w:rsidRPr="004A2AA6" w:rsidRDefault="004A2AA6" w:rsidP="004A2AA6">
      <w:pPr>
        <w:tabs>
          <w:tab w:val="left" w:pos="709"/>
          <w:tab w:val="left" w:pos="1134"/>
        </w:tabs>
        <w:ind w:firstLine="567"/>
        <w:jc w:val="both"/>
        <w:rPr>
          <w:rFonts w:ascii="Times New Roman" w:eastAsia="Times New Roman" w:hAnsi="Times New Roman"/>
          <w:sz w:val="24"/>
          <w:szCs w:val="24"/>
          <w:lang w:eastAsia="ru-RU"/>
        </w:rPr>
      </w:pPr>
    </w:p>
    <w:p w:rsidR="004A2AA6" w:rsidRPr="004A2AA6" w:rsidRDefault="004A2AA6" w:rsidP="004A2AA6">
      <w:pPr>
        <w:tabs>
          <w:tab w:val="left" w:pos="709"/>
          <w:tab w:val="left" w:pos="1134"/>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Финансово-бюджетным управлением сформирована и сдана налоговая и статистическая отчетность по квартально за 2021 год и годовая за 2020 год.</w:t>
      </w:r>
    </w:p>
    <w:p w:rsidR="004A2AA6" w:rsidRPr="004A2AA6" w:rsidRDefault="004A2AA6" w:rsidP="004A2AA6">
      <w:pPr>
        <w:tabs>
          <w:tab w:val="left" w:pos="709"/>
          <w:tab w:val="left" w:pos="1134"/>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Ежедневно велся учет поступления и выбытия основных средств и других материальных ценностей.</w:t>
      </w:r>
    </w:p>
    <w:p w:rsidR="004A2AA6" w:rsidRPr="004A2AA6" w:rsidRDefault="004A2AA6" w:rsidP="004A2AA6">
      <w:pPr>
        <w:tabs>
          <w:tab w:val="left" w:pos="709"/>
          <w:tab w:val="left" w:pos="1134"/>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Для осуществления учета труда и заработной платы в базу «1С: Предприятие» вносились сведения о вновь принятых и уволенных сотрудниках Фонда, на основе, которой ежемесячно производилось начисление заработной платы, материальной помощи, отпускных, пособий по социальному страхованию и другие виды начислений. Начислена и выплачена зарплата за 2021 год. Заполнялись индивидуальные сведения о доходе и стаже застрахованного лица.</w:t>
      </w:r>
    </w:p>
    <w:p w:rsidR="004A2AA6" w:rsidRPr="004A2AA6" w:rsidRDefault="004A2AA6" w:rsidP="004A2AA6">
      <w:pPr>
        <w:tabs>
          <w:tab w:val="left" w:pos="709"/>
          <w:tab w:val="left" w:pos="1134"/>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Ежемесячно формировались налоговые карточки о доходах сотрудников Фонда.</w:t>
      </w:r>
    </w:p>
    <w:p w:rsidR="004A2AA6" w:rsidRPr="004A2AA6" w:rsidRDefault="004A2AA6" w:rsidP="004A2AA6">
      <w:pPr>
        <w:tabs>
          <w:tab w:val="left" w:pos="709"/>
          <w:tab w:val="left" w:pos="1134"/>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Ежемесячно осуществлялся учет расчетов с подотчетными лицами.</w:t>
      </w:r>
    </w:p>
    <w:p w:rsidR="004A2AA6" w:rsidRPr="004A2AA6" w:rsidRDefault="004A2AA6" w:rsidP="004A2AA6">
      <w:pPr>
        <w:tabs>
          <w:tab w:val="left" w:pos="709"/>
          <w:tab w:val="left" w:pos="1134"/>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Ежемесячно составлялась и представлялась в различные инстанции финансовая и статистическая отчетность.</w:t>
      </w:r>
    </w:p>
    <w:p w:rsidR="004A2AA6" w:rsidRPr="004A2AA6" w:rsidRDefault="004A2AA6" w:rsidP="004A2AA6">
      <w:pPr>
        <w:tabs>
          <w:tab w:val="left" w:pos="709"/>
          <w:tab w:val="left" w:pos="1134"/>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Ежемесячно составлялась и представлялась информация по прогнозу и исполнению доходов и расходов бюджета Фонда, как за месяц, так и с нарастающим итогом в Правительство Приднестровской Молдавской Республики и Министерство финансов Приднестровской Молдавской Республики. </w:t>
      </w:r>
    </w:p>
    <w:p w:rsidR="004A2AA6" w:rsidRPr="004A2AA6" w:rsidRDefault="004A2AA6" w:rsidP="004A2AA6">
      <w:pPr>
        <w:tabs>
          <w:tab w:val="left" w:pos="709"/>
          <w:tab w:val="left" w:pos="1134"/>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Ежедневно формировались платежные поручения на оплату счетов по осуществлению хозяйственной деятельности фонда.</w:t>
      </w:r>
    </w:p>
    <w:p w:rsidR="004A2AA6" w:rsidRPr="004A2AA6" w:rsidRDefault="004A2AA6" w:rsidP="004A2AA6">
      <w:pPr>
        <w:tabs>
          <w:tab w:val="left" w:pos="709"/>
          <w:tab w:val="left" w:pos="1134"/>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lastRenderedPageBreak/>
        <w:t>Формировались платежные поручения на основе протоколов на выплату пенсий и пособий, гуманитарной помощи РФ не выплаченной за 2020 год и за 2021 год, за доставку пенсий, на возмещение пособий по обязательному социальному страхованию, на выплату дополнительных единовременных пособий при рождении, на выплату пособий гражданам, пострадавшим в следствие ЧАЭС, на выплату компенсаций инвалидам на транспортные расходы, на выплату пособий по беременности и родам детей малообеспеченных семей, на выплату возмещения вреда по трудовому увечью.</w:t>
      </w:r>
    </w:p>
    <w:p w:rsidR="004A2AA6" w:rsidRPr="004A2AA6" w:rsidRDefault="004A2AA6" w:rsidP="004A2AA6">
      <w:pPr>
        <w:tabs>
          <w:tab w:val="left" w:pos="709"/>
          <w:tab w:val="left" w:pos="1134"/>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Всего за 2021 год сформировано 5 757 платежных поручений.</w:t>
      </w:r>
    </w:p>
    <w:p w:rsidR="004A2AA6" w:rsidRPr="004A2AA6" w:rsidRDefault="004A2AA6" w:rsidP="004A2AA6">
      <w:pPr>
        <w:tabs>
          <w:tab w:val="left" w:pos="709"/>
          <w:tab w:val="left" w:pos="1134"/>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За 2021 год оформлено 438 доверенностей на получение материальных ценностей.</w:t>
      </w:r>
    </w:p>
    <w:p w:rsidR="004A2AA6" w:rsidRPr="004A2AA6" w:rsidRDefault="004A2AA6" w:rsidP="004A2AA6">
      <w:pPr>
        <w:tabs>
          <w:tab w:val="left" w:pos="709"/>
          <w:tab w:val="left" w:pos="1134"/>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Ежемесячно заполнялись мемориальные ордера и карточка аналитического учета кассовых расходов с отражением по статьям расходов согласно бюджетной классификации.</w:t>
      </w:r>
    </w:p>
    <w:p w:rsidR="004A2AA6" w:rsidRPr="004A2AA6" w:rsidRDefault="004A2AA6" w:rsidP="004A2AA6">
      <w:pPr>
        <w:tabs>
          <w:tab w:val="left" w:pos="709"/>
          <w:tab w:val="left" w:pos="1134"/>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Ежедневно формировалась база данных доходов по внебюджетным рублевым и валютным счетам.</w:t>
      </w:r>
    </w:p>
    <w:p w:rsidR="004A2AA6" w:rsidRPr="004A2AA6" w:rsidRDefault="004A2AA6" w:rsidP="004A2AA6">
      <w:pPr>
        <w:tabs>
          <w:tab w:val="left" w:pos="709"/>
          <w:tab w:val="left" w:pos="1134"/>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Ежемесячно проводились перечисления компенсаций семьям погибших защитников ПМР.</w:t>
      </w:r>
    </w:p>
    <w:p w:rsidR="004A2AA6" w:rsidRPr="004A2AA6" w:rsidRDefault="004A2AA6" w:rsidP="004A2AA6">
      <w:pPr>
        <w:tabs>
          <w:tab w:val="left" w:pos="709"/>
          <w:tab w:val="left" w:pos="1134"/>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Представлены в банк 121 платежное требование-поручение на возмещение предприятиями выплаченных Фондом пенсий по трудовому увечью согласно спискам, предоставляемыми Центрами социального страхования и социальной защиты. За 2021 год возмещено Фонду пенсий на сумму 1 417 251 рубль.</w:t>
      </w:r>
    </w:p>
    <w:p w:rsidR="004A2AA6" w:rsidRPr="004A2AA6" w:rsidRDefault="004A2AA6" w:rsidP="004A2AA6">
      <w:pPr>
        <w:tabs>
          <w:tab w:val="left" w:pos="709"/>
          <w:tab w:val="left" w:pos="1134"/>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Проводилась работа с предприятиями по возмещению пенсий, по трудовому увечью с предоставлением писем-претензий на возмещение пенсий. За 2021 год было отправлено предприятиям 60 писем.</w:t>
      </w:r>
    </w:p>
    <w:p w:rsidR="004A2AA6" w:rsidRPr="004A2AA6" w:rsidRDefault="004A2AA6" w:rsidP="004A2AA6">
      <w:pPr>
        <w:ind w:firstLine="567"/>
        <w:jc w:val="both"/>
        <w:rPr>
          <w:rFonts w:ascii="Times New Roman" w:eastAsia="Times New Roman" w:hAnsi="Times New Roman"/>
          <w:sz w:val="24"/>
          <w:szCs w:val="24"/>
          <w:lang w:eastAsia="ru-RU"/>
        </w:rPr>
      </w:pPr>
    </w:p>
    <w:p w:rsidR="004A2AA6" w:rsidRPr="004A2AA6" w:rsidRDefault="004A2AA6" w:rsidP="004A2AA6">
      <w:pPr>
        <w:shd w:val="clear" w:color="auto" w:fill="FFFFFF"/>
        <w:ind w:firstLine="567"/>
        <w:jc w:val="center"/>
        <w:rPr>
          <w:rFonts w:ascii="Times New Roman" w:eastAsia="Times New Roman" w:hAnsi="Times New Roman"/>
          <w:b/>
          <w:i/>
          <w:sz w:val="24"/>
          <w:szCs w:val="24"/>
          <w:lang w:eastAsia="ru-RU"/>
        </w:rPr>
      </w:pPr>
      <w:r w:rsidRPr="004A2AA6">
        <w:rPr>
          <w:rFonts w:ascii="Times New Roman" w:eastAsia="Times New Roman" w:hAnsi="Times New Roman"/>
          <w:b/>
          <w:i/>
          <w:sz w:val="24"/>
          <w:szCs w:val="24"/>
          <w:lang w:eastAsia="ru-RU"/>
        </w:rPr>
        <w:t>Деятельность в сфере индивидуального (персонифицированного) учета</w:t>
      </w:r>
    </w:p>
    <w:p w:rsidR="004A2AA6" w:rsidRPr="004A2AA6" w:rsidRDefault="004A2AA6" w:rsidP="004A2AA6">
      <w:pPr>
        <w:tabs>
          <w:tab w:val="left" w:pos="993"/>
        </w:tabs>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ab/>
      </w:r>
    </w:p>
    <w:p w:rsidR="004A2AA6" w:rsidRPr="004A2AA6" w:rsidRDefault="004A2AA6" w:rsidP="004A2AA6">
      <w:pPr>
        <w:tabs>
          <w:tab w:val="left" w:pos="993"/>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В 2021 отчетном году сотрудниками Управления индивидуального учета проделана следующая работа: </w:t>
      </w:r>
    </w:p>
    <w:p w:rsidR="004A2AA6" w:rsidRPr="004A2AA6" w:rsidRDefault="004A2AA6" w:rsidP="004A2AA6">
      <w:pPr>
        <w:tabs>
          <w:tab w:val="left" w:pos="993"/>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В базу данных Фонда из органов государственной регистрации приняты сведения о 286 вновь зарегистрированных организациях. С начала года перешли в стадию ликвидации 341 организация, 365 организаций ликвидированы.</w:t>
      </w:r>
    </w:p>
    <w:p w:rsidR="004A2AA6" w:rsidRPr="004A2AA6" w:rsidRDefault="004A2AA6" w:rsidP="004A2AA6">
      <w:pPr>
        <w:tabs>
          <w:tab w:val="left" w:pos="993"/>
        </w:tabs>
        <w:ind w:firstLine="567"/>
        <w:jc w:val="both"/>
        <w:rPr>
          <w:rFonts w:ascii="Times New Roman" w:eastAsia="Calibri" w:hAnsi="Times New Roman"/>
          <w:sz w:val="24"/>
          <w:szCs w:val="24"/>
          <w:lang w:eastAsia="ru-RU"/>
        </w:rPr>
      </w:pPr>
      <w:r w:rsidRPr="004A2AA6">
        <w:rPr>
          <w:rFonts w:ascii="Times New Roman" w:eastAsia="Times New Roman" w:hAnsi="Times New Roman"/>
          <w:sz w:val="24"/>
          <w:szCs w:val="24"/>
          <w:lang w:eastAsia="ru-RU"/>
        </w:rPr>
        <w:t xml:space="preserve"> Итого, по состоянию на 01.01.2022 года база индивидуального (персонифицированного) учета содержит информацию об организациях различной формы собственности и в разной стадии активности. Из них: </w:t>
      </w:r>
      <w:r w:rsidRPr="004A2AA6">
        <w:rPr>
          <w:rFonts w:ascii="Times New Roman" w:eastAsia="Calibri" w:hAnsi="Times New Roman"/>
          <w:sz w:val="24"/>
          <w:szCs w:val="24"/>
          <w:lang w:eastAsia="ru-RU"/>
        </w:rPr>
        <w:t>активные (не закрытые) – 7 320 организаций, не вели в отчетном периоде хозяйственную деятельность – 3 801 организация, в процессе ликвидации на данный момент находятся всего 1 541 организация.</w:t>
      </w:r>
    </w:p>
    <w:p w:rsidR="004A2AA6" w:rsidRPr="004A2AA6" w:rsidRDefault="004A2AA6" w:rsidP="004A2AA6">
      <w:pPr>
        <w:tabs>
          <w:tab w:val="left" w:pos="993"/>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За 2021 год открыто лицевых счетов 10 245, из них по личному заявлению физических лиц – 2 120. Закрыто 4 504 лицевых счетов, из них по справкам о смерти – 4 425.</w:t>
      </w:r>
    </w:p>
    <w:p w:rsidR="004A2AA6" w:rsidRPr="004A2AA6" w:rsidRDefault="004A2AA6" w:rsidP="004A2AA6">
      <w:pPr>
        <w:tabs>
          <w:tab w:val="left" w:pos="851"/>
          <w:tab w:val="left" w:pos="993"/>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В текущем году, в установленные законодательством сроки до 01.09.2021 г. принимались отчеты от организаций - страхователей за первое полугодие 2021 отчетного года. </w:t>
      </w:r>
    </w:p>
    <w:p w:rsidR="004A2AA6" w:rsidRPr="004A2AA6" w:rsidRDefault="004A2AA6" w:rsidP="004A2AA6">
      <w:pPr>
        <w:tabs>
          <w:tab w:val="left" w:pos="851"/>
          <w:tab w:val="left" w:pos="993"/>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За первое полугодие 2021 года представили отчетность 5 506 организаций, из которых 4 338 в электронном виде. </w:t>
      </w:r>
    </w:p>
    <w:p w:rsidR="004A2AA6" w:rsidRPr="004A2AA6" w:rsidRDefault="004A2AA6" w:rsidP="004A2AA6">
      <w:pPr>
        <w:tabs>
          <w:tab w:val="left" w:pos="851"/>
          <w:tab w:val="left" w:pos="993"/>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Количество физических лиц, по которым предоставлены индивидуальные сведения за первое полугодие 2021 года – 127 489 человек, из них по категории «безработный» - 4 568 человек. </w:t>
      </w:r>
    </w:p>
    <w:p w:rsidR="004A2AA6" w:rsidRPr="004A2AA6" w:rsidRDefault="004A2AA6" w:rsidP="004A2AA6">
      <w:pPr>
        <w:tabs>
          <w:tab w:val="left" w:pos="993"/>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В разрезе по городам и районам за 2021 год в целом работа с документами   персонифицированного учета выглядит следующим образом:</w:t>
      </w:r>
    </w:p>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lang w:eastAsia="ru-RU"/>
        </w:rPr>
        <w:t xml:space="preserve">                                                                                                                                    </w:t>
      </w:r>
      <w:r w:rsidRPr="004A2AA6">
        <w:rPr>
          <w:rFonts w:ascii="Times New Roman" w:eastAsia="Times New Roman" w:hAnsi="Times New Roman"/>
          <w:sz w:val="24"/>
          <w:szCs w:val="24"/>
        </w:rPr>
        <w:t>Таблица № 4</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107"/>
        <w:gridCol w:w="2305"/>
        <w:gridCol w:w="1787"/>
        <w:gridCol w:w="1593"/>
      </w:tblGrid>
      <w:tr w:rsidR="004A2AA6" w:rsidRPr="004A2AA6" w:rsidTr="009E3D03">
        <w:tc>
          <w:tcPr>
            <w:tcW w:w="1728" w:type="dxa"/>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Город (район)</w:t>
            </w:r>
          </w:p>
        </w:tc>
        <w:tc>
          <w:tcPr>
            <w:tcW w:w="210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Обработано регистрационных документов</w:t>
            </w:r>
          </w:p>
        </w:tc>
        <w:tc>
          <w:tcPr>
            <w:tcW w:w="2305" w:type="dxa"/>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Обработано индивидуальных сведений на застрахованных лиц</w:t>
            </w:r>
          </w:p>
        </w:tc>
        <w:tc>
          <w:tcPr>
            <w:tcW w:w="1787" w:type="dxa"/>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из них в электронном виде</w:t>
            </w:r>
          </w:p>
        </w:tc>
        <w:tc>
          <w:tcPr>
            <w:tcW w:w="1593"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Что составляет в процентном соотношении</w:t>
            </w:r>
          </w:p>
        </w:tc>
      </w:tr>
      <w:tr w:rsidR="004A2AA6" w:rsidRPr="004A2AA6" w:rsidTr="009E3D03">
        <w:tc>
          <w:tcPr>
            <w:tcW w:w="1728" w:type="dxa"/>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Тирасполь</w:t>
            </w:r>
          </w:p>
        </w:tc>
        <w:tc>
          <w:tcPr>
            <w:tcW w:w="210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7 748</w:t>
            </w:r>
          </w:p>
        </w:tc>
        <w:tc>
          <w:tcPr>
            <w:tcW w:w="2305"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108 483</w:t>
            </w:r>
          </w:p>
        </w:tc>
        <w:tc>
          <w:tcPr>
            <w:tcW w:w="178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105 118</w:t>
            </w:r>
          </w:p>
        </w:tc>
        <w:tc>
          <w:tcPr>
            <w:tcW w:w="1593"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97 %</w:t>
            </w:r>
          </w:p>
        </w:tc>
      </w:tr>
      <w:tr w:rsidR="004A2AA6" w:rsidRPr="004A2AA6" w:rsidTr="009E3D03">
        <w:tc>
          <w:tcPr>
            <w:tcW w:w="1728" w:type="dxa"/>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Бендеры</w:t>
            </w:r>
          </w:p>
        </w:tc>
        <w:tc>
          <w:tcPr>
            <w:tcW w:w="210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2 937</w:t>
            </w:r>
          </w:p>
        </w:tc>
        <w:tc>
          <w:tcPr>
            <w:tcW w:w="2305"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52 058</w:t>
            </w:r>
          </w:p>
        </w:tc>
        <w:tc>
          <w:tcPr>
            <w:tcW w:w="178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48 856</w:t>
            </w:r>
          </w:p>
        </w:tc>
        <w:tc>
          <w:tcPr>
            <w:tcW w:w="1593"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94 %</w:t>
            </w:r>
          </w:p>
        </w:tc>
      </w:tr>
      <w:tr w:rsidR="004A2AA6" w:rsidRPr="004A2AA6" w:rsidTr="009E3D03">
        <w:tc>
          <w:tcPr>
            <w:tcW w:w="1728" w:type="dxa"/>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lastRenderedPageBreak/>
              <w:t>Рыбница</w:t>
            </w:r>
          </w:p>
        </w:tc>
        <w:tc>
          <w:tcPr>
            <w:tcW w:w="210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1 441</w:t>
            </w:r>
          </w:p>
        </w:tc>
        <w:tc>
          <w:tcPr>
            <w:tcW w:w="2305"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38 128</w:t>
            </w:r>
          </w:p>
        </w:tc>
        <w:tc>
          <w:tcPr>
            <w:tcW w:w="178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36 795</w:t>
            </w:r>
          </w:p>
        </w:tc>
        <w:tc>
          <w:tcPr>
            <w:tcW w:w="1593"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96,5 %</w:t>
            </w:r>
          </w:p>
        </w:tc>
      </w:tr>
      <w:tr w:rsidR="004A2AA6" w:rsidRPr="004A2AA6" w:rsidTr="009E3D03">
        <w:tc>
          <w:tcPr>
            <w:tcW w:w="1728" w:type="dxa"/>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Слободзея</w:t>
            </w:r>
          </w:p>
        </w:tc>
        <w:tc>
          <w:tcPr>
            <w:tcW w:w="210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2 774</w:t>
            </w:r>
          </w:p>
        </w:tc>
        <w:tc>
          <w:tcPr>
            <w:tcW w:w="2305"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27 908</w:t>
            </w:r>
          </w:p>
        </w:tc>
        <w:tc>
          <w:tcPr>
            <w:tcW w:w="178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24 577</w:t>
            </w:r>
          </w:p>
        </w:tc>
        <w:tc>
          <w:tcPr>
            <w:tcW w:w="1593"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88 %</w:t>
            </w:r>
          </w:p>
        </w:tc>
      </w:tr>
      <w:tr w:rsidR="004A2AA6" w:rsidRPr="004A2AA6" w:rsidTr="009E3D03">
        <w:tc>
          <w:tcPr>
            <w:tcW w:w="1728" w:type="dxa"/>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Григориополь</w:t>
            </w:r>
          </w:p>
        </w:tc>
        <w:tc>
          <w:tcPr>
            <w:tcW w:w="210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1 258</w:t>
            </w:r>
          </w:p>
        </w:tc>
        <w:tc>
          <w:tcPr>
            <w:tcW w:w="2305"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16 174</w:t>
            </w:r>
          </w:p>
        </w:tc>
        <w:tc>
          <w:tcPr>
            <w:tcW w:w="178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15 566</w:t>
            </w:r>
          </w:p>
        </w:tc>
        <w:tc>
          <w:tcPr>
            <w:tcW w:w="1593"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96,2 %</w:t>
            </w:r>
          </w:p>
        </w:tc>
      </w:tr>
      <w:tr w:rsidR="004A2AA6" w:rsidRPr="004A2AA6" w:rsidTr="009E3D03">
        <w:tc>
          <w:tcPr>
            <w:tcW w:w="1728" w:type="dxa"/>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Дубоссары</w:t>
            </w:r>
          </w:p>
        </w:tc>
        <w:tc>
          <w:tcPr>
            <w:tcW w:w="210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744</w:t>
            </w:r>
          </w:p>
        </w:tc>
        <w:tc>
          <w:tcPr>
            <w:tcW w:w="2305"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12 824</w:t>
            </w:r>
          </w:p>
        </w:tc>
        <w:tc>
          <w:tcPr>
            <w:tcW w:w="178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12 632</w:t>
            </w:r>
          </w:p>
        </w:tc>
        <w:tc>
          <w:tcPr>
            <w:tcW w:w="1593"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98,5 %</w:t>
            </w:r>
          </w:p>
        </w:tc>
      </w:tr>
      <w:tr w:rsidR="004A2AA6" w:rsidRPr="004A2AA6" w:rsidTr="009E3D03">
        <w:tc>
          <w:tcPr>
            <w:tcW w:w="1728" w:type="dxa"/>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Каменка</w:t>
            </w:r>
          </w:p>
        </w:tc>
        <w:tc>
          <w:tcPr>
            <w:tcW w:w="210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495</w:t>
            </w:r>
          </w:p>
        </w:tc>
        <w:tc>
          <w:tcPr>
            <w:tcW w:w="2305"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8 740</w:t>
            </w:r>
          </w:p>
        </w:tc>
        <w:tc>
          <w:tcPr>
            <w:tcW w:w="178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7 596</w:t>
            </w:r>
          </w:p>
        </w:tc>
        <w:tc>
          <w:tcPr>
            <w:tcW w:w="1593"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86,9 %</w:t>
            </w:r>
          </w:p>
        </w:tc>
      </w:tr>
      <w:tr w:rsidR="004A2AA6" w:rsidRPr="004A2AA6" w:rsidTr="009E3D03">
        <w:tc>
          <w:tcPr>
            <w:tcW w:w="1728" w:type="dxa"/>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Управление</w:t>
            </w:r>
          </w:p>
        </w:tc>
        <w:tc>
          <w:tcPr>
            <w:tcW w:w="210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6 856</w:t>
            </w:r>
          </w:p>
        </w:tc>
        <w:tc>
          <w:tcPr>
            <w:tcW w:w="2305"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59 820</w:t>
            </w:r>
          </w:p>
        </w:tc>
        <w:tc>
          <w:tcPr>
            <w:tcW w:w="178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59 470</w:t>
            </w:r>
          </w:p>
        </w:tc>
        <w:tc>
          <w:tcPr>
            <w:tcW w:w="1593"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99,4 %</w:t>
            </w:r>
          </w:p>
        </w:tc>
      </w:tr>
      <w:tr w:rsidR="004A2AA6" w:rsidRPr="004A2AA6" w:rsidTr="009E3D03">
        <w:tc>
          <w:tcPr>
            <w:tcW w:w="1728" w:type="dxa"/>
          </w:tcPr>
          <w:p w:rsidR="004A2AA6" w:rsidRPr="004A2AA6" w:rsidRDefault="004A2AA6" w:rsidP="004A2AA6">
            <w:pPr>
              <w:rPr>
                <w:rFonts w:ascii="Times New Roman" w:eastAsia="Times New Roman" w:hAnsi="Times New Roman"/>
                <w:b/>
                <w:sz w:val="24"/>
                <w:szCs w:val="24"/>
                <w:lang w:eastAsia="ru-RU"/>
              </w:rPr>
            </w:pPr>
            <w:r w:rsidRPr="004A2AA6">
              <w:rPr>
                <w:rFonts w:ascii="Times New Roman" w:eastAsia="Times New Roman" w:hAnsi="Times New Roman"/>
                <w:b/>
                <w:sz w:val="24"/>
                <w:szCs w:val="24"/>
                <w:lang w:eastAsia="ru-RU"/>
              </w:rPr>
              <w:t>Итого</w:t>
            </w:r>
            <w:r w:rsidRPr="004A2AA6">
              <w:rPr>
                <w:rFonts w:ascii="Times New Roman" w:eastAsia="Times New Roman" w:hAnsi="Times New Roman"/>
                <w:b/>
                <w:sz w:val="24"/>
                <w:szCs w:val="24"/>
                <w:lang w:val="en-US" w:eastAsia="ru-RU"/>
              </w:rPr>
              <w:t>:</w:t>
            </w:r>
          </w:p>
        </w:tc>
        <w:tc>
          <w:tcPr>
            <w:tcW w:w="2107" w:type="dxa"/>
          </w:tcPr>
          <w:p w:rsidR="004A2AA6" w:rsidRPr="004A2AA6" w:rsidRDefault="004A2AA6" w:rsidP="004A2AA6">
            <w:pPr>
              <w:jc w:val="center"/>
              <w:rPr>
                <w:rFonts w:ascii="Times New Roman" w:eastAsia="Times New Roman" w:hAnsi="Times New Roman"/>
                <w:b/>
                <w:sz w:val="24"/>
                <w:szCs w:val="24"/>
                <w:lang w:eastAsia="ru-RU"/>
              </w:rPr>
            </w:pPr>
            <w:r w:rsidRPr="004A2AA6">
              <w:rPr>
                <w:rFonts w:ascii="Times New Roman" w:eastAsia="Times New Roman" w:hAnsi="Times New Roman"/>
                <w:b/>
                <w:sz w:val="24"/>
                <w:szCs w:val="24"/>
                <w:lang w:eastAsia="ru-RU"/>
              </w:rPr>
              <w:t>24 253</w:t>
            </w:r>
          </w:p>
        </w:tc>
        <w:tc>
          <w:tcPr>
            <w:tcW w:w="2305" w:type="dxa"/>
          </w:tcPr>
          <w:p w:rsidR="004A2AA6" w:rsidRPr="004A2AA6" w:rsidRDefault="004A2AA6" w:rsidP="004A2AA6">
            <w:pPr>
              <w:jc w:val="center"/>
              <w:rPr>
                <w:rFonts w:ascii="Times New Roman" w:eastAsia="Times New Roman" w:hAnsi="Times New Roman"/>
                <w:b/>
                <w:sz w:val="24"/>
                <w:szCs w:val="24"/>
                <w:lang w:eastAsia="ru-RU"/>
              </w:rPr>
            </w:pPr>
            <w:r w:rsidRPr="004A2AA6">
              <w:rPr>
                <w:rFonts w:ascii="Times New Roman" w:eastAsia="Times New Roman" w:hAnsi="Times New Roman"/>
                <w:b/>
                <w:sz w:val="24"/>
                <w:szCs w:val="24"/>
                <w:lang w:eastAsia="ru-RU"/>
              </w:rPr>
              <w:t>324 135</w:t>
            </w:r>
          </w:p>
        </w:tc>
        <w:tc>
          <w:tcPr>
            <w:tcW w:w="1787" w:type="dxa"/>
          </w:tcPr>
          <w:p w:rsidR="004A2AA6" w:rsidRPr="004A2AA6" w:rsidRDefault="004A2AA6" w:rsidP="004A2AA6">
            <w:pPr>
              <w:jc w:val="center"/>
              <w:rPr>
                <w:rFonts w:ascii="Times New Roman" w:eastAsia="Times New Roman" w:hAnsi="Times New Roman"/>
                <w:b/>
                <w:sz w:val="24"/>
                <w:szCs w:val="24"/>
                <w:lang w:eastAsia="ru-RU"/>
              </w:rPr>
            </w:pPr>
            <w:r w:rsidRPr="004A2AA6">
              <w:rPr>
                <w:rFonts w:ascii="Times New Roman" w:eastAsia="Times New Roman" w:hAnsi="Times New Roman"/>
                <w:b/>
                <w:sz w:val="24"/>
                <w:szCs w:val="24"/>
                <w:lang w:eastAsia="ru-RU"/>
              </w:rPr>
              <w:t>310 610</w:t>
            </w:r>
          </w:p>
        </w:tc>
        <w:tc>
          <w:tcPr>
            <w:tcW w:w="1593" w:type="dxa"/>
          </w:tcPr>
          <w:p w:rsidR="004A2AA6" w:rsidRPr="004A2AA6" w:rsidRDefault="004A2AA6" w:rsidP="004A2AA6">
            <w:pPr>
              <w:jc w:val="center"/>
              <w:rPr>
                <w:rFonts w:ascii="Times New Roman" w:eastAsia="Times New Roman" w:hAnsi="Times New Roman"/>
                <w:b/>
                <w:sz w:val="24"/>
                <w:szCs w:val="24"/>
                <w:lang w:eastAsia="ru-RU"/>
              </w:rPr>
            </w:pPr>
            <w:r w:rsidRPr="004A2AA6">
              <w:rPr>
                <w:rFonts w:ascii="Times New Roman" w:eastAsia="Times New Roman" w:hAnsi="Times New Roman"/>
                <w:b/>
                <w:sz w:val="24"/>
                <w:szCs w:val="24"/>
                <w:lang w:eastAsia="ru-RU"/>
              </w:rPr>
              <w:t>95, 8 %</w:t>
            </w:r>
          </w:p>
        </w:tc>
      </w:tr>
    </w:tbl>
    <w:p w:rsidR="004A2AA6" w:rsidRPr="004A2AA6" w:rsidRDefault="004A2AA6" w:rsidP="004A2AA6">
      <w:pPr>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Как следует из вышеприведенной таблицы в среднем 96 процентов документов предоставляются и обрабатываются в электронном виде.</w:t>
      </w:r>
    </w:p>
    <w:p w:rsidR="004A2AA6" w:rsidRPr="004A2AA6" w:rsidRDefault="004A2AA6" w:rsidP="004A2AA6">
      <w:pPr>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За первое полугодие 2021 года не выявлено ни одного страхователя, нарушающего законодательство в сфере индивидуального (персонифицированного) учета.</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За 2021 отчетный год сотрудниками управления зарегистрировано 1 681 вновь заключенных договоров электронного документооборота в системе индивидуального (персонифицированного) учета, предусматривающих предоставление возможности передачи данных с помощью электронных носителей информации либо по каналам Интернета. </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За 2021 отчетный год сформировано и выдано 12 850 страховых свидетельств государственного пенсионного страхования, в разрезе городов и районов данная информация отражена в нижеприведенной таблице.</w:t>
      </w:r>
    </w:p>
    <w:p w:rsidR="004A2AA6" w:rsidRPr="004A2AA6" w:rsidRDefault="004A2AA6" w:rsidP="004A2AA6">
      <w:pPr>
        <w:rPr>
          <w:rFonts w:ascii="Times New Roman" w:eastAsia="Times New Roman" w:hAnsi="Times New Roman"/>
          <w:sz w:val="23"/>
          <w:szCs w:val="23"/>
          <w:lang w:eastAsia="ru-RU"/>
        </w:rPr>
      </w:pPr>
      <w:r w:rsidRPr="004A2AA6">
        <w:rPr>
          <w:rFonts w:ascii="Times New Roman" w:eastAsia="Times New Roman" w:hAnsi="Times New Roman"/>
          <w:sz w:val="23"/>
          <w:szCs w:val="23"/>
          <w:lang w:eastAsia="ru-RU"/>
        </w:rPr>
        <w:t xml:space="preserve">Сформировано страховых свидетельств:                          </w:t>
      </w:r>
    </w:p>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 xml:space="preserve">                                                                                                                                 Таблица № 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1087"/>
        <w:gridCol w:w="1134"/>
        <w:gridCol w:w="1134"/>
        <w:gridCol w:w="1134"/>
        <w:gridCol w:w="1134"/>
        <w:gridCol w:w="1134"/>
        <w:gridCol w:w="993"/>
      </w:tblGrid>
      <w:tr w:rsidR="004A2AA6" w:rsidRPr="004A2AA6" w:rsidTr="009E3D03">
        <w:tc>
          <w:tcPr>
            <w:tcW w:w="1856" w:type="dxa"/>
            <w:vMerge w:val="restart"/>
            <w:shd w:val="clear" w:color="auto" w:fill="auto"/>
          </w:tcPr>
          <w:p w:rsidR="004A2AA6" w:rsidRPr="004A2AA6" w:rsidRDefault="004A2AA6" w:rsidP="004A2AA6">
            <w:pPr>
              <w:jc w:val="center"/>
              <w:rPr>
                <w:rFonts w:ascii="Times New Roman" w:eastAsia="Times New Roman" w:hAnsi="Times New Roman"/>
                <w:sz w:val="22"/>
                <w:szCs w:val="22"/>
                <w:lang w:eastAsia="ru-RU"/>
              </w:rPr>
            </w:pPr>
            <w:r w:rsidRPr="004A2AA6">
              <w:rPr>
                <w:rFonts w:ascii="Times New Roman" w:eastAsia="Times New Roman" w:hAnsi="Times New Roman"/>
                <w:sz w:val="22"/>
                <w:szCs w:val="22"/>
                <w:lang w:eastAsia="ru-RU"/>
              </w:rPr>
              <w:t>Отделение</w:t>
            </w:r>
          </w:p>
        </w:tc>
        <w:tc>
          <w:tcPr>
            <w:tcW w:w="4489" w:type="dxa"/>
            <w:gridSpan w:val="4"/>
            <w:shd w:val="clear" w:color="auto" w:fill="auto"/>
          </w:tcPr>
          <w:p w:rsidR="004A2AA6" w:rsidRPr="004A2AA6" w:rsidRDefault="004A2AA6" w:rsidP="004A2AA6">
            <w:pPr>
              <w:jc w:val="center"/>
              <w:rPr>
                <w:rFonts w:ascii="Times New Roman" w:eastAsia="Times New Roman" w:hAnsi="Times New Roman"/>
                <w:sz w:val="22"/>
                <w:szCs w:val="22"/>
                <w:lang w:eastAsia="ru-RU"/>
              </w:rPr>
            </w:pPr>
            <w:r w:rsidRPr="004A2AA6">
              <w:rPr>
                <w:rFonts w:ascii="Times New Roman" w:eastAsia="Times New Roman" w:hAnsi="Times New Roman"/>
                <w:sz w:val="22"/>
                <w:szCs w:val="22"/>
                <w:lang w:eastAsia="ru-RU"/>
              </w:rPr>
              <w:t>Количество свидетельств</w:t>
            </w:r>
          </w:p>
        </w:tc>
        <w:tc>
          <w:tcPr>
            <w:tcW w:w="2268" w:type="dxa"/>
            <w:gridSpan w:val="2"/>
            <w:vMerge w:val="restart"/>
            <w:shd w:val="clear" w:color="auto" w:fill="auto"/>
          </w:tcPr>
          <w:p w:rsidR="004A2AA6" w:rsidRPr="004A2AA6" w:rsidRDefault="004A2AA6" w:rsidP="004A2AA6">
            <w:pPr>
              <w:jc w:val="center"/>
              <w:rPr>
                <w:rFonts w:ascii="Times New Roman" w:eastAsia="Times New Roman" w:hAnsi="Times New Roman"/>
                <w:sz w:val="22"/>
                <w:szCs w:val="22"/>
                <w:lang w:eastAsia="ru-RU"/>
              </w:rPr>
            </w:pPr>
            <w:r w:rsidRPr="004A2AA6">
              <w:rPr>
                <w:rFonts w:ascii="Times New Roman" w:eastAsia="Times New Roman" w:hAnsi="Times New Roman"/>
                <w:sz w:val="22"/>
                <w:szCs w:val="22"/>
                <w:lang w:eastAsia="ru-RU"/>
              </w:rPr>
              <w:t>Всего распечатано</w:t>
            </w:r>
          </w:p>
          <w:p w:rsidR="004A2AA6" w:rsidRPr="004A2AA6" w:rsidRDefault="004A2AA6" w:rsidP="004A2AA6">
            <w:pPr>
              <w:jc w:val="center"/>
              <w:rPr>
                <w:rFonts w:ascii="Times New Roman" w:eastAsia="Times New Roman" w:hAnsi="Times New Roman"/>
                <w:sz w:val="22"/>
                <w:szCs w:val="22"/>
                <w:lang w:eastAsia="ru-RU"/>
              </w:rPr>
            </w:pPr>
            <w:r w:rsidRPr="004A2AA6">
              <w:rPr>
                <w:rFonts w:ascii="Times New Roman" w:eastAsia="Times New Roman" w:hAnsi="Times New Roman"/>
                <w:sz w:val="22"/>
                <w:szCs w:val="22"/>
                <w:lang w:eastAsia="ru-RU"/>
              </w:rPr>
              <w:t>свидетельств</w:t>
            </w:r>
          </w:p>
        </w:tc>
        <w:tc>
          <w:tcPr>
            <w:tcW w:w="993" w:type="dxa"/>
            <w:vMerge w:val="restart"/>
            <w:shd w:val="clear" w:color="auto" w:fill="auto"/>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Итого за год</w:t>
            </w:r>
          </w:p>
        </w:tc>
      </w:tr>
      <w:tr w:rsidR="004A2AA6" w:rsidRPr="004A2AA6" w:rsidTr="009E3D03">
        <w:trPr>
          <w:trHeight w:val="317"/>
        </w:trPr>
        <w:tc>
          <w:tcPr>
            <w:tcW w:w="1856" w:type="dxa"/>
            <w:vMerge/>
            <w:shd w:val="clear" w:color="auto" w:fill="auto"/>
          </w:tcPr>
          <w:p w:rsidR="004A2AA6" w:rsidRPr="004A2AA6" w:rsidRDefault="004A2AA6" w:rsidP="004A2AA6">
            <w:pPr>
              <w:jc w:val="center"/>
              <w:rPr>
                <w:rFonts w:ascii="Times New Roman" w:eastAsia="Times New Roman" w:hAnsi="Times New Roman"/>
                <w:sz w:val="22"/>
                <w:szCs w:val="22"/>
                <w:lang w:eastAsia="ru-RU"/>
              </w:rPr>
            </w:pPr>
          </w:p>
        </w:tc>
        <w:tc>
          <w:tcPr>
            <w:tcW w:w="2221" w:type="dxa"/>
            <w:gridSpan w:val="2"/>
            <w:shd w:val="clear" w:color="auto" w:fill="auto"/>
          </w:tcPr>
          <w:p w:rsidR="004A2AA6" w:rsidRPr="004A2AA6" w:rsidRDefault="004A2AA6" w:rsidP="004A2AA6">
            <w:pPr>
              <w:jc w:val="center"/>
              <w:rPr>
                <w:rFonts w:ascii="Times New Roman" w:eastAsia="Times New Roman" w:hAnsi="Times New Roman"/>
                <w:sz w:val="22"/>
                <w:szCs w:val="22"/>
                <w:lang w:eastAsia="ru-RU"/>
              </w:rPr>
            </w:pPr>
            <w:r w:rsidRPr="004A2AA6">
              <w:rPr>
                <w:rFonts w:ascii="Times New Roman" w:eastAsia="Times New Roman" w:hAnsi="Times New Roman"/>
                <w:sz w:val="22"/>
                <w:szCs w:val="22"/>
                <w:lang w:eastAsia="ru-RU"/>
              </w:rPr>
              <w:t>В пакетах</w:t>
            </w:r>
          </w:p>
        </w:tc>
        <w:tc>
          <w:tcPr>
            <w:tcW w:w="2268" w:type="dxa"/>
            <w:gridSpan w:val="2"/>
            <w:shd w:val="clear" w:color="auto" w:fill="auto"/>
          </w:tcPr>
          <w:p w:rsidR="004A2AA6" w:rsidRPr="004A2AA6" w:rsidRDefault="004A2AA6" w:rsidP="004A2AA6">
            <w:pPr>
              <w:jc w:val="center"/>
              <w:rPr>
                <w:rFonts w:ascii="Times New Roman" w:eastAsia="Times New Roman" w:hAnsi="Times New Roman"/>
                <w:sz w:val="22"/>
                <w:szCs w:val="22"/>
                <w:lang w:eastAsia="ru-RU"/>
              </w:rPr>
            </w:pPr>
            <w:r w:rsidRPr="004A2AA6">
              <w:rPr>
                <w:rFonts w:ascii="Times New Roman" w:eastAsia="Times New Roman" w:hAnsi="Times New Roman"/>
                <w:sz w:val="22"/>
                <w:szCs w:val="22"/>
                <w:lang w:eastAsia="ru-RU"/>
              </w:rPr>
              <w:t>Одиночных</w:t>
            </w:r>
          </w:p>
        </w:tc>
        <w:tc>
          <w:tcPr>
            <w:tcW w:w="2268" w:type="dxa"/>
            <w:gridSpan w:val="2"/>
            <w:vMerge/>
            <w:shd w:val="clear" w:color="auto" w:fill="auto"/>
          </w:tcPr>
          <w:p w:rsidR="004A2AA6" w:rsidRPr="004A2AA6" w:rsidRDefault="004A2AA6" w:rsidP="004A2AA6">
            <w:pPr>
              <w:jc w:val="center"/>
              <w:rPr>
                <w:rFonts w:ascii="Times New Roman" w:eastAsia="Times New Roman" w:hAnsi="Times New Roman"/>
                <w:sz w:val="22"/>
                <w:szCs w:val="22"/>
                <w:lang w:eastAsia="ru-RU"/>
              </w:rPr>
            </w:pPr>
          </w:p>
        </w:tc>
        <w:tc>
          <w:tcPr>
            <w:tcW w:w="993" w:type="dxa"/>
            <w:vMerge/>
            <w:shd w:val="clear" w:color="auto" w:fill="auto"/>
          </w:tcPr>
          <w:p w:rsidR="004A2AA6" w:rsidRPr="004A2AA6" w:rsidRDefault="004A2AA6" w:rsidP="004A2AA6">
            <w:pPr>
              <w:rPr>
                <w:rFonts w:ascii="Times New Roman" w:eastAsia="Times New Roman" w:hAnsi="Times New Roman"/>
                <w:sz w:val="24"/>
                <w:szCs w:val="24"/>
                <w:lang w:eastAsia="ru-RU"/>
              </w:rPr>
            </w:pPr>
          </w:p>
        </w:tc>
      </w:tr>
      <w:tr w:rsidR="004A2AA6" w:rsidRPr="004A2AA6" w:rsidTr="009E3D03">
        <w:tc>
          <w:tcPr>
            <w:tcW w:w="1856" w:type="dxa"/>
            <w:vMerge/>
            <w:shd w:val="clear" w:color="auto" w:fill="auto"/>
          </w:tcPr>
          <w:p w:rsidR="004A2AA6" w:rsidRPr="004A2AA6" w:rsidRDefault="004A2AA6" w:rsidP="004A2AA6">
            <w:pPr>
              <w:rPr>
                <w:rFonts w:ascii="Times New Roman" w:eastAsia="Times New Roman" w:hAnsi="Times New Roman"/>
                <w:sz w:val="22"/>
                <w:szCs w:val="22"/>
                <w:lang w:eastAsia="ru-RU"/>
              </w:rPr>
            </w:pPr>
          </w:p>
        </w:tc>
        <w:tc>
          <w:tcPr>
            <w:tcW w:w="1087" w:type="dxa"/>
            <w:shd w:val="clear" w:color="auto" w:fill="auto"/>
          </w:tcPr>
          <w:p w:rsidR="004A2AA6" w:rsidRPr="004A2AA6" w:rsidRDefault="004A2AA6" w:rsidP="004A2AA6">
            <w:pPr>
              <w:jc w:val="right"/>
              <w:rPr>
                <w:rFonts w:ascii="Times New Roman" w:eastAsia="Times New Roman" w:hAnsi="Times New Roman"/>
                <w:sz w:val="22"/>
                <w:szCs w:val="22"/>
                <w:lang w:eastAsia="ru-RU"/>
              </w:rPr>
            </w:pPr>
            <w:r w:rsidRPr="004A2AA6">
              <w:rPr>
                <w:rFonts w:ascii="Times New Roman" w:eastAsia="Times New Roman" w:hAnsi="Times New Roman"/>
                <w:sz w:val="22"/>
                <w:szCs w:val="22"/>
                <w:lang w:eastAsia="ru-RU"/>
              </w:rPr>
              <w:t>1 полуг.</w:t>
            </w:r>
          </w:p>
        </w:tc>
        <w:tc>
          <w:tcPr>
            <w:tcW w:w="1134" w:type="dxa"/>
            <w:shd w:val="clear" w:color="auto" w:fill="auto"/>
          </w:tcPr>
          <w:p w:rsidR="004A2AA6" w:rsidRPr="004A2AA6" w:rsidRDefault="004A2AA6" w:rsidP="004A2AA6">
            <w:pPr>
              <w:jc w:val="right"/>
              <w:rPr>
                <w:rFonts w:ascii="Times New Roman" w:eastAsia="Times New Roman" w:hAnsi="Times New Roman"/>
                <w:sz w:val="22"/>
                <w:szCs w:val="22"/>
                <w:lang w:eastAsia="ru-RU"/>
              </w:rPr>
            </w:pPr>
            <w:r w:rsidRPr="004A2AA6">
              <w:rPr>
                <w:rFonts w:ascii="Times New Roman" w:eastAsia="Times New Roman" w:hAnsi="Times New Roman"/>
                <w:sz w:val="22"/>
                <w:szCs w:val="22"/>
                <w:lang w:eastAsia="ru-RU"/>
              </w:rPr>
              <w:t>2 полуг.</w:t>
            </w:r>
          </w:p>
        </w:tc>
        <w:tc>
          <w:tcPr>
            <w:tcW w:w="1134" w:type="dxa"/>
            <w:shd w:val="clear" w:color="auto" w:fill="auto"/>
          </w:tcPr>
          <w:p w:rsidR="004A2AA6" w:rsidRPr="004A2AA6" w:rsidRDefault="004A2AA6" w:rsidP="004A2AA6">
            <w:pPr>
              <w:jc w:val="right"/>
              <w:rPr>
                <w:rFonts w:ascii="Times New Roman" w:eastAsia="Times New Roman" w:hAnsi="Times New Roman"/>
                <w:sz w:val="22"/>
                <w:szCs w:val="22"/>
                <w:lang w:eastAsia="ru-RU"/>
              </w:rPr>
            </w:pPr>
            <w:r w:rsidRPr="004A2AA6">
              <w:rPr>
                <w:rFonts w:ascii="Times New Roman" w:eastAsia="Times New Roman" w:hAnsi="Times New Roman"/>
                <w:sz w:val="22"/>
                <w:szCs w:val="22"/>
                <w:lang w:eastAsia="ru-RU"/>
              </w:rPr>
              <w:t>1 полуг.</w:t>
            </w:r>
          </w:p>
        </w:tc>
        <w:tc>
          <w:tcPr>
            <w:tcW w:w="1134" w:type="dxa"/>
            <w:shd w:val="clear" w:color="auto" w:fill="auto"/>
          </w:tcPr>
          <w:p w:rsidR="004A2AA6" w:rsidRPr="004A2AA6" w:rsidRDefault="004A2AA6" w:rsidP="004A2AA6">
            <w:pPr>
              <w:jc w:val="right"/>
              <w:rPr>
                <w:rFonts w:ascii="Times New Roman" w:eastAsia="Times New Roman" w:hAnsi="Times New Roman"/>
                <w:sz w:val="22"/>
                <w:szCs w:val="22"/>
                <w:lang w:eastAsia="ru-RU"/>
              </w:rPr>
            </w:pPr>
            <w:r w:rsidRPr="004A2AA6">
              <w:rPr>
                <w:rFonts w:ascii="Times New Roman" w:eastAsia="Times New Roman" w:hAnsi="Times New Roman"/>
                <w:sz w:val="22"/>
                <w:szCs w:val="22"/>
                <w:lang w:eastAsia="ru-RU"/>
              </w:rPr>
              <w:t>2 полуг.</w:t>
            </w:r>
          </w:p>
        </w:tc>
        <w:tc>
          <w:tcPr>
            <w:tcW w:w="1134" w:type="dxa"/>
            <w:shd w:val="clear" w:color="auto" w:fill="auto"/>
          </w:tcPr>
          <w:p w:rsidR="004A2AA6" w:rsidRPr="004A2AA6" w:rsidRDefault="004A2AA6" w:rsidP="004A2AA6">
            <w:pPr>
              <w:jc w:val="right"/>
              <w:rPr>
                <w:rFonts w:ascii="Times New Roman" w:eastAsia="Times New Roman" w:hAnsi="Times New Roman"/>
                <w:sz w:val="22"/>
                <w:szCs w:val="22"/>
                <w:lang w:eastAsia="ru-RU"/>
              </w:rPr>
            </w:pPr>
            <w:r w:rsidRPr="004A2AA6">
              <w:rPr>
                <w:rFonts w:ascii="Times New Roman" w:eastAsia="Times New Roman" w:hAnsi="Times New Roman"/>
                <w:sz w:val="22"/>
                <w:szCs w:val="22"/>
                <w:lang w:eastAsia="ru-RU"/>
              </w:rPr>
              <w:t>1 полуг.</w:t>
            </w:r>
          </w:p>
        </w:tc>
        <w:tc>
          <w:tcPr>
            <w:tcW w:w="1134" w:type="dxa"/>
            <w:shd w:val="clear" w:color="auto" w:fill="auto"/>
          </w:tcPr>
          <w:p w:rsidR="004A2AA6" w:rsidRPr="004A2AA6" w:rsidRDefault="004A2AA6" w:rsidP="004A2AA6">
            <w:pPr>
              <w:jc w:val="center"/>
              <w:rPr>
                <w:rFonts w:ascii="Times New Roman" w:eastAsia="Times New Roman" w:hAnsi="Times New Roman"/>
                <w:sz w:val="22"/>
                <w:szCs w:val="22"/>
                <w:lang w:eastAsia="ru-RU"/>
              </w:rPr>
            </w:pPr>
            <w:r w:rsidRPr="004A2AA6">
              <w:rPr>
                <w:rFonts w:ascii="Times New Roman" w:eastAsia="Times New Roman" w:hAnsi="Times New Roman"/>
                <w:sz w:val="22"/>
                <w:szCs w:val="22"/>
                <w:lang w:eastAsia="ru-RU"/>
              </w:rPr>
              <w:t>2 полуг.</w:t>
            </w:r>
          </w:p>
        </w:tc>
        <w:tc>
          <w:tcPr>
            <w:tcW w:w="993" w:type="dxa"/>
            <w:vMerge/>
            <w:shd w:val="clear" w:color="auto" w:fill="auto"/>
          </w:tcPr>
          <w:p w:rsidR="004A2AA6" w:rsidRPr="004A2AA6" w:rsidRDefault="004A2AA6" w:rsidP="004A2AA6">
            <w:pPr>
              <w:rPr>
                <w:rFonts w:ascii="Times New Roman" w:eastAsia="Times New Roman" w:hAnsi="Times New Roman"/>
                <w:sz w:val="24"/>
                <w:szCs w:val="24"/>
                <w:lang w:eastAsia="ru-RU"/>
              </w:rPr>
            </w:pPr>
          </w:p>
        </w:tc>
      </w:tr>
      <w:tr w:rsidR="004A2AA6" w:rsidRPr="004A2AA6" w:rsidTr="009E3D03">
        <w:tc>
          <w:tcPr>
            <w:tcW w:w="1856" w:type="dxa"/>
            <w:shd w:val="clear" w:color="auto" w:fill="auto"/>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Тирасполь</w:t>
            </w:r>
          </w:p>
        </w:tc>
        <w:tc>
          <w:tcPr>
            <w:tcW w:w="1087"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2 488</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1 770</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375</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337</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2 863</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2 107</w:t>
            </w:r>
          </w:p>
        </w:tc>
        <w:tc>
          <w:tcPr>
            <w:tcW w:w="993" w:type="dxa"/>
            <w:shd w:val="clear" w:color="auto" w:fill="auto"/>
          </w:tcPr>
          <w:p w:rsidR="004A2AA6" w:rsidRPr="004A2AA6" w:rsidRDefault="004A2AA6" w:rsidP="004A2AA6">
            <w:pPr>
              <w:rPr>
                <w:rFonts w:ascii="Times New Roman" w:eastAsia="Times New Roman" w:hAnsi="Times New Roman"/>
                <w:b/>
                <w:sz w:val="24"/>
                <w:szCs w:val="24"/>
                <w:lang w:eastAsia="ru-RU"/>
              </w:rPr>
            </w:pPr>
            <w:r w:rsidRPr="004A2AA6">
              <w:rPr>
                <w:rFonts w:ascii="Times New Roman" w:eastAsia="Times New Roman" w:hAnsi="Times New Roman"/>
                <w:b/>
                <w:sz w:val="24"/>
                <w:szCs w:val="24"/>
                <w:lang w:eastAsia="ru-RU"/>
              </w:rPr>
              <w:t>4 970</w:t>
            </w:r>
          </w:p>
        </w:tc>
      </w:tr>
      <w:tr w:rsidR="004A2AA6" w:rsidRPr="004A2AA6" w:rsidTr="009E3D03">
        <w:tc>
          <w:tcPr>
            <w:tcW w:w="1856" w:type="dxa"/>
            <w:shd w:val="clear" w:color="auto" w:fill="auto"/>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Бендеры</w:t>
            </w:r>
          </w:p>
        </w:tc>
        <w:tc>
          <w:tcPr>
            <w:tcW w:w="1087"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519</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578</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142</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247</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661</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825</w:t>
            </w:r>
          </w:p>
        </w:tc>
        <w:tc>
          <w:tcPr>
            <w:tcW w:w="993" w:type="dxa"/>
            <w:shd w:val="clear" w:color="auto" w:fill="auto"/>
          </w:tcPr>
          <w:p w:rsidR="004A2AA6" w:rsidRPr="004A2AA6" w:rsidRDefault="004A2AA6" w:rsidP="004A2AA6">
            <w:pPr>
              <w:rPr>
                <w:rFonts w:ascii="Times New Roman" w:eastAsia="Times New Roman" w:hAnsi="Times New Roman"/>
                <w:b/>
                <w:sz w:val="24"/>
                <w:szCs w:val="24"/>
                <w:lang w:eastAsia="ru-RU"/>
              </w:rPr>
            </w:pPr>
            <w:r w:rsidRPr="004A2AA6">
              <w:rPr>
                <w:rFonts w:ascii="Times New Roman" w:eastAsia="Times New Roman" w:hAnsi="Times New Roman"/>
                <w:b/>
                <w:sz w:val="24"/>
                <w:szCs w:val="24"/>
                <w:lang w:eastAsia="ru-RU"/>
              </w:rPr>
              <w:t>1 486</w:t>
            </w:r>
          </w:p>
        </w:tc>
      </w:tr>
      <w:tr w:rsidR="004A2AA6" w:rsidRPr="004A2AA6" w:rsidTr="009E3D03">
        <w:tc>
          <w:tcPr>
            <w:tcW w:w="1856" w:type="dxa"/>
            <w:shd w:val="clear" w:color="auto" w:fill="auto"/>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Рыбница</w:t>
            </w:r>
          </w:p>
        </w:tc>
        <w:tc>
          <w:tcPr>
            <w:tcW w:w="1087"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282</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289</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283</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215</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565</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504</w:t>
            </w:r>
          </w:p>
        </w:tc>
        <w:tc>
          <w:tcPr>
            <w:tcW w:w="993" w:type="dxa"/>
            <w:shd w:val="clear" w:color="auto" w:fill="auto"/>
          </w:tcPr>
          <w:p w:rsidR="004A2AA6" w:rsidRPr="004A2AA6" w:rsidRDefault="004A2AA6" w:rsidP="004A2AA6">
            <w:pPr>
              <w:rPr>
                <w:rFonts w:ascii="Times New Roman" w:eastAsia="Times New Roman" w:hAnsi="Times New Roman"/>
                <w:b/>
                <w:sz w:val="24"/>
                <w:szCs w:val="24"/>
                <w:lang w:eastAsia="ru-RU"/>
              </w:rPr>
            </w:pPr>
            <w:r w:rsidRPr="004A2AA6">
              <w:rPr>
                <w:rFonts w:ascii="Times New Roman" w:eastAsia="Times New Roman" w:hAnsi="Times New Roman"/>
                <w:b/>
                <w:sz w:val="24"/>
                <w:szCs w:val="24"/>
                <w:lang w:eastAsia="ru-RU"/>
              </w:rPr>
              <w:t>1 069</w:t>
            </w:r>
          </w:p>
        </w:tc>
      </w:tr>
      <w:tr w:rsidR="004A2AA6" w:rsidRPr="004A2AA6" w:rsidTr="009E3D03">
        <w:tc>
          <w:tcPr>
            <w:tcW w:w="1856" w:type="dxa"/>
            <w:shd w:val="clear" w:color="auto" w:fill="auto"/>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Слободзея</w:t>
            </w:r>
          </w:p>
        </w:tc>
        <w:tc>
          <w:tcPr>
            <w:tcW w:w="1087"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269</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385</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232</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238</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501</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623</w:t>
            </w:r>
          </w:p>
        </w:tc>
        <w:tc>
          <w:tcPr>
            <w:tcW w:w="993" w:type="dxa"/>
            <w:shd w:val="clear" w:color="auto" w:fill="auto"/>
          </w:tcPr>
          <w:p w:rsidR="004A2AA6" w:rsidRPr="004A2AA6" w:rsidRDefault="004A2AA6" w:rsidP="004A2AA6">
            <w:pPr>
              <w:rPr>
                <w:rFonts w:ascii="Times New Roman" w:eastAsia="Times New Roman" w:hAnsi="Times New Roman"/>
                <w:b/>
                <w:sz w:val="24"/>
                <w:szCs w:val="24"/>
                <w:lang w:eastAsia="ru-RU"/>
              </w:rPr>
            </w:pPr>
            <w:r w:rsidRPr="004A2AA6">
              <w:rPr>
                <w:rFonts w:ascii="Times New Roman" w:eastAsia="Times New Roman" w:hAnsi="Times New Roman"/>
                <w:b/>
                <w:sz w:val="24"/>
                <w:szCs w:val="24"/>
                <w:lang w:eastAsia="ru-RU"/>
              </w:rPr>
              <w:t>1 124</w:t>
            </w:r>
          </w:p>
        </w:tc>
      </w:tr>
      <w:tr w:rsidR="004A2AA6" w:rsidRPr="004A2AA6" w:rsidTr="009E3D03">
        <w:tc>
          <w:tcPr>
            <w:tcW w:w="1856" w:type="dxa"/>
            <w:shd w:val="clear" w:color="auto" w:fill="auto"/>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Дубоссары</w:t>
            </w:r>
          </w:p>
        </w:tc>
        <w:tc>
          <w:tcPr>
            <w:tcW w:w="1087"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138</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163</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79</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74</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217</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237</w:t>
            </w:r>
          </w:p>
        </w:tc>
        <w:tc>
          <w:tcPr>
            <w:tcW w:w="993" w:type="dxa"/>
            <w:shd w:val="clear" w:color="auto" w:fill="auto"/>
          </w:tcPr>
          <w:p w:rsidR="004A2AA6" w:rsidRPr="004A2AA6" w:rsidRDefault="004A2AA6" w:rsidP="004A2AA6">
            <w:pPr>
              <w:rPr>
                <w:rFonts w:ascii="Times New Roman" w:eastAsia="Times New Roman" w:hAnsi="Times New Roman"/>
                <w:b/>
                <w:sz w:val="24"/>
                <w:szCs w:val="24"/>
                <w:lang w:eastAsia="ru-RU"/>
              </w:rPr>
            </w:pPr>
            <w:r w:rsidRPr="004A2AA6">
              <w:rPr>
                <w:rFonts w:ascii="Times New Roman" w:eastAsia="Times New Roman" w:hAnsi="Times New Roman"/>
                <w:b/>
                <w:sz w:val="24"/>
                <w:szCs w:val="24"/>
                <w:lang w:eastAsia="ru-RU"/>
              </w:rPr>
              <w:t>454</w:t>
            </w:r>
          </w:p>
        </w:tc>
      </w:tr>
      <w:tr w:rsidR="004A2AA6" w:rsidRPr="004A2AA6" w:rsidTr="009E3D03">
        <w:tc>
          <w:tcPr>
            <w:tcW w:w="1856" w:type="dxa"/>
            <w:shd w:val="clear" w:color="auto" w:fill="auto"/>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Григориополь</w:t>
            </w:r>
          </w:p>
        </w:tc>
        <w:tc>
          <w:tcPr>
            <w:tcW w:w="1087"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199</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112</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151</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102</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350</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214</w:t>
            </w:r>
          </w:p>
        </w:tc>
        <w:tc>
          <w:tcPr>
            <w:tcW w:w="993" w:type="dxa"/>
            <w:shd w:val="clear" w:color="auto" w:fill="auto"/>
          </w:tcPr>
          <w:p w:rsidR="004A2AA6" w:rsidRPr="004A2AA6" w:rsidRDefault="004A2AA6" w:rsidP="004A2AA6">
            <w:pPr>
              <w:rPr>
                <w:rFonts w:ascii="Times New Roman" w:eastAsia="Times New Roman" w:hAnsi="Times New Roman"/>
                <w:b/>
                <w:sz w:val="24"/>
                <w:szCs w:val="24"/>
                <w:lang w:eastAsia="ru-RU"/>
              </w:rPr>
            </w:pPr>
            <w:r w:rsidRPr="004A2AA6">
              <w:rPr>
                <w:rFonts w:ascii="Times New Roman" w:eastAsia="Times New Roman" w:hAnsi="Times New Roman"/>
                <w:b/>
                <w:sz w:val="24"/>
                <w:szCs w:val="24"/>
                <w:lang w:eastAsia="ru-RU"/>
              </w:rPr>
              <w:t>564</w:t>
            </w:r>
          </w:p>
        </w:tc>
      </w:tr>
      <w:tr w:rsidR="004A2AA6" w:rsidRPr="004A2AA6" w:rsidTr="009E3D03">
        <w:tc>
          <w:tcPr>
            <w:tcW w:w="1856" w:type="dxa"/>
            <w:shd w:val="clear" w:color="auto" w:fill="auto"/>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Каменка</w:t>
            </w:r>
          </w:p>
        </w:tc>
        <w:tc>
          <w:tcPr>
            <w:tcW w:w="1087"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71</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98</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95</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113</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166</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211</w:t>
            </w:r>
          </w:p>
        </w:tc>
        <w:tc>
          <w:tcPr>
            <w:tcW w:w="993" w:type="dxa"/>
            <w:shd w:val="clear" w:color="auto" w:fill="auto"/>
          </w:tcPr>
          <w:p w:rsidR="004A2AA6" w:rsidRPr="004A2AA6" w:rsidRDefault="004A2AA6" w:rsidP="004A2AA6">
            <w:pPr>
              <w:rPr>
                <w:rFonts w:ascii="Times New Roman" w:eastAsia="Times New Roman" w:hAnsi="Times New Roman"/>
                <w:b/>
                <w:sz w:val="24"/>
                <w:szCs w:val="24"/>
                <w:lang w:eastAsia="ru-RU"/>
              </w:rPr>
            </w:pPr>
            <w:r w:rsidRPr="004A2AA6">
              <w:rPr>
                <w:rFonts w:ascii="Times New Roman" w:eastAsia="Times New Roman" w:hAnsi="Times New Roman"/>
                <w:b/>
                <w:sz w:val="24"/>
                <w:szCs w:val="24"/>
                <w:lang w:eastAsia="ru-RU"/>
              </w:rPr>
              <w:t>377</w:t>
            </w:r>
          </w:p>
        </w:tc>
      </w:tr>
      <w:tr w:rsidR="004A2AA6" w:rsidRPr="004A2AA6" w:rsidTr="009E3D03">
        <w:tc>
          <w:tcPr>
            <w:tcW w:w="1856" w:type="dxa"/>
            <w:shd w:val="clear" w:color="auto" w:fill="auto"/>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Управление</w:t>
            </w:r>
          </w:p>
        </w:tc>
        <w:tc>
          <w:tcPr>
            <w:tcW w:w="1087"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1 726</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1 076</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4</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1 726</w:t>
            </w:r>
          </w:p>
        </w:tc>
        <w:tc>
          <w:tcPr>
            <w:tcW w:w="1134" w:type="dxa"/>
            <w:shd w:val="clear" w:color="auto" w:fill="auto"/>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1 080</w:t>
            </w:r>
          </w:p>
        </w:tc>
        <w:tc>
          <w:tcPr>
            <w:tcW w:w="993" w:type="dxa"/>
            <w:shd w:val="clear" w:color="auto" w:fill="auto"/>
          </w:tcPr>
          <w:p w:rsidR="004A2AA6" w:rsidRPr="004A2AA6" w:rsidRDefault="004A2AA6" w:rsidP="004A2AA6">
            <w:pPr>
              <w:rPr>
                <w:rFonts w:ascii="Times New Roman" w:eastAsia="Times New Roman" w:hAnsi="Times New Roman"/>
                <w:b/>
                <w:sz w:val="24"/>
                <w:szCs w:val="24"/>
                <w:lang w:eastAsia="ru-RU"/>
              </w:rPr>
            </w:pPr>
            <w:r w:rsidRPr="004A2AA6">
              <w:rPr>
                <w:rFonts w:ascii="Times New Roman" w:eastAsia="Times New Roman" w:hAnsi="Times New Roman"/>
                <w:b/>
                <w:sz w:val="24"/>
                <w:szCs w:val="24"/>
                <w:lang w:eastAsia="ru-RU"/>
              </w:rPr>
              <w:t>2 806</w:t>
            </w:r>
          </w:p>
        </w:tc>
      </w:tr>
      <w:tr w:rsidR="004A2AA6" w:rsidRPr="004A2AA6" w:rsidTr="009E3D03">
        <w:tc>
          <w:tcPr>
            <w:tcW w:w="1856" w:type="dxa"/>
            <w:shd w:val="clear" w:color="auto" w:fill="auto"/>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Всего:</w:t>
            </w:r>
          </w:p>
        </w:tc>
        <w:tc>
          <w:tcPr>
            <w:tcW w:w="1087" w:type="dxa"/>
            <w:shd w:val="clear" w:color="auto" w:fill="auto"/>
          </w:tcPr>
          <w:p w:rsidR="004A2AA6" w:rsidRPr="004A2AA6" w:rsidRDefault="004A2AA6" w:rsidP="004A2AA6">
            <w:pPr>
              <w:rPr>
                <w:rFonts w:ascii="Times New Roman" w:eastAsia="Times New Roman" w:hAnsi="Times New Roman"/>
                <w:b/>
                <w:sz w:val="24"/>
                <w:szCs w:val="24"/>
                <w:lang w:eastAsia="ru-RU"/>
              </w:rPr>
            </w:pPr>
            <w:r w:rsidRPr="004A2AA6">
              <w:rPr>
                <w:rFonts w:ascii="Times New Roman" w:eastAsia="Times New Roman" w:hAnsi="Times New Roman"/>
                <w:b/>
                <w:sz w:val="24"/>
                <w:szCs w:val="24"/>
                <w:lang w:eastAsia="ru-RU"/>
              </w:rPr>
              <w:t>5 692</w:t>
            </w:r>
          </w:p>
        </w:tc>
        <w:tc>
          <w:tcPr>
            <w:tcW w:w="1134" w:type="dxa"/>
            <w:shd w:val="clear" w:color="auto" w:fill="auto"/>
          </w:tcPr>
          <w:p w:rsidR="004A2AA6" w:rsidRPr="004A2AA6" w:rsidRDefault="004A2AA6" w:rsidP="004A2AA6">
            <w:pPr>
              <w:rPr>
                <w:rFonts w:ascii="Times New Roman" w:eastAsia="Times New Roman" w:hAnsi="Times New Roman"/>
                <w:b/>
                <w:sz w:val="24"/>
                <w:szCs w:val="24"/>
                <w:lang w:eastAsia="ru-RU"/>
              </w:rPr>
            </w:pPr>
            <w:r w:rsidRPr="004A2AA6">
              <w:rPr>
                <w:rFonts w:ascii="Times New Roman" w:eastAsia="Times New Roman" w:hAnsi="Times New Roman"/>
                <w:b/>
                <w:sz w:val="24"/>
                <w:szCs w:val="24"/>
                <w:lang w:eastAsia="ru-RU"/>
              </w:rPr>
              <w:t>4 471</w:t>
            </w:r>
          </w:p>
        </w:tc>
        <w:tc>
          <w:tcPr>
            <w:tcW w:w="1134" w:type="dxa"/>
            <w:shd w:val="clear" w:color="auto" w:fill="auto"/>
          </w:tcPr>
          <w:p w:rsidR="004A2AA6" w:rsidRPr="004A2AA6" w:rsidRDefault="004A2AA6" w:rsidP="004A2AA6">
            <w:pPr>
              <w:rPr>
                <w:rFonts w:ascii="Times New Roman" w:eastAsia="Times New Roman" w:hAnsi="Times New Roman"/>
                <w:b/>
                <w:sz w:val="24"/>
                <w:szCs w:val="24"/>
                <w:lang w:eastAsia="ru-RU"/>
              </w:rPr>
            </w:pPr>
            <w:r w:rsidRPr="004A2AA6">
              <w:rPr>
                <w:rFonts w:ascii="Times New Roman" w:eastAsia="Times New Roman" w:hAnsi="Times New Roman"/>
                <w:b/>
                <w:sz w:val="24"/>
                <w:szCs w:val="24"/>
                <w:lang w:eastAsia="ru-RU"/>
              </w:rPr>
              <w:t>1 357</w:t>
            </w:r>
          </w:p>
        </w:tc>
        <w:tc>
          <w:tcPr>
            <w:tcW w:w="1134" w:type="dxa"/>
            <w:shd w:val="clear" w:color="auto" w:fill="auto"/>
          </w:tcPr>
          <w:p w:rsidR="004A2AA6" w:rsidRPr="004A2AA6" w:rsidRDefault="004A2AA6" w:rsidP="004A2AA6">
            <w:pPr>
              <w:rPr>
                <w:rFonts w:ascii="Times New Roman" w:eastAsia="Times New Roman" w:hAnsi="Times New Roman"/>
                <w:b/>
                <w:sz w:val="24"/>
                <w:szCs w:val="24"/>
                <w:lang w:eastAsia="ru-RU"/>
              </w:rPr>
            </w:pPr>
            <w:r w:rsidRPr="004A2AA6">
              <w:rPr>
                <w:rFonts w:ascii="Times New Roman" w:eastAsia="Times New Roman" w:hAnsi="Times New Roman"/>
                <w:b/>
                <w:sz w:val="24"/>
                <w:szCs w:val="24"/>
                <w:lang w:eastAsia="ru-RU"/>
              </w:rPr>
              <w:t>1 330</w:t>
            </w:r>
          </w:p>
        </w:tc>
        <w:tc>
          <w:tcPr>
            <w:tcW w:w="1134" w:type="dxa"/>
            <w:shd w:val="clear" w:color="auto" w:fill="auto"/>
          </w:tcPr>
          <w:p w:rsidR="004A2AA6" w:rsidRPr="004A2AA6" w:rsidRDefault="004A2AA6" w:rsidP="004A2AA6">
            <w:pPr>
              <w:rPr>
                <w:rFonts w:ascii="Times New Roman" w:eastAsia="Times New Roman" w:hAnsi="Times New Roman"/>
                <w:b/>
                <w:sz w:val="24"/>
                <w:szCs w:val="24"/>
                <w:lang w:eastAsia="ru-RU"/>
              </w:rPr>
            </w:pPr>
            <w:r w:rsidRPr="004A2AA6">
              <w:rPr>
                <w:rFonts w:ascii="Times New Roman" w:eastAsia="Times New Roman" w:hAnsi="Times New Roman"/>
                <w:b/>
                <w:sz w:val="24"/>
                <w:szCs w:val="24"/>
                <w:lang w:eastAsia="ru-RU"/>
              </w:rPr>
              <w:t>7 049</w:t>
            </w:r>
          </w:p>
        </w:tc>
        <w:tc>
          <w:tcPr>
            <w:tcW w:w="1134" w:type="dxa"/>
            <w:shd w:val="clear" w:color="auto" w:fill="auto"/>
          </w:tcPr>
          <w:p w:rsidR="004A2AA6" w:rsidRPr="004A2AA6" w:rsidRDefault="004A2AA6" w:rsidP="004A2AA6">
            <w:pPr>
              <w:rPr>
                <w:rFonts w:ascii="Times New Roman" w:eastAsia="Times New Roman" w:hAnsi="Times New Roman"/>
                <w:b/>
                <w:sz w:val="24"/>
                <w:szCs w:val="24"/>
                <w:lang w:eastAsia="ru-RU"/>
              </w:rPr>
            </w:pPr>
            <w:r w:rsidRPr="004A2AA6">
              <w:rPr>
                <w:rFonts w:ascii="Times New Roman" w:eastAsia="Times New Roman" w:hAnsi="Times New Roman"/>
                <w:b/>
                <w:sz w:val="24"/>
                <w:szCs w:val="24"/>
                <w:lang w:eastAsia="ru-RU"/>
              </w:rPr>
              <w:t>5 801</w:t>
            </w:r>
          </w:p>
        </w:tc>
        <w:tc>
          <w:tcPr>
            <w:tcW w:w="993" w:type="dxa"/>
            <w:shd w:val="clear" w:color="auto" w:fill="auto"/>
          </w:tcPr>
          <w:p w:rsidR="004A2AA6" w:rsidRPr="004A2AA6" w:rsidRDefault="004A2AA6" w:rsidP="004A2AA6">
            <w:pPr>
              <w:rPr>
                <w:rFonts w:ascii="Times New Roman" w:eastAsia="Times New Roman" w:hAnsi="Times New Roman"/>
                <w:b/>
                <w:sz w:val="24"/>
                <w:szCs w:val="24"/>
                <w:lang w:eastAsia="ru-RU"/>
              </w:rPr>
            </w:pPr>
            <w:r w:rsidRPr="004A2AA6">
              <w:rPr>
                <w:rFonts w:ascii="Times New Roman" w:eastAsia="Times New Roman" w:hAnsi="Times New Roman"/>
                <w:b/>
                <w:sz w:val="24"/>
                <w:szCs w:val="24"/>
                <w:lang w:eastAsia="ru-RU"/>
              </w:rPr>
              <w:t>12 850</w:t>
            </w:r>
          </w:p>
        </w:tc>
      </w:tr>
    </w:tbl>
    <w:p w:rsidR="004A2AA6" w:rsidRPr="004A2AA6" w:rsidRDefault="004A2AA6" w:rsidP="004A2AA6">
      <w:pPr>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ab/>
      </w:r>
    </w:p>
    <w:p w:rsidR="004A2AA6" w:rsidRPr="004A2AA6" w:rsidRDefault="004A2AA6" w:rsidP="004A2AA6">
      <w:pPr>
        <w:ind w:firstLine="540"/>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Одной из важнейших функций Управления персонифицированного учета является формирование выписок из лицевых счетов, застрахованных граждан, подавших заявления о назначении пенсии. За текущий год обработано 1 922 запросов на предоставление выписок из индивидуальных лицевых счетов застрахованных лиц, поступивших от Центров социального страхования, по личным заявлениям застрахованных лиц, а также по запросам органов власти. В ответ на поступившие запросы сформировано 14 693 выписок.</w:t>
      </w:r>
    </w:p>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 xml:space="preserve">                                                                                                                                       Таблица № 6</w:t>
      </w:r>
    </w:p>
    <w:tbl>
      <w:tblPr>
        <w:tblW w:w="9654" w:type="dxa"/>
        <w:tblInd w:w="93" w:type="dxa"/>
        <w:tblLook w:val="00A0" w:firstRow="1" w:lastRow="0" w:firstColumn="1" w:lastColumn="0" w:noHBand="0" w:noVBand="0"/>
      </w:tblPr>
      <w:tblGrid>
        <w:gridCol w:w="866"/>
        <w:gridCol w:w="3260"/>
        <w:gridCol w:w="2693"/>
        <w:gridCol w:w="2835"/>
      </w:tblGrid>
      <w:tr w:rsidR="004A2AA6" w:rsidRPr="004A2AA6" w:rsidTr="009E3D03">
        <w:trPr>
          <w:trHeight w:val="408"/>
        </w:trPr>
        <w:tc>
          <w:tcPr>
            <w:tcW w:w="866" w:type="dxa"/>
            <w:vMerge w:val="restart"/>
            <w:tcBorders>
              <w:top w:val="single" w:sz="8" w:space="0" w:color="auto"/>
              <w:left w:val="single" w:sz="8" w:space="0" w:color="auto"/>
              <w:bottom w:val="single" w:sz="4" w:space="0" w:color="000000"/>
              <w:right w:val="single" w:sz="4" w:space="0" w:color="auto"/>
            </w:tcBorders>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п/п</w:t>
            </w:r>
          </w:p>
        </w:tc>
        <w:tc>
          <w:tcPr>
            <w:tcW w:w="3260" w:type="dxa"/>
            <w:vMerge w:val="restart"/>
            <w:tcBorders>
              <w:top w:val="single" w:sz="8" w:space="0" w:color="auto"/>
              <w:left w:val="single" w:sz="4" w:space="0" w:color="auto"/>
              <w:bottom w:val="single" w:sz="4" w:space="0" w:color="000000"/>
              <w:right w:val="nil"/>
            </w:tcBorders>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Город (район) </w:t>
            </w:r>
          </w:p>
        </w:tc>
        <w:tc>
          <w:tcPr>
            <w:tcW w:w="5528" w:type="dxa"/>
            <w:gridSpan w:val="2"/>
            <w:tcBorders>
              <w:top w:val="single" w:sz="8" w:space="0" w:color="auto"/>
              <w:left w:val="single" w:sz="8" w:space="0" w:color="auto"/>
              <w:bottom w:val="single" w:sz="4" w:space="0" w:color="auto"/>
              <w:right w:val="single" w:sz="8" w:space="0" w:color="000000"/>
            </w:tcBorders>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За весь 2021 год</w:t>
            </w:r>
          </w:p>
        </w:tc>
      </w:tr>
      <w:tr w:rsidR="004A2AA6" w:rsidRPr="004A2AA6" w:rsidTr="009E3D03">
        <w:trPr>
          <w:trHeight w:val="236"/>
        </w:trPr>
        <w:tc>
          <w:tcPr>
            <w:tcW w:w="866" w:type="dxa"/>
            <w:vMerge/>
            <w:tcBorders>
              <w:top w:val="single" w:sz="8" w:space="0" w:color="auto"/>
              <w:left w:val="single" w:sz="8" w:space="0" w:color="auto"/>
              <w:bottom w:val="single" w:sz="4" w:space="0" w:color="000000"/>
              <w:right w:val="single" w:sz="4" w:space="0" w:color="auto"/>
            </w:tcBorders>
            <w:vAlign w:val="center"/>
          </w:tcPr>
          <w:p w:rsidR="004A2AA6" w:rsidRPr="004A2AA6" w:rsidRDefault="004A2AA6" w:rsidP="004A2AA6">
            <w:pPr>
              <w:rPr>
                <w:rFonts w:ascii="Times New Roman" w:eastAsia="Times New Roman" w:hAnsi="Times New Roman"/>
                <w:sz w:val="24"/>
                <w:szCs w:val="24"/>
                <w:lang w:eastAsia="ru-RU"/>
              </w:rPr>
            </w:pPr>
          </w:p>
        </w:tc>
        <w:tc>
          <w:tcPr>
            <w:tcW w:w="3260" w:type="dxa"/>
            <w:vMerge/>
            <w:tcBorders>
              <w:top w:val="single" w:sz="8" w:space="0" w:color="auto"/>
              <w:left w:val="single" w:sz="4" w:space="0" w:color="auto"/>
              <w:bottom w:val="single" w:sz="4" w:space="0" w:color="000000"/>
              <w:right w:val="nil"/>
            </w:tcBorders>
            <w:vAlign w:val="center"/>
          </w:tcPr>
          <w:p w:rsidR="004A2AA6" w:rsidRPr="004A2AA6" w:rsidRDefault="004A2AA6" w:rsidP="004A2AA6">
            <w:pPr>
              <w:rPr>
                <w:rFonts w:ascii="Times New Roman" w:eastAsia="Times New Roman" w:hAnsi="Times New Roman"/>
                <w:sz w:val="24"/>
                <w:szCs w:val="24"/>
                <w:lang w:eastAsia="ru-RU"/>
              </w:rPr>
            </w:pPr>
          </w:p>
        </w:tc>
        <w:tc>
          <w:tcPr>
            <w:tcW w:w="2693" w:type="dxa"/>
            <w:tcBorders>
              <w:top w:val="nil"/>
              <w:left w:val="single" w:sz="8"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поступило запросов</w:t>
            </w:r>
          </w:p>
        </w:tc>
        <w:tc>
          <w:tcPr>
            <w:tcW w:w="2835" w:type="dxa"/>
            <w:tcBorders>
              <w:top w:val="nil"/>
              <w:left w:val="nil"/>
              <w:bottom w:val="single" w:sz="4" w:space="0" w:color="auto"/>
              <w:right w:val="single" w:sz="8" w:space="0" w:color="auto"/>
            </w:tcBorders>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распечатано выписок</w:t>
            </w:r>
          </w:p>
        </w:tc>
      </w:tr>
      <w:tr w:rsidR="004A2AA6" w:rsidRPr="004A2AA6" w:rsidTr="009E3D03">
        <w:trPr>
          <w:trHeight w:val="132"/>
        </w:trPr>
        <w:tc>
          <w:tcPr>
            <w:tcW w:w="866" w:type="dxa"/>
            <w:tcBorders>
              <w:top w:val="nil"/>
              <w:left w:val="single" w:sz="8" w:space="0" w:color="auto"/>
              <w:bottom w:val="single" w:sz="4" w:space="0" w:color="auto"/>
              <w:right w:val="single" w:sz="4" w:space="0" w:color="auto"/>
            </w:tcBorders>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w:t>
            </w:r>
          </w:p>
        </w:tc>
        <w:tc>
          <w:tcPr>
            <w:tcW w:w="3260" w:type="dxa"/>
            <w:tcBorders>
              <w:top w:val="nil"/>
              <w:left w:val="nil"/>
              <w:bottom w:val="single" w:sz="4" w:space="0" w:color="auto"/>
              <w:right w:val="nil"/>
            </w:tcBorders>
            <w:noWrap/>
            <w:vAlign w:val="center"/>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Тирасполь</w:t>
            </w:r>
          </w:p>
        </w:tc>
        <w:tc>
          <w:tcPr>
            <w:tcW w:w="2693" w:type="dxa"/>
            <w:tcBorders>
              <w:top w:val="nil"/>
              <w:left w:val="single" w:sz="8" w:space="0" w:color="auto"/>
              <w:bottom w:val="single" w:sz="4" w:space="0" w:color="auto"/>
              <w:right w:val="single" w:sz="4" w:space="0" w:color="auto"/>
            </w:tcBorders>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812</w:t>
            </w:r>
          </w:p>
        </w:tc>
        <w:tc>
          <w:tcPr>
            <w:tcW w:w="2835" w:type="dxa"/>
            <w:tcBorders>
              <w:top w:val="nil"/>
              <w:left w:val="nil"/>
              <w:bottom w:val="single" w:sz="4" w:space="0" w:color="auto"/>
              <w:right w:val="single" w:sz="8" w:space="0" w:color="auto"/>
            </w:tcBorders>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4 474</w:t>
            </w:r>
          </w:p>
        </w:tc>
      </w:tr>
      <w:tr w:rsidR="004A2AA6" w:rsidRPr="004A2AA6" w:rsidTr="009E3D03">
        <w:trPr>
          <w:trHeight w:val="277"/>
        </w:trPr>
        <w:tc>
          <w:tcPr>
            <w:tcW w:w="866" w:type="dxa"/>
            <w:tcBorders>
              <w:top w:val="nil"/>
              <w:left w:val="single" w:sz="8" w:space="0" w:color="auto"/>
              <w:bottom w:val="single" w:sz="4" w:space="0" w:color="auto"/>
              <w:right w:val="single" w:sz="4" w:space="0" w:color="auto"/>
            </w:tcBorders>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w:t>
            </w:r>
          </w:p>
        </w:tc>
        <w:tc>
          <w:tcPr>
            <w:tcW w:w="3260" w:type="dxa"/>
            <w:tcBorders>
              <w:top w:val="nil"/>
              <w:left w:val="nil"/>
              <w:bottom w:val="single" w:sz="4" w:space="0" w:color="auto"/>
              <w:right w:val="nil"/>
            </w:tcBorders>
            <w:noWrap/>
            <w:vAlign w:val="center"/>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Бендеры</w:t>
            </w:r>
          </w:p>
        </w:tc>
        <w:tc>
          <w:tcPr>
            <w:tcW w:w="2693" w:type="dxa"/>
            <w:tcBorders>
              <w:top w:val="nil"/>
              <w:left w:val="single" w:sz="8" w:space="0" w:color="auto"/>
              <w:bottom w:val="single" w:sz="4" w:space="0" w:color="auto"/>
              <w:right w:val="single" w:sz="4" w:space="0" w:color="auto"/>
            </w:tcBorders>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212</w:t>
            </w:r>
          </w:p>
        </w:tc>
        <w:tc>
          <w:tcPr>
            <w:tcW w:w="2835" w:type="dxa"/>
            <w:tcBorders>
              <w:top w:val="nil"/>
              <w:left w:val="nil"/>
              <w:bottom w:val="single" w:sz="4" w:space="0" w:color="auto"/>
              <w:right w:val="single" w:sz="8" w:space="0" w:color="auto"/>
            </w:tcBorders>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3 493</w:t>
            </w:r>
          </w:p>
        </w:tc>
      </w:tr>
      <w:tr w:rsidR="004A2AA6" w:rsidRPr="004A2AA6" w:rsidTr="009E3D03">
        <w:trPr>
          <w:trHeight w:val="268"/>
        </w:trPr>
        <w:tc>
          <w:tcPr>
            <w:tcW w:w="866" w:type="dxa"/>
            <w:tcBorders>
              <w:top w:val="nil"/>
              <w:left w:val="single" w:sz="8" w:space="0" w:color="auto"/>
              <w:bottom w:val="single" w:sz="4" w:space="0" w:color="auto"/>
              <w:right w:val="single" w:sz="4" w:space="0" w:color="auto"/>
            </w:tcBorders>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3.</w:t>
            </w:r>
          </w:p>
        </w:tc>
        <w:tc>
          <w:tcPr>
            <w:tcW w:w="3260" w:type="dxa"/>
            <w:tcBorders>
              <w:top w:val="nil"/>
              <w:left w:val="nil"/>
              <w:bottom w:val="single" w:sz="4" w:space="0" w:color="auto"/>
              <w:right w:val="nil"/>
            </w:tcBorders>
            <w:noWrap/>
            <w:vAlign w:val="center"/>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Рыбница</w:t>
            </w:r>
          </w:p>
        </w:tc>
        <w:tc>
          <w:tcPr>
            <w:tcW w:w="2693" w:type="dxa"/>
            <w:tcBorders>
              <w:top w:val="nil"/>
              <w:left w:val="single" w:sz="8" w:space="0" w:color="auto"/>
              <w:bottom w:val="single" w:sz="4" w:space="0" w:color="auto"/>
              <w:right w:val="single" w:sz="4" w:space="0" w:color="auto"/>
            </w:tcBorders>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136</w:t>
            </w:r>
          </w:p>
        </w:tc>
        <w:tc>
          <w:tcPr>
            <w:tcW w:w="2835" w:type="dxa"/>
            <w:tcBorders>
              <w:top w:val="nil"/>
              <w:left w:val="nil"/>
              <w:bottom w:val="single" w:sz="4" w:space="0" w:color="auto"/>
              <w:right w:val="single" w:sz="8" w:space="0" w:color="auto"/>
            </w:tcBorders>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1 709</w:t>
            </w:r>
          </w:p>
        </w:tc>
      </w:tr>
      <w:tr w:rsidR="004A2AA6" w:rsidRPr="004A2AA6" w:rsidTr="009E3D03">
        <w:trPr>
          <w:trHeight w:val="272"/>
        </w:trPr>
        <w:tc>
          <w:tcPr>
            <w:tcW w:w="866" w:type="dxa"/>
            <w:tcBorders>
              <w:top w:val="nil"/>
              <w:left w:val="single" w:sz="8" w:space="0" w:color="auto"/>
              <w:bottom w:val="single" w:sz="4" w:space="0" w:color="auto"/>
              <w:right w:val="single" w:sz="4" w:space="0" w:color="auto"/>
            </w:tcBorders>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4.</w:t>
            </w:r>
          </w:p>
        </w:tc>
        <w:tc>
          <w:tcPr>
            <w:tcW w:w="3260" w:type="dxa"/>
            <w:tcBorders>
              <w:top w:val="nil"/>
              <w:left w:val="nil"/>
              <w:bottom w:val="single" w:sz="4" w:space="0" w:color="auto"/>
              <w:right w:val="nil"/>
            </w:tcBorders>
            <w:noWrap/>
            <w:vAlign w:val="center"/>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Слободзея </w:t>
            </w:r>
          </w:p>
        </w:tc>
        <w:tc>
          <w:tcPr>
            <w:tcW w:w="2693" w:type="dxa"/>
            <w:tcBorders>
              <w:top w:val="nil"/>
              <w:left w:val="single" w:sz="8" w:space="0" w:color="auto"/>
              <w:bottom w:val="single" w:sz="4" w:space="0" w:color="auto"/>
              <w:right w:val="single" w:sz="4" w:space="0" w:color="auto"/>
            </w:tcBorders>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155</w:t>
            </w:r>
          </w:p>
        </w:tc>
        <w:tc>
          <w:tcPr>
            <w:tcW w:w="2835" w:type="dxa"/>
            <w:tcBorders>
              <w:top w:val="nil"/>
              <w:left w:val="nil"/>
              <w:bottom w:val="single" w:sz="4" w:space="0" w:color="auto"/>
              <w:right w:val="single" w:sz="8" w:space="0" w:color="auto"/>
            </w:tcBorders>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2 256</w:t>
            </w:r>
          </w:p>
        </w:tc>
      </w:tr>
      <w:tr w:rsidR="004A2AA6" w:rsidRPr="004A2AA6" w:rsidTr="009E3D03">
        <w:trPr>
          <w:trHeight w:val="281"/>
        </w:trPr>
        <w:tc>
          <w:tcPr>
            <w:tcW w:w="866" w:type="dxa"/>
            <w:tcBorders>
              <w:top w:val="nil"/>
              <w:left w:val="single" w:sz="8" w:space="0" w:color="auto"/>
              <w:bottom w:val="single" w:sz="4" w:space="0" w:color="auto"/>
              <w:right w:val="single" w:sz="4" w:space="0" w:color="auto"/>
            </w:tcBorders>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5.</w:t>
            </w:r>
          </w:p>
        </w:tc>
        <w:tc>
          <w:tcPr>
            <w:tcW w:w="3260" w:type="dxa"/>
            <w:tcBorders>
              <w:top w:val="nil"/>
              <w:left w:val="nil"/>
              <w:bottom w:val="single" w:sz="4" w:space="0" w:color="auto"/>
              <w:right w:val="nil"/>
            </w:tcBorders>
            <w:noWrap/>
            <w:vAlign w:val="center"/>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Дубоссары</w:t>
            </w:r>
          </w:p>
        </w:tc>
        <w:tc>
          <w:tcPr>
            <w:tcW w:w="2693" w:type="dxa"/>
            <w:tcBorders>
              <w:top w:val="nil"/>
              <w:left w:val="single" w:sz="8" w:space="0" w:color="auto"/>
              <w:bottom w:val="single" w:sz="4" w:space="0" w:color="auto"/>
              <w:right w:val="single" w:sz="4" w:space="0" w:color="auto"/>
            </w:tcBorders>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44</w:t>
            </w:r>
          </w:p>
        </w:tc>
        <w:tc>
          <w:tcPr>
            <w:tcW w:w="2835" w:type="dxa"/>
            <w:tcBorders>
              <w:top w:val="nil"/>
              <w:left w:val="nil"/>
              <w:bottom w:val="single" w:sz="4" w:space="0" w:color="auto"/>
              <w:right w:val="single" w:sz="8" w:space="0" w:color="auto"/>
            </w:tcBorders>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714</w:t>
            </w:r>
          </w:p>
        </w:tc>
      </w:tr>
      <w:tr w:rsidR="004A2AA6" w:rsidRPr="004A2AA6" w:rsidTr="009E3D03">
        <w:trPr>
          <w:trHeight w:val="266"/>
        </w:trPr>
        <w:tc>
          <w:tcPr>
            <w:tcW w:w="866" w:type="dxa"/>
            <w:tcBorders>
              <w:top w:val="nil"/>
              <w:left w:val="single" w:sz="8" w:space="0" w:color="auto"/>
              <w:bottom w:val="single" w:sz="4" w:space="0" w:color="auto"/>
              <w:right w:val="single" w:sz="4" w:space="0" w:color="auto"/>
            </w:tcBorders>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6.</w:t>
            </w:r>
          </w:p>
        </w:tc>
        <w:tc>
          <w:tcPr>
            <w:tcW w:w="3260" w:type="dxa"/>
            <w:tcBorders>
              <w:top w:val="nil"/>
              <w:left w:val="nil"/>
              <w:bottom w:val="single" w:sz="4" w:space="0" w:color="auto"/>
              <w:right w:val="nil"/>
            </w:tcBorders>
            <w:noWrap/>
            <w:vAlign w:val="center"/>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Григориополь</w:t>
            </w:r>
          </w:p>
        </w:tc>
        <w:tc>
          <w:tcPr>
            <w:tcW w:w="2693" w:type="dxa"/>
            <w:tcBorders>
              <w:top w:val="nil"/>
              <w:left w:val="single" w:sz="8" w:space="0" w:color="auto"/>
              <w:bottom w:val="single" w:sz="4" w:space="0" w:color="auto"/>
              <w:right w:val="single" w:sz="4" w:space="0" w:color="auto"/>
            </w:tcBorders>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116</w:t>
            </w:r>
          </w:p>
        </w:tc>
        <w:tc>
          <w:tcPr>
            <w:tcW w:w="2835" w:type="dxa"/>
            <w:tcBorders>
              <w:top w:val="nil"/>
              <w:left w:val="nil"/>
              <w:bottom w:val="single" w:sz="4" w:space="0" w:color="auto"/>
              <w:right w:val="single" w:sz="8" w:space="0" w:color="auto"/>
            </w:tcBorders>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1 076</w:t>
            </w:r>
          </w:p>
        </w:tc>
      </w:tr>
      <w:tr w:rsidR="004A2AA6" w:rsidRPr="004A2AA6" w:rsidTr="009E3D03">
        <w:trPr>
          <w:trHeight w:val="270"/>
        </w:trPr>
        <w:tc>
          <w:tcPr>
            <w:tcW w:w="866" w:type="dxa"/>
            <w:tcBorders>
              <w:top w:val="nil"/>
              <w:left w:val="single" w:sz="8" w:space="0" w:color="auto"/>
              <w:bottom w:val="single" w:sz="4" w:space="0" w:color="auto"/>
              <w:right w:val="single" w:sz="4" w:space="0" w:color="auto"/>
            </w:tcBorders>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7.</w:t>
            </w:r>
          </w:p>
        </w:tc>
        <w:tc>
          <w:tcPr>
            <w:tcW w:w="3260" w:type="dxa"/>
            <w:tcBorders>
              <w:top w:val="nil"/>
              <w:left w:val="nil"/>
              <w:bottom w:val="single" w:sz="4" w:space="0" w:color="auto"/>
              <w:right w:val="nil"/>
            </w:tcBorders>
            <w:noWrap/>
            <w:vAlign w:val="center"/>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Каменка</w:t>
            </w:r>
          </w:p>
        </w:tc>
        <w:tc>
          <w:tcPr>
            <w:tcW w:w="2693" w:type="dxa"/>
            <w:tcBorders>
              <w:top w:val="nil"/>
              <w:left w:val="single" w:sz="8" w:space="0" w:color="auto"/>
              <w:bottom w:val="single" w:sz="4" w:space="0" w:color="auto"/>
              <w:right w:val="single" w:sz="4" w:space="0" w:color="auto"/>
            </w:tcBorders>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64</w:t>
            </w:r>
          </w:p>
        </w:tc>
        <w:tc>
          <w:tcPr>
            <w:tcW w:w="2835" w:type="dxa"/>
            <w:tcBorders>
              <w:top w:val="nil"/>
              <w:left w:val="nil"/>
              <w:bottom w:val="single" w:sz="4" w:space="0" w:color="auto"/>
              <w:right w:val="single" w:sz="8" w:space="0" w:color="auto"/>
            </w:tcBorders>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588</w:t>
            </w:r>
          </w:p>
        </w:tc>
      </w:tr>
      <w:tr w:rsidR="004A2AA6" w:rsidRPr="004A2AA6" w:rsidTr="009E3D03">
        <w:trPr>
          <w:trHeight w:val="280"/>
        </w:trPr>
        <w:tc>
          <w:tcPr>
            <w:tcW w:w="866" w:type="dxa"/>
            <w:tcBorders>
              <w:top w:val="nil"/>
              <w:left w:val="single" w:sz="8" w:space="0" w:color="auto"/>
              <w:bottom w:val="single" w:sz="4" w:space="0" w:color="auto"/>
              <w:right w:val="single" w:sz="4" w:space="0" w:color="auto"/>
            </w:tcBorders>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8.</w:t>
            </w:r>
          </w:p>
        </w:tc>
        <w:tc>
          <w:tcPr>
            <w:tcW w:w="3260" w:type="dxa"/>
            <w:tcBorders>
              <w:top w:val="nil"/>
              <w:left w:val="nil"/>
              <w:bottom w:val="single" w:sz="4" w:space="0" w:color="auto"/>
              <w:right w:val="nil"/>
            </w:tcBorders>
            <w:noWrap/>
            <w:vAlign w:val="center"/>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По личным заявлениям и иным основаниям</w:t>
            </w:r>
          </w:p>
        </w:tc>
        <w:tc>
          <w:tcPr>
            <w:tcW w:w="2693" w:type="dxa"/>
            <w:tcBorders>
              <w:top w:val="nil"/>
              <w:left w:val="single" w:sz="8" w:space="0" w:color="auto"/>
              <w:bottom w:val="single" w:sz="4" w:space="0" w:color="auto"/>
              <w:right w:val="single" w:sz="4" w:space="0" w:color="auto"/>
            </w:tcBorders>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383</w:t>
            </w:r>
          </w:p>
        </w:tc>
        <w:tc>
          <w:tcPr>
            <w:tcW w:w="2835" w:type="dxa"/>
            <w:tcBorders>
              <w:top w:val="nil"/>
              <w:left w:val="nil"/>
              <w:bottom w:val="single" w:sz="4" w:space="0" w:color="auto"/>
              <w:right w:val="single" w:sz="8" w:space="0" w:color="auto"/>
            </w:tcBorders>
            <w:noWrap/>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383</w:t>
            </w:r>
          </w:p>
        </w:tc>
      </w:tr>
      <w:tr w:rsidR="004A2AA6" w:rsidRPr="004A2AA6" w:rsidTr="009E3D03">
        <w:trPr>
          <w:trHeight w:val="268"/>
        </w:trPr>
        <w:tc>
          <w:tcPr>
            <w:tcW w:w="866" w:type="dxa"/>
            <w:tcBorders>
              <w:top w:val="nil"/>
              <w:left w:val="single" w:sz="8" w:space="0" w:color="auto"/>
              <w:bottom w:val="single" w:sz="8" w:space="0" w:color="auto"/>
              <w:right w:val="single" w:sz="4" w:space="0" w:color="auto"/>
            </w:tcBorders>
            <w:noWrap/>
            <w:vAlign w:val="center"/>
          </w:tcPr>
          <w:p w:rsidR="004A2AA6" w:rsidRPr="004A2AA6" w:rsidRDefault="004A2AA6" w:rsidP="004A2AA6">
            <w:pPr>
              <w:jc w:val="center"/>
              <w:rPr>
                <w:rFonts w:ascii="Times New Roman" w:eastAsia="Times New Roman" w:hAnsi="Times New Roman"/>
                <w:b/>
                <w:sz w:val="24"/>
                <w:szCs w:val="24"/>
                <w:lang w:eastAsia="ru-RU"/>
              </w:rPr>
            </w:pPr>
            <w:r w:rsidRPr="004A2AA6">
              <w:rPr>
                <w:rFonts w:ascii="Times New Roman" w:eastAsia="Times New Roman" w:hAnsi="Times New Roman"/>
                <w:b/>
                <w:sz w:val="24"/>
                <w:szCs w:val="24"/>
                <w:lang w:eastAsia="ru-RU"/>
              </w:rPr>
              <w:lastRenderedPageBreak/>
              <w:t> </w:t>
            </w:r>
          </w:p>
        </w:tc>
        <w:tc>
          <w:tcPr>
            <w:tcW w:w="3260" w:type="dxa"/>
            <w:tcBorders>
              <w:top w:val="nil"/>
              <w:left w:val="nil"/>
              <w:bottom w:val="single" w:sz="8" w:space="0" w:color="auto"/>
              <w:right w:val="nil"/>
            </w:tcBorders>
            <w:noWrap/>
            <w:vAlign w:val="center"/>
          </w:tcPr>
          <w:p w:rsidR="004A2AA6" w:rsidRPr="004A2AA6" w:rsidRDefault="004A2AA6" w:rsidP="004A2AA6">
            <w:pPr>
              <w:rPr>
                <w:rFonts w:ascii="Times New Roman" w:eastAsia="Times New Roman" w:hAnsi="Times New Roman"/>
                <w:b/>
                <w:bCs/>
                <w:sz w:val="24"/>
                <w:szCs w:val="24"/>
                <w:lang w:eastAsia="ru-RU"/>
              </w:rPr>
            </w:pPr>
            <w:r w:rsidRPr="004A2AA6">
              <w:rPr>
                <w:rFonts w:ascii="Times New Roman" w:eastAsia="Times New Roman" w:hAnsi="Times New Roman"/>
                <w:b/>
                <w:bCs/>
                <w:sz w:val="24"/>
                <w:szCs w:val="24"/>
                <w:lang w:eastAsia="ru-RU"/>
              </w:rPr>
              <w:t>ИТОГО:</w:t>
            </w:r>
          </w:p>
        </w:tc>
        <w:tc>
          <w:tcPr>
            <w:tcW w:w="2693" w:type="dxa"/>
            <w:tcBorders>
              <w:top w:val="nil"/>
              <w:left w:val="single" w:sz="8" w:space="0" w:color="auto"/>
              <w:bottom w:val="single" w:sz="8" w:space="0" w:color="auto"/>
              <w:right w:val="single" w:sz="4" w:space="0" w:color="auto"/>
            </w:tcBorders>
            <w:noWrap/>
            <w:vAlign w:val="center"/>
          </w:tcPr>
          <w:p w:rsidR="004A2AA6" w:rsidRPr="004A2AA6" w:rsidRDefault="004A2AA6" w:rsidP="004A2AA6">
            <w:pPr>
              <w:jc w:val="center"/>
              <w:rPr>
                <w:rFonts w:ascii="Times New Roman" w:eastAsia="Times New Roman" w:hAnsi="Times New Roman"/>
                <w:b/>
                <w:bCs/>
                <w:sz w:val="24"/>
                <w:szCs w:val="24"/>
                <w:lang w:eastAsia="ru-RU"/>
              </w:rPr>
            </w:pPr>
            <w:r w:rsidRPr="004A2AA6">
              <w:rPr>
                <w:rFonts w:ascii="Times New Roman" w:eastAsia="Times New Roman" w:hAnsi="Times New Roman"/>
                <w:b/>
                <w:bCs/>
                <w:sz w:val="24"/>
                <w:szCs w:val="24"/>
                <w:lang w:eastAsia="ru-RU"/>
              </w:rPr>
              <w:t>1 922</w:t>
            </w:r>
          </w:p>
        </w:tc>
        <w:tc>
          <w:tcPr>
            <w:tcW w:w="2835" w:type="dxa"/>
            <w:tcBorders>
              <w:top w:val="nil"/>
              <w:left w:val="nil"/>
              <w:bottom w:val="single" w:sz="8" w:space="0" w:color="auto"/>
              <w:right w:val="single" w:sz="8" w:space="0" w:color="auto"/>
            </w:tcBorders>
            <w:noWrap/>
            <w:vAlign w:val="center"/>
          </w:tcPr>
          <w:p w:rsidR="004A2AA6" w:rsidRPr="004A2AA6" w:rsidRDefault="004A2AA6" w:rsidP="004A2AA6">
            <w:pPr>
              <w:jc w:val="center"/>
              <w:rPr>
                <w:rFonts w:ascii="Times New Roman" w:eastAsia="Times New Roman" w:hAnsi="Times New Roman"/>
                <w:b/>
                <w:bCs/>
                <w:sz w:val="24"/>
                <w:szCs w:val="24"/>
                <w:lang w:eastAsia="ru-RU"/>
              </w:rPr>
            </w:pPr>
            <w:r w:rsidRPr="004A2AA6">
              <w:rPr>
                <w:rFonts w:ascii="Times New Roman" w:eastAsia="Times New Roman" w:hAnsi="Times New Roman"/>
                <w:b/>
                <w:bCs/>
                <w:sz w:val="24"/>
                <w:szCs w:val="24"/>
                <w:lang w:eastAsia="ru-RU"/>
              </w:rPr>
              <w:t>14 693</w:t>
            </w:r>
          </w:p>
        </w:tc>
      </w:tr>
    </w:tbl>
    <w:p w:rsidR="004A2AA6" w:rsidRPr="004A2AA6" w:rsidRDefault="004A2AA6" w:rsidP="004A2AA6">
      <w:pPr>
        <w:ind w:firstLine="540"/>
        <w:jc w:val="both"/>
        <w:rPr>
          <w:rFonts w:ascii="Times New Roman" w:eastAsia="Times New Roman" w:hAnsi="Times New Roman"/>
          <w:sz w:val="24"/>
          <w:szCs w:val="24"/>
          <w:lang w:eastAsia="ru-RU"/>
        </w:rPr>
      </w:pP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Управлением регулярно осуществляется сверка сведений об отчислениях ЕСН и обязательных страховых взносов из заработка граждан, переданных организациями-страхователями, с данными налоговых органов. Данные из налоговых органов поступают ежемесячно, до 20 числа, и вносятся в базу данных персонифицированного учета. По мере поступления данных осуществляется сверка по начисленным и перечисленным суммам ЕСН организациями, по результатам которой вносится корректировка в базу данных по каждой организации. Отрицательной признается сверка по организациям, имеющим задолженность по уплате взносов, либо по организациям, допустившим ошибки при предоставлении сведений. Работа носит постоянный характер, корректировки в поступившие суммы вносятся по мере поступления данных из налоговых органов и от организаций - страхователей.</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Сотрудниками Управления персонифицированного учета постоянно осуществляется консультирование юридических лиц и граждан по вопросам, входящим в компетенцию управления. Выдаются справки об учете в базе данных, выписки из индивидуального лицевого счета, по заявлениям физических лиц. Проводятся консультации по работе с программным обеспечением, по формированию отчетов, по оформлению регистрационных документов.</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Для осуществления процедуры ликвидации организаций выдаются справки о снятии с учета ликвидированных организаций из базы данных индивидуального учета ЕГФСС ПМР. Сотрудники УПУ регулярно формируют справки по запросам с Портала государственных услуг.</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Кроме того, предоставляются ответы на запросы, поступившие из органов социальной защиты зарубежных государств (Национальной Кассы Социального страхования Республики Молдова, региональных Управлений Пенсионного фонда Российской Федерации, Белоруссии и др.), а также от Центров социального страхования и социальной защиты на подтверждение факта уплаты обязательных страховых взносов организациями. </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С целью контроля за исполнением организациями и гражданами действующего законодательства, в том числе в части принятия мер за неуплату страхователями страховых взносов, сотрудниками управления на постоянной основе осуществляется тесное взаимодействие с органами Прокуратуры Приднестровской Молдавской Республики, органами Министерства внутренних дел Приднестровской Молдавской Республики, Министерства юстиции Приднестровской Молдавской Республики, УБЭПиК ПМР. </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В рамках правотворческой деятельности в 2021 году проделана следующая работа:</w:t>
      </w:r>
    </w:p>
    <w:p w:rsidR="004A2AA6" w:rsidRPr="004A2AA6" w:rsidRDefault="004A2AA6" w:rsidP="004A2AA6">
      <w:pPr>
        <w:ind w:firstLine="567"/>
        <w:jc w:val="both"/>
        <w:rPr>
          <w:rFonts w:ascii="Times New Roman" w:eastAsia="Times New Roman" w:hAnsi="Times New Roman"/>
          <w:b/>
          <w:sz w:val="24"/>
          <w:szCs w:val="24"/>
          <w:lang w:eastAsia="ru-RU"/>
        </w:rPr>
      </w:pPr>
      <w:r w:rsidRPr="004A2AA6">
        <w:rPr>
          <w:rFonts w:ascii="Times New Roman" w:eastAsia="Times New Roman" w:hAnsi="Times New Roman"/>
          <w:bCs/>
          <w:sz w:val="24"/>
          <w:szCs w:val="24"/>
          <w:lang w:eastAsia="ru-RU"/>
        </w:rPr>
        <w:t xml:space="preserve">Разработан и принят Закон Приднестровской Молдавской Республики </w:t>
      </w:r>
      <w:r w:rsidRPr="004A2AA6">
        <w:rPr>
          <w:rFonts w:ascii="Times New Roman" w:eastAsia="Times New Roman" w:hAnsi="Times New Roman"/>
          <w:sz w:val="24"/>
          <w:szCs w:val="24"/>
          <w:lang w:eastAsia="ru-RU"/>
        </w:rPr>
        <w:t>О внесении изменений в Закон Приднестровской Молдавской Республики «Об индивидуальном (персонифицированном) учете в системе государственного пенсионного страхования» от 26 мая 2021 г. № 99-ЗИ-VII.</w:t>
      </w:r>
    </w:p>
    <w:p w:rsidR="004A2AA6" w:rsidRPr="004A2AA6" w:rsidRDefault="004A2AA6" w:rsidP="004A2AA6">
      <w:pPr>
        <w:ind w:firstLine="567"/>
        <w:jc w:val="both"/>
        <w:rPr>
          <w:rFonts w:ascii="Times New Roman" w:eastAsia="Times New Roman" w:hAnsi="Times New Roman"/>
          <w:b/>
          <w:sz w:val="24"/>
          <w:szCs w:val="24"/>
          <w:u w:val="single"/>
          <w:lang w:eastAsia="ru-RU"/>
        </w:rPr>
      </w:pPr>
      <w:r w:rsidRPr="004A2AA6">
        <w:rPr>
          <w:rFonts w:ascii="Times New Roman" w:eastAsia="Times New Roman" w:hAnsi="Times New Roman"/>
          <w:b/>
          <w:sz w:val="24"/>
          <w:szCs w:val="24"/>
          <w:lang w:eastAsia="ru-RU"/>
        </w:rPr>
        <w:t xml:space="preserve"> </w:t>
      </w:r>
      <w:r w:rsidRPr="004A2AA6">
        <w:rPr>
          <w:rFonts w:ascii="Times New Roman" w:eastAsia="Times New Roman" w:hAnsi="Times New Roman"/>
          <w:sz w:val="24"/>
          <w:szCs w:val="24"/>
          <w:lang w:eastAsia="ru-RU"/>
        </w:rPr>
        <w:t xml:space="preserve">В апреле 2021 года вступило в силу изменение в Приказ № 1074 от 29 октября 2014 года «Об утверждении  форм документов индивидуального (персонифицированного) учета в системе государственного пенсионного страхования, Классификатора параметров индивидуальных сведений застрахованных лиц, Правил по заполнению форм документов индивидуального (персонифицированного) учета в системе государственного пенсионного страхования») в целях приведения в соответствии с принятыми изменениями в законодательство ПМР.  </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В августе 2021 года вступило в силу постановление Правительства Приднестровской Молдавской Республики № 266 «О внесении изменения в Постановление Правительства Приднестровской Молдавской Республики от 13 марта 2013 года № 50 «Об утверждении Положения о порядке ведения индивидуального (персонифицированного) учета сведений о застрахованных лицах в системе государственного пенсионного страхования».</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w:t>
      </w:r>
    </w:p>
    <w:p w:rsidR="004A2AA6" w:rsidRPr="004A2AA6" w:rsidRDefault="004A2AA6" w:rsidP="004A2AA6">
      <w:pPr>
        <w:jc w:val="both"/>
        <w:rPr>
          <w:rFonts w:ascii="Times New Roman" w:eastAsia="Times New Roman" w:hAnsi="Times New Roman"/>
          <w:sz w:val="24"/>
          <w:szCs w:val="24"/>
          <w:lang w:eastAsia="ru-RU"/>
        </w:rPr>
      </w:pPr>
    </w:p>
    <w:p w:rsidR="004A2AA6" w:rsidRPr="004A2AA6" w:rsidRDefault="004A2AA6" w:rsidP="004A2AA6">
      <w:pPr>
        <w:shd w:val="clear" w:color="auto" w:fill="FFFFFF"/>
        <w:ind w:firstLine="567"/>
        <w:jc w:val="center"/>
        <w:rPr>
          <w:rFonts w:ascii="Times New Roman" w:eastAsia="Times New Roman" w:hAnsi="Times New Roman"/>
          <w:b/>
          <w:i/>
          <w:sz w:val="24"/>
          <w:szCs w:val="24"/>
          <w:lang w:eastAsia="ru-RU"/>
        </w:rPr>
      </w:pPr>
      <w:r w:rsidRPr="004A2AA6">
        <w:rPr>
          <w:rFonts w:ascii="Times New Roman" w:eastAsia="Times New Roman" w:hAnsi="Times New Roman"/>
          <w:b/>
          <w:i/>
          <w:sz w:val="24"/>
          <w:szCs w:val="24"/>
          <w:lang w:eastAsia="ru-RU"/>
        </w:rPr>
        <w:t>Контрольно-ревизионная деятельность</w:t>
      </w:r>
    </w:p>
    <w:p w:rsidR="004A2AA6" w:rsidRPr="004A2AA6" w:rsidRDefault="004A2AA6" w:rsidP="004A2AA6">
      <w:pPr>
        <w:shd w:val="clear" w:color="auto" w:fill="FFFFFF"/>
        <w:ind w:firstLine="567"/>
        <w:jc w:val="center"/>
        <w:rPr>
          <w:rFonts w:ascii="Times New Roman" w:eastAsia="Times New Roman" w:hAnsi="Times New Roman"/>
          <w:b/>
          <w:i/>
          <w:sz w:val="24"/>
          <w:szCs w:val="24"/>
          <w:lang w:eastAsia="ru-RU"/>
        </w:rPr>
      </w:pPr>
    </w:p>
    <w:p w:rsidR="004A2AA6" w:rsidRPr="004A2AA6" w:rsidRDefault="004A2AA6" w:rsidP="004A2AA6">
      <w:pPr>
        <w:ind w:firstLine="709"/>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Контрольно-ревизионным управлением Фонда (далее - КРУ) постоянно ведется работа по проверке правильности применения пенсионного законодательства в области назначения пенсий и пособий гражданам, имеющим детей, определения права на установление пенсий и пособий, правильности выплаты назначенных пенсий, пособий и иных социальных выплат, правильности выплат пособий по безработице, а также по проверке правильности применения законодательства по социальному страхованию, в том числе: по временной нетрудоспособности, по беременности и родам и другим. </w:t>
      </w:r>
    </w:p>
    <w:p w:rsidR="004A2AA6" w:rsidRPr="004A2AA6" w:rsidRDefault="004A2AA6" w:rsidP="004A2AA6">
      <w:pPr>
        <w:ind w:firstLine="709"/>
        <w:jc w:val="both"/>
        <w:rPr>
          <w:rFonts w:ascii="Times New Roman" w:eastAsia="Times New Roman" w:hAnsi="Times New Roman"/>
          <w:sz w:val="24"/>
          <w:szCs w:val="24"/>
          <w:lang w:eastAsia="ru-RU"/>
        </w:rPr>
      </w:pPr>
    </w:p>
    <w:p w:rsidR="004A2AA6" w:rsidRPr="004A2AA6" w:rsidRDefault="004A2AA6" w:rsidP="004A2AA6">
      <w:pPr>
        <w:ind w:firstLine="709"/>
        <w:jc w:val="center"/>
        <w:rPr>
          <w:rFonts w:ascii="Times New Roman" w:eastAsia="Times New Roman" w:hAnsi="Times New Roman"/>
          <w:b/>
          <w:sz w:val="24"/>
          <w:szCs w:val="24"/>
          <w:lang w:eastAsia="ru-RU"/>
        </w:rPr>
      </w:pPr>
      <w:r w:rsidRPr="004A2AA6">
        <w:rPr>
          <w:rFonts w:ascii="Times New Roman" w:eastAsia="Times New Roman" w:hAnsi="Times New Roman"/>
          <w:b/>
          <w:sz w:val="24"/>
          <w:szCs w:val="24"/>
          <w:lang w:eastAsia="ru-RU"/>
        </w:rPr>
        <w:t>Отдел контроля по назначению и выплате пенсий и пособий</w:t>
      </w:r>
    </w:p>
    <w:p w:rsidR="004A2AA6" w:rsidRPr="004A2AA6" w:rsidRDefault="004A2AA6" w:rsidP="004A2AA6">
      <w:pPr>
        <w:ind w:firstLine="709"/>
        <w:jc w:val="both"/>
        <w:rPr>
          <w:rFonts w:ascii="Times New Roman" w:eastAsia="Times New Roman" w:hAnsi="Times New Roman"/>
          <w:sz w:val="24"/>
          <w:szCs w:val="24"/>
          <w:lang w:eastAsia="ru-RU"/>
        </w:rPr>
      </w:pPr>
    </w:p>
    <w:p w:rsidR="004A2AA6" w:rsidRPr="004A2AA6" w:rsidRDefault="004A2AA6" w:rsidP="004A2AA6">
      <w:pPr>
        <w:ind w:firstLine="709"/>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План проверок Центров социального страхования и социальной защиты городов (районов) на 2021 год утвержден Приказом Фонда от 16 января 2021 года № 01-04/1 «Об утверждении плана проверок рационального использования денежных средств Единого государственного фонда социального страхования ПМР на 2021 год».</w:t>
      </w:r>
    </w:p>
    <w:p w:rsidR="004A2AA6" w:rsidRPr="004A2AA6" w:rsidRDefault="004A2AA6" w:rsidP="004A2AA6">
      <w:pPr>
        <w:ind w:firstLine="709"/>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Согласно плану проверок Фонда, в течение 2021 года проведено четыре плановые проверки:</w:t>
      </w:r>
    </w:p>
    <w:p w:rsidR="004A2AA6" w:rsidRPr="004A2AA6" w:rsidRDefault="004A2AA6" w:rsidP="004A2AA6">
      <w:pPr>
        <w:ind w:firstLine="709"/>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в соответствии с Приказом Фонда от 01 марта 2021 года № 01-04/6 «О проведении плановой проверки в Центре социального страхования и социальной защиты   г. Бендеры»;</w:t>
      </w:r>
    </w:p>
    <w:p w:rsidR="004A2AA6" w:rsidRPr="004A2AA6" w:rsidRDefault="004A2AA6" w:rsidP="004A2AA6">
      <w:pPr>
        <w:ind w:firstLine="709"/>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в соответствии с Приказом Фонда от 30 апреля 2021 года № 01-04/20 «О проведении плановой проверки в Центре социального страхования и социальной защиты   г. Слободзея и Слободзейского района»;</w:t>
      </w:r>
    </w:p>
    <w:p w:rsidR="004A2AA6" w:rsidRPr="004A2AA6" w:rsidRDefault="004A2AA6" w:rsidP="004A2AA6">
      <w:pPr>
        <w:ind w:firstLine="709"/>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в соответствии с Приказом Фонда от 27 августа 2021 года № 01-04/39 «О проведении плановой проверки в Центре социального страхования и социальной защиты   г. Рыбница и Рыбницкого района»;</w:t>
      </w:r>
    </w:p>
    <w:p w:rsidR="004A2AA6" w:rsidRPr="004A2AA6" w:rsidRDefault="004A2AA6" w:rsidP="004A2AA6">
      <w:pPr>
        <w:ind w:firstLine="709"/>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в соответствии с Приказом Фонда от 02 ноября 2021года № 01-04/56 «О проведении плановой проверки в Центре социального страхования и социальной защиты   г. Каменка и Каменского района».</w:t>
      </w:r>
    </w:p>
    <w:p w:rsidR="004A2AA6" w:rsidRPr="004A2AA6" w:rsidRDefault="004A2AA6" w:rsidP="004A2AA6">
      <w:pPr>
        <w:ind w:firstLine="709"/>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По результатам плановых проверок составлены Акты, с которыми в целях недопущения выявленных нарушений ознакомлены сотрудники всех Центров социального страхования и социальной защиты. </w:t>
      </w:r>
    </w:p>
    <w:p w:rsidR="004A2AA6" w:rsidRPr="004A2AA6" w:rsidRDefault="004A2AA6" w:rsidP="004A2AA6">
      <w:pPr>
        <w:ind w:firstLine="709"/>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В течение 2021 года сотрудниками КРУ проведено также четыре внеплановые проверки, в том числе две проверки по проверке правильности регистрации заявлений на назначение пенсий и соблюдения сроков назначения пенсий сотрудниками Центров:</w:t>
      </w:r>
    </w:p>
    <w:p w:rsidR="004A2AA6" w:rsidRPr="004A2AA6" w:rsidRDefault="004A2AA6" w:rsidP="004A2AA6">
      <w:pPr>
        <w:ind w:firstLine="709"/>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на основании Приказа Фонда от 14 мая 2021 года № 01-04/23 «О проведении внеплановой проверки в Центре социального страхования и социальной защиты                        г. Тирасполь» в период с 17 мая 2021 года по 21 мая 2021 года проверены журналы регистрации заявлений на назначение пенсий и соблюдение сроков назначения пенсий в Центре г. Тирасполь;</w:t>
      </w:r>
    </w:p>
    <w:p w:rsidR="004A2AA6" w:rsidRPr="004A2AA6" w:rsidRDefault="004A2AA6" w:rsidP="004A2AA6">
      <w:pPr>
        <w:ind w:firstLine="709"/>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на основании с Приказа Фонда от 11июня 2021 года № 01-04/29 «О проведении внеплановой проверки в Центрах социального страхования и социальной защиты городов и районов» в период с 15 июня 2021 года по 18 июня 2021 года проверены журналы регистрации заявлений на назначение пенсий и соблюдение сроков назначения пенсий в  Центрах.</w:t>
      </w:r>
    </w:p>
    <w:p w:rsidR="004A2AA6" w:rsidRPr="004A2AA6" w:rsidRDefault="004A2AA6" w:rsidP="004A2AA6">
      <w:pPr>
        <w:ind w:firstLine="709"/>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На основании Приказа Фонда от 21июля 2021 года № 01-04/32 «О проведении внеплановой проверки в Центрах социального страхования и социальной защиты городов и районов» в период с 26 июля 2021 года по 26 августа 2021 года проводилась проверка обоснованности выплаты пенсий и пособий детям, находящимся на полном государственном обеспечении. Всего проверено 147 пенсионных дел и 60 личных дел получателей пособий на детей.</w:t>
      </w:r>
    </w:p>
    <w:p w:rsidR="004A2AA6" w:rsidRPr="004A2AA6" w:rsidRDefault="004A2AA6" w:rsidP="004A2AA6">
      <w:pPr>
        <w:ind w:firstLine="709"/>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На основании Приказа Фонда от 01ноября 2021 года № 01-04/55 «О проведении в Центрах социального страхования и социальной защиты городов и районов проверки законности назначения и выплаты ежемесячного пособия гражданам, имеющим детей в 2020-2021 годах» в период с 09 ноября 2021 года по 08 декабря 2021 года проведена </w:t>
      </w:r>
      <w:r w:rsidRPr="004A2AA6">
        <w:rPr>
          <w:rFonts w:ascii="Times New Roman" w:eastAsia="Times New Roman" w:hAnsi="Times New Roman"/>
          <w:sz w:val="24"/>
          <w:szCs w:val="24"/>
          <w:lang w:eastAsia="ru-RU"/>
        </w:rPr>
        <w:lastRenderedPageBreak/>
        <w:t>проверка правильности предоставления сведений о доходах семьи организациями и родителями, составляется акт проверки.</w:t>
      </w:r>
    </w:p>
    <w:p w:rsidR="004A2AA6" w:rsidRPr="004A2AA6" w:rsidRDefault="004A2AA6" w:rsidP="004A2AA6">
      <w:pPr>
        <w:ind w:firstLine="709"/>
        <w:jc w:val="both"/>
        <w:rPr>
          <w:rFonts w:ascii="Times New Roman" w:eastAsia="Times New Roman" w:hAnsi="Times New Roman"/>
          <w:sz w:val="24"/>
          <w:szCs w:val="24"/>
          <w:lang w:eastAsia="ru-RU"/>
        </w:rPr>
      </w:pPr>
    </w:p>
    <w:p w:rsidR="004A2AA6" w:rsidRPr="004A2AA6" w:rsidRDefault="004A2AA6" w:rsidP="004A2AA6">
      <w:pPr>
        <w:ind w:firstLine="709"/>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В порядке ежедневной работы, Центрами социального страхования и социальной защиты городов и районов в КРУ Фонда на контроль направляются пенсионные дела, назначенные на льготных основаниях и в связи с особыми условиями труда, в том числе отказные пенсионные дела и отказные личные дела получателей пособий на детей. </w:t>
      </w:r>
    </w:p>
    <w:p w:rsidR="004A2AA6" w:rsidRPr="004A2AA6" w:rsidRDefault="004A2AA6" w:rsidP="004A2AA6">
      <w:pPr>
        <w:ind w:firstLine="709"/>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Всего за 2021 год на проверку поступило 1403 пенсионных и личных дел, из них – 650 назначенных на льготных основаниях, 184 - назначенных на общих основаниях, 259 отказных пенсионных дел и 310 отказных личных дел получателей пособий на детей, в том числе по Центрам:</w:t>
      </w:r>
    </w:p>
    <w:p w:rsidR="004A2AA6" w:rsidRPr="004A2AA6" w:rsidRDefault="004A2AA6" w:rsidP="004A2AA6">
      <w:pPr>
        <w:ind w:firstLine="709"/>
        <w:jc w:val="right"/>
        <w:rPr>
          <w:rFonts w:ascii="Times New Roman" w:eastAsia="Times New Roman" w:hAnsi="Times New Roman"/>
          <w:sz w:val="24"/>
          <w:szCs w:val="24"/>
          <w:lang w:eastAsia="ru-RU"/>
        </w:rPr>
      </w:pPr>
      <w:r w:rsidRPr="004A2AA6">
        <w:rPr>
          <w:rFonts w:ascii="Times New Roman" w:eastAsia="Times New Roman" w:hAnsi="Times New Roman"/>
          <w:i/>
          <w:sz w:val="24"/>
          <w:szCs w:val="24"/>
          <w:lang w:eastAsia="ru-RU"/>
        </w:rPr>
        <w:t xml:space="preserve">                                                                                                          </w:t>
      </w:r>
      <w:r w:rsidRPr="004A2AA6">
        <w:rPr>
          <w:rFonts w:ascii="Times New Roman" w:eastAsia="Times New Roman" w:hAnsi="Times New Roman"/>
          <w:sz w:val="24"/>
          <w:szCs w:val="24"/>
          <w:lang w:eastAsia="ru-RU"/>
        </w:rPr>
        <w:t>Таблица №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417"/>
        <w:gridCol w:w="1418"/>
        <w:gridCol w:w="1417"/>
        <w:gridCol w:w="1134"/>
        <w:gridCol w:w="1412"/>
      </w:tblGrid>
      <w:tr w:rsidR="004A2AA6" w:rsidRPr="004A2AA6" w:rsidTr="009E3D03">
        <w:tc>
          <w:tcPr>
            <w:tcW w:w="2439" w:type="dxa"/>
            <w:vMerge w:val="restart"/>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sz w:val="22"/>
                <w:szCs w:val="22"/>
                <w:lang w:eastAsia="ru-RU"/>
              </w:rPr>
            </w:pPr>
            <w:r w:rsidRPr="004A2AA6">
              <w:rPr>
                <w:rFonts w:ascii="Times New Roman" w:eastAsia="Times New Roman" w:hAnsi="Times New Roman"/>
                <w:sz w:val="22"/>
                <w:szCs w:val="22"/>
                <w:lang w:eastAsia="ru-RU"/>
              </w:rPr>
              <w:t>Центры социального страхования и социальной защиты</w:t>
            </w:r>
          </w:p>
        </w:tc>
        <w:tc>
          <w:tcPr>
            <w:tcW w:w="5386" w:type="dxa"/>
            <w:gridSpan w:val="4"/>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Пенсионные дела</w:t>
            </w:r>
          </w:p>
        </w:tc>
        <w:tc>
          <w:tcPr>
            <w:tcW w:w="1412" w:type="dxa"/>
            <w:vMerge w:val="restart"/>
            <w:tcBorders>
              <w:top w:val="single" w:sz="4" w:space="0" w:color="auto"/>
              <w:left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sz w:val="22"/>
                <w:szCs w:val="22"/>
                <w:lang w:eastAsia="ru-RU"/>
              </w:rPr>
            </w:pPr>
            <w:r w:rsidRPr="004A2AA6">
              <w:rPr>
                <w:rFonts w:ascii="Times New Roman" w:eastAsia="Times New Roman" w:hAnsi="Times New Roman"/>
                <w:sz w:val="22"/>
                <w:szCs w:val="22"/>
                <w:lang w:eastAsia="ru-RU"/>
              </w:rPr>
              <w:t>Отказные личные дела получателей пособий</w:t>
            </w:r>
          </w:p>
        </w:tc>
      </w:tr>
      <w:tr w:rsidR="004A2AA6" w:rsidRPr="004A2AA6" w:rsidTr="009E3D03">
        <w:tc>
          <w:tcPr>
            <w:tcW w:w="2439" w:type="dxa"/>
            <w:vMerge/>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rPr>
                <w:rFonts w:ascii="Times New Roman" w:eastAsia="Times New Roman" w:hAnsi="Times New Roman"/>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jc w:val="center"/>
              <w:rPr>
                <w:rFonts w:ascii="Times New Roman" w:eastAsia="Times New Roman" w:hAnsi="Times New Roman"/>
                <w:sz w:val="22"/>
                <w:szCs w:val="22"/>
                <w:lang w:eastAsia="ru-RU"/>
              </w:rPr>
            </w:pPr>
            <w:r w:rsidRPr="004A2AA6">
              <w:rPr>
                <w:rFonts w:ascii="Times New Roman" w:eastAsia="Times New Roman" w:hAnsi="Times New Roman"/>
                <w:sz w:val="22"/>
                <w:szCs w:val="22"/>
                <w:lang w:eastAsia="ru-RU"/>
              </w:rPr>
              <w:t>Всего пенсионных дел, из них: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jc w:val="center"/>
              <w:rPr>
                <w:rFonts w:ascii="Times New Roman" w:eastAsia="Times New Roman" w:hAnsi="Times New Roman"/>
                <w:sz w:val="22"/>
                <w:szCs w:val="22"/>
                <w:lang w:eastAsia="ru-RU"/>
              </w:rPr>
            </w:pPr>
            <w:r w:rsidRPr="004A2AA6">
              <w:rPr>
                <w:rFonts w:ascii="Times New Roman" w:eastAsia="Times New Roman" w:hAnsi="Times New Roman"/>
                <w:sz w:val="22"/>
                <w:szCs w:val="22"/>
                <w:lang w:eastAsia="ru-RU"/>
              </w:rPr>
              <w:t>На льготных основаниях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jc w:val="center"/>
              <w:rPr>
                <w:rFonts w:ascii="Times New Roman" w:eastAsia="Times New Roman" w:hAnsi="Times New Roman"/>
                <w:sz w:val="22"/>
                <w:szCs w:val="22"/>
                <w:lang w:eastAsia="ru-RU"/>
              </w:rPr>
            </w:pPr>
            <w:r w:rsidRPr="004A2AA6">
              <w:rPr>
                <w:rFonts w:ascii="Times New Roman" w:eastAsia="Times New Roman" w:hAnsi="Times New Roman"/>
                <w:sz w:val="22"/>
                <w:szCs w:val="22"/>
                <w:lang w:eastAsia="ru-RU"/>
              </w:rPr>
              <w:t>На общих основаниях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jc w:val="center"/>
              <w:rPr>
                <w:rFonts w:ascii="Times New Roman" w:eastAsia="Times New Roman" w:hAnsi="Times New Roman"/>
                <w:sz w:val="22"/>
                <w:szCs w:val="22"/>
                <w:lang w:eastAsia="ru-RU"/>
              </w:rPr>
            </w:pPr>
            <w:r w:rsidRPr="004A2AA6">
              <w:rPr>
                <w:rFonts w:ascii="Times New Roman" w:eastAsia="Times New Roman" w:hAnsi="Times New Roman"/>
                <w:sz w:val="22"/>
                <w:szCs w:val="22"/>
                <w:lang w:eastAsia="ru-RU"/>
              </w:rPr>
              <w:t>Отказные</w:t>
            </w:r>
          </w:p>
        </w:tc>
        <w:tc>
          <w:tcPr>
            <w:tcW w:w="1412" w:type="dxa"/>
            <w:vMerge/>
            <w:tcBorders>
              <w:left w:val="single" w:sz="4"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i/>
                <w:sz w:val="24"/>
                <w:szCs w:val="24"/>
                <w:lang w:eastAsia="ru-RU"/>
              </w:rPr>
            </w:pPr>
          </w:p>
        </w:tc>
      </w:tr>
      <w:tr w:rsidR="004A2AA6" w:rsidRPr="004A2AA6" w:rsidTr="009E3D03">
        <w:tc>
          <w:tcPr>
            <w:tcW w:w="2439"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2"/>
                <w:szCs w:val="22"/>
                <w:lang w:eastAsia="ru-RU"/>
              </w:rPr>
            </w:pPr>
            <w:r w:rsidRPr="004A2AA6">
              <w:rPr>
                <w:rFonts w:ascii="Times New Roman" w:eastAsia="Times New Roman" w:hAnsi="Times New Roman"/>
                <w:sz w:val="22"/>
                <w:szCs w:val="22"/>
                <w:lang w:eastAsia="ru-RU"/>
              </w:rPr>
              <w:t>г. Тирасполь</w:t>
            </w:r>
          </w:p>
        </w:tc>
        <w:tc>
          <w:tcPr>
            <w:tcW w:w="1417" w:type="dxa"/>
            <w:tcBorders>
              <w:top w:val="single" w:sz="4" w:space="0" w:color="auto"/>
              <w:left w:val="single" w:sz="4"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257</w:t>
            </w:r>
          </w:p>
        </w:tc>
        <w:tc>
          <w:tcPr>
            <w:tcW w:w="1418" w:type="dxa"/>
            <w:tcBorders>
              <w:top w:val="single" w:sz="4" w:space="0" w:color="auto"/>
              <w:left w:val="single" w:sz="4"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176</w:t>
            </w:r>
          </w:p>
        </w:tc>
        <w:tc>
          <w:tcPr>
            <w:tcW w:w="1417" w:type="dxa"/>
            <w:tcBorders>
              <w:top w:val="single" w:sz="4" w:space="0" w:color="auto"/>
              <w:left w:val="single" w:sz="4"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81</w:t>
            </w:r>
          </w:p>
        </w:tc>
        <w:tc>
          <w:tcPr>
            <w:tcW w:w="1412" w:type="dxa"/>
            <w:tcBorders>
              <w:top w:val="single" w:sz="4" w:space="0" w:color="auto"/>
              <w:left w:val="single" w:sz="4" w:space="0" w:color="auto"/>
              <w:bottom w:val="single" w:sz="4" w:space="0" w:color="auto"/>
              <w:right w:val="single" w:sz="4" w:space="0" w:color="auto"/>
            </w:tcBorders>
            <w:vAlign w:val="bottom"/>
          </w:tcPr>
          <w:p w:rsidR="004A2AA6" w:rsidRPr="004A2AA6" w:rsidRDefault="004A2AA6" w:rsidP="004A2AA6">
            <w:pPr>
              <w:jc w:val="right"/>
              <w:rPr>
                <w:rFonts w:ascii="Times New Roman" w:eastAsia="Times New Roman" w:hAnsi="Times New Roman"/>
                <w:sz w:val="22"/>
                <w:szCs w:val="22"/>
                <w:lang w:eastAsia="ru-RU"/>
              </w:rPr>
            </w:pPr>
            <w:r w:rsidRPr="004A2AA6">
              <w:rPr>
                <w:rFonts w:ascii="Times New Roman" w:eastAsia="Times New Roman" w:hAnsi="Times New Roman"/>
                <w:sz w:val="22"/>
                <w:szCs w:val="22"/>
                <w:lang w:eastAsia="ru-RU"/>
              </w:rPr>
              <w:t>40</w:t>
            </w:r>
          </w:p>
        </w:tc>
      </w:tr>
      <w:tr w:rsidR="004A2AA6" w:rsidRPr="004A2AA6" w:rsidTr="009E3D03">
        <w:tc>
          <w:tcPr>
            <w:tcW w:w="2439"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2"/>
                <w:szCs w:val="22"/>
                <w:lang w:eastAsia="ru-RU"/>
              </w:rPr>
            </w:pPr>
            <w:r w:rsidRPr="004A2AA6">
              <w:rPr>
                <w:rFonts w:ascii="Times New Roman" w:eastAsia="Times New Roman" w:hAnsi="Times New Roman"/>
                <w:sz w:val="22"/>
                <w:szCs w:val="22"/>
                <w:lang w:eastAsia="ru-RU"/>
              </w:rPr>
              <w:t xml:space="preserve">г. Бендеры </w:t>
            </w:r>
          </w:p>
        </w:tc>
        <w:tc>
          <w:tcPr>
            <w:tcW w:w="1417" w:type="dxa"/>
            <w:tcBorders>
              <w:top w:val="single" w:sz="4" w:space="0" w:color="auto"/>
              <w:left w:val="single" w:sz="4"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145</w:t>
            </w:r>
          </w:p>
        </w:tc>
        <w:tc>
          <w:tcPr>
            <w:tcW w:w="1418" w:type="dxa"/>
            <w:tcBorders>
              <w:top w:val="single" w:sz="4" w:space="0" w:color="auto"/>
              <w:left w:val="single" w:sz="4"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113</w:t>
            </w:r>
          </w:p>
        </w:tc>
        <w:tc>
          <w:tcPr>
            <w:tcW w:w="1417" w:type="dxa"/>
            <w:tcBorders>
              <w:top w:val="single" w:sz="4" w:space="0" w:color="auto"/>
              <w:left w:val="single" w:sz="4"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32</w:t>
            </w:r>
          </w:p>
        </w:tc>
        <w:tc>
          <w:tcPr>
            <w:tcW w:w="1412" w:type="dxa"/>
            <w:tcBorders>
              <w:top w:val="single" w:sz="4" w:space="0" w:color="auto"/>
              <w:left w:val="single" w:sz="4" w:space="0" w:color="auto"/>
              <w:bottom w:val="single" w:sz="4" w:space="0" w:color="auto"/>
              <w:right w:val="single" w:sz="4" w:space="0" w:color="auto"/>
            </w:tcBorders>
            <w:vAlign w:val="bottom"/>
          </w:tcPr>
          <w:p w:rsidR="004A2AA6" w:rsidRPr="004A2AA6" w:rsidRDefault="004A2AA6" w:rsidP="004A2AA6">
            <w:pPr>
              <w:jc w:val="right"/>
              <w:rPr>
                <w:rFonts w:ascii="Times New Roman" w:eastAsia="Times New Roman" w:hAnsi="Times New Roman"/>
                <w:sz w:val="22"/>
                <w:szCs w:val="22"/>
                <w:lang w:eastAsia="ru-RU"/>
              </w:rPr>
            </w:pPr>
            <w:r w:rsidRPr="004A2AA6">
              <w:rPr>
                <w:rFonts w:ascii="Times New Roman" w:eastAsia="Times New Roman" w:hAnsi="Times New Roman"/>
                <w:sz w:val="22"/>
                <w:szCs w:val="22"/>
                <w:lang w:eastAsia="ru-RU"/>
              </w:rPr>
              <w:t>51</w:t>
            </w:r>
          </w:p>
        </w:tc>
      </w:tr>
      <w:tr w:rsidR="004A2AA6" w:rsidRPr="004A2AA6" w:rsidTr="009E3D03">
        <w:tc>
          <w:tcPr>
            <w:tcW w:w="2439"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2"/>
                <w:szCs w:val="22"/>
                <w:lang w:eastAsia="ru-RU"/>
              </w:rPr>
            </w:pPr>
            <w:r w:rsidRPr="004A2AA6">
              <w:rPr>
                <w:rFonts w:ascii="Times New Roman" w:eastAsia="Times New Roman" w:hAnsi="Times New Roman"/>
                <w:sz w:val="22"/>
                <w:szCs w:val="22"/>
                <w:lang w:eastAsia="ru-RU"/>
              </w:rPr>
              <w:t xml:space="preserve">Слободзейский р-н </w:t>
            </w:r>
          </w:p>
        </w:tc>
        <w:tc>
          <w:tcPr>
            <w:tcW w:w="1417" w:type="dxa"/>
            <w:tcBorders>
              <w:top w:val="single" w:sz="4" w:space="0" w:color="auto"/>
              <w:left w:val="single" w:sz="4"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129</w:t>
            </w:r>
          </w:p>
        </w:tc>
        <w:tc>
          <w:tcPr>
            <w:tcW w:w="1418" w:type="dxa"/>
            <w:tcBorders>
              <w:top w:val="single" w:sz="4" w:space="0" w:color="auto"/>
              <w:left w:val="single" w:sz="4"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90</w:t>
            </w:r>
          </w:p>
        </w:tc>
        <w:tc>
          <w:tcPr>
            <w:tcW w:w="1417" w:type="dxa"/>
            <w:tcBorders>
              <w:top w:val="single" w:sz="4" w:space="0" w:color="auto"/>
              <w:left w:val="single" w:sz="4"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38</w:t>
            </w:r>
          </w:p>
        </w:tc>
        <w:tc>
          <w:tcPr>
            <w:tcW w:w="1412" w:type="dxa"/>
            <w:tcBorders>
              <w:top w:val="single" w:sz="4" w:space="0" w:color="auto"/>
              <w:left w:val="single" w:sz="4" w:space="0" w:color="auto"/>
              <w:bottom w:val="single" w:sz="4" w:space="0" w:color="auto"/>
              <w:right w:val="single" w:sz="4" w:space="0" w:color="auto"/>
            </w:tcBorders>
            <w:vAlign w:val="bottom"/>
          </w:tcPr>
          <w:p w:rsidR="004A2AA6" w:rsidRPr="004A2AA6" w:rsidRDefault="004A2AA6" w:rsidP="004A2AA6">
            <w:pPr>
              <w:jc w:val="right"/>
              <w:rPr>
                <w:rFonts w:ascii="Times New Roman" w:eastAsia="Times New Roman" w:hAnsi="Times New Roman"/>
                <w:sz w:val="22"/>
                <w:szCs w:val="22"/>
                <w:lang w:eastAsia="ru-RU"/>
              </w:rPr>
            </w:pPr>
            <w:r w:rsidRPr="004A2AA6">
              <w:rPr>
                <w:rFonts w:ascii="Times New Roman" w:eastAsia="Times New Roman" w:hAnsi="Times New Roman"/>
                <w:sz w:val="22"/>
                <w:szCs w:val="22"/>
                <w:lang w:eastAsia="ru-RU"/>
              </w:rPr>
              <w:t>47</w:t>
            </w:r>
          </w:p>
        </w:tc>
      </w:tr>
      <w:tr w:rsidR="004A2AA6" w:rsidRPr="004A2AA6" w:rsidTr="009E3D03">
        <w:tc>
          <w:tcPr>
            <w:tcW w:w="2439"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2"/>
                <w:szCs w:val="22"/>
                <w:lang w:eastAsia="ru-RU"/>
              </w:rPr>
            </w:pPr>
            <w:r w:rsidRPr="004A2AA6">
              <w:rPr>
                <w:rFonts w:ascii="Times New Roman" w:eastAsia="Times New Roman" w:hAnsi="Times New Roman"/>
                <w:sz w:val="22"/>
                <w:szCs w:val="22"/>
                <w:lang w:eastAsia="ru-RU"/>
              </w:rPr>
              <w:t>Григориопольский р-н</w:t>
            </w:r>
          </w:p>
        </w:tc>
        <w:tc>
          <w:tcPr>
            <w:tcW w:w="1417" w:type="dxa"/>
            <w:tcBorders>
              <w:top w:val="single" w:sz="4" w:space="0" w:color="auto"/>
              <w:left w:val="single" w:sz="4"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88</w:t>
            </w:r>
          </w:p>
        </w:tc>
        <w:tc>
          <w:tcPr>
            <w:tcW w:w="1418" w:type="dxa"/>
            <w:tcBorders>
              <w:top w:val="single" w:sz="4" w:space="0" w:color="auto"/>
              <w:left w:val="single" w:sz="4"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56</w:t>
            </w:r>
          </w:p>
        </w:tc>
        <w:tc>
          <w:tcPr>
            <w:tcW w:w="1417" w:type="dxa"/>
            <w:tcBorders>
              <w:top w:val="single" w:sz="4" w:space="0" w:color="auto"/>
              <w:left w:val="single" w:sz="4"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32</w:t>
            </w:r>
          </w:p>
        </w:tc>
        <w:tc>
          <w:tcPr>
            <w:tcW w:w="1412" w:type="dxa"/>
            <w:tcBorders>
              <w:top w:val="single" w:sz="4" w:space="0" w:color="auto"/>
              <w:left w:val="single" w:sz="4" w:space="0" w:color="auto"/>
              <w:bottom w:val="single" w:sz="4" w:space="0" w:color="auto"/>
              <w:right w:val="single" w:sz="4" w:space="0" w:color="auto"/>
            </w:tcBorders>
            <w:vAlign w:val="bottom"/>
          </w:tcPr>
          <w:p w:rsidR="004A2AA6" w:rsidRPr="004A2AA6" w:rsidRDefault="004A2AA6" w:rsidP="004A2AA6">
            <w:pPr>
              <w:jc w:val="right"/>
              <w:rPr>
                <w:rFonts w:ascii="Times New Roman" w:eastAsia="Times New Roman" w:hAnsi="Times New Roman"/>
                <w:sz w:val="22"/>
                <w:szCs w:val="22"/>
                <w:lang w:eastAsia="ru-RU"/>
              </w:rPr>
            </w:pPr>
            <w:r w:rsidRPr="004A2AA6">
              <w:rPr>
                <w:rFonts w:ascii="Times New Roman" w:eastAsia="Times New Roman" w:hAnsi="Times New Roman"/>
                <w:sz w:val="22"/>
                <w:szCs w:val="22"/>
                <w:lang w:eastAsia="ru-RU"/>
              </w:rPr>
              <w:t>78</w:t>
            </w:r>
          </w:p>
        </w:tc>
      </w:tr>
      <w:tr w:rsidR="004A2AA6" w:rsidRPr="004A2AA6" w:rsidTr="009E3D03">
        <w:tc>
          <w:tcPr>
            <w:tcW w:w="2439"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2"/>
                <w:szCs w:val="22"/>
                <w:lang w:eastAsia="ru-RU"/>
              </w:rPr>
            </w:pPr>
            <w:r w:rsidRPr="004A2AA6">
              <w:rPr>
                <w:rFonts w:ascii="Times New Roman" w:eastAsia="Times New Roman" w:hAnsi="Times New Roman"/>
                <w:sz w:val="22"/>
                <w:szCs w:val="22"/>
                <w:lang w:eastAsia="ru-RU"/>
              </w:rPr>
              <w:t xml:space="preserve">Дубоссарский р-н </w:t>
            </w:r>
          </w:p>
        </w:tc>
        <w:tc>
          <w:tcPr>
            <w:tcW w:w="1417" w:type="dxa"/>
            <w:tcBorders>
              <w:top w:val="single" w:sz="4" w:space="0" w:color="auto"/>
              <w:left w:val="single" w:sz="4"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168</w:t>
            </w:r>
          </w:p>
        </w:tc>
        <w:tc>
          <w:tcPr>
            <w:tcW w:w="1418" w:type="dxa"/>
            <w:tcBorders>
              <w:top w:val="single" w:sz="4" w:space="0" w:color="auto"/>
              <w:left w:val="single" w:sz="4"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48</w:t>
            </w:r>
          </w:p>
        </w:tc>
        <w:tc>
          <w:tcPr>
            <w:tcW w:w="1417" w:type="dxa"/>
            <w:tcBorders>
              <w:top w:val="single" w:sz="4" w:space="0" w:color="auto"/>
              <w:left w:val="single" w:sz="4"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102</w:t>
            </w:r>
          </w:p>
        </w:tc>
        <w:tc>
          <w:tcPr>
            <w:tcW w:w="1134" w:type="dxa"/>
            <w:tcBorders>
              <w:top w:val="single" w:sz="4" w:space="0" w:color="auto"/>
              <w:left w:val="single" w:sz="4"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18</w:t>
            </w:r>
          </w:p>
        </w:tc>
        <w:tc>
          <w:tcPr>
            <w:tcW w:w="1412" w:type="dxa"/>
            <w:tcBorders>
              <w:top w:val="single" w:sz="4" w:space="0" w:color="auto"/>
              <w:left w:val="single" w:sz="4" w:space="0" w:color="auto"/>
              <w:bottom w:val="single" w:sz="4" w:space="0" w:color="auto"/>
              <w:right w:val="single" w:sz="4" w:space="0" w:color="auto"/>
            </w:tcBorders>
            <w:vAlign w:val="bottom"/>
          </w:tcPr>
          <w:p w:rsidR="004A2AA6" w:rsidRPr="004A2AA6" w:rsidRDefault="004A2AA6" w:rsidP="004A2AA6">
            <w:pPr>
              <w:jc w:val="right"/>
              <w:rPr>
                <w:rFonts w:ascii="Times New Roman" w:eastAsia="Times New Roman" w:hAnsi="Times New Roman"/>
                <w:sz w:val="22"/>
                <w:szCs w:val="22"/>
                <w:lang w:eastAsia="ru-RU"/>
              </w:rPr>
            </w:pPr>
            <w:r w:rsidRPr="004A2AA6">
              <w:rPr>
                <w:rFonts w:ascii="Times New Roman" w:eastAsia="Times New Roman" w:hAnsi="Times New Roman"/>
                <w:sz w:val="22"/>
                <w:szCs w:val="22"/>
                <w:lang w:eastAsia="ru-RU"/>
              </w:rPr>
              <w:t>65</w:t>
            </w:r>
          </w:p>
        </w:tc>
      </w:tr>
      <w:tr w:rsidR="004A2AA6" w:rsidRPr="004A2AA6" w:rsidTr="009E3D03">
        <w:tc>
          <w:tcPr>
            <w:tcW w:w="2439"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2"/>
                <w:szCs w:val="22"/>
                <w:lang w:eastAsia="ru-RU"/>
              </w:rPr>
            </w:pPr>
            <w:r w:rsidRPr="004A2AA6">
              <w:rPr>
                <w:rFonts w:ascii="Times New Roman" w:eastAsia="Times New Roman" w:hAnsi="Times New Roman"/>
                <w:sz w:val="22"/>
                <w:szCs w:val="22"/>
                <w:lang w:eastAsia="ru-RU"/>
              </w:rPr>
              <w:t>Рыбницкий р-н</w:t>
            </w:r>
          </w:p>
        </w:tc>
        <w:tc>
          <w:tcPr>
            <w:tcW w:w="1417" w:type="dxa"/>
            <w:tcBorders>
              <w:top w:val="single" w:sz="4" w:space="0" w:color="auto"/>
              <w:left w:val="single" w:sz="4"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173</w:t>
            </w:r>
          </w:p>
        </w:tc>
        <w:tc>
          <w:tcPr>
            <w:tcW w:w="1418" w:type="dxa"/>
            <w:tcBorders>
              <w:top w:val="single" w:sz="4" w:space="0" w:color="auto"/>
              <w:left w:val="single" w:sz="4"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141</w:t>
            </w:r>
          </w:p>
        </w:tc>
        <w:tc>
          <w:tcPr>
            <w:tcW w:w="1417" w:type="dxa"/>
            <w:tcBorders>
              <w:top w:val="single" w:sz="4" w:space="0" w:color="auto"/>
              <w:left w:val="single" w:sz="4"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32</w:t>
            </w:r>
          </w:p>
        </w:tc>
        <w:tc>
          <w:tcPr>
            <w:tcW w:w="1412" w:type="dxa"/>
            <w:tcBorders>
              <w:top w:val="single" w:sz="4" w:space="0" w:color="auto"/>
              <w:left w:val="single" w:sz="4" w:space="0" w:color="auto"/>
              <w:bottom w:val="single" w:sz="4" w:space="0" w:color="auto"/>
              <w:right w:val="single" w:sz="4" w:space="0" w:color="auto"/>
            </w:tcBorders>
            <w:vAlign w:val="bottom"/>
          </w:tcPr>
          <w:p w:rsidR="004A2AA6" w:rsidRPr="004A2AA6" w:rsidRDefault="004A2AA6" w:rsidP="004A2AA6">
            <w:pPr>
              <w:jc w:val="right"/>
              <w:rPr>
                <w:rFonts w:ascii="Times New Roman" w:eastAsia="Times New Roman" w:hAnsi="Times New Roman"/>
                <w:sz w:val="22"/>
                <w:szCs w:val="22"/>
                <w:lang w:eastAsia="ru-RU"/>
              </w:rPr>
            </w:pPr>
            <w:r w:rsidRPr="004A2AA6">
              <w:rPr>
                <w:rFonts w:ascii="Times New Roman" w:eastAsia="Times New Roman" w:hAnsi="Times New Roman"/>
                <w:sz w:val="22"/>
                <w:szCs w:val="22"/>
                <w:lang w:eastAsia="ru-RU"/>
              </w:rPr>
              <w:t>21</w:t>
            </w:r>
          </w:p>
        </w:tc>
      </w:tr>
      <w:tr w:rsidR="004A2AA6" w:rsidRPr="004A2AA6" w:rsidTr="009E3D03">
        <w:tc>
          <w:tcPr>
            <w:tcW w:w="2439"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2"/>
                <w:szCs w:val="22"/>
                <w:lang w:eastAsia="ru-RU"/>
              </w:rPr>
            </w:pPr>
            <w:r w:rsidRPr="004A2AA6">
              <w:rPr>
                <w:rFonts w:ascii="Times New Roman" w:eastAsia="Times New Roman" w:hAnsi="Times New Roman"/>
                <w:sz w:val="22"/>
                <w:szCs w:val="22"/>
                <w:lang w:eastAsia="ru-RU"/>
              </w:rPr>
              <w:t>Каменский р-н</w:t>
            </w:r>
          </w:p>
        </w:tc>
        <w:tc>
          <w:tcPr>
            <w:tcW w:w="1417" w:type="dxa"/>
            <w:tcBorders>
              <w:top w:val="single" w:sz="4" w:space="0" w:color="auto"/>
              <w:left w:val="single" w:sz="4"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133</w:t>
            </w:r>
          </w:p>
        </w:tc>
        <w:tc>
          <w:tcPr>
            <w:tcW w:w="1418" w:type="dxa"/>
            <w:tcBorders>
              <w:top w:val="single" w:sz="4" w:space="0" w:color="auto"/>
              <w:left w:val="single" w:sz="4"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26</w:t>
            </w:r>
          </w:p>
        </w:tc>
        <w:tc>
          <w:tcPr>
            <w:tcW w:w="1417" w:type="dxa"/>
            <w:tcBorders>
              <w:top w:val="single" w:sz="4" w:space="0" w:color="auto"/>
              <w:left w:val="single" w:sz="4"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81</w:t>
            </w:r>
          </w:p>
        </w:tc>
        <w:tc>
          <w:tcPr>
            <w:tcW w:w="1134" w:type="dxa"/>
            <w:tcBorders>
              <w:top w:val="single" w:sz="4" w:space="0" w:color="auto"/>
              <w:left w:val="single" w:sz="4"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26</w:t>
            </w:r>
          </w:p>
        </w:tc>
        <w:tc>
          <w:tcPr>
            <w:tcW w:w="1412" w:type="dxa"/>
            <w:tcBorders>
              <w:top w:val="single" w:sz="4" w:space="0" w:color="auto"/>
              <w:left w:val="single" w:sz="4" w:space="0" w:color="auto"/>
              <w:bottom w:val="single" w:sz="4" w:space="0" w:color="auto"/>
              <w:right w:val="single" w:sz="4" w:space="0" w:color="auto"/>
            </w:tcBorders>
            <w:vAlign w:val="bottom"/>
          </w:tcPr>
          <w:p w:rsidR="004A2AA6" w:rsidRPr="004A2AA6" w:rsidRDefault="004A2AA6" w:rsidP="004A2AA6">
            <w:pPr>
              <w:jc w:val="right"/>
              <w:rPr>
                <w:rFonts w:ascii="Times New Roman" w:eastAsia="Times New Roman" w:hAnsi="Times New Roman"/>
                <w:sz w:val="22"/>
                <w:szCs w:val="22"/>
                <w:lang w:eastAsia="ru-RU"/>
              </w:rPr>
            </w:pPr>
            <w:r w:rsidRPr="004A2AA6">
              <w:rPr>
                <w:rFonts w:ascii="Times New Roman" w:eastAsia="Times New Roman" w:hAnsi="Times New Roman"/>
                <w:sz w:val="22"/>
                <w:szCs w:val="22"/>
                <w:lang w:eastAsia="ru-RU"/>
              </w:rPr>
              <w:t>8</w:t>
            </w:r>
          </w:p>
        </w:tc>
      </w:tr>
      <w:tr w:rsidR="004A2AA6" w:rsidRPr="004A2AA6" w:rsidTr="009E3D03">
        <w:tc>
          <w:tcPr>
            <w:tcW w:w="2439"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b/>
                <w:sz w:val="24"/>
                <w:szCs w:val="24"/>
                <w:lang w:eastAsia="ru-RU"/>
              </w:rPr>
            </w:pPr>
            <w:r w:rsidRPr="004A2AA6">
              <w:rPr>
                <w:rFonts w:ascii="Times New Roman" w:eastAsia="Times New Roman" w:hAnsi="Times New Roman"/>
                <w:b/>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b/>
                <w:sz w:val="24"/>
                <w:szCs w:val="24"/>
                <w:lang w:eastAsia="ru-RU"/>
              </w:rPr>
            </w:pPr>
            <w:r w:rsidRPr="004A2AA6">
              <w:rPr>
                <w:rFonts w:ascii="Times New Roman" w:eastAsia="Times New Roman" w:hAnsi="Times New Roman"/>
                <w:b/>
                <w:sz w:val="24"/>
                <w:szCs w:val="24"/>
                <w:lang w:eastAsia="ru-RU"/>
              </w:rPr>
              <w:t>1093</w:t>
            </w:r>
          </w:p>
        </w:tc>
        <w:tc>
          <w:tcPr>
            <w:tcW w:w="1418" w:type="dxa"/>
            <w:tcBorders>
              <w:top w:val="single" w:sz="4" w:space="0" w:color="auto"/>
              <w:left w:val="single" w:sz="4"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b/>
                <w:sz w:val="24"/>
                <w:szCs w:val="24"/>
                <w:lang w:eastAsia="ru-RU"/>
              </w:rPr>
            </w:pPr>
            <w:r w:rsidRPr="004A2AA6">
              <w:rPr>
                <w:rFonts w:ascii="Times New Roman" w:eastAsia="Times New Roman" w:hAnsi="Times New Roman"/>
                <w:b/>
                <w:sz w:val="24"/>
                <w:szCs w:val="24"/>
                <w:lang w:eastAsia="ru-RU"/>
              </w:rPr>
              <w:t>650</w:t>
            </w:r>
          </w:p>
        </w:tc>
        <w:tc>
          <w:tcPr>
            <w:tcW w:w="1417" w:type="dxa"/>
            <w:tcBorders>
              <w:top w:val="single" w:sz="4" w:space="0" w:color="auto"/>
              <w:left w:val="single" w:sz="4"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b/>
                <w:sz w:val="24"/>
                <w:szCs w:val="24"/>
                <w:lang w:eastAsia="ru-RU"/>
              </w:rPr>
            </w:pPr>
            <w:r w:rsidRPr="004A2AA6">
              <w:rPr>
                <w:rFonts w:ascii="Times New Roman" w:eastAsia="Times New Roman" w:hAnsi="Times New Roman"/>
                <w:b/>
                <w:sz w:val="24"/>
                <w:szCs w:val="24"/>
                <w:lang w:eastAsia="ru-RU"/>
              </w:rPr>
              <w:t>184</w:t>
            </w:r>
          </w:p>
        </w:tc>
        <w:tc>
          <w:tcPr>
            <w:tcW w:w="1134" w:type="dxa"/>
            <w:tcBorders>
              <w:top w:val="single" w:sz="4" w:space="0" w:color="auto"/>
              <w:left w:val="single" w:sz="4" w:space="0" w:color="auto"/>
              <w:bottom w:val="single" w:sz="4" w:space="0" w:color="auto"/>
              <w:right w:val="single" w:sz="4" w:space="0" w:color="auto"/>
            </w:tcBorders>
            <w:vAlign w:val="center"/>
          </w:tcPr>
          <w:p w:rsidR="004A2AA6" w:rsidRPr="004A2AA6" w:rsidRDefault="004A2AA6" w:rsidP="004A2AA6">
            <w:pPr>
              <w:jc w:val="center"/>
              <w:rPr>
                <w:rFonts w:ascii="Times New Roman" w:eastAsia="Times New Roman" w:hAnsi="Times New Roman"/>
                <w:b/>
                <w:sz w:val="24"/>
                <w:szCs w:val="24"/>
                <w:lang w:eastAsia="ru-RU"/>
              </w:rPr>
            </w:pPr>
            <w:r w:rsidRPr="004A2AA6">
              <w:rPr>
                <w:rFonts w:ascii="Times New Roman" w:eastAsia="Times New Roman" w:hAnsi="Times New Roman"/>
                <w:b/>
                <w:sz w:val="24"/>
                <w:szCs w:val="24"/>
                <w:lang w:eastAsia="ru-RU"/>
              </w:rPr>
              <w:t>259</w:t>
            </w:r>
          </w:p>
        </w:tc>
        <w:tc>
          <w:tcPr>
            <w:tcW w:w="1412" w:type="dxa"/>
            <w:tcBorders>
              <w:top w:val="single" w:sz="4" w:space="0" w:color="auto"/>
              <w:left w:val="single" w:sz="4" w:space="0" w:color="auto"/>
              <w:bottom w:val="single" w:sz="4" w:space="0" w:color="auto"/>
              <w:right w:val="single" w:sz="4" w:space="0" w:color="auto"/>
            </w:tcBorders>
            <w:vAlign w:val="bottom"/>
          </w:tcPr>
          <w:p w:rsidR="004A2AA6" w:rsidRPr="004A2AA6" w:rsidRDefault="004A2AA6" w:rsidP="004A2AA6">
            <w:pPr>
              <w:jc w:val="right"/>
              <w:rPr>
                <w:rFonts w:ascii="Times New Roman" w:eastAsia="Times New Roman" w:hAnsi="Times New Roman"/>
                <w:b/>
                <w:sz w:val="22"/>
                <w:szCs w:val="22"/>
                <w:lang w:eastAsia="ru-RU"/>
              </w:rPr>
            </w:pPr>
            <w:r w:rsidRPr="004A2AA6">
              <w:rPr>
                <w:rFonts w:ascii="Times New Roman" w:eastAsia="Times New Roman" w:hAnsi="Times New Roman"/>
                <w:b/>
                <w:sz w:val="22"/>
                <w:szCs w:val="22"/>
                <w:lang w:eastAsia="ru-RU"/>
              </w:rPr>
              <w:t>310</w:t>
            </w:r>
          </w:p>
        </w:tc>
      </w:tr>
    </w:tbl>
    <w:p w:rsidR="004A2AA6" w:rsidRPr="004A2AA6" w:rsidRDefault="004A2AA6" w:rsidP="004A2AA6">
      <w:pPr>
        <w:ind w:firstLine="540"/>
        <w:jc w:val="both"/>
        <w:rPr>
          <w:rFonts w:ascii="Times New Roman" w:eastAsia="Times New Roman" w:hAnsi="Times New Roman"/>
          <w:b/>
          <w:i/>
          <w:sz w:val="24"/>
          <w:szCs w:val="24"/>
          <w:lang w:eastAsia="ru-RU"/>
        </w:rPr>
      </w:pPr>
    </w:p>
    <w:p w:rsidR="004A2AA6" w:rsidRPr="004A2AA6" w:rsidRDefault="004A2AA6" w:rsidP="004A2AA6">
      <w:pPr>
        <w:tabs>
          <w:tab w:val="left" w:pos="567"/>
        </w:tabs>
        <w:ind w:firstLine="709"/>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Пенсионные дела, в которых обнаружены ошибки либо представлены не все необходимые для назначения пенсии документы, возвращаются Центрам на доработку с последующим представлением на повторный контроль.</w:t>
      </w:r>
    </w:p>
    <w:p w:rsidR="004A2AA6" w:rsidRPr="004A2AA6" w:rsidRDefault="004A2AA6" w:rsidP="004A2AA6">
      <w:pPr>
        <w:tabs>
          <w:tab w:val="left" w:pos="567"/>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Поквартально проводится анализ ошибок, и подготавливаются «Обзоры ошибок, допущенных Центрами социального страхования и социальной защиты при назначении пенсий» за соответствующий квартал, которые направляются всем Центрам социального страхования и социальной защиты для ознакомления сотрудников и недопущения ошибок в дальнейшей работе.</w:t>
      </w:r>
    </w:p>
    <w:p w:rsidR="004A2AA6" w:rsidRPr="004A2AA6" w:rsidRDefault="004A2AA6" w:rsidP="004A2AA6">
      <w:pPr>
        <w:tabs>
          <w:tab w:val="left" w:pos="567"/>
        </w:tabs>
        <w:ind w:firstLine="709"/>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Согласно Плану проведения учебно-методических семинаров в 2021 году, утвержденному Приказом Фонда от 21 января 2021 года № 01-04/2, проведены совместно с сотрудниками Центров в режиме skype-конференции семинары в том числе:</w:t>
      </w:r>
    </w:p>
    <w:p w:rsidR="004A2AA6" w:rsidRPr="004A2AA6" w:rsidRDefault="004A2AA6" w:rsidP="004A2AA6">
      <w:pPr>
        <w:tabs>
          <w:tab w:val="left" w:pos="567"/>
        </w:tabs>
        <w:ind w:firstLine="709"/>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- 28 апреля и 17 сентября на тему «Правоприменительная практика при назначении и выплате пособий при назначении и выплате пособий гражданам, имеющим детей»;</w:t>
      </w:r>
    </w:p>
    <w:p w:rsidR="004A2AA6" w:rsidRPr="004A2AA6" w:rsidRDefault="004A2AA6" w:rsidP="004A2AA6">
      <w:pPr>
        <w:tabs>
          <w:tab w:val="left" w:pos="567"/>
        </w:tabs>
        <w:ind w:firstLine="709"/>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- 26 мая и 14 октября на тему «Правоприменительная практика при назначении и выплате пенсий»;</w:t>
      </w:r>
    </w:p>
    <w:p w:rsidR="004A2AA6" w:rsidRPr="004A2AA6" w:rsidRDefault="004A2AA6" w:rsidP="004A2AA6">
      <w:pPr>
        <w:tabs>
          <w:tab w:val="left" w:pos="567"/>
        </w:tabs>
        <w:ind w:firstLine="709"/>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-24 июня на тему «Применение законодательства по социальному страхованию»;</w:t>
      </w:r>
    </w:p>
    <w:p w:rsidR="004A2AA6" w:rsidRPr="004A2AA6" w:rsidRDefault="004A2AA6" w:rsidP="004A2AA6">
      <w:pPr>
        <w:tabs>
          <w:tab w:val="left" w:pos="567"/>
        </w:tabs>
        <w:ind w:firstLine="709"/>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- 8 декабря на тему «Правоприменительная практика при назначении и выплате пособий по безработице».</w:t>
      </w:r>
    </w:p>
    <w:p w:rsidR="004A2AA6" w:rsidRPr="004A2AA6" w:rsidRDefault="004A2AA6" w:rsidP="004A2AA6">
      <w:pPr>
        <w:tabs>
          <w:tab w:val="left" w:pos="567"/>
        </w:tabs>
        <w:ind w:firstLine="709"/>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На семинарах обсуждались наиболее важные вопросы согласно темам проводимых семинаров. </w:t>
      </w:r>
    </w:p>
    <w:p w:rsidR="004A2AA6" w:rsidRPr="004A2AA6" w:rsidRDefault="004A2AA6" w:rsidP="004A2AA6">
      <w:pPr>
        <w:tabs>
          <w:tab w:val="left" w:pos="567"/>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В 2021 году сотрудники КРУ принимали участие в 9 заседаниях Комиссии по списанию переплат излишне выплаченных сумм пенсий, пособий детям и пособий по безработице. Рассмотрены переплаты, направленные Центрами городов (районов) на списание излишне выплаченных сумм получателям пенсий и пособий, в результате которых 30 переплат списано, оформлены Протоколы заседания Комиссии и направлены для исполнения Центрам.</w:t>
      </w:r>
    </w:p>
    <w:p w:rsidR="004A2AA6" w:rsidRPr="004A2AA6" w:rsidRDefault="004A2AA6" w:rsidP="004A2AA6">
      <w:pPr>
        <w:tabs>
          <w:tab w:val="left" w:pos="567"/>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В течение 2021 года сотрудники КРУ принимали участие в 4 служебных проверках по фактам обращения граждан в адрес Министерства по социальной защите и труду ПМР и </w:t>
      </w:r>
      <w:r w:rsidRPr="004A2AA6">
        <w:rPr>
          <w:rFonts w:ascii="Times New Roman" w:eastAsia="Times New Roman" w:hAnsi="Times New Roman"/>
          <w:sz w:val="24"/>
          <w:szCs w:val="24"/>
          <w:lang w:eastAsia="ru-RU"/>
        </w:rPr>
        <w:lastRenderedPageBreak/>
        <w:t xml:space="preserve">Фонда по вопросам пенсионного обеспечения и вопросам назначения и выплаты пособий гражданам, имеющим детей. </w:t>
      </w:r>
    </w:p>
    <w:p w:rsidR="004A2AA6" w:rsidRPr="004A2AA6" w:rsidRDefault="004A2AA6" w:rsidP="004A2AA6">
      <w:pPr>
        <w:tabs>
          <w:tab w:val="left" w:pos="567"/>
        </w:tabs>
        <w:ind w:firstLine="709"/>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Подготовлены документы, направленные Министерством по социальной защите и труду ПМР в Фонд на согласование, в количестве 20 нормативных правовых актов.</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Согласовано Центрам 10 пакетов документов, направленных в Фонд на выдачу удостоверений о праве на льготы для реабилитированных лиц и лиц, признанных пострадавшими от политических репрессий.</w:t>
      </w:r>
    </w:p>
    <w:p w:rsidR="004A2AA6" w:rsidRPr="004A2AA6" w:rsidRDefault="004A2AA6" w:rsidP="004A2AA6">
      <w:pPr>
        <w:tabs>
          <w:tab w:val="left" w:pos="0"/>
          <w:tab w:val="left" w:pos="993"/>
          <w:tab w:val="left" w:pos="1560"/>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Сотрудники КРУ участвовали в разработке Регламентов предоставления Фондом государственных услуг в области пенсионного обеспечения и других социальных выплат по переводу в электронный формат, проводили контроль за соответствием порядка предоставления государственных услуг действующим Регламентам, актуализировали информацию, размещенную на Портале государственных услуг. </w:t>
      </w:r>
    </w:p>
    <w:p w:rsidR="004A2AA6" w:rsidRPr="004A2AA6" w:rsidRDefault="004A2AA6" w:rsidP="004A2AA6">
      <w:pPr>
        <w:tabs>
          <w:tab w:val="left" w:pos="0"/>
          <w:tab w:val="left" w:pos="993"/>
          <w:tab w:val="left" w:pos="1560"/>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Сотрудники КРУ принимали участие в разработке 6 буклетов по предоставлению государственных услуг в электронном виде.  </w:t>
      </w:r>
    </w:p>
    <w:p w:rsidR="004A2AA6" w:rsidRPr="004A2AA6" w:rsidRDefault="004A2AA6" w:rsidP="004A2AA6">
      <w:pPr>
        <w:tabs>
          <w:tab w:val="left" w:pos="0"/>
          <w:tab w:val="left" w:pos="993"/>
          <w:tab w:val="left" w:pos="1560"/>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Проводилась работа по программному обеспечению перевода государственных услуг в электронную форму для Портала государственных услуг по 4 услугам: по назначению и выплате пенсий по возрасту, по инвалидности, по случаю потери кормильца, за выслугу лет.</w:t>
      </w:r>
    </w:p>
    <w:p w:rsidR="004A2AA6" w:rsidRPr="004A2AA6" w:rsidRDefault="004A2AA6" w:rsidP="004A2AA6">
      <w:pPr>
        <w:widowControl w:val="0"/>
        <w:autoSpaceDE w:val="0"/>
        <w:autoSpaceDN w:val="0"/>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За 2021 год даны письменные ответы на обращения Центров, в том числе консультации по возникающим вопросам, и обращения пенсионеров в области пенсионного обеспечения и иных социальных выплат, а также в Прокуратуру ПМР, Уполномоченному по правам человека ПМР, министерства и ведомства ПМР, направлены запросы и даны ответы на запросы пенсионных служб Российской Федерации и стран СНГ в общем количестве 3 611 писем.</w:t>
      </w:r>
      <w:r w:rsidRPr="004A2AA6">
        <w:rPr>
          <w:rFonts w:ascii="Times New Roman" w:eastAsia="Times New Roman" w:hAnsi="Times New Roman"/>
          <w:i/>
          <w:sz w:val="24"/>
          <w:szCs w:val="24"/>
          <w:lang w:eastAsia="ru-RU"/>
        </w:rPr>
        <w:t xml:space="preserve"> </w:t>
      </w:r>
      <w:r w:rsidRPr="004A2AA6">
        <w:rPr>
          <w:rFonts w:ascii="Times New Roman" w:eastAsia="Times New Roman" w:hAnsi="Times New Roman"/>
          <w:sz w:val="24"/>
          <w:szCs w:val="24"/>
          <w:lang w:eastAsia="ru-RU"/>
        </w:rPr>
        <w:t>Кроме того, дано 212 ответов на вопросы, поступающие на официальный сайт Фонда по вопросам пенсионного законодательства и других социальных выплат.</w:t>
      </w:r>
    </w:p>
    <w:p w:rsidR="004A2AA6" w:rsidRPr="004A2AA6" w:rsidRDefault="004A2AA6" w:rsidP="004A2AA6">
      <w:pPr>
        <w:ind w:firstLine="567"/>
        <w:jc w:val="center"/>
        <w:rPr>
          <w:rFonts w:ascii="Times New Roman" w:eastAsia="Times New Roman" w:hAnsi="Times New Roman"/>
          <w:sz w:val="24"/>
          <w:szCs w:val="24"/>
          <w:lang w:eastAsia="ru-RU"/>
        </w:rPr>
      </w:pPr>
    </w:p>
    <w:p w:rsidR="004A2AA6" w:rsidRPr="004A2AA6" w:rsidRDefault="004A2AA6" w:rsidP="004A2AA6">
      <w:pPr>
        <w:ind w:firstLine="567"/>
        <w:jc w:val="center"/>
        <w:rPr>
          <w:rFonts w:ascii="Times New Roman" w:eastAsia="Times New Roman" w:hAnsi="Times New Roman"/>
          <w:b/>
          <w:i/>
          <w:sz w:val="24"/>
          <w:szCs w:val="24"/>
          <w:lang w:eastAsia="ru-RU"/>
        </w:rPr>
      </w:pPr>
      <w:r w:rsidRPr="004A2AA6">
        <w:rPr>
          <w:rFonts w:ascii="Times New Roman" w:eastAsia="Times New Roman" w:hAnsi="Times New Roman"/>
          <w:b/>
          <w:i/>
          <w:sz w:val="24"/>
          <w:szCs w:val="24"/>
          <w:lang w:eastAsia="ru-RU"/>
        </w:rPr>
        <w:t>Отдел по социальному страхованию</w:t>
      </w:r>
    </w:p>
    <w:p w:rsidR="004A2AA6" w:rsidRPr="004A2AA6" w:rsidRDefault="004A2AA6" w:rsidP="004A2AA6">
      <w:pPr>
        <w:ind w:firstLine="567"/>
        <w:jc w:val="center"/>
        <w:rPr>
          <w:rFonts w:ascii="Times New Roman" w:eastAsia="Times New Roman" w:hAnsi="Times New Roman"/>
          <w:b/>
          <w:i/>
          <w:sz w:val="24"/>
          <w:szCs w:val="24"/>
          <w:lang w:eastAsia="ru-RU"/>
        </w:rPr>
      </w:pP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Из плана совместных мероприятий по контролю на 2021 год совместно с налоговой инспекцией Государственной налоговой службы Министерства финансов ПМР было проверено 15 организаций. В результате контрольных мероприятий установлены нарушения в сумме 9 712,47 руб., в том числе: пособия по временной нетрудоспособности – 5 253,29 руб., пособия по беременности и родам – 380,55 руб., ежемесячное пособие по уходу за ребенком до достижения им возраста 2 (двух) лет – 4 078,63 руб.</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Проводился дополнительный контроль документов, представленных на возмещение организациями–страхователями в Центры городов и районов по итогам 4 квартала 2020 года - 3 квартала 2021 года, а так же контроль документов, поданных на ежемесячное возмещение организациями, не выполнившими государственные гарантии перед застрахованными гражданами по обеспечению пособиями по государственному социальному страхованию вследствие недостаточности денежных средств на их счете для удовлетворения всех предъявленных к ней требований (находящиеся на картотеке). Проверено 496 пакетов документов на общую сумму 28 861 266,59 руб. В результате дополнительного контроля с возмещения снято 19 144,03 руб.</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За 2021 год подготовлено 60 ответов на вопросы по социальному страхованию, поступающие на официальный сайт Фонда.</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Подготовлены запросы, информации и ответы на обращения по вопросам применения законодательства по социальному страхованию и другим вопросам, в том числе: 34 - Министерствам и ведомствам, организациям и Центрам городов и районов, 2 - гражданам.</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Подготовлены и направлены 276 писем в Министерство здравоохранения ПМР по вопросам проведения экспертизы правомерности выдачи листков о нетрудоспособности и правильности их оформления, ответы организациям и предоставление информации Центрам городов и районов о результатах заседания ЦВКК в Министерстве здравоохранения ПМР о проведенной экспертизе, в том числе:</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lastRenderedPageBreak/>
        <w:t>- в адрес Министерства здравоохранения ПМР о проведении экспертизы – 123;</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в адрес Центров городов и районов – 129;</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в адрес организаций – 24. </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Выданы Центрам городов и районов бланки льготных удостоверений в количестве         3 211 штук, в том числе: </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бланки удостоверений о праве на льготы «многодетным семьям» – 2 550 шт.;</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бланки удостоверений о праве на льготы «Ветеран труда» – 650 шт.; </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бланки удостоверений о праве на льготы «реабилитированным лицам и лицам, признанным пострадавшими от политических репрессий» – 11 шт.</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Составлены и переданы в бухгалтерию ежемесячные отчеты о полученных и выданных Центрам бланкам удостоверений по льготным категориям граждан.</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Ежедневно специалистами отдела осуществляется консультирование в телефонном режиме юридических лиц и граждан по вопросам правильности применения законодательства по социальному страхованию, в том числе консультирование по вопросу формирования и предоставления организациями - страхователями пакетов документов по возмещению самостоятельно произведенных расходов по государственному социальному страхованию.</w:t>
      </w:r>
    </w:p>
    <w:p w:rsidR="004A2AA6" w:rsidRPr="004A2AA6" w:rsidRDefault="004A2AA6" w:rsidP="004A2AA6">
      <w:pPr>
        <w:tabs>
          <w:tab w:val="left" w:pos="0"/>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Подготовлены документы, направленные в Фонд на согласование Министерством по социальной защите и труду ПМР, в количестве 10 нормативных правовых актов.</w:t>
      </w:r>
    </w:p>
    <w:p w:rsidR="004A2AA6" w:rsidRPr="004A2AA6" w:rsidRDefault="004A2AA6" w:rsidP="004A2AA6">
      <w:pPr>
        <w:tabs>
          <w:tab w:val="left" w:pos="0"/>
          <w:tab w:val="left" w:pos="993"/>
          <w:tab w:val="left" w:pos="1560"/>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Сотрудники отдела принимали участие в разработке Регламентов предоставления Фондом государственных услуг по переводу в электронный формат, в том числе:</w:t>
      </w:r>
    </w:p>
    <w:p w:rsidR="004A2AA6" w:rsidRPr="004A2AA6" w:rsidRDefault="004A2AA6" w:rsidP="004A2AA6">
      <w:pPr>
        <w:tabs>
          <w:tab w:val="left" w:pos="0"/>
          <w:tab w:val="left" w:pos="993"/>
          <w:tab w:val="left" w:pos="1560"/>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1. Работа по внесению изменений и дополнений в Регламенты предоставления Фондом государственных услуг. </w:t>
      </w:r>
    </w:p>
    <w:p w:rsidR="004A2AA6" w:rsidRPr="004A2AA6" w:rsidRDefault="004A2AA6" w:rsidP="004A2AA6">
      <w:pPr>
        <w:tabs>
          <w:tab w:val="left" w:pos="0"/>
          <w:tab w:val="left" w:pos="993"/>
          <w:tab w:val="left" w:pos="1560"/>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2. Заполнение Портала государственных услуг: </w:t>
      </w:r>
    </w:p>
    <w:p w:rsidR="004A2AA6" w:rsidRPr="004A2AA6" w:rsidRDefault="004A2AA6" w:rsidP="004A2AA6">
      <w:pPr>
        <w:tabs>
          <w:tab w:val="left" w:pos="0"/>
          <w:tab w:val="left" w:pos="993"/>
          <w:tab w:val="left" w:pos="1560"/>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размещение информации по предоставлению государственных услуг в государственной информационной системе «Портал государственных услуг», а также изменений, дополнений к ним; </w:t>
      </w:r>
    </w:p>
    <w:p w:rsidR="004A2AA6" w:rsidRPr="004A2AA6" w:rsidRDefault="004A2AA6" w:rsidP="004A2AA6">
      <w:pPr>
        <w:tabs>
          <w:tab w:val="left" w:pos="0"/>
          <w:tab w:val="left" w:pos="993"/>
          <w:tab w:val="left" w:pos="1560"/>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подготовка информации, рекомендаций, описаний и шаблонов по предоставлению государственных услуг при заказе их заявителем – 11 услуг;</w:t>
      </w:r>
    </w:p>
    <w:p w:rsidR="004A2AA6" w:rsidRPr="004A2AA6" w:rsidRDefault="004A2AA6" w:rsidP="004A2AA6">
      <w:pPr>
        <w:tabs>
          <w:tab w:val="left" w:pos="0"/>
          <w:tab w:val="left" w:pos="993"/>
          <w:tab w:val="left" w:pos="1560"/>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проведение тестирования услуг до и после их запуска на Портале;</w:t>
      </w:r>
    </w:p>
    <w:p w:rsidR="004A2AA6" w:rsidRPr="004A2AA6" w:rsidRDefault="004A2AA6" w:rsidP="004A2AA6">
      <w:pPr>
        <w:tabs>
          <w:tab w:val="left" w:pos="0"/>
          <w:tab w:val="left" w:pos="993"/>
          <w:tab w:val="left" w:pos="1560"/>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осуществление регулярного контроля за соответствием действующего порядка предоставления государственных услуг согласно Регламентам, актуализация информации на Портале. </w:t>
      </w:r>
    </w:p>
    <w:p w:rsidR="004A2AA6" w:rsidRPr="004A2AA6" w:rsidRDefault="004A2AA6" w:rsidP="004A2AA6">
      <w:pPr>
        <w:rPr>
          <w:rFonts w:ascii="Times New Roman" w:eastAsia="Times New Roman" w:hAnsi="Times New Roman"/>
          <w:lang w:eastAsia="ru-RU"/>
        </w:rPr>
      </w:pPr>
    </w:p>
    <w:p w:rsidR="004A2AA6" w:rsidRPr="004A2AA6" w:rsidRDefault="004A2AA6" w:rsidP="004A2AA6">
      <w:pPr>
        <w:ind w:firstLine="567"/>
        <w:jc w:val="center"/>
        <w:rPr>
          <w:rFonts w:ascii="Times New Roman" w:eastAsia="Times New Roman" w:hAnsi="Times New Roman"/>
          <w:b/>
          <w:i/>
          <w:sz w:val="24"/>
          <w:szCs w:val="24"/>
          <w:lang w:eastAsia="ru-RU"/>
        </w:rPr>
      </w:pPr>
      <w:r w:rsidRPr="004A2AA6">
        <w:rPr>
          <w:rFonts w:ascii="Times New Roman" w:eastAsia="Times New Roman" w:hAnsi="Times New Roman"/>
          <w:b/>
          <w:i/>
          <w:sz w:val="24"/>
          <w:szCs w:val="24"/>
          <w:lang w:eastAsia="ru-RU"/>
        </w:rPr>
        <w:t>Деятельность правового отдела</w:t>
      </w:r>
    </w:p>
    <w:p w:rsidR="004A2AA6" w:rsidRPr="004A2AA6" w:rsidRDefault="004A2AA6" w:rsidP="004A2AA6">
      <w:pPr>
        <w:ind w:firstLine="567"/>
        <w:jc w:val="center"/>
        <w:rPr>
          <w:rFonts w:ascii="Times New Roman" w:eastAsia="Times New Roman" w:hAnsi="Times New Roman"/>
          <w:sz w:val="24"/>
          <w:szCs w:val="24"/>
          <w:lang w:eastAsia="ru-RU"/>
        </w:rPr>
      </w:pP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В целях реализации возложенных задач и функций в соответствии с утвержденным планом работы на 2021 год специалистами правового отдела были осуществлены следующие мероприятия: </w:t>
      </w:r>
    </w:p>
    <w:p w:rsidR="004A2AA6" w:rsidRPr="004A2AA6" w:rsidRDefault="004A2AA6" w:rsidP="00260344">
      <w:pPr>
        <w:numPr>
          <w:ilvl w:val="0"/>
          <w:numId w:val="13"/>
        </w:numPr>
        <w:tabs>
          <w:tab w:val="left" w:pos="993"/>
          <w:tab w:val="left" w:pos="1134"/>
        </w:tabs>
        <w:ind w:left="0"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По правовому обеспечению административно-хозяйственной деятельности Фонда, а именно: </w:t>
      </w:r>
    </w:p>
    <w:p w:rsidR="004A2AA6" w:rsidRPr="004A2AA6" w:rsidRDefault="004A2AA6" w:rsidP="00260344">
      <w:pPr>
        <w:numPr>
          <w:ilvl w:val="0"/>
          <w:numId w:val="14"/>
        </w:numPr>
        <w:tabs>
          <w:tab w:val="left" w:pos="993"/>
          <w:tab w:val="left" w:pos="1560"/>
        </w:tabs>
        <w:ind w:left="0"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организация и ведение договорно-правовой работы, направленной на обеспечение хозяйственной деятельности Фонда. </w:t>
      </w:r>
    </w:p>
    <w:p w:rsidR="004A2AA6" w:rsidRPr="004A2AA6" w:rsidRDefault="004A2AA6" w:rsidP="00260344">
      <w:pPr>
        <w:numPr>
          <w:ilvl w:val="0"/>
          <w:numId w:val="14"/>
        </w:numPr>
        <w:tabs>
          <w:tab w:val="left" w:pos="993"/>
          <w:tab w:val="left" w:pos="1560"/>
        </w:tabs>
        <w:ind w:left="0"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разработка, регистрация контрактов, договоров и соглашений, заключаемых Фондом с предприятиями, учреждениями и организациями, а также правовая экспертиза проектов договоров, контрактов, направленных в адрес Фонда на согласование. </w:t>
      </w:r>
    </w:p>
    <w:p w:rsidR="004A2AA6" w:rsidRPr="004A2AA6" w:rsidRDefault="004A2AA6" w:rsidP="00260344">
      <w:pPr>
        <w:numPr>
          <w:ilvl w:val="0"/>
          <w:numId w:val="14"/>
        </w:numPr>
        <w:tabs>
          <w:tab w:val="left" w:pos="993"/>
          <w:tab w:val="left" w:pos="1560"/>
        </w:tabs>
        <w:ind w:left="0" w:firstLine="567"/>
        <w:contextualSpacing/>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разработка и заключение договоров с банками Приднестровской Молдавской Республики на оказание услуг, а также по выплате и доставке пенсий, пособий, компенсаций и иных выплат и т.д.</w:t>
      </w:r>
    </w:p>
    <w:p w:rsidR="004A2AA6" w:rsidRPr="004A2AA6" w:rsidRDefault="004A2AA6" w:rsidP="004A2AA6">
      <w:pPr>
        <w:tabs>
          <w:tab w:val="left" w:pos="993"/>
          <w:tab w:val="left" w:pos="1560"/>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За отчетный период правовым отделом заключено:105 договоров, контрактов.</w:t>
      </w:r>
    </w:p>
    <w:p w:rsidR="004A2AA6" w:rsidRPr="004A2AA6" w:rsidRDefault="004A2AA6" w:rsidP="004A2AA6">
      <w:pPr>
        <w:tabs>
          <w:tab w:val="left" w:pos="993"/>
          <w:tab w:val="left" w:pos="1560"/>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По защите интересов Фонда в судебных органах Приднестровской Молдавской Республики (Арбитражном суде, Верховном суде, судах общей юрисдикции) путем:</w:t>
      </w:r>
    </w:p>
    <w:p w:rsidR="004A2AA6" w:rsidRPr="004A2AA6" w:rsidRDefault="004A2AA6" w:rsidP="00260344">
      <w:pPr>
        <w:numPr>
          <w:ilvl w:val="0"/>
          <w:numId w:val="15"/>
        </w:numPr>
        <w:tabs>
          <w:tab w:val="left" w:pos="993"/>
          <w:tab w:val="left" w:pos="1560"/>
        </w:tabs>
        <w:ind w:left="0" w:firstLine="567"/>
        <w:contextualSpacing/>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участия в судебных заседаниях по рассмотрению гражданских дел – 11;</w:t>
      </w:r>
    </w:p>
    <w:p w:rsidR="004A2AA6" w:rsidRPr="004A2AA6" w:rsidRDefault="004A2AA6" w:rsidP="00260344">
      <w:pPr>
        <w:numPr>
          <w:ilvl w:val="0"/>
          <w:numId w:val="15"/>
        </w:numPr>
        <w:tabs>
          <w:tab w:val="left" w:pos="993"/>
          <w:tab w:val="left" w:pos="1560"/>
        </w:tabs>
        <w:ind w:left="0" w:firstLine="567"/>
        <w:contextualSpacing/>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lastRenderedPageBreak/>
        <w:t>участия в рассмотрении дел по заявлениям Фонда о включении требований Фонда в реестр требований кредиторов (о взыскании денежных средств в возмещение выплаченных гражданам пенсии по инвалидности вследствие трудового увечья) - 6 организации, в общей сумме задолженность составляет – 1 174 192,57 руб.;</w:t>
      </w:r>
    </w:p>
    <w:p w:rsidR="004A2AA6" w:rsidRPr="004A2AA6" w:rsidRDefault="004A2AA6" w:rsidP="00260344">
      <w:pPr>
        <w:numPr>
          <w:ilvl w:val="0"/>
          <w:numId w:val="13"/>
        </w:numPr>
        <w:tabs>
          <w:tab w:val="left" w:pos="993"/>
          <w:tab w:val="left" w:pos="1560"/>
        </w:tabs>
        <w:ind w:left="0"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По участию в работе собраний кредиторов – 3 организации, общая задолженность составляет – 597 104 руб.;</w:t>
      </w:r>
    </w:p>
    <w:p w:rsidR="004A2AA6" w:rsidRPr="004A2AA6" w:rsidRDefault="004A2AA6" w:rsidP="00260344">
      <w:pPr>
        <w:numPr>
          <w:ilvl w:val="0"/>
          <w:numId w:val="13"/>
        </w:numPr>
        <w:tabs>
          <w:tab w:val="left" w:pos="993"/>
          <w:tab w:val="left" w:pos="1560"/>
        </w:tabs>
        <w:ind w:left="0"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По разработке и правовой экспертизе проектов законодательных и нормативных правовых актов, в том числе направленных на согласование заинтересованными исполнительными органами:</w:t>
      </w:r>
    </w:p>
    <w:p w:rsidR="004A2AA6" w:rsidRPr="004A2AA6" w:rsidRDefault="004A2AA6" w:rsidP="00260344">
      <w:pPr>
        <w:numPr>
          <w:ilvl w:val="0"/>
          <w:numId w:val="16"/>
        </w:numPr>
        <w:tabs>
          <w:tab w:val="left" w:pos="993"/>
          <w:tab w:val="left" w:pos="1560"/>
        </w:tabs>
        <w:ind w:left="0"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Постановлений и Распоряжений Правительства Приднестровской Молдавской Республики - 85;</w:t>
      </w:r>
    </w:p>
    <w:p w:rsidR="004A2AA6" w:rsidRPr="004A2AA6" w:rsidRDefault="004A2AA6" w:rsidP="00260344">
      <w:pPr>
        <w:numPr>
          <w:ilvl w:val="0"/>
          <w:numId w:val="16"/>
        </w:numPr>
        <w:tabs>
          <w:tab w:val="left" w:pos="993"/>
        </w:tabs>
        <w:ind w:left="0" w:firstLine="567"/>
        <w:contextualSpacing/>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Распоряжений Президента Приднестровской Молдавской Республики – 20;</w:t>
      </w:r>
    </w:p>
    <w:p w:rsidR="004A2AA6" w:rsidRPr="004A2AA6" w:rsidRDefault="004A2AA6" w:rsidP="00260344">
      <w:pPr>
        <w:numPr>
          <w:ilvl w:val="0"/>
          <w:numId w:val="16"/>
        </w:numPr>
        <w:tabs>
          <w:tab w:val="left" w:pos="993"/>
          <w:tab w:val="left" w:pos="1560"/>
        </w:tabs>
        <w:ind w:left="0"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проектов законов Приднестровской Молдавской Республики - 24;</w:t>
      </w:r>
    </w:p>
    <w:p w:rsidR="004A2AA6" w:rsidRPr="004A2AA6" w:rsidRDefault="004A2AA6" w:rsidP="004A2AA6">
      <w:pPr>
        <w:tabs>
          <w:tab w:val="left" w:pos="993"/>
          <w:tab w:val="left" w:pos="1560"/>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г)</w:t>
      </w:r>
      <w:r w:rsidRPr="004A2AA6">
        <w:rPr>
          <w:rFonts w:ascii="Times New Roman" w:eastAsia="Times New Roman" w:hAnsi="Times New Roman"/>
          <w:sz w:val="24"/>
          <w:szCs w:val="24"/>
          <w:lang w:eastAsia="ru-RU"/>
        </w:rPr>
        <w:tab/>
        <w:t>проектов приказов - 86.</w:t>
      </w:r>
    </w:p>
    <w:p w:rsidR="004A2AA6" w:rsidRPr="004A2AA6" w:rsidRDefault="004A2AA6" w:rsidP="00260344">
      <w:pPr>
        <w:numPr>
          <w:ilvl w:val="0"/>
          <w:numId w:val="13"/>
        </w:numPr>
        <w:tabs>
          <w:tab w:val="left" w:pos="993"/>
          <w:tab w:val="left" w:pos="1560"/>
        </w:tabs>
        <w:ind w:left="0" w:firstLine="567"/>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По разработке ряда проектов локальных нормативных актов - более 50;</w:t>
      </w:r>
    </w:p>
    <w:p w:rsidR="004A2AA6" w:rsidRPr="004A2AA6" w:rsidRDefault="004A2AA6" w:rsidP="00260344">
      <w:pPr>
        <w:numPr>
          <w:ilvl w:val="0"/>
          <w:numId w:val="13"/>
        </w:numPr>
        <w:tabs>
          <w:tab w:val="left" w:pos="993"/>
          <w:tab w:val="left" w:pos="1560"/>
        </w:tabs>
        <w:ind w:left="0" w:firstLine="567"/>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Участие в работе комиссий, созданных локальными приказами Фонда;</w:t>
      </w:r>
    </w:p>
    <w:p w:rsidR="004A2AA6" w:rsidRPr="004A2AA6" w:rsidRDefault="004A2AA6" w:rsidP="00260344">
      <w:pPr>
        <w:numPr>
          <w:ilvl w:val="0"/>
          <w:numId w:val="13"/>
        </w:numPr>
        <w:tabs>
          <w:tab w:val="left" w:pos="993"/>
          <w:tab w:val="left" w:pos="1560"/>
        </w:tabs>
        <w:ind w:left="0"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Подготовка документов (писем, запросов, рекомендаций, инструкций и др.), входящих в компетенцию Фонда, направляемых органам государственной власти, предприятиям, учреждениям, организациям – более 350.</w:t>
      </w:r>
    </w:p>
    <w:p w:rsidR="004A2AA6" w:rsidRPr="004A2AA6" w:rsidRDefault="004A2AA6" w:rsidP="00260344">
      <w:pPr>
        <w:numPr>
          <w:ilvl w:val="0"/>
          <w:numId w:val="13"/>
        </w:numPr>
        <w:tabs>
          <w:tab w:val="left" w:pos="993"/>
          <w:tab w:val="left" w:pos="1560"/>
        </w:tabs>
        <w:ind w:left="0"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Участие в комиссиях по проведению служебных проверок по фактам обращений и жалоб граждан – 7;</w:t>
      </w:r>
    </w:p>
    <w:p w:rsidR="004A2AA6" w:rsidRPr="004A2AA6" w:rsidRDefault="004A2AA6" w:rsidP="00260344">
      <w:pPr>
        <w:numPr>
          <w:ilvl w:val="0"/>
          <w:numId w:val="13"/>
        </w:numPr>
        <w:tabs>
          <w:tab w:val="left" w:pos="993"/>
          <w:tab w:val="left" w:pos="1560"/>
        </w:tabs>
        <w:ind w:left="0"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Работа по внесению изменений и дополнений в регламенты предоставления Фондом государственных услуг – 10. Всего Фонд осуществляет 57 государственных услуг, из них 38 в электронном виде. За 2021 год в электронный вид переведены - 26 услуг;</w:t>
      </w:r>
    </w:p>
    <w:p w:rsidR="004A2AA6" w:rsidRPr="004A2AA6" w:rsidRDefault="004A2AA6" w:rsidP="00260344">
      <w:pPr>
        <w:numPr>
          <w:ilvl w:val="0"/>
          <w:numId w:val="13"/>
        </w:numPr>
        <w:tabs>
          <w:tab w:val="left" w:pos="993"/>
          <w:tab w:val="left" w:pos="1560"/>
        </w:tabs>
        <w:ind w:left="0"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Методическая, практическая и правовая помощь структурным подразделениям Фонда в разработке проектов нормативных правовых актов и другим правовым вопросам, касающихся деятельности Фонда;</w:t>
      </w:r>
    </w:p>
    <w:p w:rsidR="004A2AA6" w:rsidRPr="004A2AA6" w:rsidRDefault="004A2AA6" w:rsidP="00260344">
      <w:pPr>
        <w:numPr>
          <w:ilvl w:val="0"/>
          <w:numId w:val="13"/>
        </w:numPr>
        <w:tabs>
          <w:tab w:val="left" w:pos="993"/>
          <w:tab w:val="left" w:pos="1560"/>
        </w:tabs>
        <w:ind w:left="0"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Оказание юридической помощи гражданам. Информационно - справочное обеспечение деятельности Фонда. Специалисты правового отдела постоянно проводят консультации и разъяснения по применению действующего законодательства гражданам в сфере пенсионного обеспечения, социального страхования, а также оказывают помощь в консультировании сотрудников структурных подразделений Фонда и территориальных органов по правовым вопросам, касающихся деятельности Фонда;</w:t>
      </w:r>
    </w:p>
    <w:p w:rsidR="004A2AA6" w:rsidRPr="004A2AA6" w:rsidRDefault="004A2AA6" w:rsidP="00260344">
      <w:pPr>
        <w:numPr>
          <w:ilvl w:val="0"/>
          <w:numId w:val="13"/>
        </w:numPr>
        <w:tabs>
          <w:tab w:val="left" w:pos="993"/>
          <w:tab w:val="left" w:pos="1560"/>
        </w:tabs>
        <w:ind w:left="0"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Размещение информации о деятельности Единого государственного фонда социального страхования Приднестровской Молдавской Республики в следующих социальных сетях и мессенджерах: Viber и Telegram;</w:t>
      </w:r>
    </w:p>
    <w:p w:rsidR="004A2AA6" w:rsidRPr="004A2AA6" w:rsidRDefault="004A2AA6" w:rsidP="004A2AA6">
      <w:pPr>
        <w:tabs>
          <w:tab w:val="left" w:pos="1560"/>
        </w:tabs>
        <w:ind w:firstLine="567"/>
        <w:jc w:val="both"/>
        <w:rPr>
          <w:rFonts w:ascii="Times New Roman" w:eastAsia="Times New Roman" w:hAnsi="Times New Roman"/>
          <w:i/>
          <w:sz w:val="24"/>
          <w:szCs w:val="24"/>
          <w:lang w:eastAsia="ru-RU"/>
        </w:rPr>
      </w:pPr>
      <w:r w:rsidRPr="004A2AA6">
        <w:rPr>
          <w:rFonts w:ascii="Times New Roman" w:eastAsia="Times New Roman" w:hAnsi="Times New Roman"/>
          <w:sz w:val="24"/>
          <w:szCs w:val="24"/>
          <w:lang w:eastAsia="ru-RU"/>
        </w:rPr>
        <w:t>12. Заполнение Портала государственных услуг: размещение регламентов по предоставлению государственных услуг в государственной информационной системе «Портал государственных услуг», а также изменений, дополнений к ним.</w:t>
      </w:r>
    </w:p>
    <w:p w:rsidR="004A2AA6" w:rsidRPr="004A2AA6" w:rsidRDefault="004A2AA6" w:rsidP="004A2AA6">
      <w:pPr>
        <w:tabs>
          <w:tab w:val="left" w:pos="1560"/>
        </w:tabs>
        <w:ind w:firstLine="567"/>
        <w:jc w:val="both"/>
        <w:rPr>
          <w:rFonts w:ascii="Times New Roman" w:eastAsia="Times New Roman" w:hAnsi="Times New Roman"/>
          <w:i/>
          <w:sz w:val="24"/>
          <w:szCs w:val="24"/>
          <w:lang w:eastAsia="ru-RU"/>
        </w:rPr>
      </w:pPr>
    </w:p>
    <w:p w:rsidR="004A2AA6" w:rsidRPr="004A2AA6" w:rsidRDefault="004A2AA6" w:rsidP="004A2AA6">
      <w:pPr>
        <w:shd w:val="clear" w:color="auto" w:fill="FFFFFF"/>
        <w:ind w:firstLine="567"/>
        <w:jc w:val="center"/>
        <w:rPr>
          <w:rFonts w:ascii="Times New Roman" w:eastAsia="Times New Roman" w:hAnsi="Times New Roman"/>
          <w:b/>
          <w:i/>
          <w:sz w:val="24"/>
          <w:szCs w:val="24"/>
          <w:lang w:eastAsia="ru-RU"/>
        </w:rPr>
      </w:pPr>
    </w:p>
    <w:p w:rsidR="004A2AA6" w:rsidRPr="004A2AA6" w:rsidRDefault="004A2AA6" w:rsidP="004A2AA6">
      <w:pPr>
        <w:shd w:val="clear" w:color="auto" w:fill="FFFFFF"/>
        <w:ind w:firstLine="567"/>
        <w:jc w:val="center"/>
        <w:rPr>
          <w:rFonts w:ascii="Times New Roman" w:eastAsia="Times New Roman" w:hAnsi="Times New Roman"/>
          <w:b/>
          <w:i/>
          <w:sz w:val="24"/>
          <w:szCs w:val="24"/>
          <w:lang w:eastAsia="ru-RU"/>
        </w:rPr>
      </w:pPr>
      <w:r w:rsidRPr="004A2AA6">
        <w:rPr>
          <w:rFonts w:ascii="Times New Roman" w:eastAsia="Times New Roman" w:hAnsi="Times New Roman"/>
          <w:b/>
          <w:i/>
          <w:sz w:val="24"/>
          <w:szCs w:val="24"/>
          <w:lang w:eastAsia="ru-RU"/>
        </w:rPr>
        <w:t>Деятельность управления программного обеспечения</w:t>
      </w:r>
    </w:p>
    <w:p w:rsidR="004A2AA6" w:rsidRPr="004A2AA6" w:rsidRDefault="004A2AA6" w:rsidP="004A2AA6">
      <w:pPr>
        <w:tabs>
          <w:tab w:val="left" w:pos="1134"/>
        </w:tabs>
        <w:ind w:firstLine="567"/>
        <w:jc w:val="center"/>
        <w:rPr>
          <w:rFonts w:ascii="Times New Roman" w:eastAsia="Times New Roman" w:hAnsi="Times New Roman"/>
          <w:sz w:val="24"/>
          <w:szCs w:val="24"/>
          <w:lang w:eastAsia="ru-RU"/>
        </w:rPr>
      </w:pP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Сотрудниками Управления программного обеспечения на постоянной основе проводились работы по сопровождению программ назначения пенсий, программы «Персонифицированный учет» и «Персонифицированный учет для организаций». Осуществлялась постоянная поддержка работоспособности программы «Персонифицированный учет» в территориальных подразделениях. Производилась онлайн поддержка организаций в период сдачи отчетов.</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Производилась доработка программного обеспечения информационной системы «Персонифицированный учёт» в целях обеспечения приёма в электронном виде всех видов документов.</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Была введена в строй система межведомственного документооборота, для чего был обновлён парк компьютерной техники, установлено и настроено необходимое программное </w:t>
      </w:r>
      <w:r w:rsidRPr="004A2AA6">
        <w:rPr>
          <w:rFonts w:ascii="Times New Roman" w:eastAsia="Times New Roman" w:hAnsi="Times New Roman"/>
          <w:sz w:val="24"/>
          <w:szCs w:val="24"/>
          <w:lang w:eastAsia="ru-RU"/>
        </w:rPr>
        <w:lastRenderedPageBreak/>
        <w:t>обеспечение. После ввода в строй осуществлялась техническая поддержка установленного программного обеспечения, поддерживалась актуальность электронных подписей сотрудников.</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Осуществлялась техническая поддержка (включая регулярное обновление) программного обеспечения для взаимодействия с порталом государственных услуг.</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Для взаимодействия с иными ведомствами, разработана программа по сбору и ежемесячной передаче в единый расчетный центр информации о пенсионерах, имеющих право на льготы на коммунальные услуги. Разработана и эксплуатируется программа учета пенсионеров для службы судебных исполнителей ПМР.</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Разработан и эксплуатируется ряд программ, которые в качестве инструментария используются для решения основных задач пенсионного обеспечения, таких как: расчет индивидуального коэффициента, подсчет стажа, поиск пенсионеров в базах Центров социального страхования и социальной защиты.</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Совместно с ГУП РРИЦ в программное обеспечение Фонда и центров внедрена система КЛАДР (классификатор адресов).</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Получателям пенсии и иным застрахованным лицам присвоены ЕРН (единые регистрационные номера). На компьютеры пользователей установлена система «АТЛАС», обеспечивающая доступ к данным физических лиц в базах данных министерства внутренних дел.</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Разработаны программы и произведены перерасчеты пенсий, расчеты и выплаты неоплат гуманитарной помощи в течении 2021 года.</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В настоящее время в Центрах социального страхования и социальной защиты городов и районов республики установлены и работают программы по назначению и выплате детских пособий, гуманитарной помощи РФ, ежемесячных компенсационных выплат, дополнительного материального обеспечения. В связи с внесенными изменениями и дополнениями в законодательные акты, регулирующие пенсионное обеспечение в программное обеспечение вносятся соответствующие изменения. </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Для обеспечения выполнения функциональных обязанностей подразделений Фонда определенным специалистам предоставлена возможность доступа к базам данных пенсионных дел любого из Центров социального страхования и социальной защиты городов и районов Республики. </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В части технического обеспечения сотрудниками УПО проводится регулярная работа по системному администрированию сети и сетевого оборудования Фонда и его структурных подразделений, проводились восстановительные работы оборудования в штатном режиме после внеплановых сбоев в электросети, связанных с различными техническими причинами.  </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Осуществлялись работы по документированию сети персонифицированного учета в Центрах социального страхования и социальной защиты, установке операционных систем и офисного программного обеспечения, ремонту различной сложности компьютерной и оргтехники, исправлению ошибок в работе печатающей техники, в том числе копиров, принтеров и факсов. Производилась установка и настройка средств контроля взаимодействия пользователей с локальными и внешними информационными ресурсами, производилось обновление защиты беспроводных каналов связи, использующихся в организации. </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Регулярно осуществлялась обработка данных, поступающих из регистрационной палаты Приднестровской Молдавской Республики в рамках системы «Одно окно»: регистрация в базе данных вновь зарегистрированных юридических лиц и физических лиц, а также редактирование информации о ранее зарегистрированных субъектах правоотношений.</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На постоянной основе велась поддержка сайта Фонда. Регулярно обрабатывались запросы из других государств, в части предоставления информации о назначении или отсутствия назначения пенсии в ПМР.</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Поддерживается сервис «Запрос на предоставление индивидуальных сведений» для застрахованных лиц, который позволяет получать информацию, содержащуюся на </w:t>
      </w:r>
      <w:r w:rsidRPr="004A2AA6">
        <w:rPr>
          <w:rFonts w:ascii="Times New Roman" w:eastAsia="Times New Roman" w:hAnsi="Times New Roman"/>
          <w:sz w:val="24"/>
          <w:szCs w:val="24"/>
          <w:lang w:eastAsia="ru-RU"/>
        </w:rPr>
        <w:lastRenderedPageBreak/>
        <w:t>индивидуальном лицевом счете застрахованного лица, в электронном виде на адрес личной электронной почты. Предоставление данной услуги осуществляется через официальный сайт Фонда.</w:t>
      </w:r>
    </w:p>
    <w:p w:rsidR="004A2AA6" w:rsidRPr="004A2AA6" w:rsidRDefault="004A2AA6" w:rsidP="004A2AA6">
      <w:pPr>
        <w:ind w:firstLine="567"/>
        <w:jc w:val="both"/>
        <w:rPr>
          <w:rFonts w:ascii="Times New Roman" w:eastAsia="Times New Roman" w:hAnsi="Times New Roman"/>
          <w:sz w:val="24"/>
          <w:szCs w:val="24"/>
          <w:lang w:eastAsia="ru-RU"/>
        </w:rPr>
      </w:pPr>
    </w:p>
    <w:p w:rsidR="004A2AA6" w:rsidRPr="004A2AA6" w:rsidRDefault="004A2AA6" w:rsidP="004A2AA6">
      <w:pPr>
        <w:jc w:val="center"/>
        <w:rPr>
          <w:rFonts w:ascii="Times New Roman" w:eastAsia="Times New Roman" w:hAnsi="Times New Roman"/>
          <w:b/>
          <w:i/>
          <w:sz w:val="24"/>
          <w:szCs w:val="24"/>
        </w:rPr>
      </w:pPr>
      <w:r w:rsidRPr="004A2AA6">
        <w:rPr>
          <w:rFonts w:ascii="Times New Roman" w:eastAsia="Times New Roman" w:hAnsi="Times New Roman"/>
          <w:b/>
          <w:i/>
          <w:sz w:val="24"/>
          <w:szCs w:val="24"/>
          <w:lang w:eastAsia="ru-RU"/>
        </w:rPr>
        <w:t>Деятельность</w:t>
      </w:r>
      <w:r w:rsidRPr="004A2AA6">
        <w:rPr>
          <w:rFonts w:ascii="Times New Roman" w:eastAsia="Times New Roman" w:hAnsi="Times New Roman"/>
          <w:b/>
          <w:i/>
          <w:sz w:val="24"/>
          <w:szCs w:val="24"/>
        </w:rPr>
        <w:t xml:space="preserve"> Управления по документационной и организационной деятельности </w:t>
      </w:r>
    </w:p>
    <w:p w:rsidR="004A2AA6" w:rsidRPr="004A2AA6" w:rsidRDefault="004A2AA6" w:rsidP="004A2AA6">
      <w:pPr>
        <w:jc w:val="center"/>
        <w:rPr>
          <w:rFonts w:ascii="Times New Roman" w:eastAsia="Times New Roman" w:hAnsi="Times New Roman"/>
          <w:sz w:val="24"/>
          <w:szCs w:val="24"/>
        </w:rPr>
      </w:pPr>
    </w:p>
    <w:p w:rsidR="004A2AA6" w:rsidRPr="004A2AA6" w:rsidRDefault="004A2AA6" w:rsidP="004A2AA6">
      <w:pPr>
        <w:ind w:firstLine="708"/>
        <w:jc w:val="center"/>
        <w:rPr>
          <w:rFonts w:ascii="Times New Roman" w:eastAsia="Times New Roman" w:hAnsi="Times New Roman"/>
          <w:b/>
          <w:i/>
          <w:sz w:val="24"/>
          <w:szCs w:val="24"/>
        </w:rPr>
      </w:pPr>
      <w:r w:rsidRPr="004A2AA6">
        <w:rPr>
          <w:rFonts w:ascii="Times New Roman" w:eastAsia="Times New Roman" w:hAnsi="Times New Roman"/>
          <w:b/>
          <w:i/>
          <w:sz w:val="24"/>
          <w:szCs w:val="24"/>
        </w:rPr>
        <w:t>Документационная деятельность</w:t>
      </w:r>
    </w:p>
    <w:p w:rsidR="004A2AA6" w:rsidRPr="004A2AA6" w:rsidRDefault="004A2AA6" w:rsidP="004A2AA6">
      <w:pPr>
        <w:ind w:firstLine="567"/>
        <w:jc w:val="both"/>
        <w:rPr>
          <w:rFonts w:ascii="Times New Roman" w:eastAsia="Times New Roman" w:hAnsi="Times New Roman"/>
          <w:sz w:val="24"/>
          <w:szCs w:val="24"/>
        </w:rPr>
      </w:pPr>
      <w:r w:rsidRPr="004A2AA6">
        <w:rPr>
          <w:rFonts w:ascii="Times New Roman" w:eastAsia="Times New Roman" w:hAnsi="Times New Roman"/>
          <w:sz w:val="24"/>
          <w:szCs w:val="24"/>
        </w:rPr>
        <w:t>Объем документооборота Фонда за 2021 год составил:</w:t>
      </w:r>
    </w:p>
    <w:p w:rsidR="004A2AA6" w:rsidRPr="004A2AA6" w:rsidRDefault="004A2AA6" w:rsidP="004A2AA6">
      <w:pPr>
        <w:jc w:val="right"/>
        <w:rPr>
          <w:rFonts w:ascii="Times New Roman" w:eastAsia="Times New Roman" w:hAnsi="Times New Roman"/>
          <w:sz w:val="24"/>
          <w:szCs w:val="24"/>
        </w:rPr>
      </w:pPr>
      <w:r w:rsidRPr="004A2AA6">
        <w:rPr>
          <w:rFonts w:ascii="Times New Roman" w:eastAsia="Times New Roman" w:hAnsi="Times New Roman"/>
          <w:sz w:val="24"/>
          <w:szCs w:val="24"/>
        </w:rPr>
        <w:t>Таблица №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5511"/>
        <w:gridCol w:w="1600"/>
        <w:gridCol w:w="1674"/>
      </w:tblGrid>
      <w:tr w:rsidR="004A2AA6" w:rsidRPr="004A2AA6" w:rsidTr="009E3D03">
        <w:trPr>
          <w:tblHeader/>
        </w:trPr>
        <w:tc>
          <w:tcPr>
            <w:tcW w:w="560"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 п/п</w:t>
            </w:r>
          </w:p>
        </w:tc>
        <w:tc>
          <w:tcPr>
            <w:tcW w:w="5737"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Наименование адреса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Количество поступивших документов</w:t>
            </w:r>
          </w:p>
        </w:tc>
        <w:tc>
          <w:tcPr>
            <w:tcW w:w="1674"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Количество отправленных документов</w:t>
            </w:r>
          </w:p>
        </w:tc>
      </w:tr>
      <w:tr w:rsidR="004A2AA6" w:rsidRPr="004A2AA6" w:rsidTr="009E3D03">
        <w:tc>
          <w:tcPr>
            <w:tcW w:w="560"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4"/>
                <w:szCs w:val="24"/>
              </w:rPr>
            </w:pPr>
            <w:r w:rsidRPr="004A2AA6">
              <w:rPr>
                <w:rFonts w:ascii="Times New Roman" w:eastAsia="Times New Roman" w:hAnsi="Times New Roman"/>
                <w:sz w:val="24"/>
                <w:szCs w:val="24"/>
              </w:rPr>
              <w:t>1.</w:t>
            </w:r>
          </w:p>
        </w:tc>
        <w:tc>
          <w:tcPr>
            <w:tcW w:w="5737"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4"/>
                <w:szCs w:val="24"/>
              </w:rPr>
            </w:pPr>
            <w:r w:rsidRPr="004A2AA6">
              <w:rPr>
                <w:rFonts w:ascii="Times New Roman" w:eastAsia="Times New Roman" w:hAnsi="Times New Roman"/>
                <w:sz w:val="24"/>
                <w:szCs w:val="24"/>
              </w:rPr>
              <w:t xml:space="preserve">Законы, Указы, Распоряжения Президента ПМР </w:t>
            </w:r>
          </w:p>
        </w:tc>
        <w:tc>
          <w:tcPr>
            <w:tcW w:w="1600"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b/>
                <w:sz w:val="24"/>
                <w:szCs w:val="24"/>
              </w:rPr>
            </w:pPr>
            <w:r w:rsidRPr="004A2AA6">
              <w:rPr>
                <w:rFonts w:ascii="Times New Roman" w:eastAsia="Times New Roman" w:hAnsi="Times New Roman"/>
                <w:sz w:val="24"/>
                <w:szCs w:val="24"/>
              </w:rPr>
              <w:t>9</w:t>
            </w:r>
          </w:p>
        </w:tc>
        <w:tc>
          <w:tcPr>
            <w:tcW w:w="1674"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9</w:t>
            </w:r>
          </w:p>
        </w:tc>
      </w:tr>
      <w:tr w:rsidR="004A2AA6" w:rsidRPr="004A2AA6" w:rsidTr="009E3D03">
        <w:tc>
          <w:tcPr>
            <w:tcW w:w="560"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4"/>
                <w:szCs w:val="24"/>
              </w:rPr>
            </w:pPr>
            <w:r w:rsidRPr="004A2AA6">
              <w:rPr>
                <w:rFonts w:ascii="Times New Roman" w:eastAsia="Times New Roman" w:hAnsi="Times New Roman"/>
                <w:sz w:val="24"/>
                <w:szCs w:val="24"/>
              </w:rPr>
              <w:t>2.</w:t>
            </w:r>
          </w:p>
        </w:tc>
        <w:tc>
          <w:tcPr>
            <w:tcW w:w="5737"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b/>
                <w:sz w:val="24"/>
                <w:szCs w:val="24"/>
              </w:rPr>
            </w:pPr>
            <w:r w:rsidRPr="004A2AA6">
              <w:rPr>
                <w:rFonts w:ascii="Times New Roman" w:eastAsia="Times New Roman" w:hAnsi="Times New Roman"/>
                <w:sz w:val="24"/>
                <w:szCs w:val="24"/>
              </w:rPr>
              <w:t xml:space="preserve">Распоряжения, Постановления Правительства ПМР </w:t>
            </w:r>
          </w:p>
        </w:tc>
        <w:tc>
          <w:tcPr>
            <w:tcW w:w="1600"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b/>
                <w:sz w:val="24"/>
                <w:szCs w:val="24"/>
              </w:rPr>
            </w:pPr>
            <w:r w:rsidRPr="004A2AA6">
              <w:rPr>
                <w:rFonts w:ascii="Times New Roman" w:eastAsia="Times New Roman" w:hAnsi="Times New Roman"/>
                <w:sz w:val="24"/>
                <w:szCs w:val="24"/>
              </w:rPr>
              <w:t>114</w:t>
            </w:r>
          </w:p>
        </w:tc>
        <w:tc>
          <w:tcPr>
            <w:tcW w:w="1674"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46</w:t>
            </w:r>
          </w:p>
        </w:tc>
      </w:tr>
      <w:tr w:rsidR="004A2AA6" w:rsidRPr="004A2AA6" w:rsidTr="009E3D03">
        <w:trPr>
          <w:trHeight w:val="209"/>
        </w:trPr>
        <w:tc>
          <w:tcPr>
            <w:tcW w:w="560"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4"/>
                <w:szCs w:val="24"/>
              </w:rPr>
            </w:pPr>
            <w:r w:rsidRPr="004A2AA6">
              <w:rPr>
                <w:rFonts w:ascii="Times New Roman" w:eastAsia="Times New Roman" w:hAnsi="Times New Roman"/>
                <w:sz w:val="24"/>
                <w:szCs w:val="24"/>
              </w:rPr>
              <w:t>3.</w:t>
            </w:r>
          </w:p>
        </w:tc>
        <w:tc>
          <w:tcPr>
            <w:tcW w:w="5737"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b/>
                <w:sz w:val="24"/>
                <w:szCs w:val="24"/>
              </w:rPr>
            </w:pPr>
            <w:r w:rsidRPr="004A2AA6">
              <w:rPr>
                <w:rFonts w:ascii="Times New Roman" w:eastAsia="Times New Roman" w:hAnsi="Times New Roman"/>
                <w:sz w:val="24"/>
                <w:szCs w:val="24"/>
              </w:rPr>
              <w:t>Переписка с Президентом, Администрацией Президента ПМР, ВС ПМР</w:t>
            </w:r>
          </w:p>
        </w:tc>
        <w:tc>
          <w:tcPr>
            <w:tcW w:w="1600"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20</w:t>
            </w:r>
          </w:p>
        </w:tc>
        <w:tc>
          <w:tcPr>
            <w:tcW w:w="1674"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b/>
                <w:sz w:val="24"/>
                <w:szCs w:val="24"/>
              </w:rPr>
            </w:pPr>
            <w:r w:rsidRPr="004A2AA6">
              <w:rPr>
                <w:rFonts w:ascii="Times New Roman" w:eastAsia="Times New Roman" w:hAnsi="Times New Roman"/>
                <w:sz w:val="24"/>
                <w:szCs w:val="24"/>
              </w:rPr>
              <w:t>35</w:t>
            </w:r>
          </w:p>
        </w:tc>
      </w:tr>
      <w:tr w:rsidR="004A2AA6" w:rsidRPr="004A2AA6" w:rsidTr="009E3D03">
        <w:tc>
          <w:tcPr>
            <w:tcW w:w="560"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4"/>
                <w:szCs w:val="24"/>
              </w:rPr>
            </w:pPr>
            <w:r w:rsidRPr="004A2AA6">
              <w:rPr>
                <w:rFonts w:ascii="Times New Roman" w:eastAsia="Times New Roman" w:hAnsi="Times New Roman"/>
                <w:sz w:val="24"/>
                <w:szCs w:val="24"/>
              </w:rPr>
              <w:t>4.</w:t>
            </w:r>
          </w:p>
        </w:tc>
        <w:tc>
          <w:tcPr>
            <w:tcW w:w="5737"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b/>
                <w:sz w:val="24"/>
                <w:szCs w:val="24"/>
              </w:rPr>
            </w:pPr>
            <w:r w:rsidRPr="004A2AA6">
              <w:rPr>
                <w:rFonts w:ascii="Times New Roman" w:eastAsia="Times New Roman" w:hAnsi="Times New Roman"/>
                <w:sz w:val="24"/>
                <w:szCs w:val="24"/>
              </w:rPr>
              <w:t>Переписка с Правительством ПМР</w:t>
            </w:r>
          </w:p>
        </w:tc>
        <w:tc>
          <w:tcPr>
            <w:tcW w:w="1600"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51</w:t>
            </w:r>
          </w:p>
        </w:tc>
        <w:tc>
          <w:tcPr>
            <w:tcW w:w="1674"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94</w:t>
            </w:r>
          </w:p>
        </w:tc>
      </w:tr>
      <w:tr w:rsidR="004A2AA6" w:rsidRPr="004A2AA6" w:rsidTr="009E3D03">
        <w:tc>
          <w:tcPr>
            <w:tcW w:w="560"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4"/>
                <w:szCs w:val="24"/>
              </w:rPr>
            </w:pPr>
            <w:r w:rsidRPr="004A2AA6">
              <w:rPr>
                <w:rFonts w:ascii="Times New Roman" w:eastAsia="Times New Roman" w:hAnsi="Times New Roman"/>
                <w:sz w:val="24"/>
                <w:szCs w:val="24"/>
              </w:rPr>
              <w:t>5.</w:t>
            </w:r>
          </w:p>
        </w:tc>
        <w:tc>
          <w:tcPr>
            <w:tcW w:w="5737"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b/>
                <w:sz w:val="24"/>
                <w:szCs w:val="24"/>
              </w:rPr>
            </w:pPr>
            <w:r w:rsidRPr="004A2AA6">
              <w:rPr>
                <w:rFonts w:ascii="Times New Roman" w:eastAsia="Times New Roman" w:hAnsi="Times New Roman"/>
                <w:sz w:val="24"/>
                <w:szCs w:val="24"/>
              </w:rPr>
              <w:t xml:space="preserve">Переписка со Счетной Палатой ПМР </w:t>
            </w:r>
          </w:p>
        </w:tc>
        <w:tc>
          <w:tcPr>
            <w:tcW w:w="1600"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20</w:t>
            </w:r>
          </w:p>
        </w:tc>
        <w:tc>
          <w:tcPr>
            <w:tcW w:w="1674"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14</w:t>
            </w:r>
          </w:p>
        </w:tc>
      </w:tr>
      <w:tr w:rsidR="004A2AA6" w:rsidRPr="004A2AA6" w:rsidTr="009E3D03">
        <w:tc>
          <w:tcPr>
            <w:tcW w:w="560"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4"/>
                <w:szCs w:val="24"/>
              </w:rPr>
            </w:pPr>
            <w:r w:rsidRPr="004A2AA6">
              <w:rPr>
                <w:rFonts w:ascii="Times New Roman" w:eastAsia="Times New Roman" w:hAnsi="Times New Roman"/>
                <w:sz w:val="24"/>
                <w:szCs w:val="24"/>
              </w:rPr>
              <w:t>6.</w:t>
            </w:r>
          </w:p>
        </w:tc>
        <w:tc>
          <w:tcPr>
            <w:tcW w:w="5737"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b/>
                <w:sz w:val="24"/>
                <w:szCs w:val="24"/>
              </w:rPr>
            </w:pPr>
            <w:r w:rsidRPr="004A2AA6">
              <w:rPr>
                <w:rFonts w:ascii="Times New Roman" w:eastAsia="Times New Roman" w:hAnsi="Times New Roman"/>
                <w:sz w:val="24"/>
                <w:szCs w:val="24"/>
              </w:rPr>
              <w:t xml:space="preserve">Переписка с Министерствами </w:t>
            </w:r>
          </w:p>
        </w:tc>
        <w:tc>
          <w:tcPr>
            <w:tcW w:w="1600"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b/>
                <w:sz w:val="24"/>
                <w:szCs w:val="24"/>
              </w:rPr>
            </w:pPr>
            <w:r w:rsidRPr="004A2AA6">
              <w:rPr>
                <w:rFonts w:ascii="Times New Roman" w:eastAsia="Times New Roman" w:hAnsi="Times New Roman"/>
                <w:sz w:val="24"/>
                <w:szCs w:val="24"/>
              </w:rPr>
              <w:t>1077</w:t>
            </w:r>
          </w:p>
        </w:tc>
        <w:tc>
          <w:tcPr>
            <w:tcW w:w="1674"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1397</w:t>
            </w:r>
          </w:p>
        </w:tc>
      </w:tr>
      <w:tr w:rsidR="004A2AA6" w:rsidRPr="004A2AA6" w:rsidTr="009E3D03">
        <w:tc>
          <w:tcPr>
            <w:tcW w:w="560"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4"/>
                <w:szCs w:val="24"/>
              </w:rPr>
            </w:pPr>
            <w:r w:rsidRPr="004A2AA6">
              <w:rPr>
                <w:rFonts w:ascii="Times New Roman" w:eastAsia="Times New Roman" w:hAnsi="Times New Roman"/>
                <w:sz w:val="24"/>
                <w:szCs w:val="24"/>
              </w:rPr>
              <w:t>7.</w:t>
            </w:r>
          </w:p>
        </w:tc>
        <w:tc>
          <w:tcPr>
            <w:tcW w:w="5737"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4"/>
                <w:szCs w:val="24"/>
              </w:rPr>
            </w:pPr>
            <w:r w:rsidRPr="004A2AA6">
              <w:rPr>
                <w:rFonts w:ascii="Times New Roman" w:eastAsia="Times New Roman" w:hAnsi="Times New Roman"/>
                <w:sz w:val="24"/>
                <w:szCs w:val="24"/>
              </w:rPr>
              <w:t xml:space="preserve">Переписка с организациями, ведомствами </w:t>
            </w:r>
          </w:p>
        </w:tc>
        <w:tc>
          <w:tcPr>
            <w:tcW w:w="1600"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b/>
                <w:sz w:val="24"/>
                <w:szCs w:val="24"/>
              </w:rPr>
            </w:pPr>
            <w:r w:rsidRPr="004A2AA6">
              <w:rPr>
                <w:rFonts w:ascii="Times New Roman" w:eastAsia="Times New Roman" w:hAnsi="Times New Roman"/>
                <w:sz w:val="24"/>
                <w:szCs w:val="24"/>
              </w:rPr>
              <w:t>1072</w:t>
            </w:r>
          </w:p>
        </w:tc>
        <w:tc>
          <w:tcPr>
            <w:tcW w:w="1674"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1053</w:t>
            </w:r>
          </w:p>
        </w:tc>
      </w:tr>
      <w:tr w:rsidR="004A2AA6" w:rsidRPr="004A2AA6" w:rsidTr="009E3D03">
        <w:tc>
          <w:tcPr>
            <w:tcW w:w="560"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4"/>
                <w:szCs w:val="24"/>
              </w:rPr>
            </w:pPr>
            <w:r w:rsidRPr="004A2AA6">
              <w:rPr>
                <w:rFonts w:ascii="Times New Roman" w:eastAsia="Times New Roman" w:hAnsi="Times New Roman"/>
                <w:sz w:val="24"/>
                <w:szCs w:val="24"/>
              </w:rPr>
              <w:t>8.</w:t>
            </w:r>
          </w:p>
        </w:tc>
        <w:tc>
          <w:tcPr>
            <w:tcW w:w="5737"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b/>
                <w:sz w:val="24"/>
                <w:szCs w:val="24"/>
              </w:rPr>
            </w:pPr>
            <w:r w:rsidRPr="004A2AA6">
              <w:rPr>
                <w:rFonts w:ascii="Times New Roman" w:eastAsia="Times New Roman" w:hAnsi="Times New Roman"/>
                <w:sz w:val="24"/>
                <w:szCs w:val="24"/>
              </w:rPr>
              <w:t>Переписка с ЦССиСЗ городов (районов)</w:t>
            </w:r>
          </w:p>
        </w:tc>
        <w:tc>
          <w:tcPr>
            <w:tcW w:w="1600"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879</w:t>
            </w:r>
          </w:p>
        </w:tc>
        <w:tc>
          <w:tcPr>
            <w:tcW w:w="1674"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1525</w:t>
            </w:r>
          </w:p>
        </w:tc>
      </w:tr>
      <w:tr w:rsidR="004A2AA6" w:rsidRPr="004A2AA6" w:rsidTr="009E3D03">
        <w:tc>
          <w:tcPr>
            <w:tcW w:w="560"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4"/>
                <w:szCs w:val="24"/>
              </w:rPr>
            </w:pPr>
            <w:r w:rsidRPr="004A2AA6">
              <w:rPr>
                <w:rFonts w:ascii="Times New Roman" w:eastAsia="Times New Roman" w:hAnsi="Times New Roman"/>
                <w:sz w:val="24"/>
                <w:szCs w:val="24"/>
              </w:rPr>
              <w:t>9.</w:t>
            </w:r>
          </w:p>
        </w:tc>
        <w:tc>
          <w:tcPr>
            <w:tcW w:w="5737"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b/>
                <w:sz w:val="24"/>
                <w:szCs w:val="24"/>
              </w:rPr>
            </w:pPr>
            <w:r w:rsidRPr="004A2AA6">
              <w:rPr>
                <w:rFonts w:ascii="Times New Roman" w:eastAsia="Times New Roman" w:hAnsi="Times New Roman"/>
                <w:sz w:val="24"/>
                <w:szCs w:val="24"/>
              </w:rPr>
              <w:t>Переписка с грифом ДСП</w:t>
            </w:r>
          </w:p>
        </w:tc>
        <w:tc>
          <w:tcPr>
            <w:tcW w:w="1600"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33</w:t>
            </w:r>
          </w:p>
        </w:tc>
        <w:tc>
          <w:tcPr>
            <w:tcW w:w="1674"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2457</w:t>
            </w:r>
          </w:p>
        </w:tc>
      </w:tr>
      <w:tr w:rsidR="004A2AA6" w:rsidRPr="004A2AA6" w:rsidTr="009E3D03">
        <w:tc>
          <w:tcPr>
            <w:tcW w:w="560"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4"/>
                <w:szCs w:val="24"/>
              </w:rPr>
            </w:pPr>
            <w:r w:rsidRPr="004A2AA6">
              <w:rPr>
                <w:rFonts w:ascii="Times New Roman" w:eastAsia="Times New Roman" w:hAnsi="Times New Roman"/>
                <w:sz w:val="24"/>
                <w:szCs w:val="24"/>
              </w:rPr>
              <w:t>10.</w:t>
            </w:r>
          </w:p>
        </w:tc>
        <w:tc>
          <w:tcPr>
            <w:tcW w:w="5737"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b/>
                <w:sz w:val="24"/>
                <w:szCs w:val="24"/>
              </w:rPr>
            </w:pPr>
            <w:r w:rsidRPr="004A2AA6">
              <w:rPr>
                <w:rFonts w:ascii="Times New Roman" w:eastAsia="Times New Roman" w:hAnsi="Times New Roman"/>
                <w:sz w:val="24"/>
                <w:szCs w:val="24"/>
              </w:rPr>
              <w:t>Переписка  со странами СНГ</w:t>
            </w:r>
          </w:p>
        </w:tc>
        <w:tc>
          <w:tcPr>
            <w:tcW w:w="1600"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750</w:t>
            </w:r>
          </w:p>
        </w:tc>
        <w:tc>
          <w:tcPr>
            <w:tcW w:w="1674"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799</w:t>
            </w:r>
          </w:p>
        </w:tc>
      </w:tr>
      <w:tr w:rsidR="004A2AA6" w:rsidRPr="004A2AA6" w:rsidTr="009E3D03">
        <w:tc>
          <w:tcPr>
            <w:tcW w:w="560"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4"/>
                <w:szCs w:val="24"/>
              </w:rPr>
            </w:pPr>
            <w:r w:rsidRPr="004A2AA6">
              <w:rPr>
                <w:rFonts w:ascii="Times New Roman" w:eastAsia="Times New Roman" w:hAnsi="Times New Roman"/>
                <w:sz w:val="24"/>
                <w:szCs w:val="24"/>
              </w:rPr>
              <w:t>11.</w:t>
            </w:r>
          </w:p>
        </w:tc>
        <w:tc>
          <w:tcPr>
            <w:tcW w:w="5737"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4"/>
                <w:szCs w:val="24"/>
              </w:rPr>
            </w:pPr>
            <w:r w:rsidRPr="004A2AA6">
              <w:rPr>
                <w:rFonts w:ascii="Times New Roman" w:eastAsia="Times New Roman" w:hAnsi="Times New Roman"/>
                <w:sz w:val="24"/>
                <w:szCs w:val="24"/>
              </w:rPr>
              <w:t>Обращения, граждан (предложения, заявления, жалобы и др.)</w:t>
            </w:r>
          </w:p>
        </w:tc>
        <w:tc>
          <w:tcPr>
            <w:tcW w:w="1600"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556</w:t>
            </w:r>
          </w:p>
        </w:tc>
        <w:tc>
          <w:tcPr>
            <w:tcW w:w="1674"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632</w:t>
            </w:r>
          </w:p>
        </w:tc>
      </w:tr>
      <w:tr w:rsidR="004A2AA6" w:rsidRPr="004A2AA6" w:rsidTr="009E3D03">
        <w:tc>
          <w:tcPr>
            <w:tcW w:w="560"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4"/>
                <w:szCs w:val="24"/>
              </w:rPr>
            </w:pPr>
            <w:r w:rsidRPr="004A2AA6">
              <w:rPr>
                <w:rFonts w:ascii="Times New Roman" w:eastAsia="Times New Roman" w:hAnsi="Times New Roman"/>
                <w:sz w:val="24"/>
                <w:szCs w:val="24"/>
              </w:rPr>
              <w:t>12.</w:t>
            </w:r>
          </w:p>
        </w:tc>
        <w:tc>
          <w:tcPr>
            <w:tcW w:w="5737"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b/>
                <w:sz w:val="24"/>
                <w:szCs w:val="24"/>
              </w:rPr>
            </w:pPr>
            <w:r w:rsidRPr="004A2AA6">
              <w:rPr>
                <w:rFonts w:ascii="Times New Roman" w:eastAsia="Times New Roman" w:hAnsi="Times New Roman"/>
                <w:sz w:val="24"/>
                <w:szCs w:val="24"/>
              </w:rPr>
              <w:t>Обращения, поступившие на сайт ЕГФСС ПМР</w:t>
            </w:r>
          </w:p>
        </w:tc>
        <w:tc>
          <w:tcPr>
            <w:tcW w:w="1600"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341</w:t>
            </w:r>
          </w:p>
        </w:tc>
        <w:tc>
          <w:tcPr>
            <w:tcW w:w="1674"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366</w:t>
            </w:r>
          </w:p>
        </w:tc>
      </w:tr>
      <w:tr w:rsidR="004A2AA6" w:rsidRPr="004A2AA6" w:rsidTr="009E3D03">
        <w:tc>
          <w:tcPr>
            <w:tcW w:w="560"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4"/>
                <w:szCs w:val="24"/>
              </w:rPr>
            </w:pPr>
            <w:r w:rsidRPr="004A2AA6">
              <w:rPr>
                <w:rFonts w:ascii="Times New Roman" w:eastAsia="Times New Roman" w:hAnsi="Times New Roman"/>
                <w:sz w:val="24"/>
                <w:szCs w:val="24"/>
              </w:rPr>
              <w:t>13.</w:t>
            </w:r>
          </w:p>
        </w:tc>
        <w:tc>
          <w:tcPr>
            <w:tcW w:w="5737"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4"/>
                <w:szCs w:val="24"/>
              </w:rPr>
            </w:pPr>
            <w:r w:rsidRPr="004A2AA6">
              <w:rPr>
                <w:rFonts w:ascii="Times New Roman" w:eastAsia="Times New Roman" w:hAnsi="Times New Roman"/>
                <w:sz w:val="24"/>
                <w:szCs w:val="24"/>
              </w:rPr>
              <w:t>Обращения. поступившие на электронную почту ЕГФСС ПМР</w:t>
            </w:r>
          </w:p>
        </w:tc>
        <w:tc>
          <w:tcPr>
            <w:tcW w:w="1600"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1986</w:t>
            </w:r>
          </w:p>
        </w:tc>
        <w:tc>
          <w:tcPr>
            <w:tcW w:w="1674"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617</w:t>
            </w:r>
          </w:p>
        </w:tc>
      </w:tr>
      <w:tr w:rsidR="004A2AA6" w:rsidRPr="004A2AA6" w:rsidTr="009E3D03">
        <w:tc>
          <w:tcPr>
            <w:tcW w:w="560"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4"/>
                <w:szCs w:val="24"/>
              </w:rPr>
            </w:pPr>
            <w:r w:rsidRPr="004A2AA6">
              <w:rPr>
                <w:rFonts w:ascii="Times New Roman" w:eastAsia="Times New Roman" w:hAnsi="Times New Roman"/>
                <w:sz w:val="24"/>
                <w:szCs w:val="24"/>
              </w:rPr>
              <w:t>14.</w:t>
            </w:r>
          </w:p>
        </w:tc>
        <w:tc>
          <w:tcPr>
            <w:tcW w:w="5737"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4"/>
                <w:szCs w:val="24"/>
              </w:rPr>
            </w:pPr>
            <w:r w:rsidRPr="004A2AA6">
              <w:rPr>
                <w:rFonts w:ascii="Times New Roman" w:eastAsia="Times New Roman" w:hAnsi="Times New Roman"/>
                <w:sz w:val="24"/>
                <w:szCs w:val="24"/>
              </w:rPr>
              <w:t xml:space="preserve">Факсограммы </w:t>
            </w:r>
          </w:p>
        </w:tc>
        <w:tc>
          <w:tcPr>
            <w:tcW w:w="1600"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1480</w:t>
            </w:r>
          </w:p>
        </w:tc>
        <w:tc>
          <w:tcPr>
            <w:tcW w:w="1674"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1190</w:t>
            </w:r>
          </w:p>
        </w:tc>
      </w:tr>
      <w:tr w:rsidR="004A2AA6" w:rsidRPr="004A2AA6" w:rsidTr="009E3D03">
        <w:tc>
          <w:tcPr>
            <w:tcW w:w="6297" w:type="dxa"/>
            <w:gridSpan w:val="2"/>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4"/>
                <w:szCs w:val="24"/>
              </w:rPr>
            </w:pPr>
            <w:r w:rsidRPr="004A2AA6">
              <w:rPr>
                <w:rFonts w:ascii="Times New Roman" w:eastAsia="Times New Roman" w:hAnsi="Times New Roman"/>
                <w:sz w:val="24"/>
                <w:szCs w:val="24"/>
              </w:rPr>
              <w:t>Итого</w:t>
            </w:r>
          </w:p>
        </w:tc>
        <w:tc>
          <w:tcPr>
            <w:tcW w:w="1600"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b/>
                <w:sz w:val="24"/>
                <w:szCs w:val="24"/>
              </w:rPr>
            </w:pPr>
            <w:r w:rsidRPr="004A2AA6">
              <w:rPr>
                <w:rFonts w:ascii="Times New Roman" w:eastAsia="Times New Roman" w:hAnsi="Times New Roman"/>
                <w:b/>
                <w:sz w:val="24"/>
                <w:szCs w:val="24"/>
              </w:rPr>
              <w:t>7 316</w:t>
            </w:r>
          </w:p>
        </w:tc>
        <w:tc>
          <w:tcPr>
            <w:tcW w:w="1674"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b/>
                <w:sz w:val="24"/>
                <w:szCs w:val="24"/>
              </w:rPr>
            </w:pPr>
            <w:r w:rsidRPr="004A2AA6">
              <w:rPr>
                <w:rFonts w:ascii="Times New Roman" w:eastAsia="Times New Roman" w:hAnsi="Times New Roman"/>
                <w:b/>
                <w:sz w:val="24"/>
                <w:szCs w:val="24"/>
              </w:rPr>
              <w:t>10 234</w:t>
            </w:r>
          </w:p>
        </w:tc>
      </w:tr>
      <w:tr w:rsidR="004A2AA6" w:rsidRPr="004A2AA6" w:rsidTr="009E3D03">
        <w:tc>
          <w:tcPr>
            <w:tcW w:w="9571" w:type="dxa"/>
            <w:gridSpan w:val="4"/>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Внутренние документы (Дирекция, Центры)</w:t>
            </w:r>
          </w:p>
        </w:tc>
      </w:tr>
      <w:tr w:rsidR="004A2AA6" w:rsidRPr="004A2AA6" w:rsidTr="009E3D03">
        <w:tc>
          <w:tcPr>
            <w:tcW w:w="560"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 п/п</w:t>
            </w:r>
          </w:p>
        </w:tc>
        <w:tc>
          <w:tcPr>
            <w:tcW w:w="7337" w:type="dxa"/>
            <w:gridSpan w:val="2"/>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Наименование документа</w:t>
            </w:r>
          </w:p>
        </w:tc>
        <w:tc>
          <w:tcPr>
            <w:tcW w:w="1674" w:type="dxa"/>
            <w:tcBorders>
              <w:top w:val="single" w:sz="4" w:space="0" w:color="auto"/>
              <w:left w:val="single" w:sz="4" w:space="0" w:color="auto"/>
              <w:bottom w:val="single" w:sz="4" w:space="0" w:color="auto"/>
              <w:right w:val="single" w:sz="4" w:space="0" w:color="auto"/>
            </w:tcBorders>
            <w:vAlign w:val="center"/>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Количество документов</w:t>
            </w:r>
          </w:p>
        </w:tc>
      </w:tr>
      <w:tr w:rsidR="004A2AA6" w:rsidRPr="004A2AA6" w:rsidTr="009E3D03">
        <w:tc>
          <w:tcPr>
            <w:tcW w:w="560"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4"/>
                <w:szCs w:val="24"/>
              </w:rPr>
            </w:pPr>
            <w:r w:rsidRPr="004A2AA6">
              <w:rPr>
                <w:rFonts w:ascii="Times New Roman" w:eastAsia="Times New Roman" w:hAnsi="Times New Roman"/>
                <w:sz w:val="24"/>
                <w:szCs w:val="24"/>
              </w:rPr>
              <w:t>1.</w:t>
            </w:r>
          </w:p>
        </w:tc>
        <w:tc>
          <w:tcPr>
            <w:tcW w:w="7337" w:type="dxa"/>
            <w:gridSpan w:val="2"/>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4"/>
                <w:szCs w:val="24"/>
              </w:rPr>
            </w:pPr>
            <w:r w:rsidRPr="004A2AA6">
              <w:rPr>
                <w:rFonts w:ascii="Times New Roman" w:eastAsia="Times New Roman" w:hAnsi="Times New Roman"/>
                <w:sz w:val="24"/>
                <w:szCs w:val="24"/>
              </w:rPr>
              <w:t>Приказы, распоряжения</w:t>
            </w:r>
          </w:p>
        </w:tc>
        <w:tc>
          <w:tcPr>
            <w:tcW w:w="1674"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74</w:t>
            </w:r>
          </w:p>
        </w:tc>
      </w:tr>
      <w:tr w:rsidR="004A2AA6" w:rsidRPr="004A2AA6" w:rsidTr="009E3D03">
        <w:tc>
          <w:tcPr>
            <w:tcW w:w="560"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4"/>
                <w:szCs w:val="24"/>
              </w:rPr>
            </w:pPr>
            <w:r w:rsidRPr="004A2AA6">
              <w:rPr>
                <w:rFonts w:ascii="Times New Roman" w:eastAsia="Times New Roman" w:hAnsi="Times New Roman"/>
                <w:sz w:val="24"/>
                <w:szCs w:val="24"/>
              </w:rPr>
              <w:t>2.</w:t>
            </w:r>
          </w:p>
        </w:tc>
        <w:tc>
          <w:tcPr>
            <w:tcW w:w="7337" w:type="dxa"/>
            <w:gridSpan w:val="2"/>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4"/>
                <w:szCs w:val="24"/>
              </w:rPr>
            </w:pPr>
            <w:r w:rsidRPr="004A2AA6">
              <w:rPr>
                <w:rFonts w:ascii="Times New Roman" w:eastAsia="Times New Roman" w:hAnsi="Times New Roman"/>
                <w:sz w:val="24"/>
                <w:szCs w:val="24"/>
              </w:rPr>
              <w:t>Доверенности</w:t>
            </w:r>
          </w:p>
        </w:tc>
        <w:tc>
          <w:tcPr>
            <w:tcW w:w="1674"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14</w:t>
            </w:r>
          </w:p>
        </w:tc>
      </w:tr>
      <w:tr w:rsidR="004A2AA6" w:rsidRPr="004A2AA6" w:rsidTr="009E3D03">
        <w:tc>
          <w:tcPr>
            <w:tcW w:w="560"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4"/>
                <w:szCs w:val="24"/>
              </w:rPr>
            </w:pPr>
            <w:r w:rsidRPr="004A2AA6">
              <w:rPr>
                <w:rFonts w:ascii="Times New Roman" w:eastAsia="Times New Roman" w:hAnsi="Times New Roman"/>
                <w:sz w:val="24"/>
                <w:szCs w:val="24"/>
              </w:rPr>
              <w:t>3.</w:t>
            </w:r>
          </w:p>
        </w:tc>
        <w:tc>
          <w:tcPr>
            <w:tcW w:w="7337" w:type="dxa"/>
            <w:gridSpan w:val="2"/>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4"/>
                <w:szCs w:val="24"/>
              </w:rPr>
            </w:pPr>
            <w:r w:rsidRPr="004A2AA6">
              <w:rPr>
                <w:rFonts w:ascii="Times New Roman" w:eastAsia="Times New Roman" w:hAnsi="Times New Roman"/>
                <w:sz w:val="24"/>
                <w:szCs w:val="24"/>
              </w:rPr>
              <w:t>Служебные записки</w:t>
            </w:r>
          </w:p>
        </w:tc>
        <w:tc>
          <w:tcPr>
            <w:tcW w:w="1674"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sz w:val="24"/>
                <w:szCs w:val="24"/>
              </w:rPr>
            </w:pPr>
            <w:r w:rsidRPr="004A2AA6">
              <w:rPr>
                <w:rFonts w:ascii="Times New Roman" w:eastAsia="Times New Roman" w:hAnsi="Times New Roman"/>
                <w:sz w:val="24"/>
                <w:szCs w:val="24"/>
              </w:rPr>
              <w:t>1711</w:t>
            </w:r>
          </w:p>
        </w:tc>
      </w:tr>
      <w:tr w:rsidR="004A2AA6" w:rsidRPr="004A2AA6" w:rsidTr="009E3D03">
        <w:tc>
          <w:tcPr>
            <w:tcW w:w="7897" w:type="dxa"/>
            <w:gridSpan w:val="3"/>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4"/>
                <w:szCs w:val="24"/>
              </w:rPr>
            </w:pPr>
            <w:r w:rsidRPr="004A2AA6">
              <w:rPr>
                <w:rFonts w:ascii="Times New Roman" w:eastAsia="Times New Roman" w:hAnsi="Times New Roman"/>
                <w:sz w:val="24"/>
                <w:szCs w:val="24"/>
              </w:rPr>
              <w:t>Итого</w:t>
            </w:r>
          </w:p>
        </w:tc>
        <w:tc>
          <w:tcPr>
            <w:tcW w:w="1674"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b/>
                <w:sz w:val="24"/>
                <w:szCs w:val="24"/>
              </w:rPr>
            </w:pPr>
            <w:r w:rsidRPr="004A2AA6">
              <w:rPr>
                <w:rFonts w:ascii="Times New Roman" w:eastAsia="Times New Roman" w:hAnsi="Times New Roman"/>
                <w:b/>
                <w:sz w:val="24"/>
                <w:szCs w:val="24"/>
              </w:rPr>
              <w:t>1799</w:t>
            </w:r>
          </w:p>
        </w:tc>
      </w:tr>
      <w:tr w:rsidR="004A2AA6" w:rsidRPr="004A2AA6" w:rsidTr="009E3D03">
        <w:tc>
          <w:tcPr>
            <w:tcW w:w="7897" w:type="dxa"/>
            <w:gridSpan w:val="3"/>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both"/>
              <w:rPr>
                <w:rFonts w:ascii="Times New Roman" w:eastAsia="Times New Roman" w:hAnsi="Times New Roman"/>
                <w:sz w:val="24"/>
                <w:szCs w:val="24"/>
              </w:rPr>
            </w:pPr>
            <w:r w:rsidRPr="004A2AA6">
              <w:rPr>
                <w:rFonts w:ascii="Times New Roman" w:eastAsia="Times New Roman" w:hAnsi="Times New Roman"/>
                <w:sz w:val="24"/>
                <w:szCs w:val="24"/>
              </w:rPr>
              <w:t xml:space="preserve">Всего документооборот </w:t>
            </w:r>
          </w:p>
        </w:tc>
        <w:tc>
          <w:tcPr>
            <w:tcW w:w="1674" w:type="dxa"/>
            <w:tcBorders>
              <w:top w:val="single" w:sz="4" w:space="0" w:color="auto"/>
              <w:left w:val="single" w:sz="4" w:space="0" w:color="auto"/>
              <w:bottom w:val="single" w:sz="4" w:space="0" w:color="auto"/>
              <w:right w:val="single" w:sz="4" w:space="0" w:color="auto"/>
            </w:tcBorders>
            <w:hideMark/>
          </w:tcPr>
          <w:p w:rsidR="004A2AA6" w:rsidRPr="004A2AA6" w:rsidRDefault="004A2AA6" w:rsidP="004A2AA6">
            <w:pPr>
              <w:jc w:val="center"/>
              <w:rPr>
                <w:rFonts w:ascii="Times New Roman" w:eastAsia="Times New Roman" w:hAnsi="Times New Roman"/>
                <w:b/>
                <w:sz w:val="24"/>
                <w:szCs w:val="24"/>
              </w:rPr>
            </w:pPr>
            <w:r w:rsidRPr="004A2AA6">
              <w:rPr>
                <w:rFonts w:ascii="Times New Roman" w:eastAsia="Times New Roman" w:hAnsi="Times New Roman"/>
                <w:b/>
                <w:sz w:val="24"/>
                <w:szCs w:val="24"/>
              </w:rPr>
              <w:t>19 349</w:t>
            </w:r>
          </w:p>
        </w:tc>
      </w:tr>
    </w:tbl>
    <w:p w:rsidR="004A2AA6" w:rsidRPr="004A2AA6" w:rsidRDefault="004A2AA6" w:rsidP="004A2AA6">
      <w:pPr>
        <w:ind w:firstLine="425"/>
        <w:jc w:val="both"/>
        <w:rPr>
          <w:rFonts w:ascii="Times New Roman" w:eastAsia="Times New Roman" w:hAnsi="Times New Roman"/>
          <w:sz w:val="24"/>
          <w:szCs w:val="24"/>
        </w:rPr>
      </w:pPr>
    </w:p>
    <w:p w:rsidR="004A2AA6" w:rsidRPr="004A2AA6" w:rsidRDefault="004A2AA6" w:rsidP="004A2AA6">
      <w:pPr>
        <w:ind w:firstLine="567"/>
        <w:jc w:val="both"/>
        <w:rPr>
          <w:rFonts w:ascii="Times New Roman" w:eastAsia="Times New Roman" w:hAnsi="Times New Roman"/>
          <w:sz w:val="24"/>
          <w:szCs w:val="24"/>
        </w:rPr>
      </w:pPr>
      <w:r w:rsidRPr="004A2AA6">
        <w:rPr>
          <w:rFonts w:ascii="Times New Roman" w:eastAsia="Times New Roman" w:hAnsi="Times New Roman"/>
          <w:sz w:val="24"/>
          <w:szCs w:val="24"/>
        </w:rPr>
        <w:t>Своевременно осуществляется предоставление и доведение до исполнителей информация, расчет рассылки документов, в том числе:</w:t>
      </w:r>
    </w:p>
    <w:p w:rsidR="004A2AA6" w:rsidRPr="004A2AA6" w:rsidRDefault="004A2AA6" w:rsidP="00260344">
      <w:pPr>
        <w:numPr>
          <w:ilvl w:val="0"/>
          <w:numId w:val="17"/>
        </w:numPr>
        <w:tabs>
          <w:tab w:val="left" w:pos="993"/>
        </w:tabs>
        <w:spacing w:after="160"/>
        <w:ind w:firstLine="567"/>
        <w:jc w:val="both"/>
        <w:rPr>
          <w:rFonts w:ascii="Times New Roman" w:eastAsia="Times New Roman" w:hAnsi="Times New Roman"/>
          <w:sz w:val="24"/>
          <w:szCs w:val="24"/>
        </w:rPr>
      </w:pPr>
      <w:r w:rsidRPr="004A2AA6">
        <w:rPr>
          <w:rFonts w:ascii="Times New Roman" w:eastAsia="Times New Roman" w:hAnsi="Times New Roman"/>
          <w:sz w:val="24"/>
          <w:szCs w:val="24"/>
        </w:rPr>
        <w:t>доставлено нарочно – 701;</w:t>
      </w:r>
    </w:p>
    <w:p w:rsidR="004A2AA6" w:rsidRPr="004A2AA6" w:rsidRDefault="004A2AA6" w:rsidP="00260344">
      <w:pPr>
        <w:numPr>
          <w:ilvl w:val="0"/>
          <w:numId w:val="17"/>
        </w:numPr>
        <w:tabs>
          <w:tab w:val="left" w:pos="993"/>
        </w:tabs>
        <w:spacing w:after="160"/>
        <w:ind w:firstLine="567"/>
        <w:jc w:val="both"/>
        <w:rPr>
          <w:rFonts w:ascii="Times New Roman" w:eastAsia="Times New Roman" w:hAnsi="Times New Roman"/>
          <w:sz w:val="24"/>
          <w:szCs w:val="24"/>
        </w:rPr>
      </w:pPr>
      <w:r w:rsidRPr="004A2AA6">
        <w:rPr>
          <w:rFonts w:ascii="Times New Roman" w:eastAsia="Times New Roman" w:hAnsi="Times New Roman"/>
          <w:sz w:val="24"/>
          <w:szCs w:val="24"/>
        </w:rPr>
        <w:t>через услуги почтовой связи более 3000;</w:t>
      </w:r>
    </w:p>
    <w:p w:rsidR="004A2AA6" w:rsidRPr="004A2AA6" w:rsidRDefault="004A2AA6" w:rsidP="00260344">
      <w:pPr>
        <w:numPr>
          <w:ilvl w:val="0"/>
          <w:numId w:val="17"/>
        </w:numPr>
        <w:tabs>
          <w:tab w:val="left" w:pos="993"/>
        </w:tabs>
        <w:spacing w:after="160"/>
        <w:ind w:firstLine="567"/>
        <w:jc w:val="both"/>
        <w:rPr>
          <w:rFonts w:ascii="Times New Roman" w:eastAsia="Times New Roman" w:hAnsi="Times New Roman"/>
          <w:sz w:val="24"/>
          <w:szCs w:val="24"/>
        </w:rPr>
      </w:pPr>
      <w:r w:rsidRPr="004A2AA6">
        <w:rPr>
          <w:rFonts w:ascii="Times New Roman" w:eastAsia="Times New Roman" w:hAnsi="Times New Roman"/>
          <w:sz w:val="24"/>
          <w:szCs w:val="24"/>
        </w:rPr>
        <w:t>направлено в адрес Центров социального страхования и социальной защиты городов и районов – 7 502 документа в работу, а также более 500 документов по электронной почте.</w:t>
      </w:r>
    </w:p>
    <w:p w:rsidR="004A2AA6" w:rsidRPr="004A2AA6" w:rsidRDefault="004A2AA6" w:rsidP="004A2AA6">
      <w:pPr>
        <w:ind w:firstLine="567"/>
        <w:jc w:val="both"/>
        <w:rPr>
          <w:rFonts w:ascii="Times New Roman" w:eastAsia="Times New Roman" w:hAnsi="Times New Roman"/>
          <w:sz w:val="24"/>
          <w:szCs w:val="24"/>
        </w:rPr>
      </w:pPr>
      <w:r w:rsidRPr="004A2AA6">
        <w:rPr>
          <w:rFonts w:ascii="Times New Roman" w:eastAsia="Times New Roman" w:hAnsi="Times New Roman"/>
          <w:sz w:val="24"/>
          <w:szCs w:val="24"/>
        </w:rPr>
        <w:t xml:space="preserve">Систематически осуществляется контроль за сроками исполнения документов, ксерокопирование документов и материалов касающиеся деятельности Фонда и Центров социального страхования и социальной защиты городов и районов. Осуществляется координация посетителей, консультирование по телефону. </w:t>
      </w:r>
    </w:p>
    <w:p w:rsidR="004A2AA6" w:rsidRPr="004A2AA6" w:rsidRDefault="004A2AA6" w:rsidP="004A2AA6">
      <w:pPr>
        <w:tabs>
          <w:tab w:val="left" w:pos="993"/>
        </w:tabs>
        <w:spacing w:after="200"/>
        <w:ind w:firstLine="567"/>
        <w:contextualSpacing/>
        <w:jc w:val="both"/>
        <w:rPr>
          <w:rFonts w:ascii="Times New Roman" w:eastAsia="Times New Roman" w:hAnsi="Times New Roman"/>
          <w:sz w:val="24"/>
          <w:szCs w:val="24"/>
        </w:rPr>
      </w:pPr>
      <w:r w:rsidRPr="004A2AA6">
        <w:rPr>
          <w:rFonts w:ascii="Times New Roman" w:eastAsia="Times New Roman" w:hAnsi="Times New Roman"/>
          <w:sz w:val="24"/>
          <w:szCs w:val="24"/>
        </w:rPr>
        <w:lastRenderedPageBreak/>
        <w:t>Своевременно осуществлялось предоставление и доведение до исполнителей информации, а также осуществлялся контроль за сроками её исполнения в рубрике «вопрос-ответ» сайта Фонда.</w:t>
      </w:r>
    </w:p>
    <w:p w:rsidR="004A2AA6" w:rsidRPr="004A2AA6" w:rsidRDefault="004A2AA6" w:rsidP="004A2AA6">
      <w:pPr>
        <w:ind w:firstLine="708"/>
        <w:jc w:val="center"/>
        <w:rPr>
          <w:rFonts w:ascii="Times New Roman" w:eastAsia="Calibri" w:hAnsi="Times New Roman"/>
          <w:b/>
          <w:sz w:val="24"/>
          <w:szCs w:val="24"/>
        </w:rPr>
      </w:pPr>
      <w:r w:rsidRPr="004A2AA6">
        <w:rPr>
          <w:rFonts w:ascii="Times New Roman" w:eastAsia="Times New Roman" w:hAnsi="Times New Roman"/>
          <w:b/>
          <w:i/>
          <w:sz w:val="24"/>
          <w:szCs w:val="24"/>
        </w:rPr>
        <w:t>Организационная деятельность.</w:t>
      </w:r>
    </w:p>
    <w:p w:rsidR="004A2AA6" w:rsidRPr="004A2AA6" w:rsidRDefault="004A2AA6" w:rsidP="004A2AA6">
      <w:pPr>
        <w:tabs>
          <w:tab w:val="left" w:pos="851"/>
        </w:tabs>
        <w:ind w:firstLine="567"/>
        <w:jc w:val="both"/>
        <w:rPr>
          <w:rFonts w:ascii="Times New Roman" w:eastAsia="Calibri" w:hAnsi="Times New Roman"/>
          <w:sz w:val="24"/>
          <w:szCs w:val="24"/>
        </w:rPr>
      </w:pPr>
      <w:r w:rsidRPr="004A2AA6">
        <w:rPr>
          <w:rFonts w:ascii="Times New Roman" w:eastAsia="Calibri" w:hAnsi="Times New Roman"/>
          <w:sz w:val="24"/>
          <w:szCs w:val="24"/>
        </w:rPr>
        <w:t xml:space="preserve">Для бесперебойной работы Фонда и Центров </w:t>
      </w:r>
      <w:r w:rsidRPr="004A2AA6">
        <w:rPr>
          <w:rFonts w:ascii="Times New Roman" w:eastAsia="Times New Roman" w:hAnsi="Times New Roman"/>
          <w:sz w:val="24"/>
          <w:szCs w:val="24"/>
          <w:lang w:eastAsia="ru-RU"/>
        </w:rPr>
        <w:t>социального страхования и социальной защиты городов (районов) з</w:t>
      </w:r>
      <w:r w:rsidRPr="004A2AA6">
        <w:rPr>
          <w:rFonts w:ascii="Times New Roman" w:eastAsia="Calibri" w:hAnsi="Times New Roman"/>
          <w:sz w:val="24"/>
          <w:szCs w:val="24"/>
        </w:rPr>
        <w:t xml:space="preserve">а отчетный период проведена работа по заключению в количестве 90 хозяйственных договоров и 56 – дополнительных соглашений. </w:t>
      </w:r>
    </w:p>
    <w:p w:rsidR="004A2AA6" w:rsidRPr="004A2AA6" w:rsidRDefault="004A2AA6" w:rsidP="004A2AA6">
      <w:pPr>
        <w:tabs>
          <w:tab w:val="left" w:pos="851"/>
        </w:tabs>
        <w:ind w:firstLine="567"/>
        <w:jc w:val="both"/>
        <w:rPr>
          <w:rFonts w:ascii="Times New Roman" w:eastAsia="Calibri" w:hAnsi="Times New Roman"/>
          <w:sz w:val="24"/>
          <w:szCs w:val="24"/>
        </w:rPr>
      </w:pPr>
      <w:r w:rsidRPr="004A2AA6">
        <w:rPr>
          <w:rFonts w:ascii="Times New Roman" w:eastAsia="Calibri" w:hAnsi="Times New Roman"/>
          <w:sz w:val="24"/>
          <w:szCs w:val="24"/>
        </w:rPr>
        <w:t xml:space="preserve">Согласованы договоры на текущий год по услугам потребления теплоэнергии, воды, вывоз ТБО, электроэнергии и с разбивкой по объёмам и тарифам потребления за год и поквартально. </w:t>
      </w:r>
    </w:p>
    <w:p w:rsidR="004A2AA6" w:rsidRPr="004A2AA6" w:rsidRDefault="004A2AA6" w:rsidP="004A2AA6">
      <w:pPr>
        <w:tabs>
          <w:tab w:val="left" w:pos="851"/>
        </w:tabs>
        <w:ind w:firstLine="567"/>
        <w:jc w:val="both"/>
        <w:rPr>
          <w:rFonts w:ascii="Times New Roman" w:eastAsia="Calibri" w:hAnsi="Times New Roman"/>
          <w:sz w:val="24"/>
          <w:szCs w:val="24"/>
        </w:rPr>
      </w:pPr>
      <w:r w:rsidRPr="004A2AA6">
        <w:rPr>
          <w:rFonts w:ascii="Times New Roman" w:eastAsia="Calibri" w:hAnsi="Times New Roman"/>
          <w:sz w:val="24"/>
          <w:szCs w:val="24"/>
        </w:rPr>
        <w:t>Для обеспечения работы системы теплоснабжения в отопительном сезоне 2021 – 2022 гг. провели поверку контрольно-измерительных приборов учета по Центрам, требуемых при подачи теплоэнергии. Проведены профилактические мероприятия по пожарной безопасности с перезарядкой огнетушителей.</w:t>
      </w:r>
    </w:p>
    <w:p w:rsidR="004A2AA6" w:rsidRPr="004A2AA6" w:rsidRDefault="004A2AA6" w:rsidP="004A2AA6">
      <w:pPr>
        <w:tabs>
          <w:tab w:val="left" w:pos="851"/>
        </w:tabs>
        <w:ind w:firstLine="567"/>
        <w:jc w:val="both"/>
        <w:rPr>
          <w:rFonts w:ascii="Times New Roman" w:eastAsia="Times New Roman" w:hAnsi="Times New Roman"/>
          <w:sz w:val="24"/>
          <w:szCs w:val="24"/>
          <w:lang w:eastAsia="ru-RU"/>
        </w:rPr>
      </w:pPr>
      <w:r w:rsidRPr="004A2AA6">
        <w:rPr>
          <w:rFonts w:ascii="Times New Roman" w:eastAsia="Calibri" w:hAnsi="Times New Roman"/>
          <w:sz w:val="24"/>
          <w:szCs w:val="24"/>
        </w:rPr>
        <w:t xml:space="preserve">Продлены договоры «О безвозмездном пользовании площадей и имущества» на текущий год по Центрам </w:t>
      </w:r>
      <w:r w:rsidRPr="004A2AA6">
        <w:rPr>
          <w:rFonts w:ascii="Times New Roman" w:eastAsia="Times New Roman" w:hAnsi="Times New Roman"/>
          <w:sz w:val="24"/>
          <w:szCs w:val="24"/>
          <w:lang w:eastAsia="ru-RU"/>
        </w:rPr>
        <w:t xml:space="preserve">социального страхования и социальной защиты городов и районов, в том числе передача имущества </w:t>
      </w:r>
      <w:r w:rsidRPr="004A2AA6">
        <w:rPr>
          <w:rFonts w:ascii="Times New Roman" w:eastAsia="Calibri" w:hAnsi="Times New Roman"/>
          <w:sz w:val="24"/>
          <w:szCs w:val="24"/>
        </w:rPr>
        <w:t>в безвозмездное пользования по г. Бендеры, ул. Московская, 45 (расчет коммунальных услуг, договора и т.д.) для сотрудников отдела опеки МСЗ и Т ПМР</w:t>
      </w:r>
      <w:r w:rsidRPr="004A2AA6">
        <w:rPr>
          <w:rFonts w:ascii="Times New Roman" w:eastAsia="Times New Roman" w:hAnsi="Times New Roman"/>
          <w:sz w:val="24"/>
          <w:szCs w:val="24"/>
          <w:lang w:eastAsia="ru-RU"/>
        </w:rPr>
        <w:t>.</w:t>
      </w:r>
    </w:p>
    <w:p w:rsidR="004A2AA6" w:rsidRPr="004A2AA6" w:rsidRDefault="004A2AA6" w:rsidP="004A2AA6">
      <w:pPr>
        <w:tabs>
          <w:tab w:val="left" w:pos="851"/>
        </w:tabs>
        <w:ind w:firstLine="567"/>
        <w:jc w:val="both"/>
        <w:rPr>
          <w:rFonts w:ascii="Times New Roman" w:eastAsia="Calibri" w:hAnsi="Times New Roman"/>
          <w:sz w:val="24"/>
          <w:szCs w:val="24"/>
        </w:rPr>
      </w:pPr>
      <w:r w:rsidRPr="004A2AA6">
        <w:rPr>
          <w:rFonts w:ascii="Times New Roman" w:eastAsia="Calibri" w:hAnsi="Times New Roman"/>
          <w:sz w:val="24"/>
          <w:szCs w:val="24"/>
        </w:rPr>
        <w:t>Осуществлена подписка на газеты и журналы на второе полугодие 2021г. и на первое полугодие 2022г., а также приобретены почтовые марки, доставка почты по спецсвязи и т.д. на общую сумму 149 500 руб.</w:t>
      </w:r>
    </w:p>
    <w:p w:rsidR="004A2AA6" w:rsidRPr="004A2AA6" w:rsidRDefault="004A2AA6" w:rsidP="004A2AA6">
      <w:pPr>
        <w:tabs>
          <w:tab w:val="left" w:pos="851"/>
        </w:tabs>
        <w:ind w:firstLine="567"/>
        <w:jc w:val="both"/>
        <w:rPr>
          <w:rFonts w:ascii="Times New Roman" w:eastAsia="Calibri" w:hAnsi="Times New Roman"/>
          <w:sz w:val="24"/>
          <w:szCs w:val="24"/>
        </w:rPr>
      </w:pPr>
      <w:r w:rsidRPr="004A2AA6">
        <w:rPr>
          <w:rFonts w:ascii="Times New Roman" w:eastAsia="Calibri" w:hAnsi="Times New Roman"/>
          <w:sz w:val="24"/>
          <w:szCs w:val="24"/>
        </w:rPr>
        <w:t>Приняты и отработаны 1 442 служебных заявки на закупку канцелярских и хозяйственных товаров, моющих, дезинфицирующих средств, в том числе заправки картриджей.</w:t>
      </w:r>
    </w:p>
    <w:p w:rsidR="004A2AA6" w:rsidRPr="004A2AA6" w:rsidRDefault="004A2AA6" w:rsidP="004A2AA6">
      <w:pPr>
        <w:tabs>
          <w:tab w:val="left" w:pos="851"/>
        </w:tabs>
        <w:ind w:firstLine="567"/>
        <w:jc w:val="both"/>
        <w:rPr>
          <w:rFonts w:ascii="Times New Roman" w:eastAsia="Calibri" w:hAnsi="Times New Roman"/>
          <w:sz w:val="24"/>
          <w:szCs w:val="24"/>
        </w:rPr>
      </w:pPr>
      <w:r w:rsidRPr="004A2AA6">
        <w:rPr>
          <w:rFonts w:ascii="Times New Roman" w:eastAsia="Calibri" w:hAnsi="Times New Roman"/>
          <w:sz w:val="24"/>
          <w:szCs w:val="24"/>
        </w:rPr>
        <w:t xml:space="preserve"> Изготовлено и выдано печатной бланочной продукции для Центров на общую сумму 192 350 руб.</w:t>
      </w:r>
    </w:p>
    <w:p w:rsidR="004A2AA6" w:rsidRPr="004A2AA6" w:rsidRDefault="004A2AA6" w:rsidP="004A2AA6">
      <w:pPr>
        <w:tabs>
          <w:tab w:val="left" w:pos="851"/>
        </w:tabs>
        <w:ind w:firstLine="567"/>
        <w:jc w:val="both"/>
        <w:rPr>
          <w:rFonts w:ascii="Times New Roman" w:eastAsia="Calibri" w:hAnsi="Times New Roman"/>
          <w:sz w:val="24"/>
          <w:szCs w:val="24"/>
        </w:rPr>
      </w:pPr>
      <w:r w:rsidRPr="004A2AA6">
        <w:rPr>
          <w:rFonts w:ascii="Times New Roman" w:eastAsia="Calibri" w:hAnsi="Times New Roman"/>
          <w:sz w:val="24"/>
          <w:szCs w:val="24"/>
        </w:rPr>
        <w:t>За отчетный период приобретено:</w:t>
      </w:r>
    </w:p>
    <w:p w:rsidR="004A2AA6" w:rsidRPr="004A2AA6" w:rsidRDefault="004A2AA6" w:rsidP="004A2AA6">
      <w:pPr>
        <w:tabs>
          <w:tab w:val="left" w:pos="851"/>
        </w:tabs>
        <w:ind w:firstLine="567"/>
        <w:jc w:val="both"/>
        <w:rPr>
          <w:rFonts w:ascii="Times New Roman" w:eastAsia="Calibri" w:hAnsi="Times New Roman"/>
          <w:sz w:val="24"/>
          <w:szCs w:val="24"/>
        </w:rPr>
      </w:pPr>
      <w:r w:rsidRPr="004A2AA6">
        <w:rPr>
          <w:rFonts w:ascii="Times New Roman" w:eastAsia="Calibri" w:hAnsi="Times New Roman"/>
          <w:sz w:val="24"/>
          <w:szCs w:val="24"/>
        </w:rPr>
        <w:t>- канцтовары на общую сумму 89 400 рублей;</w:t>
      </w:r>
    </w:p>
    <w:p w:rsidR="004A2AA6" w:rsidRPr="004A2AA6" w:rsidRDefault="004A2AA6" w:rsidP="004A2AA6">
      <w:pPr>
        <w:tabs>
          <w:tab w:val="left" w:pos="851"/>
        </w:tabs>
        <w:ind w:firstLine="567"/>
        <w:jc w:val="both"/>
        <w:rPr>
          <w:rFonts w:ascii="Times New Roman" w:eastAsia="Calibri" w:hAnsi="Times New Roman"/>
          <w:sz w:val="24"/>
          <w:szCs w:val="24"/>
        </w:rPr>
      </w:pPr>
      <w:r w:rsidRPr="004A2AA6">
        <w:rPr>
          <w:rFonts w:ascii="Times New Roman" w:eastAsia="Calibri" w:hAnsi="Times New Roman"/>
          <w:sz w:val="24"/>
          <w:szCs w:val="24"/>
        </w:rPr>
        <w:t>- моющие средства на общую сумму 68 000 рублей;</w:t>
      </w:r>
    </w:p>
    <w:p w:rsidR="004A2AA6" w:rsidRPr="004A2AA6" w:rsidRDefault="004A2AA6" w:rsidP="004A2AA6">
      <w:pPr>
        <w:tabs>
          <w:tab w:val="left" w:pos="851"/>
        </w:tabs>
        <w:ind w:firstLine="567"/>
        <w:jc w:val="both"/>
        <w:rPr>
          <w:rFonts w:ascii="Times New Roman" w:eastAsia="Calibri" w:hAnsi="Times New Roman"/>
          <w:sz w:val="24"/>
          <w:szCs w:val="24"/>
        </w:rPr>
      </w:pPr>
      <w:r w:rsidRPr="004A2AA6">
        <w:rPr>
          <w:rFonts w:ascii="Times New Roman" w:eastAsia="Calibri" w:hAnsi="Times New Roman"/>
          <w:sz w:val="24"/>
          <w:szCs w:val="24"/>
        </w:rPr>
        <w:t>- дезинфицирующие средства на сумму 12 888 рублей.</w:t>
      </w:r>
    </w:p>
    <w:p w:rsidR="004A2AA6" w:rsidRPr="004A2AA6" w:rsidRDefault="004A2AA6" w:rsidP="004A2AA6">
      <w:pPr>
        <w:tabs>
          <w:tab w:val="left" w:pos="851"/>
        </w:tabs>
        <w:ind w:firstLine="567"/>
        <w:jc w:val="both"/>
        <w:rPr>
          <w:rFonts w:ascii="Times New Roman" w:eastAsia="Calibri" w:hAnsi="Times New Roman"/>
          <w:sz w:val="24"/>
          <w:szCs w:val="24"/>
        </w:rPr>
      </w:pPr>
      <w:r w:rsidRPr="004A2AA6">
        <w:rPr>
          <w:rFonts w:ascii="Times New Roman" w:eastAsia="Calibri" w:hAnsi="Times New Roman"/>
          <w:sz w:val="24"/>
          <w:szCs w:val="24"/>
        </w:rPr>
        <w:t>Для работников Фонда и Центров приобретено:</w:t>
      </w:r>
    </w:p>
    <w:p w:rsidR="004A2AA6" w:rsidRPr="004A2AA6" w:rsidRDefault="004A2AA6" w:rsidP="004A2AA6">
      <w:pPr>
        <w:tabs>
          <w:tab w:val="left" w:pos="851"/>
        </w:tabs>
        <w:ind w:firstLine="567"/>
        <w:jc w:val="both"/>
        <w:rPr>
          <w:rFonts w:ascii="Times New Roman" w:eastAsia="Calibri" w:hAnsi="Times New Roman"/>
          <w:sz w:val="24"/>
          <w:szCs w:val="24"/>
        </w:rPr>
      </w:pPr>
      <w:r w:rsidRPr="004A2AA6">
        <w:rPr>
          <w:rFonts w:ascii="Times New Roman" w:eastAsia="Calibri" w:hAnsi="Times New Roman"/>
          <w:sz w:val="24"/>
          <w:szCs w:val="24"/>
        </w:rPr>
        <w:t>- хозяйственных товаров: электрочайники, офисные и компьютерные кресла на общую сумму 147 951руб.;</w:t>
      </w:r>
    </w:p>
    <w:p w:rsidR="004A2AA6" w:rsidRPr="004A2AA6" w:rsidRDefault="004A2AA6" w:rsidP="004A2AA6">
      <w:pPr>
        <w:tabs>
          <w:tab w:val="left" w:pos="851"/>
        </w:tabs>
        <w:ind w:firstLine="567"/>
        <w:jc w:val="both"/>
        <w:rPr>
          <w:rFonts w:ascii="Times New Roman" w:eastAsia="Calibri" w:hAnsi="Times New Roman"/>
          <w:sz w:val="24"/>
          <w:szCs w:val="24"/>
        </w:rPr>
      </w:pPr>
      <w:r w:rsidRPr="004A2AA6">
        <w:rPr>
          <w:rFonts w:ascii="Times New Roman" w:eastAsia="Calibri" w:hAnsi="Times New Roman"/>
          <w:sz w:val="24"/>
          <w:szCs w:val="24"/>
        </w:rPr>
        <w:t>- проводных телефонов 21 штука на общую сумму 5 945 руб.;</w:t>
      </w:r>
    </w:p>
    <w:p w:rsidR="004A2AA6" w:rsidRPr="004A2AA6" w:rsidRDefault="004A2AA6" w:rsidP="004A2AA6">
      <w:pPr>
        <w:tabs>
          <w:tab w:val="left" w:pos="851"/>
        </w:tabs>
        <w:ind w:firstLine="567"/>
        <w:jc w:val="both"/>
        <w:rPr>
          <w:rFonts w:ascii="Times New Roman" w:eastAsia="Calibri" w:hAnsi="Times New Roman"/>
          <w:sz w:val="24"/>
          <w:szCs w:val="24"/>
        </w:rPr>
      </w:pPr>
      <w:r w:rsidRPr="004A2AA6">
        <w:rPr>
          <w:rFonts w:ascii="Times New Roman" w:eastAsia="Calibri" w:hAnsi="Times New Roman"/>
          <w:sz w:val="24"/>
          <w:szCs w:val="24"/>
        </w:rPr>
        <w:t xml:space="preserve">- мобильные терминалы 4 штуки на общую сумму 8 614 руб.;    </w:t>
      </w:r>
    </w:p>
    <w:p w:rsidR="004A2AA6" w:rsidRPr="004A2AA6" w:rsidRDefault="004A2AA6" w:rsidP="004A2AA6">
      <w:pPr>
        <w:tabs>
          <w:tab w:val="left" w:pos="851"/>
        </w:tabs>
        <w:ind w:firstLine="567"/>
        <w:jc w:val="both"/>
        <w:rPr>
          <w:rFonts w:ascii="Times New Roman" w:eastAsia="Calibri" w:hAnsi="Times New Roman"/>
          <w:sz w:val="24"/>
          <w:szCs w:val="24"/>
        </w:rPr>
      </w:pPr>
      <w:r w:rsidRPr="004A2AA6">
        <w:rPr>
          <w:rFonts w:ascii="Times New Roman" w:eastAsia="Calibri" w:hAnsi="Times New Roman"/>
          <w:sz w:val="24"/>
          <w:szCs w:val="24"/>
        </w:rPr>
        <w:t>- медикаменты для сотрудников и для автомобильных аптечек на общую сумму 20 000 рублей;</w:t>
      </w:r>
    </w:p>
    <w:p w:rsidR="004A2AA6" w:rsidRPr="004A2AA6" w:rsidRDefault="004A2AA6" w:rsidP="004A2AA6">
      <w:pPr>
        <w:tabs>
          <w:tab w:val="left" w:pos="851"/>
        </w:tabs>
        <w:ind w:firstLine="567"/>
        <w:jc w:val="both"/>
        <w:rPr>
          <w:rFonts w:ascii="Times New Roman" w:eastAsia="Calibri" w:hAnsi="Times New Roman"/>
          <w:sz w:val="24"/>
          <w:szCs w:val="24"/>
        </w:rPr>
      </w:pPr>
      <w:r w:rsidRPr="004A2AA6">
        <w:rPr>
          <w:rFonts w:ascii="Times New Roman" w:eastAsia="Calibri" w:hAnsi="Times New Roman"/>
          <w:sz w:val="24"/>
          <w:szCs w:val="24"/>
        </w:rPr>
        <w:t>- письменных столов, шкафов для одежды, тумбочек, стеллажей для пенсионных дел на общую сумму 403 662 руб.</w:t>
      </w:r>
    </w:p>
    <w:p w:rsidR="004A2AA6" w:rsidRPr="004A2AA6" w:rsidRDefault="004A2AA6" w:rsidP="004A2AA6">
      <w:pPr>
        <w:tabs>
          <w:tab w:val="left" w:pos="851"/>
        </w:tabs>
        <w:ind w:firstLine="567"/>
        <w:jc w:val="both"/>
        <w:rPr>
          <w:rFonts w:ascii="Times New Roman" w:eastAsia="Calibri" w:hAnsi="Times New Roman"/>
          <w:sz w:val="24"/>
          <w:szCs w:val="24"/>
        </w:rPr>
      </w:pPr>
      <w:r w:rsidRPr="004A2AA6">
        <w:rPr>
          <w:rFonts w:ascii="Times New Roman" w:eastAsia="Calibri" w:hAnsi="Times New Roman"/>
          <w:sz w:val="24"/>
          <w:szCs w:val="24"/>
        </w:rPr>
        <w:t>Проведены ремонтные работы в следующих Центрах:</w:t>
      </w:r>
    </w:p>
    <w:p w:rsidR="004A2AA6" w:rsidRPr="004A2AA6" w:rsidRDefault="004A2AA6" w:rsidP="004A2AA6">
      <w:pPr>
        <w:tabs>
          <w:tab w:val="left" w:pos="851"/>
        </w:tabs>
        <w:ind w:firstLine="567"/>
        <w:jc w:val="both"/>
        <w:rPr>
          <w:rFonts w:ascii="Times New Roman" w:eastAsia="Calibri" w:hAnsi="Times New Roman"/>
          <w:sz w:val="24"/>
          <w:szCs w:val="24"/>
        </w:rPr>
      </w:pPr>
      <w:r w:rsidRPr="004A2AA6">
        <w:rPr>
          <w:rFonts w:ascii="Times New Roman" w:eastAsia="Calibri" w:hAnsi="Times New Roman"/>
          <w:sz w:val="24"/>
          <w:szCs w:val="24"/>
        </w:rPr>
        <w:t xml:space="preserve"> -в ЦСС и СЗ г. Тирасполь вестибюль и кабинет на сумму 109 252 рублей; </w:t>
      </w:r>
    </w:p>
    <w:p w:rsidR="004A2AA6" w:rsidRPr="004A2AA6" w:rsidRDefault="004A2AA6" w:rsidP="004A2AA6">
      <w:pPr>
        <w:tabs>
          <w:tab w:val="left" w:pos="851"/>
        </w:tabs>
        <w:ind w:firstLine="567"/>
        <w:jc w:val="both"/>
        <w:rPr>
          <w:rFonts w:ascii="Times New Roman" w:eastAsia="Calibri" w:hAnsi="Times New Roman"/>
          <w:sz w:val="24"/>
          <w:szCs w:val="24"/>
        </w:rPr>
      </w:pPr>
      <w:r w:rsidRPr="004A2AA6">
        <w:rPr>
          <w:rFonts w:ascii="Times New Roman" w:eastAsia="Calibri" w:hAnsi="Times New Roman"/>
          <w:sz w:val="24"/>
          <w:szCs w:val="24"/>
        </w:rPr>
        <w:t xml:space="preserve"> -в ЦСС и СЗ г. Дубоссары ремонт девяти кабинетов на общую сумму 139 395 рублей;</w:t>
      </w:r>
    </w:p>
    <w:p w:rsidR="004A2AA6" w:rsidRPr="004A2AA6" w:rsidRDefault="004A2AA6" w:rsidP="004A2AA6">
      <w:pPr>
        <w:tabs>
          <w:tab w:val="left" w:pos="851"/>
        </w:tabs>
        <w:ind w:firstLine="567"/>
        <w:jc w:val="both"/>
        <w:rPr>
          <w:rFonts w:ascii="Times New Roman" w:eastAsia="Calibri" w:hAnsi="Times New Roman"/>
          <w:sz w:val="24"/>
          <w:szCs w:val="24"/>
        </w:rPr>
      </w:pPr>
      <w:r w:rsidRPr="004A2AA6">
        <w:rPr>
          <w:rFonts w:ascii="Times New Roman" w:eastAsia="Calibri" w:hAnsi="Times New Roman"/>
          <w:sz w:val="24"/>
          <w:szCs w:val="24"/>
        </w:rPr>
        <w:t>-в ЦСС и СЗ г. Слободзея ремонт одного кабинета силами работников Центра с приобретением материалов на общую сумму 3600 рублей;</w:t>
      </w:r>
    </w:p>
    <w:p w:rsidR="004A2AA6" w:rsidRPr="004A2AA6" w:rsidRDefault="004A2AA6" w:rsidP="004A2AA6">
      <w:pPr>
        <w:tabs>
          <w:tab w:val="left" w:pos="851"/>
        </w:tabs>
        <w:ind w:firstLine="567"/>
        <w:jc w:val="both"/>
        <w:rPr>
          <w:rFonts w:ascii="Times New Roman" w:eastAsia="Calibri" w:hAnsi="Times New Roman"/>
          <w:sz w:val="24"/>
          <w:szCs w:val="24"/>
        </w:rPr>
      </w:pPr>
      <w:r w:rsidRPr="004A2AA6">
        <w:rPr>
          <w:rFonts w:ascii="Times New Roman" w:eastAsia="Calibri" w:hAnsi="Times New Roman"/>
          <w:sz w:val="24"/>
          <w:szCs w:val="24"/>
        </w:rPr>
        <w:t>- в ЦСС и СЗ г. Бендеры (ул. Московская 45) замены старые деревянные окна на пластиковый профиль в количестве 55 единиц на общую сумму 224 146 руб.</w:t>
      </w:r>
    </w:p>
    <w:p w:rsidR="004A2AA6" w:rsidRPr="004A2AA6" w:rsidRDefault="004A2AA6" w:rsidP="004A2AA6">
      <w:pPr>
        <w:tabs>
          <w:tab w:val="left" w:pos="851"/>
        </w:tabs>
        <w:ind w:firstLine="567"/>
        <w:jc w:val="both"/>
        <w:rPr>
          <w:rFonts w:ascii="Times New Roman" w:eastAsia="Calibri" w:hAnsi="Times New Roman"/>
          <w:sz w:val="24"/>
          <w:szCs w:val="24"/>
        </w:rPr>
      </w:pPr>
      <w:r w:rsidRPr="004A2AA6">
        <w:rPr>
          <w:rFonts w:ascii="Times New Roman" w:eastAsia="Calibri" w:hAnsi="Times New Roman"/>
          <w:sz w:val="24"/>
          <w:szCs w:val="24"/>
        </w:rPr>
        <w:t>Для ЦСС и СЗ г. Каменка приобретен новый автомобиль марки «ШКОДА РООМСТЕР» на сумму 60 495 руб.</w:t>
      </w:r>
    </w:p>
    <w:p w:rsidR="004A2AA6" w:rsidRPr="004A2AA6" w:rsidRDefault="004A2AA6" w:rsidP="004A2AA6">
      <w:pPr>
        <w:tabs>
          <w:tab w:val="left" w:pos="851"/>
        </w:tabs>
        <w:ind w:firstLine="567"/>
        <w:jc w:val="both"/>
        <w:rPr>
          <w:rFonts w:ascii="Times New Roman" w:eastAsia="Calibri" w:hAnsi="Times New Roman"/>
          <w:sz w:val="24"/>
          <w:szCs w:val="24"/>
        </w:rPr>
      </w:pPr>
      <w:r w:rsidRPr="004A2AA6">
        <w:rPr>
          <w:rFonts w:ascii="Times New Roman" w:eastAsia="Calibri" w:hAnsi="Times New Roman"/>
          <w:sz w:val="24"/>
          <w:szCs w:val="24"/>
        </w:rPr>
        <w:t xml:space="preserve">Заменены светильники в кабинетах специалистов помещениях Фонда и Центров на общую сумму 50 000 рублей. </w:t>
      </w:r>
    </w:p>
    <w:p w:rsidR="004A2AA6" w:rsidRPr="004A2AA6" w:rsidRDefault="004A2AA6" w:rsidP="004A2AA6">
      <w:pPr>
        <w:tabs>
          <w:tab w:val="left" w:pos="851"/>
        </w:tabs>
        <w:ind w:firstLine="567"/>
        <w:jc w:val="both"/>
        <w:rPr>
          <w:rFonts w:ascii="Times New Roman" w:eastAsia="Times New Roman" w:hAnsi="Times New Roman"/>
          <w:sz w:val="24"/>
          <w:szCs w:val="24"/>
        </w:rPr>
      </w:pPr>
      <w:r w:rsidRPr="004A2AA6">
        <w:rPr>
          <w:rFonts w:ascii="Times New Roman" w:eastAsia="Calibri" w:hAnsi="Times New Roman"/>
          <w:sz w:val="24"/>
          <w:szCs w:val="24"/>
        </w:rPr>
        <w:t xml:space="preserve"> Приобретены и у</w:t>
      </w:r>
      <w:r w:rsidRPr="004A2AA6">
        <w:rPr>
          <w:rFonts w:ascii="Times New Roman" w:eastAsia="Times New Roman" w:hAnsi="Times New Roman"/>
          <w:sz w:val="24"/>
          <w:szCs w:val="24"/>
        </w:rPr>
        <w:t>становлены жалюзи на окна на общую сумму 12 601 рубль.</w:t>
      </w:r>
    </w:p>
    <w:p w:rsidR="004A2AA6" w:rsidRPr="004A2AA6" w:rsidRDefault="004A2AA6" w:rsidP="004A2AA6">
      <w:pPr>
        <w:ind w:firstLine="567"/>
        <w:jc w:val="both"/>
        <w:rPr>
          <w:rFonts w:ascii="Times New Roman" w:eastAsia="Calibri" w:hAnsi="Times New Roman"/>
          <w:sz w:val="24"/>
          <w:szCs w:val="24"/>
        </w:rPr>
      </w:pPr>
      <w:r w:rsidRPr="004A2AA6">
        <w:rPr>
          <w:rFonts w:ascii="Times New Roman" w:eastAsia="Times New Roman" w:hAnsi="Times New Roman"/>
          <w:sz w:val="24"/>
          <w:szCs w:val="24"/>
        </w:rPr>
        <w:lastRenderedPageBreak/>
        <w:t xml:space="preserve"> Отремонтированы по Центрам кондиционеры на общую сумму 18 700 руб.</w:t>
      </w:r>
      <w:r w:rsidRPr="004A2AA6">
        <w:rPr>
          <w:rFonts w:ascii="Times New Roman" w:eastAsia="Calibri" w:hAnsi="Times New Roman"/>
          <w:sz w:val="24"/>
          <w:szCs w:val="24"/>
        </w:rPr>
        <w:t xml:space="preserve"> Установлена в коридоре дверь с кодовым замком для входа-выхода сотрудников в Дирекции Фонда. </w:t>
      </w:r>
    </w:p>
    <w:p w:rsidR="004A2AA6" w:rsidRPr="004A2AA6" w:rsidRDefault="004A2AA6" w:rsidP="004A2AA6">
      <w:pPr>
        <w:tabs>
          <w:tab w:val="left" w:pos="851"/>
        </w:tabs>
        <w:jc w:val="both"/>
        <w:rPr>
          <w:rFonts w:ascii="Times New Roman" w:eastAsia="Times New Roman" w:hAnsi="Times New Roman"/>
          <w:sz w:val="24"/>
          <w:szCs w:val="24"/>
        </w:rPr>
      </w:pPr>
      <w:r w:rsidRPr="004A2AA6">
        <w:rPr>
          <w:rFonts w:ascii="Times New Roman" w:eastAsia="Times New Roman" w:hAnsi="Times New Roman"/>
          <w:sz w:val="24"/>
          <w:szCs w:val="24"/>
        </w:rPr>
        <w:t xml:space="preserve">        Для приобретения горюче – смазочных материалов, канцелярских товаров и компьютерной техники была проведена подготовительная работа по сбору информации количественных и качественных характеристик с целью проведения открытых аукционов.  </w:t>
      </w:r>
    </w:p>
    <w:p w:rsidR="004A2AA6" w:rsidRPr="004A2AA6" w:rsidRDefault="004A2AA6" w:rsidP="004A2AA6">
      <w:pPr>
        <w:tabs>
          <w:tab w:val="left" w:pos="851"/>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Своевременно проводился ремонт сантехнического и электрического оборудования. </w:t>
      </w:r>
    </w:p>
    <w:p w:rsidR="004A2AA6" w:rsidRPr="004A2AA6" w:rsidRDefault="004A2AA6" w:rsidP="004A2AA6">
      <w:pPr>
        <w:tabs>
          <w:tab w:val="left" w:pos="1134"/>
        </w:tabs>
        <w:ind w:firstLine="567"/>
        <w:jc w:val="both"/>
        <w:rPr>
          <w:rFonts w:ascii="Times New Roman" w:eastAsia="Calibri" w:hAnsi="Times New Roman"/>
          <w:sz w:val="24"/>
          <w:szCs w:val="24"/>
        </w:rPr>
      </w:pPr>
      <w:r w:rsidRPr="004A2AA6">
        <w:rPr>
          <w:rFonts w:ascii="Times New Roman" w:eastAsia="Calibri" w:hAnsi="Times New Roman"/>
          <w:sz w:val="24"/>
          <w:szCs w:val="24"/>
        </w:rPr>
        <w:t xml:space="preserve">Регулярно проводятся мероприятия по строгому контролю по предотвращению распространения вирусной инфекции, санитарная обработка помещений и туалетных комнат. </w:t>
      </w:r>
    </w:p>
    <w:p w:rsidR="004A2AA6" w:rsidRPr="004A2AA6" w:rsidRDefault="004A2AA6" w:rsidP="004A2AA6">
      <w:pPr>
        <w:tabs>
          <w:tab w:val="left" w:pos="1134"/>
        </w:tabs>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Организована работа по установке, подключению и переподключению телефонов проводной и мобильной связи в зданиях дирекции фонда и </w:t>
      </w:r>
      <w:r w:rsidRPr="004A2AA6">
        <w:rPr>
          <w:rFonts w:ascii="Times New Roman" w:eastAsia="Calibri" w:hAnsi="Times New Roman"/>
          <w:sz w:val="24"/>
          <w:szCs w:val="24"/>
        </w:rPr>
        <w:t xml:space="preserve">Центров </w:t>
      </w:r>
      <w:r w:rsidRPr="004A2AA6">
        <w:rPr>
          <w:rFonts w:ascii="Times New Roman" w:eastAsia="Times New Roman" w:hAnsi="Times New Roman"/>
          <w:sz w:val="24"/>
          <w:szCs w:val="24"/>
          <w:lang w:eastAsia="ru-RU"/>
        </w:rPr>
        <w:t>социального страхования и социальной защиты городов и районов.</w:t>
      </w:r>
    </w:p>
    <w:p w:rsidR="004A2AA6" w:rsidRPr="004A2AA6" w:rsidRDefault="004A2AA6" w:rsidP="004A2AA6">
      <w:pPr>
        <w:tabs>
          <w:tab w:val="left" w:pos="0"/>
          <w:tab w:val="left" w:pos="851"/>
        </w:tabs>
        <w:spacing w:after="200"/>
        <w:ind w:firstLine="567"/>
        <w:contextualSpacing/>
        <w:jc w:val="both"/>
        <w:rPr>
          <w:rFonts w:ascii="Times New Roman" w:eastAsia="Calibri" w:hAnsi="Times New Roman"/>
          <w:sz w:val="24"/>
          <w:szCs w:val="24"/>
        </w:rPr>
      </w:pPr>
      <w:r w:rsidRPr="004A2AA6">
        <w:rPr>
          <w:rFonts w:ascii="Times New Roman" w:eastAsia="Calibri" w:hAnsi="Times New Roman"/>
          <w:sz w:val="24"/>
          <w:szCs w:val="24"/>
        </w:rPr>
        <w:t>В течение отчетного периода проводился ремонт и замена необходимых запчастей по техническому обслуживанию и ремонту автотранспорта.</w:t>
      </w:r>
    </w:p>
    <w:p w:rsidR="004A2AA6" w:rsidRPr="004A2AA6" w:rsidRDefault="004A2AA6" w:rsidP="004A2AA6">
      <w:pPr>
        <w:tabs>
          <w:tab w:val="left" w:pos="851"/>
          <w:tab w:val="left" w:pos="993"/>
        </w:tabs>
        <w:ind w:firstLine="567"/>
        <w:jc w:val="both"/>
        <w:rPr>
          <w:rFonts w:ascii="Times New Roman" w:eastAsia="Calibri" w:hAnsi="Times New Roman"/>
          <w:sz w:val="24"/>
          <w:szCs w:val="24"/>
        </w:rPr>
      </w:pPr>
      <w:r w:rsidRPr="004A2AA6">
        <w:rPr>
          <w:rFonts w:ascii="Times New Roman" w:eastAsia="Calibri" w:hAnsi="Times New Roman"/>
          <w:sz w:val="24"/>
          <w:szCs w:val="24"/>
        </w:rPr>
        <w:t xml:space="preserve">Проводилась подготовка служебного автотранспорта Фонда в количестве 14 автомашин к прохождению технического осмотра в МРЭО ГАИ. </w:t>
      </w:r>
    </w:p>
    <w:p w:rsidR="004A2AA6" w:rsidRPr="004A2AA6" w:rsidRDefault="004A2AA6" w:rsidP="004A2AA6">
      <w:pPr>
        <w:tabs>
          <w:tab w:val="left" w:pos="851"/>
        </w:tabs>
        <w:ind w:firstLine="567"/>
        <w:jc w:val="both"/>
        <w:rPr>
          <w:rFonts w:ascii="Times New Roman" w:eastAsia="Calibri" w:hAnsi="Times New Roman"/>
          <w:sz w:val="24"/>
          <w:szCs w:val="24"/>
        </w:rPr>
      </w:pPr>
      <w:r w:rsidRPr="004A2AA6">
        <w:rPr>
          <w:rFonts w:ascii="Times New Roman" w:eastAsia="Calibri" w:hAnsi="Times New Roman"/>
          <w:sz w:val="24"/>
          <w:szCs w:val="24"/>
        </w:rPr>
        <w:t>В 2021 году была завершена экспертиза ценности документов ЕГФСС ПМР за 2017-2018 годы, в результате чего отобрано на постоянное и долговременное хранение 177 дел. Документы за 2011-2016 годы, с истекшим сроком хранения, в количестве 375 дел выделены к уничтожению, и согласно ордеру ГСУДА ПМР № 4 сданы на макулатуру.</w:t>
      </w:r>
    </w:p>
    <w:p w:rsidR="004A2AA6" w:rsidRPr="004A2AA6" w:rsidRDefault="004A2AA6" w:rsidP="004A2AA6">
      <w:pPr>
        <w:tabs>
          <w:tab w:val="left" w:pos="851"/>
        </w:tabs>
        <w:ind w:firstLine="567"/>
        <w:jc w:val="both"/>
        <w:rPr>
          <w:rFonts w:ascii="Times New Roman" w:eastAsia="Calibri" w:hAnsi="Times New Roman"/>
          <w:sz w:val="24"/>
          <w:szCs w:val="24"/>
        </w:rPr>
      </w:pPr>
      <w:r w:rsidRPr="004A2AA6">
        <w:rPr>
          <w:rFonts w:ascii="Times New Roman" w:eastAsia="Calibri" w:hAnsi="Times New Roman"/>
          <w:sz w:val="24"/>
          <w:szCs w:val="24"/>
        </w:rPr>
        <w:t>Проведена работа по экспертизе ценности документов за 2019-2020 годы; отобрано 161 дело на постоянное и долговременное хранение.</w:t>
      </w:r>
    </w:p>
    <w:p w:rsidR="004A2AA6" w:rsidRPr="004A2AA6" w:rsidRDefault="004A2AA6" w:rsidP="004A2AA6">
      <w:pPr>
        <w:tabs>
          <w:tab w:val="left" w:pos="851"/>
        </w:tabs>
        <w:ind w:firstLine="567"/>
        <w:jc w:val="both"/>
        <w:rPr>
          <w:rFonts w:ascii="Times New Roman" w:eastAsia="Calibri" w:hAnsi="Times New Roman"/>
          <w:sz w:val="24"/>
          <w:szCs w:val="24"/>
        </w:rPr>
      </w:pPr>
      <w:r w:rsidRPr="004A2AA6">
        <w:rPr>
          <w:rFonts w:ascii="Times New Roman" w:eastAsia="Calibri" w:hAnsi="Times New Roman"/>
          <w:sz w:val="24"/>
          <w:szCs w:val="24"/>
        </w:rPr>
        <w:t>Подготовлено и проведено 3 (три) заседания ЦЭК.</w:t>
      </w:r>
    </w:p>
    <w:p w:rsidR="004A2AA6" w:rsidRPr="004A2AA6" w:rsidRDefault="004A2AA6" w:rsidP="004A2AA6">
      <w:pPr>
        <w:ind w:firstLine="567"/>
        <w:jc w:val="both"/>
        <w:rPr>
          <w:rFonts w:ascii="Times New Roman" w:eastAsia="Calibri" w:hAnsi="Times New Roman"/>
          <w:sz w:val="24"/>
          <w:szCs w:val="24"/>
        </w:rPr>
      </w:pPr>
      <w:r w:rsidRPr="004A2AA6">
        <w:rPr>
          <w:rFonts w:ascii="Times New Roman" w:eastAsia="Calibri" w:hAnsi="Times New Roman"/>
          <w:sz w:val="24"/>
          <w:szCs w:val="24"/>
        </w:rPr>
        <w:t>Оказана практическая помощь архивариусам ЦСС и СЗ гг. Тирасполь, Бендеры, Слободзея, Дубоссары по составлению описей дел и исторических справок по итогам экспертизы ценности документов, по разработке номенклатур дел на 2022 год.</w:t>
      </w:r>
    </w:p>
    <w:p w:rsidR="004A2AA6" w:rsidRPr="004A2AA6" w:rsidRDefault="004A2AA6" w:rsidP="004A2AA6">
      <w:pPr>
        <w:jc w:val="both"/>
        <w:rPr>
          <w:rFonts w:ascii="Times New Roman" w:eastAsia="Calibri" w:hAnsi="Times New Roman"/>
          <w:sz w:val="24"/>
          <w:szCs w:val="24"/>
        </w:rPr>
      </w:pPr>
      <w:r w:rsidRPr="004A2AA6">
        <w:rPr>
          <w:rFonts w:ascii="Times New Roman" w:eastAsia="Calibri" w:hAnsi="Times New Roman"/>
          <w:sz w:val="24"/>
          <w:szCs w:val="24"/>
        </w:rPr>
        <w:t xml:space="preserve">         В целях актуализации «Перечня документов по специальным видам деятельности, образующихся в ходе выполнения основных функций органов государственной власти и управления, местного самоуправления и организаций ПМР, которые не могут использоваться только в электронной форме», были подготовлены и направлены в ГСУДА ПМР изменения и дополнения в проект вышеназванного документа.</w:t>
      </w:r>
    </w:p>
    <w:p w:rsidR="004A2AA6" w:rsidRPr="004A2AA6" w:rsidRDefault="004A2AA6" w:rsidP="004A2AA6">
      <w:pPr>
        <w:jc w:val="both"/>
        <w:rPr>
          <w:rFonts w:ascii="Times New Roman" w:eastAsia="Calibri" w:hAnsi="Times New Roman"/>
          <w:sz w:val="24"/>
          <w:szCs w:val="24"/>
        </w:rPr>
      </w:pPr>
      <w:r w:rsidRPr="004A2AA6">
        <w:rPr>
          <w:rFonts w:ascii="Times New Roman" w:eastAsia="Calibri" w:hAnsi="Times New Roman"/>
          <w:sz w:val="24"/>
          <w:szCs w:val="24"/>
        </w:rPr>
        <w:t xml:space="preserve">       В целях своевременного формирования и уточнения списка комплектования Архивного Фонда ПМР подготовлена и направлена в ГСУДА ПМР Информация о создании ЕГФСС ПМР, а также подведомственных ему территориальных органов, по состоянию на 1 февраля 2021 года.</w:t>
      </w:r>
    </w:p>
    <w:p w:rsidR="004A2AA6" w:rsidRPr="004A2AA6" w:rsidRDefault="004A2AA6" w:rsidP="004A2AA6">
      <w:pPr>
        <w:jc w:val="both"/>
        <w:rPr>
          <w:rFonts w:ascii="Times New Roman" w:eastAsia="Calibri" w:hAnsi="Times New Roman"/>
          <w:sz w:val="24"/>
          <w:szCs w:val="24"/>
        </w:rPr>
      </w:pPr>
      <w:r w:rsidRPr="004A2AA6">
        <w:rPr>
          <w:rFonts w:ascii="Times New Roman" w:eastAsia="Calibri" w:hAnsi="Times New Roman"/>
          <w:sz w:val="24"/>
          <w:szCs w:val="24"/>
        </w:rPr>
        <w:t xml:space="preserve">           В целях упорядочения работы в ЦСС и СЗ городов (районов) по проведению экспертизы ценности пенсионных дел с истекшим сроком хранения был сделан запрос в ГСУДА ПМР. В результате получены Методические рекомендации, которые направлены в Центры. Собрана и обобщена информация по Центрам   городов и районов о количестве пенсионных дел с истекшим сроком хранения и объеме предстоящей работы.</w:t>
      </w:r>
    </w:p>
    <w:p w:rsidR="004A2AA6" w:rsidRPr="004A2AA6" w:rsidRDefault="004A2AA6" w:rsidP="004A2AA6">
      <w:pPr>
        <w:tabs>
          <w:tab w:val="left" w:pos="993"/>
        </w:tabs>
        <w:ind w:firstLine="567"/>
        <w:jc w:val="both"/>
        <w:rPr>
          <w:rFonts w:ascii="Times New Roman" w:eastAsia="Times New Roman" w:hAnsi="Times New Roman"/>
          <w:sz w:val="24"/>
          <w:szCs w:val="24"/>
        </w:rPr>
      </w:pPr>
      <w:r w:rsidRPr="004A2AA6">
        <w:rPr>
          <w:rFonts w:ascii="Times New Roman" w:eastAsia="Times New Roman" w:hAnsi="Times New Roman"/>
          <w:sz w:val="24"/>
          <w:szCs w:val="24"/>
        </w:rPr>
        <w:t>Подготовлены материалы для проведения открытого аукциона на приобретение путевок на санаторно-курортное лечение в пределах своей компетенции.</w:t>
      </w:r>
    </w:p>
    <w:p w:rsidR="004A2AA6" w:rsidRPr="004A2AA6" w:rsidRDefault="004A2AA6" w:rsidP="004A2AA6">
      <w:pPr>
        <w:tabs>
          <w:tab w:val="left" w:pos="993"/>
        </w:tabs>
        <w:ind w:firstLine="567"/>
        <w:jc w:val="both"/>
        <w:rPr>
          <w:rFonts w:ascii="Times New Roman" w:eastAsia="Times New Roman" w:hAnsi="Times New Roman"/>
          <w:sz w:val="24"/>
          <w:szCs w:val="24"/>
        </w:rPr>
      </w:pPr>
      <w:r w:rsidRPr="004A2AA6">
        <w:rPr>
          <w:rFonts w:ascii="Times New Roman" w:eastAsia="Times New Roman" w:hAnsi="Times New Roman"/>
          <w:sz w:val="24"/>
          <w:szCs w:val="24"/>
        </w:rPr>
        <w:t>Принимали участие в договорной кампании на приобретение путевок на санаторно-курортное лечение и детское оздоровление.</w:t>
      </w:r>
    </w:p>
    <w:p w:rsidR="004A2AA6" w:rsidRPr="004A2AA6" w:rsidRDefault="004A2AA6" w:rsidP="004A2AA6">
      <w:pPr>
        <w:tabs>
          <w:tab w:val="left" w:pos="993"/>
        </w:tabs>
        <w:ind w:firstLine="567"/>
        <w:jc w:val="both"/>
        <w:rPr>
          <w:rFonts w:ascii="Times New Roman" w:eastAsia="Times New Roman" w:hAnsi="Times New Roman"/>
          <w:sz w:val="24"/>
          <w:szCs w:val="24"/>
        </w:rPr>
      </w:pPr>
      <w:r w:rsidRPr="004A2AA6">
        <w:rPr>
          <w:rFonts w:ascii="Times New Roman" w:eastAsia="Times New Roman" w:hAnsi="Times New Roman"/>
          <w:sz w:val="24"/>
          <w:szCs w:val="24"/>
        </w:rPr>
        <w:t>Распределены и выданы путевки на санаторно-курортное лечение, приобретенные Фондом в декабре 2020 года в ООО «Каменский санаторий «Днестр» в количестве 150 шт. на общую сумму 633 000 рублей и ОАО «Физиотерапевтическая поликлиника г. Тирасполь» - 10 путевок на сумму 13 600 рублей. В 2021 году приобретено 829 путевок на общую сумму 3 497 757 рублей, в том числе ООО «Каменский санаторий «Днестр» -735 путевок на сумму 3 311 175 рублей, ГУ Медицинское управление МВД ПМР – 29 путевок на сумму 84 332 рубля, ГУП «Оздоровительный комплекс «Днестровские зори» - 5 путевок на сумму 20 650 рублей, ОАО «Тираспольская физиотерапевтическая поликлиника» - 60 путевок на сумму 81 600 рублей.</w:t>
      </w:r>
    </w:p>
    <w:p w:rsidR="004A2AA6" w:rsidRPr="004A2AA6" w:rsidRDefault="004A2AA6" w:rsidP="004A2AA6">
      <w:pPr>
        <w:tabs>
          <w:tab w:val="left" w:pos="993"/>
        </w:tabs>
        <w:ind w:firstLine="567"/>
        <w:jc w:val="both"/>
        <w:rPr>
          <w:rFonts w:ascii="Times New Roman" w:eastAsia="Times New Roman" w:hAnsi="Times New Roman"/>
          <w:sz w:val="24"/>
          <w:szCs w:val="24"/>
        </w:rPr>
      </w:pPr>
      <w:r w:rsidRPr="004A2AA6">
        <w:rPr>
          <w:rFonts w:ascii="Times New Roman" w:eastAsia="Times New Roman" w:hAnsi="Times New Roman"/>
          <w:sz w:val="24"/>
          <w:szCs w:val="24"/>
        </w:rPr>
        <w:lastRenderedPageBreak/>
        <w:t>Распределены и выданы путевки на детское оздоровление в количестве 1707 шт. на общую сумму 4 701 850 рублей, в том числе ГУП «ОК «Днестровские зори» - 834 путевки, ООО «Меренештский оздоровительный лагерь «Виктория» - 473 путевки и ООО «Дубоссарский оздоровительный лагерь» - 400 путевок.</w:t>
      </w:r>
    </w:p>
    <w:p w:rsidR="002B4052" w:rsidRPr="00A50C9C" w:rsidRDefault="004A2AA6" w:rsidP="00A50C9C">
      <w:pPr>
        <w:tabs>
          <w:tab w:val="left" w:pos="851"/>
        </w:tabs>
        <w:ind w:firstLine="567"/>
        <w:jc w:val="both"/>
        <w:rPr>
          <w:rFonts w:ascii="Times New Roman" w:eastAsia="Calibri" w:hAnsi="Times New Roman"/>
          <w:sz w:val="24"/>
          <w:szCs w:val="24"/>
        </w:rPr>
      </w:pPr>
      <w:r w:rsidRPr="004A2AA6">
        <w:rPr>
          <w:rFonts w:ascii="Times New Roman" w:eastAsia="Calibri" w:hAnsi="Times New Roman"/>
          <w:sz w:val="24"/>
          <w:szCs w:val="24"/>
        </w:rPr>
        <w:t>Ко дню защиты детей и Новому 2022 году за личные средства работников ЕГФСС ПМР для детей ГОУ «Парканская школа-интернат» были приобретены светодиодные лампы в количестве 67 штук на общую сумму 8 190 рублей.</w:t>
      </w:r>
    </w:p>
    <w:p w:rsidR="002B4052" w:rsidRDefault="002B4052" w:rsidP="004A2AA6">
      <w:pPr>
        <w:ind w:firstLine="567"/>
        <w:jc w:val="center"/>
        <w:rPr>
          <w:rFonts w:ascii="Times New Roman" w:eastAsia="Times New Roman" w:hAnsi="Times New Roman"/>
          <w:b/>
          <w:i/>
          <w:sz w:val="24"/>
          <w:szCs w:val="24"/>
          <w:lang w:eastAsia="ru-RU"/>
        </w:rPr>
      </w:pPr>
    </w:p>
    <w:p w:rsidR="004A2AA6" w:rsidRPr="004A2AA6" w:rsidRDefault="004A2AA6" w:rsidP="004A2AA6">
      <w:pPr>
        <w:ind w:firstLine="567"/>
        <w:jc w:val="center"/>
        <w:rPr>
          <w:rFonts w:ascii="Times New Roman" w:eastAsia="Times New Roman" w:hAnsi="Times New Roman"/>
          <w:b/>
          <w:i/>
          <w:sz w:val="24"/>
          <w:szCs w:val="24"/>
          <w:lang w:eastAsia="ru-RU"/>
        </w:rPr>
      </w:pPr>
      <w:r w:rsidRPr="004A2AA6">
        <w:rPr>
          <w:rFonts w:ascii="Times New Roman" w:eastAsia="Times New Roman" w:hAnsi="Times New Roman"/>
          <w:b/>
          <w:i/>
          <w:sz w:val="24"/>
          <w:szCs w:val="24"/>
          <w:lang w:eastAsia="ru-RU"/>
        </w:rPr>
        <w:t>Кадровая работа</w:t>
      </w:r>
    </w:p>
    <w:p w:rsidR="004A2AA6" w:rsidRPr="004A2AA6" w:rsidRDefault="004A2AA6" w:rsidP="004A2AA6">
      <w:pPr>
        <w:ind w:firstLine="567"/>
        <w:jc w:val="center"/>
        <w:rPr>
          <w:rFonts w:ascii="Times New Roman" w:eastAsia="Times New Roman" w:hAnsi="Times New Roman"/>
          <w:b/>
          <w:i/>
          <w:sz w:val="24"/>
          <w:szCs w:val="24"/>
          <w:lang w:eastAsia="ru-RU"/>
        </w:rPr>
      </w:pP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Штатная численность сотрудников Фонда за период работы с 01.01.2021 года по 31.12.2021 года составляет:</w:t>
      </w:r>
    </w:p>
    <w:p w:rsidR="004A2AA6" w:rsidRPr="004A2AA6" w:rsidRDefault="004A2AA6" w:rsidP="004A2AA6">
      <w:pPr>
        <w:jc w:val="right"/>
        <w:rPr>
          <w:rFonts w:ascii="Times New Roman" w:eastAsia="Times New Roman" w:hAnsi="Times New Roman"/>
          <w:sz w:val="24"/>
          <w:szCs w:val="24"/>
          <w:lang w:eastAsia="ru-RU"/>
        </w:rPr>
      </w:pPr>
    </w:p>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Таблица №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137"/>
        <w:gridCol w:w="1191"/>
        <w:gridCol w:w="1189"/>
        <w:gridCol w:w="1184"/>
        <w:gridCol w:w="939"/>
        <w:gridCol w:w="986"/>
      </w:tblGrid>
      <w:tr w:rsidR="004A2AA6" w:rsidRPr="004A2AA6" w:rsidTr="009E3D03">
        <w:trPr>
          <w:tblHeader/>
        </w:trPr>
        <w:tc>
          <w:tcPr>
            <w:tcW w:w="2777" w:type="dxa"/>
            <w:vMerge w:val="restart"/>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Наименование структурного подразделения</w:t>
            </w:r>
          </w:p>
        </w:tc>
        <w:tc>
          <w:tcPr>
            <w:tcW w:w="2425" w:type="dxa"/>
            <w:gridSpan w:val="2"/>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Количество сотрудников на начало отчетного периода</w:t>
            </w:r>
          </w:p>
        </w:tc>
        <w:tc>
          <w:tcPr>
            <w:tcW w:w="1200" w:type="dxa"/>
            <w:vMerge w:val="restart"/>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Принято (чел.)</w:t>
            </w:r>
          </w:p>
        </w:tc>
        <w:tc>
          <w:tcPr>
            <w:tcW w:w="1195" w:type="dxa"/>
            <w:vMerge w:val="restart"/>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Уволено (чел.)</w:t>
            </w:r>
          </w:p>
        </w:tc>
        <w:tc>
          <w:tcPr>
            <w:tcW w:w="1974" w:type="dxa"/>
            <w:gridSpan w:val="2"/>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Количество сотрудников на конец отчетного периода</w:t>
            </w:r>
          </w:p>
        </w:tc>
      </w:tr>
      <w:tr w:rsidR="004A2AA6" w:rsidRPr="004A2AA6" w:rsidTr="009E3D03">
        <w:trPr>
          <w:tblHeader/>
        </w:trPr>
        <w:tc>
          <w:tcPr>
            <w:tcW w:w="0" w:type="auto"/>
            <w:vMerge/>
            <w:vAlign w:val="center"/>
          </w:tcPr>
          <w:p w:rsidR="004A2AA6" w:rsidRPr="004A2AA6" w:rsidRDefault="004A2AA6" w:rsidP="004A2AA6">
            <w:pPr>
              <w:rPr>
                <w:rFonts w:ascii="Times New Roman" w:eastAsia="Times New Roman" w:hAnsi="Times New Roman"/>
                <w:sz w:val="24"/>
                <w:szCs w:val="24"/>
                <w:lang w:eastAsia="ru-RU"/>
              </w:rPr>
            </w:pPr>
          </w:p>
        </w:tc>
        <w:tc>
          <w:tcPr>
            <w:tcW w:w="1172" w:type="dxa"/>
            <w:vAlign w:val="bottom"/>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шт. ед.</w:t>
            </w:r>
          </w:p>
        </w:tc>
        <w:tc>
          <w:tcPr>
            <w:tcW w:w="1253" w:type="dxa"/>
            <w:vAlign w:val="bottom"/>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чел.</w:t>
            </w:r>
          </w:p>
        </w:tc>
        <w:tc>
          <w:tcPr>
            <w:tcW w:w="0" w:type="auto"/>
            <w:vMerge/>
            <w:vAlign w:val="center"/>
          </w:tcPr>
          <w:p w:rsidR="004A2AA6" w:rsidRPr="004A2AA6" w:rsidRDefault="004A2AA6" w:rsidP="004A2AA6">
            <w:pPr>
              <w:rPr>
                <w:rFonts w:ascii="Times New Roman" w:eastAsia="Times New Roman" w:hAnsi="Times New Roman"/>
                <w:sz w:val="24"/>
                <w:szCs w:val="24"/>
                <w:lang w:eastAsia="ru-RU"/>
              </w:rPr>
            </w:pPr>
          </w:p>
        </w:tc>
        <w:tc>
          <w:tcPr>
            <w:tcW w:w="0" w:type="auto"/>
            <w:vMerge/>
            <w:vAlign w:val="center"/>
          </w:tcPr>
          <w:p w:rsidR="004A2AA6" w:rsidRPr="004A2AA6" w:rsidRDefault="004A2AA6" w:rsidP="004A2AA6">
            <w:pPr>
              <w:rPr>
                <w:rFonts w:ascii="Times New Roman" w:eastAsia="Times New Roman" w:hAnsi="Times New Roman"/>
                <w:sz w:val="24"/>
                <w:szCs w:val="24"/>
                <w:lang w:eastAsia="ru-RU"/>
              </w:rPr>
            </w:pPr>
          </w:p>
        </w:tc>
        <w:tc>
          <w:tcPr>
            <w:tcW w:w="967" w:type="dxa"/>
            <w:vAlign w:val="bottom"/>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чел.</w:t>
            </w:r>
          </w:p>
        </w:tc>
        <w:tc>
          <w:tcPr>
            <w:tcW w:w="1007" w:type="dxa"/>
            <w:vAlign w:val="bottom"/>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шт. ед.</w:t>
            </w:r>
          </w:p>
        </w:tc>
      </w:tr>
      <w:tr w:rsidR="004A2AA6" w:rsidRPr="004A2AA6" w:rsidTr="009E3D03">
        <w:tc>
          <w:tcPr>
            <w:tcW w:w="2777" w:type="dxa"/>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Аппарат </w:t>
            </w:r>
          </w:p>
        </w:tc>
        <w:tc>
          <w:tcPr>
            <w:tcW w:w="1172" w:type="dxa"/>
            <w:shd w:val="clear" w:color="auto" w:fill="FFFFFF"/>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70</w:t>
            </w:r>
          </w:p>
        </w:tc>
        <w:tc>
          <w:tcPr>
            <w:tcW w:w="1253"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64</w:t>
            </w:r>
          </w:p>
        </w:tc>
        <w:tc>
          <w:tcPr>
            <w:tcW w:w="1200"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6</w:t>
            </w:r>
          </w:p>
        </w:tc>
        <w:tc>
          <w:tcPr>
            <w:tcW w:w="1195"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8</w:t>
            </w:r>
          </w:p>
        </w:tc>
        <w:tc>
          <w:tcPr>
            <w:tcW w:w="96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62</w:t>
            </w:r>
          </w:p>
        </w:tc>
        <w:tc>
          <w:tcPr>
            <w:tcW w:w="100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70</w:t>
            </w:r>
          </w:p>
          <w:p w:rsidR="004A2AA6" w:rsidRPr="004A2AA6" w:rsidRDefault="004A2AA6" w:rsidP="004A2AA6">
            <w:pPr>
              <w:jc w:val="center"/>
              <w:rPr>
                <w:rFonts w:ascii="Times New Roman" w:eastAsia="Times New Roman" w:hAnsi="Times New Roman"/>
                <w:sz w:val="24"/>
                <w:szCs w:val="24"/>
                <w:lang w:eastAsia="ru-RU"/>
              </w:rPr>
            </w:pPr>
          </w:p>
        </w:tc>
      </w:tr>
      <w:tr w:rsidR="004A2AA6" w:rsidRPr="004A2AA6" w:rsidTr="009E3D03">
        <w:tc>
          <w:tcPr>
            <w:tcW w:w="2777" w:type="dxa"/>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ЦСС и СЗ г. Тирасполь </w:t>
            </w:r>
          </w:p>
        </w:tc>
        <w:tc>
          <w:tcPr>
            <w:tcW w:w="1172"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123,5</w:t>
            </w:r>
          </w:p>
        </w:tc>
        <w:tc>
          <w:tcPr>
            <w:tcW w:w="1253"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123</w:t>
            </w:r>
          </w:p>
        </w:tc>
        <w:tc>
          <w:tcPr>
            <w:tcW w:w="1200"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25</w:t>
            </w:r>
          </w:p>
        </w:tc>
        <w:tc>
          <w:tcPr>
            <w:tcW w:w="1195"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26</w:t>
            </w:r>
          </w:p>
        </w:tc>
        <w:tc>
          <w:tcPr>
            <w:tcW w:w="96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122</w:t>
            </w:r>
          </w:p>
        </w:tc>
        <w:tc>
          <w:tcPr>
            <w:tcW w:w="100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123,5</w:t>
            </w:r>
          </w:p>
          <w:p w:rsidR="004A2AA6" w:rsidRPr="004A2AA6" w:rsidRDefault="004A2AA6" w:rsidP="004A2AA6">
            <w:pPr>
              <w:jc w:val="center"/>
              <w:rPr>
                <w:rFonts w:ascii="Times New Roman" w:eastAsia="Times New Roman" w:hAnsi="Times New Roman"/>
                <w:sz w:val="24"/>
                <w:szCs w:val="24"/>
                <w:lang w:eastAsia="ru-RU"/>
              </w:rPr>
            </w:pPr>
          </w:p>
        </w:tc>
      </w:tr>
      <w:tr w:rsidR="004A2AA6" w:rsidRPr="004A2AA6" w:rsidTr="009E3D03">
        <w:tc>
          <w:tcPr>
            <w:tcW w:w="2777" w:type="dxa"/>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ЦСС и СЗ г. Бендеры </w:t>
            </w:r>
          </w:p>
        </w:tc>
        <w:tc>
          <w:tcPr>
            <w:tcW w:w="1172"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96,5</w:t>
            </w:r>
          </w:p>
        </w:tc>
        <w:tc>
          <w:tcPr>
            <w:tcW w:w="1253"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99</w:t>
            </w:r>
          </w:p>
        </w:tc>
        <w:tc>
          <w:tcPr>
            <w:tcW w:w="1200"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9</w:t>
            </w:r>
          </w:p>
        </w:tc>
        <w:tc>
          <w:tcPr>
            <w:tcW w:w="1195"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12</w:t>
            </w:r>
          </w:p>
        </w:tc>
        <w:tc>
          <w:tcPr>
            <w:tcW w:w="96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96</w:t>
            </w:r>
          </w:p>
        </w:tc>
        <w:tc>
          <w:tcPr>
            <w:tcW w:w="100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96,5</w:t>
            </w:r>
          </w:p>
          <w:p w:rsidR="004A2AA6" w:rsidRPr="004A2AA6" w:rsidRDefault="004A2AA6" w:rsidP="004A2AA6">
            <w:pPr>
              <w:jc w:val="center"/>
              <w:rPr>
                <w:rFonts w:ascii="Times New Roman" w:eastAsia="Times New Roman" w:hAnsi="Times New Roman"/>
                <w:sz w:val="24"/>
                <w:szCs w:val="24"/>
                <w:lang w:eastAsia="ru-RU"/>
              </w:rPr>
            </w:pPr>
          </w:p>
        </w:tc>
      </w:tr>
      <w:tr w:rsidR="004A2AA6" w:rsidRPr="004A2AA6" w:rsidTr="009E3D03">
        <w:tc>
          <w:tcPr>
            <w:tcW w:w="2777" w:type="dxa"/>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ЦСС и СЗ г. Слободзея и</w:t>
            </w:r>
          </w:p>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Слободзейского р-на</w:t>
            </w:r>
          </w:p>
        </w:tc>
        <w:tc>
          <w:tcPr>
            <w:tcW w:w="1172"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58</w:t>
            </w:r>
          </w:p>
        </w:tc>
        <w:tc>
          <w:tcPr>
            <w:tcW w:w="1253"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68</w:t>
            </w:r>
          </w:p>
        </w:tc>
        <w:tc>
          <w:tcPr>
            <w:tcW w:w="1200"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w:t>
            </w:r>
          </w:p>
        </w:tc>
        <w:tc>
          <w:tcPr>
            <w:tcW w:w="1195"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w:t>
            </w:r>
          </w:p>
        </w:tc>
        <w:tc>
          <w:tcPr>
            <w:tcW w:w="96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68</w:t>
            </w:r>
          </w:p>
        </w:tc>
        <w:tc>
          <w:tcPr>
            <w:tcW w:w="100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58</w:t>
            </w:r>
          </w:p>
        </w:tc>
      </w:tr>
      <w:tr w:rsidR="004A2AA6" w:rsidRPr="004A2AA6" w:rsidTr="009E3D03">
        <w:tc>
          <w:tcPr>
            <w:tcW w:w="2777" w:type="dxa"/>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ЦСС и СЗ г. Григориополь</w:t>
            </w:r>
          </w:p>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и Григориопольского р-на</w:t>
            </w:r>
          </w:p>
        </w:tc>
        <w:tc>
          <w:tcPr>
            <w:tcW w:w="1172"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38,5</w:t>
            </w:r>
          </w:p>
        </w:tc>
        <w:tc>
          <w:tcPr>
            <w:tcW w:w="1253"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42</w:t>
            </w:r>
          </w:p>
        </w:tc>
        <w:tc>
          <w:tcPr>
            <w:tcW w:w="1200"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3</w:t>
            </w:r>
          </w:p>
        </w:tc>
        <w:tc>
          <w:tcPr>
            <w:tcW w:w="1195"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w:t>
            </w:r>
          </w:p>
        </w:tc>
        <w:tc>
          <w:tcPr>
            <w:tcW w:w="96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44</w:t>
            </w:r>
          </w:p>
        </w:tc>
        <w:tc>
          <w:tcPr>
            <w:tcW w:w="100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38,5</w:t>
            </w:r>
          </w:p>
        </w:tc>
      </w:tr>
      <w:tr w:rsidR="004A2AA6" w:rsidRPr="004A2AA6" w:rsidTr="009E3D03">
        <w:tc>
          <w:tcPr>
            <w:tcW w:w="2777" w:type="dxa"/>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ЦСС и СЗ г. Дубоссары и</w:t>
            </w:r>
          </w:p>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Дубоссарского р-на</w:t>
            </w:r>
          </w:p>
        </w:tc>
        <w:tc>
          <w:tcPr>
            <w:tcW w:w="1172"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29,5</w:t>
            </w:r>
          </w:p>
        </w:tc>
        <w:tc>
          <w:tcPr>
            <w:tcW w:w="1253"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30</w:t>
            </w:r>
          </w:p>
        </w:tc>
        <w:tc>
          <w:tcPr>
            <w:tcW w:w="1200"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w:t>
            </w:r>
          </w:p>
        </w:tc>
        <w:tc>
          <w:tcPr>
            <w:tcW w:w="1195"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0</w:t>
            </w:r>
          </w:p>
        </w:tc>
        <w:tc>
          <w:tcPr>
            <w:tcW w:w="96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31</w:t>
            </w:r>
          </w:p>
        </w:tc>
        <w:tc>
          <w:tcPr>
            <w:tcW w:w="100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29,5</w:t>
            </w:r>
          </w:p>
        </w:tc>
      </w:tr>
      <w:tr w:rsidR="004A2AA6" w:rsidRPr="004A2AA6" w:rsidTr="009E3D03">
        <w:tc>
          <w:tcPr>
            <w:tcW w:w="2777" w:type="dxa"/>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ЦСС и СЗ г. Рыбница и</w:t>
            </w:r>
          </w:p>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Рыбницкого р-на</w:t>
            </w:r>
          </w:p>
        </w:tc>
        <w:tc>
          <w:tcPr>
            <w:tcW w:w="1172"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59,5</w:t>
            </w:r>
          </w:p>
        </w:tc>
        <w:tc>
          <w:tcPr>
            <w:tcW w:w="1253"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62</w:t>
            </w:r>
          </w:p>
        </w:tc>
        <w:tc>
          <w:tcPr>
            <w:tcW w:w="1200"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3</w:t>
            </w:r>
          </w:p>
        </w:tc>
        <w:tc>
          <w:tcPr>
            <w:tcW w:w="1195"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5</w:t>
            </w:r>
          </w:p>
        </w:tc>
        <w:tc>
          <w:tcPr>
            <w:tcW w:w="96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60</w:t>
            </w:r>
          </w:p>
        </w:tc>
        <w:tc>
          <w:tcPr>
            <w:tcW w:w="100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59,5</w:t>
            </w:r>
          </w:p>
        </w:tc>
      </w:tr>
      <w:tr w:rsidR="004A2AA6" w:rsidRPr="004A2AA6" w:rsidTr="009E3D03">
        <w:tc>
          <w:tcPr>
            <w:tcW w:w="2777" w:type="dxa"/>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ЦСС и СЗ г. Каменка и</w:t>
            </w:r>
          </w:p>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Каменского р-на</w:t>
            </w:r>
          </w:p>
        </w:tc>
        <w:tc>
          <w:tcPr>
            <w:tcW w:w="1172"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29</w:t>
            </w:r>
          </w:p>
        </w:tc>
        <w:tc>
          <w:tcPr>
            <w:tcW w:w="1253"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29</w:t>
            </w:r>
          </w:p>
        </w:tc>
        <w:tc>
          <w:tcPr>
            <w:tcW w:w="1200"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5</w:t>
            </w:r>
          </w:p>
        </w:tc>
        <w:tc>
          <w:tcPr>
            <w:tcW w:w="1195"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4</w:t>
            </w:r>
          </w:p>
        </w:tc>
        <w:tc>
          <w:tcPr>
            <w:tcW w:w="96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30</w:t>
            </w:r>
          </w:p>
        </w:tc>
        <w:tc>
          <w:tcPr>
            <w:tcW w:w="100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29</w:t>
            </w:r>
          </w:p>
        </w:tc>
      </w:tr>
      <w:tr w:rsidR="004A2AA6" w:rsidRPr="004A2AA6" w:rsidTr="009E3D03">
        <w:tc>
          <w:tcPr>
            <w:tcW w:w="2777" w:type="dxa"/>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Всего</w:t>
            </w:r>
          </w:p>
        </w:tc>
        <w:tc>
          <w:tcPr>
            <w:tcW w:w="1172"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504,5</w:t>
            </w:r>
          </w:p>
        </w:tc>
        <w:tc>
          <w:tcPr>
            <w:tcW w:w="1253"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517</w:t>
            </w:r>
          </w:p>
        </w:tc>
        <w:tc>
          <w:tcPr>
            <w:tcW w:w="1200"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53</w:t>
            </w:r>
          </w:p>
        </w:tc>
        <w:tc>
          <w:tcPr>
            <w:tcW w:w="1195"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57</w:t>
            </w:r>
          </w:p>
        </w:tc>
        <w:tc>
          <w:tcPr>
            <w:tcW w:w="96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513</w:t>
            </w:r>
          </w:p>
        </w:tc>
        <w:tc>
          <w:tcPr>
            <w:tcW w:w="100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504,5</w:t>
            </w:r>
          </w:p>
        </w:tc>
      </w:tr>
    </w:tbl>
    <w:p w:rsidR="004A2AA6" w:rsidRPr="004A2AA6" w:rsidRDefault="004A2AA6" w:rsidP="004A2AA6">
      <w:pPr>
        <w:jc w:val="both"/>
        <w:rPr>
          <w:rFonts w:ascii="Times New Roman" w:eastAsia="Times New Roman" w:hAnsi="Times New Roman"/>
          <w:b/>
          <w:sz w:val="24"/>
          <w:szCs w:val="24"/>
          <w:lang w:eastAsia="ru-RU"/>
        </w:rPr>
      </w:pP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В отпуске по беременности и родам и в отпуске по уходу за ребенком на 31.12.2021 года находится:</w:t>
      </w:r>
    </w:p>
    <w:p w:rsidR="004A2AA6" w:rsidRPr="004A2AA6" w:rsidRDefault="004A2AA6" w:rsidP="004A2AA6">
      <w:pPr>
        <w:jc w:val="right"/>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Таблица № 10</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1417"/>
        <w:gridCol w:w="1560"/>
        <w:gridCol w:w="1417"/>
      </w:tblGrid>
      <w:tr w:rsidR="004A2AA6" w:rsidRPr="004A2AA6" w:rsidTr="009E3D03">
        <w:trPr>
          <w:tblHeader/>
        </w:trPr>
        <w:tc>
          <w:tcPr>
            <w:tcW w:w="5671" w:type="dxa"/>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Наименование структурного подразделения</w:t>
            </w:r>
          </w:p>
        </w:tc>
        <w:tc>
          <w:tcPr>
            <w:tcW w:w="1417" w:type="dxa"/>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В отпуске по беременности и родам (чел.)</w:t>
            </w:r>
          </w:p>
        </w:tc>
        <w:tc>
          <w:tcPr>
            <w:tcW w:w="1560" w:type="dxa"/>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В отпуске по уходу за ребенком (чел.)</w:t>
            </w:r>
          </w:p>
        </w:tc>
        <w:tc>
          <w:tcPr>
            <w:tcW w:w="1417" w:type="dxa"/>
            <w:vAlign w:val="center"/>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Всего </w:t>
            </w:r>
          </w:p>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(чел.)</w:t>
            </w:r>
          </w:p>
        </w:tc>
      </w:tr>
      <w:tr w:rsidR="004A2AA6" w:rsidRPr="004A2AA6" w:rsidTr="009E3D03">
        <w:tc>
          <w:tcPr>
            <w:tcW w:w="5671" w:type="dxa"/>
          </w:tcPr>
          <w:p w:rsidR="004A2AA6" w:rsidRPr="004A2AA6" w:rsidRDefault="004A2AA6" w:rsidP="004A2AA6">
            <w:pPr>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Аппарат</w:t>
            </w:r>
          </w:p>
        </w:tc>
        <w:tc>
          <w:tcPr>
            <w:tcW w:w="141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0</w:t>
            </w:r>
          </w:p>
        </w:tc>
        <w:tc>
          <w:tcPr>
            <w:tcW w:w="1560"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3</w:t>
            </w:r>
          </w:p>
        </w:tc>
        <w:tc>
          <w:tcPr>
            <w:tcW w:w="141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3</w:t>
            </w:r>
          </w:p>
        </w:tc>
      </w:tr>
      <w:tr w:rsidR="004A2AA6" w:rsidRPr="004A2AA6" w:rsidTr="009E3D03">
        <w:tc>
          <w:tcPr>
            <w:tcW w:w="5671" w:type="dxa"/>
          </w:tcPr>
          <w:p w:rsidR="004A2AA6" w:rsidRPr="004A2AA6" w:rsidRDefault="004A2AA6" w:rsidP="004A2AA6">
            <w:pPr>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ЦСС и СЗ г. Тирасполь</w:t>
            </w:r>
          </w:p>
        </w:tc>
        <w:tc>
          <w:tcPr>
            <w:tcW w:w="141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w:t>
            </w:r>
          </w:p>
        </w:tc>
        <w:tc>
          <w:tcPr>
            <w:tcW w:w="1560"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7</w:t>
            </w:r>
          </w:p>
        </w:tc>
        <w:tc>
          <w:tcPr>
            <w:tcW w:w="141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9</w:t>
            </w:r>
          </w:p>
        </w:tc>
      </w:tr>
      <w:tr w:rsidR="004A2AA6" w:rsidRPr="004A2AA6" w:rsidTr="009E3D03">
        <w:tc>
          <w:tcPr>
            <w:tcW w:w="5671" w:type="dxa"/>
          </w:tcPr>
          <w:p w:rsidR="004A2AA6" w:rsidRPr="004A2AA6" w:rsidRDefault="004A2AA6" w:rsidP="004A2AA6">
            <w:pPr>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ЦСС и СЗ г. Бендеры</w:t>
            </w:r>
          </w:p>
        </w:tc>
        <w:tc>
          <w:tcPr>
            <w:tcW w:w="141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w:t>
            </w:r>
          </w:p>
        </w:tc>
        <w:tc>
          <w:tcPr>
            <w:tcW w:w="1560"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4</w:t>
            </w:r>
          </w:p>
        </w:tc>
        <w:tc>
          <w:tcPr>
            <w:tcW w:w="141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5</w:t>
            </w:r>
          </w:p>
        </w:tc>
      </w:tr>
      <w:tr w:rsidR="004A2AA6" w:rsidRPr="004A2AA6" w:rsidTr="009E3D03">
        <w:tc>
          <w:tcPr>
            <w:tcW w:w="5671" w:type="dxa"/>
          </w:tcPr>
          <w:p w:rsidR="004A2AA6" w:rsidRPr="004A2AA6" w:rsidRDefault="004A2AA6" w:rsidP="004A2AA6">
            <w:pPr>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ЦСС и СЗ г. Слободзея и Слободзейского р-на</w:t>
            </w:r>
          </w:p>
        </w:tc>
        <w:tc>
          <w:tcPr>
            <w:tcW w:w="141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w:t>
            </w:r>
          </w:p>
        </w:tc>
        <w:tc>
          <w:tcPr>
            <w:tcW w:w="1560"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8</w:t>
            </w:r>
          </w:p>
        </w:tc>
        <w:tc>
          <w:tcPr>
            <w:tcW w:w="141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9</w:t>
            </w:r>
          </w:p>
        </w:tc>
      </w:tr>
      <w:tr w:rsidR="004A2AA6" w:rsidRPr="004A2AA6" w:rsidTr="009E3D03">
        <w:tc>
          <w:tcPr>
            <w:tcW w:w="5671" w:type="dxa"/>
          </w:tcPr>
          <w:p w:rsidR="004A2AA6" w:rsidRPr="004A2AA6" w:rsidRDefault="004A2AA6" w:rsidP="004A2AA6">
            <w:pPr>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ЦСС и СЗ г. Григориополь и Григориопольского р-на</w:t>
            </w:r>
          </w:p>
        </w:tc>
        <w:tc>
          <w:tcPr>
            <w:tcW w:w="141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0</w:t>
            </w:r>
          </w:p>
        </w:tc>
        <w:tc>
          <w:tcPr>
            <w:tcW w:w="1560"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4</w:t>
            </w:r>
          </w:p>
        </w:tc>
        <w:tc>
          <w:tcPr>
            <w:tcW w:w="141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4</w:t>
            </w:r>
          </w:p>
        </w:tc>
      </w:tr>
      <w:tr w:rsidR="004A2AA6" w:rsidRPr="004A2AA6" w:rsidTr="009E3D03">
        <w:tc>
          <w:tcPr>
            <w:tcW w:w="5671" w:type="dxa"/>
          </w:tcPr>
          <w:p w:rsidR="004A2AA6" w:rsidRPr="004A2AA6" w:rsidRDefault="004A2AA6" w:rsidP="004A2AA6">
            <w:pPr>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lastRenderedPageBreak/>
              <w:t>ЦСС и СЗ г. Дубоссары и Дубоссарского р-на</w:t>
            </w:r>
          </w:p>
        </w:tc>
        <w:tc>
          <w:tcPr>
            <w:tcW w:w="141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1</w:t>
            </w:r>
          </w:p>
        </w:tc>
        <w:tc>
          <w:tcPr>
            <w:tcW w:w="1560"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w:t>
            </w:r>
          </w:p>
        </w:tc>
        <w:tc>
          <w:tcPr>
            <w:tcW w:w="141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3</w:t>
            </w:r>
          </w:p>
        </w:tc>
      </w:tr>
      <w:tr w:rsidR="004A2AA6" w:rsidRPr="004A2AA6" w:rsidTr="009E3D03">
        <w:tc>
          <w:tcPr>
            <w:tcW w:w="5671" w:type="dxa"/>
          </w:tcPr>
          <w:p w:rsidR="004A2AA6" w:rsidRPr="004A2AA6" w:rsidRDefault="004A2AA6" w:rsidP="004A2AA6">
            <w:pPr>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ЦСС и СЗ г. Рыбница и Рыбницкого р-на</w:t>
            </w:r>
          </w:p>
        </w:tc>
        <w:tc>
          <w:tcPr>
            <w:tcW w:w="141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0</w:t>
            </w:r>
          </w:p>
        </w:tc>
        <w:tc>
          <w:tcPr>
            <w:tcW w:w="1560"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0</w:t>
            </w:r>
          </w:p>
        </w:tc>
        <w:tc>
          <w:tcPr>
            <w:tcW w:w="141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0</w:t>
            </w:r>
          </w:p>
        </w:tc>
      </w:tr>
      <w:tr w:rsidR="004A2AA6" w:rsidRPr="004A2AA6" w:rsidTr="009E3D03">
        <w:tc>
          <w:tcPr>
            <w:tcW w:w="5671" w:type="dxa"/>
          </w:tcPr>
          <w:p w:rsidR="004A2AA6" w:rsidRPr="004A2AA6" w:rsidRDefault="004A2AA6" w:rsidP="004A2AA6">
            <w:pPr>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ЦСС и СЗ г. Каменка и Каменского р-на</w:t>
            </w:r>
          </w:p>
        </w:tc>
        <w:tc>
          <w:tcPr>
            <w:tcW w:w="141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0</w:t>
            </w:r>
          </w:p>
        </w:tc>
        <w:tc>
          <w:tcPr>
            <w:tcW w:w="1560"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w:t>
            </w:r>
          </w:p>
        </w:tc>
        <w:tc>
          <w:tcPr>
            <w:tcW w:w="141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2</w:t>
            </w:r>
          </w:p>
        </w:tc>
      </w:tr>
      <w:tr w:rsidR="004A2AA6" w:rsidRPr="004A2AA6" w:rsidTr="009E3D03">
        <w:tc>
          <w:tcPr>
            <w:tcW w:w="5671" w:type="dxa"/>
          </w:tcPr>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Всего </w:t>
            </w:r>
          </w:p>
        </w:tc>
        <w:tc>
          <w:tcPr>
            <w:tcW w:w="141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5</w:t>
            </w:r>
          </w:p>
        </w:tc>
        <w:tc>
          <w:tcPr>
            <w:tcW w:w="1560"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30</w:t>
            </w:r>
          </w:p>
        </w:tc>
        <w:tc>
          <w:tcPr>
            <w:tcW w:w="1417" w:type="dxa"/>
          </w:tcPr>
          <w:p w:rsidR="004A2AA6" w:rsidRPr="004A2AA6" w:rsidRDefault="004A2AA6" w:rsidP="004A2AA6">
            <w:pPr>
              <w:jc w:val="cente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35</w:t>
            </w:r>
          </w:p>
        </w:tc>
      </w:tr>
    </w:tbl>
    <w:p w:rsidR="004A2AA6" w:rsidRPr="004A2AA6" w:rsidRDefault="004A2AA6" w:rsidP="004A2AA6">
      <w:pPr>
        <w:jc w:val="center"/>
        <w:rPr>
          <w:rFonts w:ascii="Times New Roman" w:eastAsia="Times New Roman" w:hAnsi="Times New Roman"/>
          <w:sz w:val="24"/>
          <w:szCs w:val="24"/>
          <w:lang w:eastAsia="ru-RU"/>
        </w:rPr>
      </w:pP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За период работы с 01.01.2021 года по 31.12.2021 года оформлено:</w:t>
      </w:r>
    </w:p>
    <w:p w:rsidR="004A2AA6" w:rsidRPr="004A2AA6" w:rsidRDefault="004A2AA6" w:rsidP="00260344">
      <w:pPr>
        <w:numPr>
          <w:ilvl w:val="0"/>
          <w:numId w:val="34"/>
        </w:numPr>
        <w:tabs>
          <w:tab w:val="left" w:pos="993"/>
        </w:tabs>
        <w:ind w:left="0" w:firstLine="567"/>
        <w:rPr>
          <w:rFonts w:ascii="Times New Roman" w:eastAsia="Calibri" w:hAnsi="Times New Roman"/>
          <w:sz w:val="24"/>
          <w:szCs w:val="24"/>
        </w:rPr>
      </w:pPr>
      <w:r w:rsidRPr="004A2AA6">
        <w:rPr>
          <w:rFonts w:ascii="Times New Roman" w:eastAsia="Calibri" w:hAnsi="Times New Roman"/>
          <w:sz w:val="24"/>
          <w:szCs w:val="24"/>
        </w:rPr>
        <w:t>трудовых договоров – 53;</w:t>
      </w:r>
    </w:p>
    <w:p w:rsidR="004A2AA6" w:rsidRPr="004A2AA6" w:rsidRDefault="004A2AA6" w:rsidP="00260344">
      <w:pPr>
        <w:numPr>
          <w:ilvl w:val="0"/>
          <w:numId w:val="34"/>
        </w:numPr>
        <w:tabs>
          <w:tab w:val="left" w:pos="993"/>
        </w:tabs>
        <w:ind w:left="0" w:firstLine="567"/>
        <w:rPr>
          <w:rFonts w:ascii="Times New Roman" w:eastAsia="Calibri" w:hAnsi="Times New Roman"/>
          <w:sz w:val="24"/>
          <w:szCs w:val="24"/>
        </w:rPr>
      </w:pPr>
      <w:r w:rsidRPr="004A2AA6">
        <w:rPr>
          <w:rFonts w:ascii="Times New Roman" w:eastAsia="Calibri" w:hAnsi="Times New Roman"/>
          <w:sz w:val="24"/>
          <w:szCs w:val="24"/>
        </w:rPr>
        <w:t>дополнительных соглашений – 145;</w:t>
      </w:r>
    </w:p>
    <w:p w:rsidR="004A2AA6" w:rsidRPr="004A2AA6" w:rsidRDefault="004A2AA6" w:rsidP="00260344">
      <w:pPr>
        <w:numPr>
          <w:ilvl w:val="0"/>
          <w:numId w:val="34"/>
        </w:numPr>
        <w:tabs>
          <w:tab w:val="left" w:pos="993"/>
        </w:tabs>
        <w:ind w:left="0" w:firstLine="567"/>
        <w:rPr>
          <w:rFonts w:ascii="Times New Roman" w:eastAsia="Calibri" w:hAnsi="Times New Roman"/>
          <w:sz w:val="24"/>
          <w:szCs w:val="24"/>
        </w:rPr>
      </w:pPr>
      <w:r w:rsidRPr="004A2AA6">
        <w:rPr>
          <w:rFonts w:ascii="Times New Roman" w:eastAsia="Calibri" w:hAnsi="Times New Roman"/>
          <w:sz w:val="24"/>
          <w:szCs w:val="24"/>
        </w:rPr>
        <w:t>приказов по личному составу (прием, перевод, увольнение) - 184;</w:t>
      </w:r>
    </w:p>
    <w:p w:rsidR="004A2AA6" w:rsidRPr="004A2AA6" w:rsidRDefault="004A2AA6" w:rsidP="00260344">
      <w:pPr>
        <w:numPr>
          <w:ilvl w:val="0"/>
          <w:numId w:val="34"/>
        </w:numPr>
        <w:tabs>
          <w:tab w:val="left" w:pos="993"/>
        </w:tabs>
        <w:ind w:left="0" w:firstLine="567"/>
        <w:rPr>
          <w:rFonts w:ascii="Times New Roman" w:eastAsia="Calibri" w:hAnsi="Times New Roman"/>
          <w:sz w:val="24"/>
          <w:szCs w:val="24"/>
        </w:rPr>
      </w:pPr>
      <w:r w:rsidRPr="004A2AA6">
        <w:rPr>
          <w:rFonts w:ascii="Times New Roman" w:eastAsia="Calibri" w:hAnsi="Times New Roman"/>
          <w:sz w:val="24"/>
          <w:szCs w:val="24"/>
        </w:rPr>
        <w:t>приказов по отпускам - 1028;</w:t>
      </w:r>
    </w:p>
    <w:p w:rsidR="004A2AA6" w:rsidRPr="004A2AA6" w:rsidRDefault="004A2AA6" w:rsidP="00260344">
      <w:pPr>
        <w:numPr>
          <w:ilvl w:val="0"/>
          <w:numId w:val="34"/>
        </w:numPr>
        <w:tabs>
          <w:tab w:val="left" w:pos="993"/>
        </w:tabs>
        <w:ind w:left="0" w:firstLine="567"/>
        <w:rPr>
          <w:rFonts w:ascii="Times New Roman" w:eastAsia="Calibri" w:hAnsi="Times New Roman"/>
          <w:sz w:val="24"/>
          <w:szCs w:val="24"/>
        </w:rPr>
      </w:pPr>
      <w:r w:rsidRPr="004A2AA6">
        <w:rPr>
          <w:rFonts w:ascii="Times New Roman" w:eastAsia="Calibri" w:hAnsi="Times New Roman"/>
          <w:sz w:val="24"/>
          <w:szCs w:val="24"/>
        </w:rPr>
        <w:t>приказов по основной деятельности – 717.</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За отчетный период подготовлены и отправлены отчеты:</w:t>
      </w:r>
    </w:p>
    <w:p w:rsidR="004A2AA6" w:rsidRPr="004A2AA6" w:rsidRDefault="004A2AA6" w:rsidP="00260344">
      <w:pPr>
        <w:numPr>
          <w:ilvl w:val="0"/>
          <w:numId w:val="35"/>
        </w:numPr>
        <w:tabs>
          <w:tab w:val="left" w:pos="851"/>
        </w:tabs>
        <w:ind w:left="0" w:firstLine="567"/>
        <w:rPr>
          <w:rFonts w:ascii="Times New Roman" w:eastAsia="Calibri" w:hAnsi="Times New Roman"/>
          <w:sz w:val="24"/>
          <w:szCs w:val="24"/>
        </w:rPr>
      </w:pPr>
      <w:r w:rsidRPr="004A2AA6">
        <w:rPr>
          <w:rFonts w:ascii="Times New Roman" w:eastAsia="Calibri" w:hAnsi="Times New Roman"/>
          <w:sz w:val="24"/>
          <w:szCs w:val="24"/>
        </w:rPr>
        <w:t>в военкоматы ПМР ежемесячные сведения о принятых и уволенных военнообязанных;</w:t>
      </w:r>
    </w:p>
    <w:p w:rsidR="004A2AA6" w:rsidRPr="004A2AA6" w:rsidRDefault="004A2AA6" w:rsidP="00260344">
      <w:pPr>
        <w:numPr>
          <w:ilvl w:val="0"/>
          <w:numId w:val="35"/>
        </w:numPr>
        <w:tabs>
          <w:tab w:val="left" w:pos="851"/>
        </w:tabs>
        <w:ind w:left="0" w:firstLine="567"/>
        <w:rPr>
          <w:rFonts w:ascii="Times New Roman" w:eastAsia="Calibri" w:hAnsi="Times New Roman"/>
          <w:sz w:val="24"/>
          <w:szCs w:val="24"/>
        </w:rPr>
      </w:pPr>
      <w:r w:rsidRPr="004A2AA6">
        <w:rPr>
          <w:rFonts w:ascii="Times New Roman" w:eastAsia="Calibri" w:hAnsi="Times New Roman"/>
          <w:sz w:val="24"/>
          <w:szCs w:val="24"/>
        </w:rPr>
        <w:t>в службу статистики отчет о движении работников за период январь-декабрь 2021 года.</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Каждый месяц отделом кадров проводится работа по пересчету размера надбавки за стаж работы по профильному образованию каждого сотрудника Фонда на основании дипломов, трудовых книжек и должностных инструкций.</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Отделом кадров проводится ежедневное ведение табеля учета рабочего времени. </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Оформление листков нетрудоспособности по мере их поступления. За отчетный период оформлено 739 листка о нетрудоспособности. </w:t>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В отделе кадров ежедневно ведется работа по заполнению журналов кадрового делопроизводства, выдача справок с места работы, справок о стаже работы и заработной плате, подшивка документов в личные дела, а также консультации по кадровым вопросам по телефону с Центрами социального страхования и социальной защиты городов и районов.</w:t>
      </w:r>
    </w:p>
    <w:p w:rsidR="004A2AA6" w:rsidRPr="004A2AA6" w:rsidRDefault="004A2AA6" w:rsidP="004A2AA6">
      <w:pPr>
        <w:rPr>
          <w:rFonts w:ascii="Times New Roman" w:eastAsia="Times New Roman" w:hAnsi="Times New Roman"/>
          <w:lang w:eastAsia="ru-RU"/>
        </w:rPr>
      </w:pPr>
    </w:p>
    <w:p w:rsidR="004A2AA6" w:rsidRPr="004A2AA6" w:rsidRDefault="004A2AA6" w:rsidP="004A2AA6">
      <w:pPr>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ab/>
      </w:r>
    </w:p>
    <w:p w:rsidR="004A2AA6" w:rsidRPr="004A2AA6" w:rsidRDefault="004A2AA6" w:rsidP="004A2AA6">
      <w:pPr>
        <w:ind w:firstLine="567"/>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На протяжении отчетного периода Фонд обеспечил своевременную выплату пенсий, пособий, компенсаций и иные выплаты, предусмотренные действующим законодательством Приднестровской Молдавской Республики в полном объеме.</w:t>
      </w:r>
    </w:p>
    <w:p w:rsidR="004A2AA6" w:rsidRPr="004A2AA6" w:rsidRDefault="004A2AA6" w:rsidP="004A2AA6">
      <w:pPr>
        <w:ind w:firstLine="567"/>
        <w:jc w:val="both"/>
        <w:rPr>
          <w:rFonts w:ascii="Times New Roman" w:eastAsia="Times New Roman" w:hAnsi="Times New Roman"/>
          <w:sz w:val="24"/>
          <w:szCs w:val="24"/>
          <w:lang w:eastAsia="ru-RU"/>
        </w:rPr>
      </w:pPr>
    </w:p>
    <w:p w:rsidR="004A2AA6" w:rsidRPr="004A2AA6" w:rsidRDefault="004A2AA6" w:rsidP="004A2AA6">
      <w:pPr>
        <w:tabs>
          <w:tab w:val="left" w:pos="567"/>
        </w:tabs>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В 2022 год задачами Фонда являются: </w:t>
      </w:r>
    </w:p>
    <w:p w:rsidR="004A2AA6" w:rsidRPr="004A2AA6" w:rsidRDefault="004A2AA6" w:rsidP="00260344">
      <w:pPr>
        <w:numPr>
          <w:ilvl w:val="0"/>
          <w:numId w:val="36"/>
        </w:numPr>
        <w:tabs>
          <w:tab w:val="left" w:pos="426"/>
          <w:tab w:val="left" w:pos="567"/>
        </w:tabs>
        <w:ind w:firstLine="426"/>
        <w:contextualSpacing/>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своевременная и эффективная организация социальных выплат: пенсий, пособий, компенсаций, российских доплат к пенсии (по мере их поступления) производимых Фондом;</w:t>
      </w:r>
    </w:p>
    <w:p w:rsidR="004A2AA6" w:rsidRPr="004A2AA6" w:rsidRDefault="004A2AA6" w:rsidP="00260344">
      <w:pPr>
        <w:numPr>
          <w:ilvl w:val="0"/>
          <w:numId w:val="36"/>
        </w:numPr>
        <w:tabs>
          <w:tab w:val="left" w:pos="567"/>
        </w:tabs>
        <w:ind w:firstLine="426"/>
        <w:contextualSpacing/>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 постоянный мониторинг ситуации в части поступления доходов Фонда и осуществляемых расходов. </w:t>
      </w:r>
    </w:p>
    <w:p w:rsidR="004A2AA6" w:rsidRPr="004A2AA6" w:rsidRDefault="004A2AA6" w:rsidP="00260344">
      <w:pPr>
        <w:numPr>
          <w:ilvl w:val="0"/>
          <w:numId w:val="36"/>
        </w:numPr>
        <w:tabs>
          <w:tab w:val="left" w:pos="567"/>
        </w:tabs>
        <w:ind w:firstLine="426"/>
        <w:contextualSpacing/>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 xml:space="preserve">освещение текущей деятельности Фонда, информирование о нормах действующего законодательства посредством использования средств массовой информации, интернета. </w:t>
      </w:r>
    </w:p>
    <w:p w:rsidR="004A2AA6" w:rsidRPr="004A2AA6" w:rsidRDefault="004A2AA6" w:rsidP="00260344">
      <w:pPr>
        <w:numPr>
          <w:ilvl w:val="0"/>
          <w:numId w:val="36"/>
        </w:numPr>
        <w:tabs>
          <w:tab w:val="left" w:pos="567"/>
        </w:tabs>
        <w:ind w:firstLine="426"/>
        <w:contextualSpacing/>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мониторинг ситуации на рынке труда и обеспечение приоритета активной политики занятости (содействие трудоустройству незанятых граждан, профессиональная ориентация, профессиональная подготовка, переподготовка и повышение квалификации безработных граждан, организация общественных работ) с целью повышения конкурентоспособности безработных граждан.</w:t>
      </w:r>
    </w:p>
    <w:p w:rsidR="004A2AA6" w:rsidRPr="004A2AA6" w:rsidRDefault="004A2AA6" w:rsidP="004A2AA6">
      <w:pPr>
        <w:tabs>
          <w:tab w:val="left" w:pos="567"/>
        </w:tabs>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ab/>
        <w:t>В целях повышения материального благосостояния некоторых категорий граждан предлагается:</w:t>
      </w:r>
    </w:p>
    <w:p w:rsidR="004A2AA6" w:rsidRPr="004A2AA6" w:rsidRDefault="004A2AA6" w:rsidP="004A2AA6">
      <w:pPr>
        <w:tabs>
          <w:tab w:val="left" w:pos="567"/>
        </w:tabs>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lastRenderedPageBreak/>
        <w:tab/>
        <w:t>1.</w:t>
      </w:r>
      <w:r w:rsidRPr="004A2AA6">
        <w:rPr>
          <w:rFonts w:ascii="Times New Roman" w:eastAsia="Times New Roman" w:hAnsi="Times New Roman"/>
          <w:sz w:val="24"/>
          <w:szCs w:val="24"/>
          <w:lang w:eastAsia="ru-RU"/>
        </w:rPr>
        <w:tab/>
        <w:t>увеличение на 10% минимального размера пенсии по возрасту и минимального размера пенсии для исчисления надбавок и повышений. Данное предложение обусловлено тем, что индексация пенсии по возрасту осуществлялась за последние 5 лет два раза (на 7% и на 5%), а минимальный размер пенсии для исчисления надбавок и повышений оставался на прежнем уровне, при этом уровень инфляции с 2016 - 2020 г.г. менялся ежегодно и в среднем составил 5,87 %.</w:t>
      </w:r>
    </w:p>
    <w:p w:rsidR="004A2AA6" w:rsidRPr="004A2AA6" w:rsidRDefault="004A2AA6" w:rsidP="004A2AA6">
      <w:pPr>
        <w:tabs>
          <w:tab w:val="left" w:pos="567"/>
        </w:tabs>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ab/>
        <w:t>2.</w:t>
      </w:r>
      <w:r w:rsidRPr="004A2AA6">
        <w:rPr>
          <w:rFonts w:ascii="Times New Roman" w:eastAsia="Times New Roman" w:hAnsi="Times New Roman"/>
          <w:sz w:val="24"/>
          <w:szCs w:val="24"/>
          <w:lang w:eastAsia="ru-RU"/>
        </w:rPr>
        <w:tab/>
        <w:t>увеличение РУ МЗП для исчисления пособий, компенсаций, надбавок с 9,7 рубля до 10,67 рубля. Данное предложение обусловлено тем, что размер РУ МЗП не увеличивался с 2016 года.</w:t>
      </w:r>
    </w:p>
    <w:p w:rsidR="004A2AA6" w:rsidRDefault="004A2AA6" w:rsidP="004A2AA6">
      <w:pPr>
        <w:tabs>
          <w:tab w:val="left" w:pos="567"/>
        </w:tabs>
        <w:jc w:val="both"/>
        <w:rPr>
          <w:rFonts w:ascii="Times New Roman" w:eastAsia="Times New Roman" w:hAnsi="Times New Roman"/>
          <w:sz w:val="24"/>
          <w:szCs w:val="24"/>
          <w:lang w:eastAsia="ru-RU"/>
        </w:rPr>
      </w:pPr>
      <w:r w:rsidRPr="004A2AA6">
        <w:rPr>
          <w:rFonts w:ascii="Times New Roman" w:eastAsia="Times New Roman" w:hAnsi="Times New Roman"/>
          <w:sz w:val="24"/>
          <w:szCs w:val="24"/>
          <w:lang w:eastAsia="ru-RU"/>
        </w:rPr>
        <w:tab/>
        <w:t>Кроме этого, для уменьшения дефицита бюджета Фонда предлагаем внести законодательную инициативу в части оплаты первых трёх дней временной нетрудоспособности работника за счет средств работодателя, а также предлагаем дополнительное материальное обеспечение за выдающиеся достижения выплачивать только неработающим получателям пенсии, включая получающих пенсию по законодательству иностранного государства.</w:t>
      </w:r>
    </w:p>
    <w:p w:rsidR="00A50C9C" w:rsidRDefault="00A50C9C" w:rsidP="004A2AA6">
      <w:pPr>
        <w:tabs>
          <w:tab w:val="left" w:pos="567"/>
        </w:tabs>
        <w:jc w:val="both"/>
        <w:rPr>
          <w:rFonts w:ascii="Times New Roman" w:eastAsia="Times New Roman" w:hAnsi="Times New Roman"/>
          <w:sz w:val="24"/>
          <w:szCs w:val="24"/>
          <w:lang w:eastAsia="ru-RU"/>
        </w:rPr>
      </w:pPr>
    </w:p>
    <w:sectPr w:rsidR="00A50C9C" w:rsidSect="00922F2A">
      <w:footerReference w:type="defaul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6BB" w:rsidRDefault="009556BB">
      <w:r>
        <w:separator/>
      </w:r>
    </w:p>
  </w:endnote>
  <w:endnote w:type="continuationSeparator" w:id="0">
    <w:p w:rsidR="009556BB" w:rsidRDefault="0095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356066"/>
      <w:docPartObj>
        <w:docPartGallery w:val="Page Numbers (Bottom of Page)"/>
        <w:docPartUnique/>
      </w:docPartObj>
    </w:sdtPr>
    <w:sdtContent>
      <w:p w:rsidR="009556BB" w:rsidRDefault="009556BB">
        <w:pPr>
          <w:pStyle w:val="af1"/>
          <w:jc w:val="center"/>
        </w:pPr>
        <w:r>
          <w:fldChar w:fldCharType="begin"/>
        </w:r>
        <w:r>
          <w:instrText>PAGE   \* MERGEFORMAT</w:instrText>
        </w:r>
        <w:r>
          <w:fldChar w:fldCharType="separate"/>
        </w:r>
        <w:r w:rsidR="007D1C0C">
          <w:rPr>
            <w:noProof/>
          </w:rPr>
          <w:t>25</w:t>
        </w:r>
        <w:r>
          <w:fldChar w:fldCharType="end"/>
        </w:r>
      </w:p>
    </w:sdtContent>
  </w:sdt>
  <w:p w:rsidR="009556BB" w:rsidRDefault="009556B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6BB" w:rsidRDefault="009556BB">
      <w:r>
        <w:separator/>
      </w:r>
    </w:p>
  </w:footnote>
  <w:footnote w:type="continuationSeparator" w:id="0">
    <w:p w:rsidR="009556BB" w:rsidRDefault="00955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5C80"/>
    <w:multiLevelType w:val="hybridMultilevel"/>
    <w:tmpl w:val="EC2037F0"/>
    <w:lvl w:ilvl="0" w:tplc="4AD402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0C40C4"/>
    <w:multiLevelType w:val="multilevel"/>
    <w:tmpl w:val="7C402F94"/>
    <w:lvl w:ilvl="0">
      <w:start w:val="1"/>
      <w:numFmt w:val="decimal"/>
      <w:lvlText w:val="%1."/>
      <w:lvlJc w:val="left"/>
      <w:pPr>
        <w:ind w:left="1418" w:hanging="360"/>
      </w:pPr>
      <w:rPr>
        <w:rFonts w:cs="Times New Roman"/>
      </w:rPr>
    </w:lvl>
    <w:lvl w:ilvl="1">
      <w:start w:val="1"/>
      <w:numFmt w:val="lowerLetter"/>
      <w:lvlText w:val="%2)"/>
      <w:lvlJc w:val="left"/>
      <w:pPr>
        <w:ind w:left="1778" w:hanging="360"/>
      </w:pPr>
      <w:rPr>
        <w:rFonts w:cs="Times New Roman"/>
      </w:rPr>
    </w:lvl>
    <w:lvl w:ilvl="2">
      <w:start w:val="1"/>
      <w:numFmt w:val="lowerRoman"/>
      <w:lvlText w:val="%3)"/>
      <w:lvlJc w:val="left"/>
      <w:pPr>
        <w:ind w:left="2138" w:hanging="360"/>
      </w:pPr>
      <w:rPr>
        <w:rFonts w:cs="Times New Roman"/>
      </w:rPr>
    </w:lvl>
    <w:lvl w:ilvl="3">
      <w:start w:val="1"/>
      <w:numFmt w:val="decimal"/>
      <w:lvlText w:val="(%4)"/>
      <w:lvlJc w:val="left"/>
      <w:pPr>
        <w:ind w:left="2498" w:hanging="360"/>
      </w:pPr>
      <w:rPr>
        <w:rFonts w:cs="Times New Roman"/>
      </w:rPr>
    </w:lvl>
    <w:lvl w:ilvl="4">
      <w:start w:val="1"/>
      <w:numFmt w:val="lowerLetter"/>
      <w:lvlText w:val="(%5)"/>
      <w:lvlJc w:val="left"/>
      <w:pPr>
        <w:ind w:left="2858" w:hanging="360"/>
      </w:pPr>
      <w:rPr>
        <w:rFonts w:cs="Times New Roman"/>
      </w:rPr>
    </w:lvl>
    <w:lvl w:ilvl="5">
      <w:start w:val="1"/>
      <w:numFmt w:val="lowerRoman"/>
      <w:lvlText w:val="(%6)"/>
      <w:lvlJc w:val="left"/>
      <w:pPr>
        <w:ind w:left="3218" w:hanging="360"/>
      </w:pPr>
      <w:rPr>
        <w:rFonts w:cs="Times New Roman"/>
      </w:rPr>
    </w:lvl>
    <w:lvl w:ilvl="6">
      <w:start w:val="1"/>
      <w:numFmt w:val="decimal"/>
      <w:lvlText w:val="%7."/>
      <w:lvlJc w:val="left"/>
      <w:pPr>
        <w:ind w:left="3578" w:hanging="360"/>
      </w:pPr>
      <w:rPr>
        <w:rFonts w:cs="Times New Roman"/>
      </w:rPr>
    </w:lvl>
    <w:lvl w:ilvl="7">
      <w:start w:val="1"/>
      <w:numFmt w:val="lowerLetter"/>
      <w:lvlText w:val="%8."/>
      <w:lvlJc w:val="left"/>
      <w:pPr>
        <w:ind w:left="3938" w:hanging="360"/>
      </w:pPr>
      <w:rPr>
        <w:rFonts w:cs="Times New Roman"/>
      </w:rPr>
    </w:lvl>
    <w:lvl w:ilvl="8">
      <w:start w:val="1"/>
      <w:numFmt w:val="lowerRoman"/>
      <w:lvlText w:val="%9."/>
      <w:lvlJc w:val="left"/>
      <w:pPr>
        <w:ind w:left="4298" w:hanging="360"/>
      </w:pPr>
      <w:rPr>
        <w:rFonts w:cs="Times New Roman"/>
      </w:rPr>
    </w:lvl>
  </w:abstractNum>
  <w:abstractNum w:abstractNumId="2">
    <w:nsid w:val="0B2364C8"/>
    <w:multiLevelType w:val="hybridMultilevel"/>
    <w:tmpl w:val="6BB46F9E"/>
    <w:lvl w:ilvl="0" w:tplc="4B74FBEE">
      <w:start w:val="2"/>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0BB13437"/>
    <w:multiLevelType w:val="hybridMultilevel"/>
    <w:tmpl w:val="9C2E1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714E5D"/>
    <w:multiLevelType w:val="hybridMultilevel"/>
    <w:tmpl w:val="2B48B79E"/>
    <w:lvl w:ilvl="0" w:tplc="B7ACEFE8">
      <w:start w:val="1"/>
      <w:numFmt w:val="bullet"/>
      <w:lvlText w:val=""/>
      <w:lvlJc w:val="left"/>
      <w:pPr>
        <w:ind w:left="1287" w:hanging="360"/>
      </w:pPr>
      <w:rPr>
        <w:rFonts w:ascii="Symbol" w:hAnsi="Symbol" w:hint="default"/>
        <w:b w:val="0"/>
        <w:i w:val="0"/>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5">
    <w:nsid w:val="0FCD5712"/>
    <w:multiLevelType w:val="hybridMultilevel"/>
    <w:tmpl w:val="25BA9B7C"/>
    <w:lvl w:ilvl="0" w:tplc="A9E08E82">
      <w:start w:val="1"/>
      <w:numFmt w:val="russianLower"/>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11325738"/>
    <w:multiLevelType w:val="hybridMultilevel"/>
    <w:tmpl w:val="673AAF12"/>
    <w:lvl w:ilvl="0" w:tplc="EF6A6DE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2C11B4"/>
    <w:multiLevelType w:val="hybridMultilevel"/>
    <w:tmpl w:val="C5F289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54179D"/>
    <w:multiLevelType w:val="hybridMultilevel"/>
    <w:tmpl w:val="19DEDE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3CD38DF"/>
    <w:multiLevelType w:val="hybridMultilevel"/>
    <w:tmpl w:val="0E926C54"/>
    <w:lvl w:ilvl="0" w:tplc="A9E08E82">
      <w:start w:val="1"/>
      <w:numFmt w:val="russianLower"/>
      <w:lvlText w:val="%1)"/>
      <w:lvlJc w:val="left"/>
      <w:pPr>
        <w:ind w:left="1070"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25D503BA"/>
    <w:multiLevelType w:val="hybridMultilevel"/>
    <w:tmpl w:val="32483AD8"/>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nsid w:val="295B4F8F"/>
    <w:multiLevelType w:val="hybridMultilevel"/>
    <w:tmpl w:val="EE584996"/>
    <w:lvl w:ilvl="0" w:tplc="FDCAB7A6">
      <w:start w:val="1"/>
      <w:numFmt w:val="decimal"/>
      <w:lvlText w:val="%1."/>
      <w:lvlJc w:val="left"/>
      <w:pPr>
        <w:ind w:left="1110" w:hanging="39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C3A60DE"/>
    <w:multiLevelType w:val="hybridMultilevel"/>
    <w:tmpl w:val="337EC97C"/>
    <w:lvl w:ilvl="0" w:tplc="E0AE339C">
      <w:start w:val="1"/>
      <w:numFmt w:val="decimal"/>
      <w:lvlText w:val="%1."/>
      <w:lvlJc w:val="left"/>
      <w:pPr>
        <w:ind w:left="1353" w:hanging="360"/>
      </w:pPr>
      <w:rPr>
        <w:rFonts w:cs="Times New Roman"/>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3">
    <w:nsid w:val="2EE25418"/>
    <w:multiLevelType w:val="hybridMultilevel"/>
    <w:tmpl w:val="F76207D6"/>
    <w:lvl w:ilvl="0" w:tplc="E5E05F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55720C"/>
    <w:multiLevelType w:val="hybridMultilevel"/>
    <w:tmpl w:val="5A221D4C"/>
    <w:lvl w:ilvl="0" w:tplc="B7ACEFE8">
      <w:start w:val="1"/>
      <w:numFmt w:val="bullet"/>
      <w:lvlText w:val=""/>
      <w:lvlJc w:val="left"/>
      <w:pPr>
        <w:ind w:left="360" w:hanging="360"/>
      </w:pPr>
      <w:rPr>
        <w:rFonts w:ascii="Symbol" w:hAnsi="Symbol" w:hint="default"/>
        <w:b w:val="0"/>
        <w:i w:val="0"/>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35246D1C"/>
    <w:multiLevelType w:val="hybridMultilevel"/>
    <w:tmpl w:val="0C0A446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FB70B32"/>
    <w:multiLevelType w:val="hybridMultilevel"/>
    <w:tmpl w:val="4574FEEE"/>
    <w:lvl w:ilvl="0" w:tplc="04190011">
      <w:start w:val="1"/>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17">
    <w:nsid w:val="406D4F87"/>
    <w:multiLevelType w:val="hybridMultilevel"/>
    <w:tmpl w:val="7E52AC6E"/>
    <w:lvl w:ilvl="0" w:tplc="04190011">
      <w:start w:val="1"/>
      <w:numFmt w:val="decimal"/>
      <w:lvlText w:val="%1)"/>
      <w:lvlJc w:val="left"/>
      <w:pPr>
        <w:ind w:left="135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2CA6F46"/>
    <w:multiLevelType w:val="hybridMultilevel"/>
    <w:tmpl w:val="F342F676"/>
    <w:lvl w:ilvl="0" w:tplc="0419000F">
      <w:start w:val="4"/>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9">
    <w:nsid w:val="45F45516"/>
    <w:multiLevelType w:val="hybridMultilevel"/>
    <w:tmpl w:val="0B40D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F2564A"/>
    <w:multiLevelType w:val="hybridMultilevel"/>
    <w:tmpl w:val="5816AD12"/>
    <w:lvl w:ilvl="0" w:tplc="A9E08E82">
      <w:start w:val="1"/>
      <w:numFmt w:val="russianLower"/>
      <w:lvlText w:val="%1)"/>
      <w:lvlJc w:val="left"/>
      <w:pPr>
        <w:ind w:left="2204" w:hanging="360"/>
      </w:pPr>
      <w:rPr>
        <w:rFonts w:cs="Times New Roman"/>
      </w:rPr>
    </w:lvl>
    <w:lvl w:ilvl="1" w:tplc="04190019">
      <w:start w:val="1"/>
      <w:numFmt w:val="lowerLetter"/>
      <w:lvlText w:val="%2."/>
      <w:lvlJc w:val="left"/>
      <w:pPr>
        <w:ind w:left="2924" w:hanging="360"/>
      </w:pPr>
      <w:rPr>
        <w:rFonts w:cs="Times New Roman"/>
      </w:rPr>
    </w:lvl>
    <w:lvl w:ilvl="2" w:tplc="0419001B">
      <w:start w:val="1"/>
      <w:numFmt w:val="lowerRoman"/>
      <w:lvlText w:val="%3."/>
      <w:lvlJc w:val="right"/>
      <w:pPr>
        <w:ind w:left="3644" w:hanging="180"/>
      </w:pPr>
      <w:rPr>
        <w:rFonts w:cs="Times New Roman"/>
      </w:rPr>
    </w:lvl>
    <w:lvl w:ilvl="3" w:tplc="0419000F">
      <w:start w:val="1"/>
      <w:numFmt w:val="decimal"/>
      <w:lvlText w:val="%4."/>
      <w:lvlJc w:val="left"/>
      <w:pPr>
        <w:ind w:left="4364" w:hanging="360"/>
      </w:pPr>
      <w:rPr>
        <w:rFonts w:cs="Times New Roman"/>
      </w:rPr>
    </w:lvl>
    <w:lvl w:ilvl="4" w:tplc="04190019">
      <w:start w:val="1"/>
      <w:numFmt w:val="lowerLetter"/>
      <w:lvlText w:val="%5."/>
      <w:lvlJc w:val="left"/>
      <w:pPr>
        <w:ind w:left="5084" w:hanging="360"/>
      </w:pPr>
      <w:rPr>
        <w:rFonts w:cs="Times New Roman"/>
      </w:rPr>
    </w:lvl>
    <w:lvl w:ilvl="5" w:tplc="0419001B">
      <w:start w:val="1"/>
      <w:numFmt w:val="lowerRoman"/>
      <w:lvlText w:val="%6."/>
      <w:lvlJc w:val="right"/>
      <w:pPr>
        <w:ind w:left="5804" w:hanging="180"/>
      </w:pPr>
      <w:rPr>
        <w:rFonts w:cs="Times New Roman"/>
      </w:rPr>
    </w:lvl>
    <w:lvl w:ilvl="6" w:tplc="0419000F">
      <w:start w:val="1"/>
      <w:numFmt w:val="decimal"/>
      <w:lvlText w:val="%7."/>
      <w:lvlJc w:val="left"/>
      <w:pPr>
        <w:ind w:left="6524" w:hanging="360"/>
      </w:pPr>
      <w:rPr>
        <w:rFonts w:cs="Times New Roman"/>
      </w:rPr>
    </w:lvl>
    <w:lvl w:ilvl="7" w:tplc="04190019">
      <w:start w:val="1"/>
      <w:numFmt w:val="lowerLetter"/>
      <w:lvlText w:val="%8."/>
      <w:lvlJc w:val="left"/>
      <w:pPr>
        <w:ind w:left="7244" w:hanging="360"/>
      </w:pPr>
      <w:rPr>
        <w:rFonts w:cs="Times New Roman"/>
      </w:rPr>
    </w:lvl>
    <w:lvl w:ilvl="8" w:tplc="0419001B">
      <w:start w:val="1"/>
      <w:numFmt w:val="lowerRoman"/>
      <w:lvlText w:val="%9."/>
      <w:lvlJc w:val="right"/>
      <w:pPr>
        <w:ind w:left="7964" w:hanging="180"/>
      </w:pPr>
      <w:rPr>
        <w:rFonts w:cs="Times New Roman"/>
      </w:rPr>
    </w:lvl>
  </w:abstractNum>
  <w:abstractNum w:abstractNumId="21">
    <w:nsid w:val="4A793C54"/>
    <w:multiLevelType w:val="hybridMultilevel"/>
    <w:tmpl w:val="21040408"/>
    <w:lvl w:ilvl="0" w:tplc="B7ACEFE8">
      <w:start w:val="1"/>
      <w:numFmt w:val="bullet"/>
      <w:lvlText w:val=""/>
      <w:lvlJc w:val="left"/>
      <w:pPr>
        <w:ind w:left="360" w:hanging="360"/>
      </w:pPr>
      <w:rPr>
        <w:rFonts w:ascii="Symbol" w:hAnsi="Symbol" w:hint="default"/>
        <w:b w:val="0"/>
        <w:i w:val="0"/>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nsid w:val="4CE10BB1"/>
    <w:multiLevelType w:val="hybridMultilevel"/>
    <w:tmpl w:val="69681BAE"/>
    <w:lvl w:ilvl="0" w:tplc="04190011">
      <w:start w:val="1"/>
      <w:numFmt w:val="decimal"/>
      <w:lvlText w:val="%1)"/>
      <w:lvlJc w:val="left"/>
      <w:pPr>
        <w:ind w:left="376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3594B5C"/>
    <w:multiLevelType w:val="hybridMultilevel"/>
    <w:tmpl w:val="B578705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57B05DB"/>
    <w:multiLevelType w:val="hybridMultilevel"/>
    <w:tmpl w:val="EEE0B0B0"/>
    <w:lvl w:ilvl="0" w:tplc="E1E2513A">
      <w:start w:val="10"/>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58B8595D"/>
    <w:multiLevelType w:val="hybridMultilevel"/>
    <w:tmpl w:val="AD9CB0AA"/>
    <w:lvl w:ilvl="0" w:tplc="DE9E0C9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24642E"/>
    <w:multiLevelType w:val="hybridMultilevel"/>
    <w:tmpl w:val="05169390"/>
    <w:lvl w:ilvl="0" w:tplc="8396B8D2">
      <w:start w:val="6"/>
      <w:numFmt w:val="decimal"/>
      <w:lvlText w:val="%1."/>
      <w:lvlJc w:val="left"/>
      <w:pPr>
        <w:ind w:left="927" w:hanging="360"/>
      </w:pPr>
      <w:rPr>
        <w:rFonts w:cs="Times New Roman"/>
        <w:sz w:val="22"/>
        <w:szCs w:val="22"/>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7">
    <w:nsid w:val="5BBC0A32"/>
    <w:multiLevelType w:val="hybridMultilevel"/>
    <w:tmpl w:val="7F8C8F2C"/>
    <w:lvl w:ilvl="0" w:tplc="B7ACEFE8">
      <w:start w:val="1"/>
      <w:numFmt w:val="bullet"/>
      <w:lvlText w:val=""/>
      <w:lvlJc w:val="left"/>
      <w:pPr>
        <w:ind w:left="720"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AD24A3"/>
    <w:multiLevelType w:val="hybridMultilevel"/>
    <w:tmpl w:val="5C0EFA18"/>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9">
    <w:nsid w:val="619D1A04"/>
    <w:multiLevelType w:val="hybridMultilevel"/>
    <w:tmpl w:val="6DD4E188"/>
    <w:lvl w:ilvl="0" w:tplc="A9E08E82">
      <w:start w:val="1"/>
      <w:numFmt w:val="russianLower"/>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0">
    <w:nsid w:val="62B056F4"/>
    <w:multiLevelType w:val="hybridMultilevel"/>
    <w:tmpl w:val="31D05DFE"/>
    <w:lvl w:ilvl="0" w:tplc="66FE7F80">
      <w:start w:val="1"/>
      <w:numFmt w:val="russianLower"/>
      <w:lvlText w:val="%1)"/>
      <w:lvlJc w:val="left"/>
      <w:pPr>
        <w:ind w:left="1069" w:hanging="360"/>
      </w:pPr>
      <w:rPr>
        <w:rFonts w:cs="Times New Roman"/>
        <w:color w:val="000000" w:themeColor="text1"/>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1">
    <w:nsid w:val="64682EC8"/>
    <w:multiLevelType w:val="hybridMultilevel"/>
    <w:tmpl w:val="CE52BB74"/>
    <w:lvl w:ilvl="0" w:tplc="A9E08E82">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5220D1C"/>
    <w:multiLevelType w:val="hybridMultilevel"/>
    <w:tmpl w:val="379228D0"/>
    <w:lvl w:ilvl="0" w:tplc="A9E08E82">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6A4E0F53"/>
    <w:multiLevelType w:val="hybridMultilevel"/>
    <w:tmpl w:val="0D66591E"/>
    <w:lvl w:ilvl="0" w:tplc="B7ACEFE8">
      <w:start w:val="1"/>
      <w:numFmt w:val="bullet"/>
      <w:lvlText w:val=""/>
      <w:lvlJc w:val="left"/>
      <w:pPr>
        <w:ind w:left="720"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794799"/>
    <w:multiLevelType w:val="hybridMultilevel"/>
    <w:tmpl w:val="0C5EC11C"/>
    <w:lvl w:ilvl="0" w:tplc="A9E08E82">
      <w:start w:val="1"/>
      <w:numFmt w:val="russianLower"/>
      <w:lvlText w:val="%1)"/>
      <w:lvlJc w:val="left"/>
      <w:pPr>
        <w:ind w:left="786"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5">
    <w:nsid w:val="71C725F8"/>
    <w:multiLevelType w:val="hybridMultilevel"/>
    <w:tmpl w:val="C4383F2C"/>
    <w:lvl w:ilvl="0" w:tplc="B7ACEFE8">
      <w:start w:val="1"/>
      <w:numFmt w:val="bullet"/>
      <w:lvlText w:val=""/>
      <w:lvlJc w:val="left"/>
      <w:pPr>
        <w:ind w:left="360" w:hanging="360"/>
      </w:pPr>
      <w:rPr>
        <w:rFonts w:ascii="Symbol" w:hAnsi="Symbol" w:hint="default"/>
        <w:b w:val="0"/>
        <w:i w:val="0"/>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6">
    <w:nsid w:val="73AC5AC9"/>
    <w:multiLevelType w:val="hybridMultilevel"/>
    <w:tmpl w:val="365CDA1C"/>
    <w:lvl w:ilvl="0" w:tplc="B7ACEFE8">
      <w:start w:val="1"/>
      <w:numFmt w:val="bullet"/>
      <w:lvlText w:val=""/>
      <w:lvlJc w:val="left"/>
      <w:pPr>
        <w:ind w:left="360" w:hanging="360"/>
      </w:pPr>
      <w:rPr>
        <w:rFonts w:ascii="Symbol" w:hAnsi="Symbol" w:hint="default"/>
        <w:b w:val="0"/>
        <w:i w:val="0"/>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7">
    <w:nsid w:val="77745CA6"/>
    <w:multiLevelType w:val="hybridMultilevel"/>
    <w:tmpl w:val="1B249E4E"/>
    <w:lvl w:ilvl="0" w:tplc="B7ACEFE8">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nsid w:val="7A487352"/>
    <w:multiLevelType w:val="hybridMultilevel"/>
    <w:tmpl w:val="D3E0E960"/>
    <w:lvl w:ilvl="0" w:tplc="A9E08E82">
      <w:start w:val="1"/>
      <w:numFmt w:val="russianLower"/>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9">
    <w:nsid w:val="7B2345CA"/>
    <w:multiLevelType w:val="hybridMultilevel"/>
    <w:tmpl w:val="202C934E"/>
    <w:lvl w:ilvl="0" w:tplc="A9E08E82">
      <w:start w:val="1"/>
      <w:numFmt w:val="russianLower"/>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0">
    <w:nsid w:val="7E7E7F65"/>
    <w:multiLevelType w:val="hybridMultilevel"/>
    <w:tmpl w:val="1884ECA2"/>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1">
    <w:nsid w:val="7E8A53C0"/>
    <w:multiLevelType w:val="hybridMultilevel"/>
    <w:tmpl w:val="8696C19A"/>
    <w:lvl w:ilvl="0" w:tplc="A9E08E82">
      <w:start w:val="1"/>
      <w:numFmt w:val="russianLower"/>
      <w:lvlText w:val="%1)"/>
      <w:lvlJc w:val="left"/>
      <w:pPr>
        <w:ind w:left="786"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25"/>
  </w:num>
  <w:num w:numId="2">
    <w:abstractNumId w:val="13"/>
  </w:num>
  <w:num w:numId="3">
    <w:abstractNumId w:val="1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3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0"/>
  </w:num>
  <w:num w:numId="19">
    <w:abstractNumId w:val="22"/>
  </w:num>
  <w:num w:numId="20">
    <w:abstractNumId w:val="20"/>
  </w:num>
  <w:num w:numId="21">
    <w:abstractNumId w:val="23"/>
  </w:num>
  <w:num w:numId="22">
    <w:abstractNumId w:val="17"/>
  </w:num>
  <w:num w:numId="23">
    <w:abstractNumId w:val="18"/>
  </w:num>
  <w:num w:numId="24">
    <w:abstractNumId w:val="26"/>
  </w:num>
  <w:num w:numId="25">
    <w:abstractNumId w:val="34"/>
  </w:num>
  <w:num w:numId="26">
    <w:abstractNumId w:val="38"/>
  </w:num>
  <w:num w:numId="27">
    <w:abstractNumId w:val="9"/>
  </w:num>
  <w:num w:numId="28">
    <w:abstractNumId w:val="10"/>
  </w:num>
  <w:num w:numId="29">
    <w:abstractNumId w:val="41"/>
  </w:num>
  <w:num w:numId="30">
    <w:abstractNumId w:val="28"/>
  </w:num>
  <w:num w:numId="31">
    <w:abstractNumId w:val="40"/>
  </w:num>
  <w:num w:numId="32">
    <w:abstractNumId w:val="39"/>
  </w:num>
  <w:num w:numId="33">
    <w:abstractNumId w:val="16"/>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0"/>
  </w:num>
  <w:num w:numId="38">
    <w:abstractNumId w:val="8"/>
  </w:num>
  <w:num w:numId="39">
    <w:abstractNumId w:val="7"/>
  </w:num>
  <w:num w:numId="40">
    <w:abstractNumId w:val="11"/>
  </w:num>
  <w:num w:numId="41">
    <w:abstractNumId w:val="24"/>
  </w:num>
  <w:num w:numId="42">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AB"/>
    <w:rsid w:val="00161ED9"/>
    <w:rsid w:val="0016576E"/>
    <w:rsid w:val="00260344"/>
    <w:rsid w:val="002B4052"/>
    <w:rsid w:val="002D21B9"/>
    <w:rsid w:val="003124BD"/>
    <w:rsid w:val="0033766F"/>
    <w:rsid w:val="003835AB"/>
    <w:rsid w:val="003D4393"/>
    <w:rsid w:val="003D65B9"/>
    <w:rsid w:val="003F4C90"/>
    <w:rsid w:val="00403E15"/>
    <w:rsid w:val="00460C3D"/>
    <w:rsid w:val="004A2AA6"/>
    <w:rsid w:val="00636D90"/>
    <w:rsid w:val="0068768E"/>
    <w:rsid w:val="006B0493"/>
    <w:rsid w:val="00770F94"/>
    <w:rsid w:val="007D1C0C"/>
    <w:rsid w:val="00816293"/>
    <w:rsid w:val="008439A9"/>
    <w:rsid w:val="00865F63"/>
    <w:rsid w:val="00922F2A"/>
    <w:rsid w:val="00924E4D"/>
    <w:rsid w:val="009556BB"/>
    <w:rsid w:val="009E3D03"/>
    <w:rsid w:val="00A37503"/>
    <w:rsid w:val="00A50C9C"/>
    <w:rsid w:val="00AA561E"/>
    <w:rsid w:val="00AB7E62"/>
    <w:rsid w:val="00AF4464"/>
    <w:rsid w:val="00D1662E"/>
    <w:rsid w:val="00DE712D"/>
    <w:rsid w:val="00E41CBF"/>
    <w:rsid w:val="00F7297B"/>
    <w:rsid w:val="00F93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14CF0-49C2-4824-970C-DA3FD452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E62"/>
  </w:style>
  <w:style w:type="paragraph" w:styleId="1">
    <w:name w:val="heading 1"/>
    <w:basedOn w:val="a"/>
    <w:next w:val="a"/>
    <w:link w:val="10"/>
    <w:uiPriority w:val="9"/>
    <w:qFormat/>
    <w:rsid w:val="003124BD"/>
    <w:pPr>
      <w:keepNext/>
      <w:outlineLvl w:val="0"/>
    </w:pPr>
    <w:rPr>
      <w:rFonts w:ascii="Times New Roman" w:eastAsia="Times New Roman" w:hAnsi="Times New Roman"/>
      <w:sz w:val="38"/>
      <w:lang w:eastAsia="ru-RU"/>
    </w:rPr>
  </w:style>
  <w:style w:type="paragraph" w:styleId="2">
    <w:name w:val="heading 2"/>
    <w:basedOn w:val="a"/>
    <w:next w:val="a"/>
    <w:link w:val="20"/>
    <w:uiPriority w:val="99"/>
    <w:unhideWhenUsed/>
    <w:qFormat/>
    <w:rsid w:val="00922F2A"/>
    <w:pPr>
      <w:keepNext/>
      <w:keepLines/>
      <w:spacing w:before="200"/>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22F2A"/>
    <w:rPr>
      <w:rFonts w:ascii="Cambria" w:eastAsia="Times New Roman" w:hAnsi="Cambria"/>
      <w:b/>
      <w:bCs/>
      <w:color w:val="4F81BD"/>
      <w:sz w:val="26"/>
      <w:szCs w:val="26"/>
      <w:lang w:eastAsia="ru-RU"/>
    </w:rPr>
  </w:style>
  <w:style w:type="numbering" w:customStyle="1" w:styleId="11">
    <w:name w:val="Нет списка1"/>
    <w:next w:val="a2"/>
    <w:uiPriority w:val="99"/>
    <w:semiHidden/>
    <w:unhideWhenUsed/>
    <w:rsid w:val="00922F2A"/>
  </w:style>
  <w:style w:type="paragraph" w:styleId="a3">
    <w:name w:val="List Paragraph"/>
    <w:basedOn w:val="a"/>
    <w:uiPriority w:val="34"/>
    <w:qFormat/>
    <w:rsid w:val="00922F2A"/>
    <w:pPr>
      <w:spacing w:after="200" w:line="276" w:lineRule="auto"/>
      <w:ind w:left="720"/>
      <w:contextualSpacing/>
    </w:pPr>
    <w:rPr>
      <w:rFonts w:eastAsia="Times New Roman"/>
      <w:sz w:val="22"/>
      <w:szCs w:val="22"/>
      <w:lang w:eastAsia="ru-RU"/>
    </w:rPr>
  </w:style>
  <w:style w:type="paragraph" w:styleId="a4">
    <w:name w:val="Body Text"/>
    <w:basedOn w:val="a"/>
    <w:link w:val="a5"/>
    <w:rsid w:val="00922F2A"/>
    <w:pPr>
      <w:spacing w:after="120"/>
    </w:pPr>
    <w:rPr>
      <w:rFonts w:ascii="Times New Roman" w:eastAsia="Times New Roman" w:hAnsi="Times New Roman"/>
      <w:lang w:eastAsia="ru-RU"/>
    </w:rPr>
  </w:style>
  <w:style w:type="character" w:customStyle="1" w:styleId="a5">
    <w:name w:val="Основной текст Знак"/>
    <w:basedOn w:val="a0"/>
    <w:link w:val="a4"/>
    <w:rsid w:val="00922F2A"/>
    <w:rPr>
      <w:rFonts w:ascii="Times New Roman" w:eastAsia="Times New Roman" w:hAnsi="Times New Roman"/>
      <w:lang w:eastAsia="ru-RU"/>
    </w:rPr>
  </w:style>
  <w:style w:type="paragraph" w:styleId="a6">
    <w:name w:val="No Spacing"/>
    <w:link w:val="a7"/>
    <w:uiPriority w:val="99"/>
    <w:qFormat/>
    <w:rsid w:val="00922F2A"/>
    <w:rPr>
      <w:rFonts w:asciiTheme="minorHAnsi" w:hAnsiTheme="minorHAnsi" w:cstheme="minorBidi"/>
      <w:sz w:val="22"/>
      <w:szCs w:val="22"/>
    </w:rPr>
  </w:style>
  <w:style w:type="table" w:styleId="a8">
    <w:name w:val="Table Grid"/>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unhideWhenUsed/>
    <w:rsid w:val="00922F2A"/>
    <w:rPr>
      <w:rFonts w:ascii="Tahoma" w:hAnsi="Tahoma" w:cs="Tahoma"/>
      <w:sz w:val="16"/>
      <w:szCs w:val="16"/>
    </w:rPr>
  </w:style>
  <w:style w:type="character" w:customStyle="1" w:styleId="aa">
    <w:name w:val="Текст выноски Знак"/>
    <w:basedOn w:val="a0"/>
    <w:link w:val="a9"/>
    <w:uiPriority w:val="99"/>
    <w:rsid w:val="00922F2A"/>
    <w:rPr>
      <w:rFonts w:ascii="Tahoma" w:hAnsi="Tahoma" w:cs="Tahoma"/>
      <w:sz w:val="16"/>
      <w:szCs w:val="16"/>
    </w:rPr>
  </w:style>
  <w:style w:type="character" w:styleId="ab">
    <w:name w:val="Hyperlink"/>
    <w:basedOn w:val="a0"/>
    <w:uiPriority w:val="99"/>
    <w:semiHidden/>
    <w:unhideWhenUsed/>
    <w:rsid w:val="00922F2A"/>
    <w:rPr>
      <w:color w:val="0000FF"/>
      <w:u w:val="single"/>
    </w:rPr>
  </w:style>
  <w:style w:type="table" w:customStyle="1" w:styleId="12">
    <w:name w:val="Сетка таблицы1"/>
    <w:basedOn w:val="a1"/>
    <w:next w:val="a8"/>
    <w:uiPriority w:val="9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8"/>
    <w:uiPriority w:val="99"/>
    <w:rsid w:val="00922F2A"/>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22F2A"/>
  </w:style>
  <w:style w:type="character" w:customStyle="1" w:styleId="text-small">
    <w:name w:val="text-small"/>
    <w:basedOn w:val="a0"/>
    <w:rsid w:val="00922F2A"/>
  </w:style>
  <w:style w:type="character" w:customStyle="1" w:styleId="margin">
    <w:name w:val="margin"/>
    <w:basedOn w:val="a0"/>
    <w:rsid w:val="00922F2A"/>
  </w:style>
  <w:style w:type="table" w:customStyle="1" w:styleId="111">
    <w:name w:val="Сетка таблицы111"/>
    <w:basedOn w:val="a1"/>
    <w:next w:val="a8"/>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99"/>
    <w:rsid w:val="00922F2A"/>
    <w:pPr>
      <w:ind w:firstLine="709"/>
      <w:jc w:val="both"/>
    </w:pPr>
    <w:rPr>
      <w:rFonts w:ascii="Times New Roman" w:hAnsi="Times New Roman"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9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922F2A"/>
    <w:pPr>
      <w:spacing w:before="100" w:beforeAutospacing="1" w:after="100" w:afterAutospacing="1"/>
    </w:pPr>
    <w:rPr>
      <w:rFonts w:ascii="Times New Roman" w:eastAsia="Times New Roman" w:hAnsi="Times New Roman"/>
      <w:sz w:val="24"/>
      <w:szCs w:val="24"/>
      <w:lang w:eastAsia="ru-RU"/>
    </w:rPr>
  </w:style>
  <w:style w:type="table" w:customStyle="1" w:styleId="11111">
    <w:name w:val="Сетка таблицы11111"/>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9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8"/>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
    <w:name w:val="Сетка таблицы111111121"/>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
    <w:name w:val="Сетка таблицы1111111211"/>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1">
    <w:name w:val="Сетка таблицы11111112111"/>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1">
    <w:name w:val="Сетка таблицы6131111"/>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2">
    <w:name w:val="Сетка таблицы6131112"/>
    <w:basedOn w:val="a1"/>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8"/>
    <w:uiPriority w:val="59"/>
    <w:rsid w:val="00922F2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99"/>
    <w:qFormat/>
    <w:rsid w:val="00922F2A"/>
    <w:rPr>
      <w:rFonts w:ascii="Times New Roman" w:hAnsi="Times New Roman" w:cs="Times New Roman" w:hint="default"/>
      <w:i/>
      <w:iCs w:val="0"/>
    </w:rPr>
  </w:style>
  <w:style w:type="paragraph" w:styleId="HTML">
    <w:name w:val="HTML Preformatted"/>
    <w:basedOn w:val="a"/>
    <w:link w:val="HTML0"/>
    <w:uiPriority w:val="99"/>
    <w:unhideWhenUsed/>
    <w:rsid w:val="0092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922F2A"/>
    <w:rPr>
      <w:rFonts w:ascii="Courier New" w:eastAsia="Times New Roman" w:hAnsi="Courier New" w:cs="Courier New"/>
      <w:lang w:eastAsia="ru-RU"/>
    </w:rPr>
  </w:style>
  <w:style w:type="character" w:styleId="ae">
    <w:name w:val="Strong"/>
    <w:basedOn w:val="a0"/>
    <w:uiPriority w:val="22"/>
    <w:qFormat/>
    <w:rsid w:val="00922F2A"/>
    <w:rPr>
      <w:rFonts w:ascii="Times New Roman" w:hAnsi="Times New Roman" w:cs="Times New Roman" w:hint="default"/>
      <w:b/>
      <w:bCs/>
    </w:rPr>
  </w:style>
  <w:style w:type="paragraph" w:styleId="af">
    <w:name w:val="header"/>
    <w:basedOn w:val="a"/>
    <w:link w:val="af0"/>
    <w:uiPriority w:val="99"/>
    <w:unhideWhenUsed/>
    <w:rsid w:val="00922F2A"/>
    <w:pPr>
      <w:tabs>
        <w:tab w:val="center" w:pos="4677"/>
        <w:tab w:val="right" w:pos="9355"/>
      </w:tabs>
    </w:pPr>
    <w:rPr>
      <w:rFonts w:ascii="Times New Roman" w:eastAsia="Times New Roman" w:hAnsi="Times New Roman"/>
      <w:lang w:eastAsia="ru-RU"/>
    </w:rPr>
  </w:style>
  <w:style w:type="character" w:customStyle="1" w:styleId="af0">
    <w:name w:val="Верхний колонтитул Знак"/>
    <w:basedOn w:val="a0"/>
    <w:link w:val="af"/>
    <w:uiPriority w:val="99"/>
    <w:rsid w:val="00922F2A"/>
    <w:rPr>
      <w:rFonts w:ascii="Times New Roman" w:eastAsia="Times New Roman" w:hAnsi="Times New Roman"/>
      <w:lang w:eastAsia="ru-RU"/>
    </w:rPr>
  </w:style>
  <w:style w:type="paragraph" w:styleId="af1">
    <w:name w:val="footer"/>
    <w:basedOn w:val="a"/>
    <w:link w:val="af2"/>
    <w:uiPriority w:val="99"/>
    <w:unhideWhenUsed/>
    <w:rsid w:val="00922F2A"/>
    <w:pPr>
      <w:tabs>
        <w:tab w:val="center" w:pos="4677"/>
        <w:tab w:val="right" w:pos="9355"/>
      </w:tabs>
    </w:pPr>
    <w:rPr>
      <w:rFonts w:ascii="Times New Roman" w:eastAsia="Times New Roman" w:hAnsi="Times New Roman"/>
      <w:lang w:eastAsia="ru-RU"/>
    </w:rPr>
  </w:style>
  <w:style w:type="character" w:customStyle="1" w:styleId="af2">
    <w:name w:val="Нижний колонтитул Знак"/>
    <w:basedOn w:val="a0"/>
    <w:link w:val="af1"/>
    <w:uiPriority w:val="99"/>
    <w:rsid w:val="00922F2A"/>
    <w:rPr>
      <w:rFonts w:ascii="Times New Roman" w:eastAsia="Times New Roman" w:hAnsi="Times New Roman"/>
      <w:lang w:eastAsia="ru-RU"/>
    </w:rPr>
  </w:style>
  <w:style w:type="paragraph" w:styleId="af3">
    <w:name w:val="Title"/>
    <w:basedOn w:val="a"/>
    <w:link w:val="af4"/>
    <w:uiPriority w:val="99"/>
    <w:qFormat/>
    <w:rsid w:val="00922F2A"/>
    <w:pPr>
      <w:jc w:val="center"/>
    </w:pPr>
    <w:rPr>
      <w:rFonts w:ascii="Times New Roman" w:eastAsia="Times New Roman" w:hAnsi="Times New Roman"/>
      <w:b/>
      <w:sz w:val="24"/>
      <w:lang w:eastAsia="ru-RU"/>
    </w:rPr>
  </w:style>
  <w:style w:type="character" w:customStyle="1" w:styleId="af4">
    <w:name w:val="Название Знак"/>
    <w:basedOn w:val="a0"/>
    <w:link w:val="af3"/>
    <w:uiPriority w:val="99"/>
    <w:rsid w:val="00922F2A"/>
    <w:rPr>
      <w:rFonts w:ascii="Times New Roman" w:eastAsia="Times New Roman" w:hAnsi="Times New Roman"/>
      <w:b/>
      <w:sz w:val="24"/>
      <w:lang w:eastAsia="ru-RU"/>
    </w:rPr>
  </w:style>
  <w:style w:type="paragraph" w:styleId="22">
    <w:name w:val="Body Text Indent 2"/>
    <w:basedOn w:val="a"/>
    <w:link w:val="23"/>
    <w:uiPriority w:val="99"/>
    <w:unhideWhenUsed/>
    <w:rsid w:val="00922F2A"/>
    <w:pPr>
      <w:spacing w:after="120" w:line="480" w:lineRule="auto"/>
      <w:ind w:left="283"/>
    </w:pPr>
    <w:rPr>
      <w:rFonts w:ascii="Times New Roman" w:eastAsia="Times New Roman" w:hAnsi="Times New Roman"/>
      <w:lang w:eastAsia="ru-RU"/>
    </w:rPr>
  </w:style>
  <w:style w:type="character" w:customStyle="1" w:styleId="23">
    <w:name w:val="Основной текст с отступом 2 Знак"/>
    <w:basedOn w:val="a0"/>
    <w:link w:val="22"/>
    <w:uiPriority w:val="99"/>
    <w:rsid w:val="00922F2A"/>
    <w:rPr>
      <w:rFonts w:ascii="Times New Roman" w:eastAsia="Times New Roman" w:hAnsi="Times New Roman"/>
      <w:lang w:eastAsia="ru-RU"/>
    </w:rPr>
  </w:style>
  <w:style w:type="paragraph" w:styleId="af5">
    <w:name w:val="Block Text"/>
    <w:basedOn w:val="a"/>
    <w:uiPriority w:val="99"/>
    <w:semiHidden/>
    <w:unhideWhenUsed/>
    <w:rsid w:val="00922F2A"/>
    <w:pPr>
      <w:ind w:left="119" w:right="-43" w:firstLine="241"/>
      <w:jc w:val="both"/>
    </w:pPr>
    <w:rPr>
      <w:rFonts w:ascii="Times New Roman" w:eastAsia="Times New Roman" w:hAnsi="Times New Roman"/>
      <w:sz w:val="24"/>
      <w:szCs w:val="24"/>
      <w:lang w:eastAsia="ru-RU"/>
    </w:rPr>
  </w:style>
  <w:style w:type="character" w:customStyle="1" w:styleId="af6">
    <w:name w:val="Текст Знак"/>
    <w:aliases w:val="Текст Знак1 Знак Знак1,Текст Знак Знак Знак Знак1,Знак Знак Знак Знак Знак1,Знак Знак1,Текст Знак2 Знак,Текст Знак1 Знак Знак Знак,Текст Знак Знак Знак Знак Знак,Знак Знак Знак Знак Знак Знак,Знак Знак Знак Знак1 Знак,Знак Знак Знак,Зна Знак"/>
    <w:basedOn w:val="a0"/>
    <w:link w:val="af7"/>
    <w:uiPriority w:val="99"/>
    <w:locked/>
    <w:rsid w:val="00922F2A"/>
    <w:rPr>
      <w:rFonts w:ascii="Courier New" w:eastAsia="Times New Roman" w:hAnsi="Courier New" w:cs="Courier New"/>
    </w:rPr>
  </w:style>
  <w:style w:type="paragraph" w:styleId="af7">
    <w:name w:val="Plain Text"/>
    <w:aliases w:val="Текст Знак1 Знак,Текст Знак Знак Знак,Знак Знак Знак Знак,Знак,Текст Знак2,Текст Знак1 Знак Знак,Текст Знак Знак Знак Знак,Знак Знак Знак Знак Знак,Знак Знак Знак Знак1,Знак Знак,Зна,Зн, Знак, Знак Знак, Знак Знак Знак Знак Знак,Текст Знак1 Знак1"/>
    <w:basedOn w:val="a"/>
    <w:link w:val="af6"/>
    <w:uiPriority w:val="99"/>
    <w:unhideWhenUsed/>
    <w:rsid w:val="00922F2A"/>
    <w:rPr>
      <w:rFonts w:ascii="Courier New" w:eastAsia="Times New Roman" w:hAnsi="Courier New" w:cs="Courier New"/>
    </w:rPr>
  </w:style>
  <w:style w:type="character" w:customStyle="1" w:styleId="13">
    <w:name w:val="Текст Знак1"/>
    <w:aliases w:val="Текст Знак1 Знак Знак2,Текст Знак Знак Знак Знак2,Знак Знак Знак Знак Знак2,Знак Знак2,Текст Знак2 Знак1,Текст Знак1 Знак Знак Знак1,Текст Знак Знак Знак Знак Знак1,Знак Знак Знак Знак Знак Знак1,Знак Знак Знак Знак1 Знак1,Знак Знак Знак1"/>
    <w:basedOn w:val="a0"/>
    <w:uiPriority w:val="99"/>
    <w:semiHidden/>
    <w:rsid w:val="00922F2A"/>
    <w:rPr>
      <w:rFonts w:ascii="Consolas" w:hAnsi="Consolas" w:cs="Consolas"/>
      <w:sz w:val="21"/>
      <w:szCs w:val="21"/>
    </w:rPr>
  </w:style>
  <w:style w:type="paragraph" w:customStyle="1" w:styleId="HTML1">
    <w:name w:val="Стандартный HTML1"/>
    <w:basedOn w:val="a"/>
    <w:uiPriority w:val="99"/>
    <w:rsid w:val="0092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val="en-US"/>
    </w:rPr>
  </w:style>
  <w:style w:type="paragraph" w:customStyle="1" w:styleId="ConsPlusTitle">
    <w:name w:val="ConsPlusTitle"/>
    <w:rsid w:val="00922F2A"/>
    <w:pPr>
      <w:widowControl w:val="0"/>
      <w:autoSpaceDE w:val="0"/>
      <w:autoSpaceDN w:val="0"/>
    </w:pPr>
    <w:rPr>
      <w:rFonts w:eastAsia="Times New Roman" w:cs="Calibri"/>
      <w:b/>
      <w:sz w:val="22"/>
      <w:lang w:eastAsia="ru-RU"/>
    </w:rPr>
  </w:style>
  <w:style w:type="character" w:customStyle="1" w:styleId="PlainTextChar">
    <w:name w:val="Plain Text Char"/>
    <w:aliases w:val="Текст Знак1 Знак Char,Текст Знак Знак Знак Char,Знак Знак Знак Знак Char,Знак Char,Текст Знак2 Char,Текст Знак1 Знак Знак Char,Текст Знак Знак Знак Знак Char,Знак Знак Знак Знак Знак Char,Знак Знак Знак Знак1 Char,Знак Знак Char,Зн Char"/>
    <w:uiPriority w:val="99"/>
    <w:locked/>
    <w:rsid w:val="00922F2A"/>
    <w:rPr>
      <w:rFonts w:ascii="Courier New" w:hAnsi="Courier New" w:cs="Courier New" w:hint="default"/>
      <w:sz w:val="20"/>
      <w:lang w:eastAsia="ru-RU"/>
    </w:rPr>
  </w:style>
  <w:style w:type="table" w:customStyle="1" w:styleId="100">
    <w:name w:val="Сетка таблицы10"/>
    <w:basedOn w:val="a1"/>
    <w:next w:val="a8"/>
    <w:uiPriority w:val="59"/>
    <w:rsid w:val="00E41CB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124BD"/>
    <w:rPr>
      <w:rFonts w:ascii="Times New Roman" w:eastAsia="Times New Roman" w:hAnsi="Times New Roman"/>
      <w:sz w:val="38"/>
      <w:lang w:eastAsia="ru-RU"/>
    </w:rPr>
  </w:style>
  <w:style w:type="paragraph" w:styleId="af8">
    <w:name w:val="Message Header"/>
    <w:basedOn w:val="a4"/>
    <w:link w:val="af9"/>
    <w:rsid w:val="003124BD"/>
    <w:pPr>
      <w:keepLines/>
      <w:spacing w:line="180" w:lineRule="atLeast"/>
      <w:ind w:left="1555" w:hanging="720"/>
    </w:pPr>
    <w:rPr>
      <w:rFonts w:ascii="Arial" w:hAnsi="Arial"/>
      <w:spacing w:val="-5"/>
      <w:lang w:eastAsia="en-US"/>
    </w:rPr>
  </w:style>
  <w:style w:type="character" w:customStyle="1" w:styleId="af9">
    <w:name w:val="Шапка Знак"/>
    <w:basedOn w:val="a0"/>
    <w:link w:val="af8"/>
    <w:rsid w:val="003124BD"/>
    <w:rPr>
      <w:rFonts w:ascii="Arial" w:eastAsia="Times New Roman" w:hAnsi="Arial"/>
      <w:spacing w:val="-5"/>
    </w:rPr>
  </w:style>
  <w:style w:type="paragraph" w:customStyle="1" w:styleId="afa">
    <w:name w:val="Заголовок сообщения (первый)"/>
    <w:basedOn w:val="af8"/>
    <w:next w:val="af8"/>
    <w:rsid w:val="003124BD"/>
    <w:pPr>
      <w:spacing w:before="220"/>
    </w:pPr>
  </w:style>
  <w:style w:type="character" w:customStyle="1" w:styleId="afb">
    <w:name w:val="Заголовок сообщения (текст)"/>
    <w:rsid w:val="003124BD"/>
    <w:rPr>
      <w:rFonts w:ascii="Arial Black" w:hAnsi="Arial Black"/>
      <w:spacing w:val="-10"/>
      <w:sz w:val="18"/>
      <w:lang w:bidi="ar-SA"/>
    </w:rPr>
  </w:style>
  <w:style w:type="paragraph" w:customStyle="1" w:styleId="afc">
    <w:name w:val="Заголовок сообщения (последний)"/>
    <w:basedOn w:val="af8"/>
    <w:next w:val="a4"/>
    <w:rsid w:val="003124BD"/>
    <w:pPr>
      <w:pBdr>
        <w:bottom w:val="single" w:sz="6" w:space="15" w:color="auto"/>
      </w:pBdr>
      <w:spacing w:after="320"/>
    </w:pPr>
  </w:style>
  <w:style w:type="paragraph" w:styleId="afd">
    <w:name w:val="endnote text"/>
    <w:basedOn w:val="a"/>
    <w:link w:val="afe"/>
    <w:rsid w:val="003124BD"/>
    <w:rPr>
      <w:rFonts w:ascii="Times New Roman" w:eastAsia="Times New Roman" w:hAnsi="Times New Roman"/>
      <w:lang w:eastAsia="ru-RU"/>
    </w:rPr>
  </w:style>
  <w:style w:type="character" w:customStyle="1" w:styleId="afe">
    <w:name w:val="Текст концевой сноски Знак"/>
    <w:basedOn w:val="a0"/>
    <w:link w:val="afd"/>
    <w:rsid w:val="003124BD"/>
    <w:rPr>
      <w:rFonts w:ascii="Times New Roman" w:eastAsia="Times New Roman" w:hAnsi="Times New Roman"/>
      <w:lang w:eastAsia="ru-RU"/>
    </w:rPr>
  </w:style>
  <w:style w:type="character" w:styleId="aff">
    <w:name w:val="endnote reference"/>
    <w:rsid w:val="003124BD"/>
    <w:rPr>
      <w:vertAlign w:val="superscript"/>
    </w:rPr>
  </w:style>
  <w:style w:type="character" w:customStyle="1" w:styleId="a7">
    <w:name w:val="Без интервала Знак"/>
    <w:link w:val="a6"/>
    <w:uiPriority w:val="1"/>
    <w:rsid w:val="003124BD"/>
    <w:rPr>
      <w:rFonts w:asciiTheme="minorHAnsi" w:hAnsiTheme="minorHAnsi" w:cstheme="minorBidi"/>
      <w:sz w:val="22"/>
      <w:szCs w:val="22"/>
    </w:rPr>
  </w:style>
  <w:style w:type="numbering" w:customStyle="1" w:styleId="24">
    <w:name w:val="Нет списка2"/>
    <w:next w:val="a2"/>
    <w:uiPriority w:val="99"/>
    <w:semiHidden/>
    <w:unhideWhenUsed/>
    <w:rsid w:val="004A2AA6"/>
  </w:style>
  <w:style w:type="table" w:customStyle="1" w:styleId="120">
    <w:name w:val="Сетка таблицы12"/>
    <w:basedOn w:val="a1"/>
    <w:next w:val="a8"/>
    <w:uiPriority w:val="39"/>
    <w:rsid w:val="004A2AA6"/>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4A2A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4A2AA6"/>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uiPriority w:val="99"/>
    <w:rsid w:val="004A2A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rsid w:val="004A2AA6"/>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uiPriority w:val="99"/>
    <w:rsid w:val="004A2AA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basedOn w:val="a0"/>
    <w:uiPriority w:val="99"/>
    <w:semiHidden/>
    <w:unhideWhenUsed/>
    <w:rsid w:val="004A2AA6"/>
    <w:rPr>
      <w:sz w:val="16"/>
      <w:szCs w:val="16"/>
    </w:rPr>
  </w:style>
  <w:style w:type="paragraph" w:styleId="aff1">
    <w:name w:val="annotation text"/>
    <w:basedOn w:val="a"/>
    <w:link w:val="aff2"/>
    <w:uiPriority w:val="99"/>
    <w:semiHidden/>
    <w:unhideWhenUsed/>
    <w:rsid w:val="004A2AA6"/>
    <w:rPr>
      <w:rFonts w:ascii="Times New Roman" w:eastAsia="Times New Roman" w:hAnsi="Times New Roman"/>
      <w:lang w:eastAsia="ru-RU"/>
    </w:rPr>
  </w:style>
  <w:style w:type="character" w:customStyle="1" w:styleId="aff2">
    <w:name w:val="Текст примечания Знак"/>
    <w:basedOn w:val="a0"/>
    <w:link w:val="aff1"/>
    <w:uiPriority w:val="99"/>
    <w:semiHidden/>
    <w:rsid w:val="004A2AA6"/>
    <w:rPr>
      <w:rFonts w:ascii="Times New Roman" w:eastAsia="Times New Roman" w:hAnsi="Times New Roman"/>
      <w:lang w:eastAsia="ru-RU"/>
    </w:rPr>
  </w:style>
  <w:style w:type="paragraph" w:styleId="aff3">
    <w:name w:val="annotation subject"/>
    <w:basedOn w:val="aff1"/>
    <w:next w:val="aff1"/>
    <w:link w:val="aff4"/>
    <w:uiPriority w:val="99"/>
    <w:semiHidden/>
    <w:unhideWhenUsed/>
    <w:rsid w:val="004A2AA6"/>
    <w:rPr>
      <w:b/>
      <w:bCs/>
    </w:rPr>
  </w:style>
  <w:style w:type="character" w:customStyle="1" w:styleId="aff4">
    <w:name w:val="Тема примечания Знак"/>
    <w:basedOn w:val="aff2"/>
    <w:link w:val="aff3"/>
    <w:uiPriority w:val="99"/>
    <w:semiHidden/>
    <w:rsid w:val="004A2AA6"/>
    <w:rPr>
      <w:rFonts w:ascii="Times New Roman" w:eastAsia="Times New Roman" w:hAnsi="Times New Roman"/>
      <w:b/>
      <w:bCs/>
      <w:lang w:eastAsia="ru-RU"/>
    </w:rPr>
  </w:style>
  <w:style w:type="paragraph" w:styleId="aff5">
    <w:name w:val="Revision"/>
    <w:hidden/>
    <w:uiPriority w:val="99"/>
    <w:semiHidden/>
    <w:rsid w:val="004A2AA6"/>
    <w:rPr>
      <w:rFonts w:ascii="Times New Roman" w:eastAsia="Times New Roman" w:hAnsi="Times New Roman"/>
      <w:lang w:eastAsia="ru-RU"/>
    </w:rPr>
  </w:style>
  <w:style w:type="numbering" w:customStyle="1" w:styleId="30">
    <w:name w:val="Нет списка3"/>
    <w:next w:val="a2"/>
    <w:uiPriority w:val="99"/>
    <w:semiHidden/>
    <w:unhideWhenUsed/>
    <w:rsid w:val="00161ED9"/>
  </w:style>
  <w:style w:type="table" w:customStyle="1" w:styleId="14">
    <w:name w:val="Сетка таблицы14"/>
    <w:basedOn w:val="a1"/>
    <w:next w:val="a8"/>
    <w:uiPriority w:val="59"/>
    <w:rsid w:val="00161E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8"/>
    <w:uiPriority w:val="59"/>
    <w:rsid w:val="00161E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8"/>
    <w:uiPriority w:val="59"/>
    <w:rsid w:val="00161E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rsid w:val="00161ED9"/>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8"/>
    <w:uiPriority w:val="59"/>
    <w:rsid w:val="00161E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uiPriority w:val="59"/>
    <w:rsid w:val="00161E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8"/>
    <w:rsid w:val="00161ED9"/>
    <w:pPr>
      <w:ind w:firstLine="709"/>
      <w:jc w:val="both"/>
    </w:pPr>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8"/>
    <w:uiPriority w:val="59"/>
    <w:rsid w:val="00161E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basedOn w:val="a1"/>
    <w:uiPriority w:val="59"/>
    <w:rsid w:val="00161E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8"/>
    <w:uiPriority w:val="59"/>
    <w:rsid w:val="00161E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8"/>
    <w:uiPriority w:val="59"/>
    <w:rsid w:val="00161E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basedOn w:val="a1"/>
    <w:uiPriority w:val="59"/>
    <w:rsid w:val="00161E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basedOn w:val="a1"/>
    <w:uiPriority w:val="59"/>
    <w:rsid w:val="00161E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uiPriority w:val="59"/>
    <w:rsid w:val="00161E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uiPriority w:val="59"/>
    <w:rsid w:val="00161E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8"/>
    <w:uiPriority w:val="59"/>
    <w:rsid w:val="00161E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basedOn w:val="a1"/>
    <w:uiPriority w:val="59"/>
    <w:rsid w:val="00161E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8"/>
    <w:uiPriority w:val="59"/>
    <w:rsid w:val="00161E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uiPriority w:val="59"/>
    <w:rsid w:val="00161E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2">
    <w:name w:val="Сетка таблицы111111122"/>
    <w:basedOn w:val="a1"/>
    <w:uiPriority w:val="59"/>
    <w:rsid w:val="00161E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2">
    <w:name w:val="Сетка таблицы1111111212"/>
    <w:basedOn w:val="a1"/>
    <w:uiPriority w:val="59"/>
    <w:rsid w:val="00161E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basedOn w:val="a1"/>
    <w:uiPriority w:val="59"/>
    <w:rsid w:val="00161E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basedOn w:val="a1"/>
    <w:uiPriority w:val="59"/>
    <w:rsid w:val="00161E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2">
    <w:name w:val="Сетка таблицы11111112112"/>
    <w:basedOn w:val="a1"/>
    <w:uiPriority w:val="59"/>
    <w:rsid w:val="00161E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2">
    <w:name w:val="Сетка таблицы613112"/>
    <w:basedOn w:val="a1"/>
    <w:uiPriority w:val="59"/>
    <w:rsid w:val="00161E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11">
    <w:name w:val="Сетка таблицы111111121111"/>
    <w:basedOn w:val="a1"/>
    <w:uiPriority w:val="59"/>
    <w:rsid w:val="00161E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3">
    <w:name w:val="Сетка таблицы6131113"/>
    <w:basedOn w:val="a1"/>
    <w:uiPriority w:val="59"/>
    <w:rsid w:val="00161E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11">
    <w:name w:val="Сетка таблицы61311111"/>
    <w:basedOn w:val="a1"/>
    <w:uiPriority w:val="59"/>
    <w:rsid w:val="00161E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21">
    <w:name w:val="Сетка таблицы61311121"/>
    <w:basedOn w:val="a1"/>
    <w:uiPriority w:val="59"/>
    <w:rsid w:val="00161E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8"/>
    <w:uiPriority w:val="59"/>
    <w:rsid w:val="00161ED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5684313970557463E-5"/>
          <c:y val="0.26449695889484842"/>
          <c:w val="0.9937752878929349"/>
          <c:h val="0.55820318317310302"/>
        </c:manualLayout>
      </c:layout>
      <c:barChart>
        <c:barDir val="col"/>
        <c:grouping val="clustered"/>
        <c:varyColors val="0"/>
        <c:ser>
          <c:idx val="0"/>
          <c:order val="0"/>
          <c:tx>
            <c:strRef>
              <c:f>Лист1!$B$1</c:f>
              <c:strCache>
                <c:ptCount val="1"/>
                <c:pt idx="0">
                  <c:v>на 01.01.2021г. - всего 1 502 ребенка</c:v>
                </c:pt>
              </c:strCache>
            </c:strRef>
          </c:tx>
          <c:spPr>
            <a:solidFill>
              <a:srgbClr val="318B3C"/>
            </a:solidFill>
            <a:ln>
              <a:noFill/>
            </a:ln>
          </c:spPr>
          <c:invertIfNegative val="0"/>
          <c:dLbls>
            <c:dLbl>
              <c:idx val="0"/>
              <c:layout>
                <c:manualLayout>
                  <c:x val="-6.1122586078970094E-3"/>
                  <c:y val="1.1786189246602762E-2"/>
                </c:manualLayout>
              </c:layout>
              <c:tx>
                <c:rich>
                  <a:bodyPr/>
                  <a:lstStyle/>
                  <a:p>
                    <a:r>
                      <a:rPr lang="en-US"/>
                      <a:t>559</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2.8452755905511811E-2"/>
                </c:manualLayout>
              </c:layout>
              <c:tx>
                <c:rich>
                  <a:bodyPr/>
                  <a:lstStyle/>
                  <a:p>
                    <a:r>
                      <a:rPr lang="en-US"/>
                      <a:t>850</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1496781438626688E-3"/>
                  <c:y val="1.1786189246602762E-2"/>
                </c:manualLayout>
              </c:layout>
              <c:tx>
                <c:rich>
                  <a:bodyPr/>
                  <a:lstStyle/>
                  <a:p>
                    <a:r>
                      <a:rPr lang="en-US"/>
                      <a:t>19</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1122586078969305E-3"/>
                  <c:y val="7.8574594977351194E-3"/>
                </c:manualLayout>
              </c:layout>
              <c:tx>
                <c:rich>
                  <a:bodyPr/>
                  <a:lstStyle/>
                  <a:p>
                    <a:r>
                      <a:rPr lang="en-US"/>
                      <a:t>74</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1496781438626688E-3"/>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6.1122586078970094E-3"/>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14374">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 в госучреждениях   </c:v>
                </c:pt>
                <c:pt idx="1">
                  <c:v>в семьях граждан под опекой физических лиц    </c:v>
                </c:pt>
                <c:pt idx="2">
                  <c:v>в детских домах семейного типа</c:v>
                </c:pt>
                <c:pt idx="3">
                  <c:v>в организациях профобразования</c:v>
                </c:pt>
              </c:strCache>
            </c:strRef>
          </c:cat>
          <c:val>
            <c:numRef>
              <c:f>Лист1!$B$2:$B$5</c:f>
              <c:numCache>
                <c:formatCode>General</c:formatCode>
                <c:ptCount val="4"/>
                <c:pt idx="0">
                  <c:v>559</c:v>
                </c:pt>
                <c:pt idx="1">
                  <c:v>850</c:v>
                </c:pt>
                <c:pt idx="2">
                  <c:v>19</c:v>
                </c:pt>
                <c:pt idx="3">
                  <c:v>74</c:v>
                </c:pt>
              </c:numCache>
            </c:numRef>
          </c:val>
        </c:ser>
        <c:ser>
          <c:idx val="1"/>
          <c:order val="1"/>
          <c:tx>
            <c:strRef>
              <c:f>Лист1!$C$1</c:f>
              <c:strCache>
                <c:ptCount val="1"/>
                <c:pt idx="0">
                  <c:v>на 01.01.2022г. - всего 1 454 ребенка (уменьшение на 48 детей или на 3,2%)  </c:v>
                </c:pt>
              </c:strCache>
            </c:strRef>
          </c:tx>
          <c:spPr>
            <a:solidFill>
              <a:srgbClr val="DE0000"/>
            </a:solidFill>
          </c:spPr>
          <c:invertIfNegative val="0"/>
          <c:dLbls>
            <c:dLbl>
              <c:idx val="0"/>
              <c:layout>
                <c:manualLayout>
                  <c:x val="0"/>
                  <c:y val="3.9287297488675771E-3"/>
                </c:manualLayout>
              </c:layout>
              <c:tx>
                <c:rich>
                  <a:bodyPr/>
                  <a:lstStyle/>
                  <a:p>
                    <a:r>
                      <a:rPr lang="en-US"/>
                      <a:t>504</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748172567942504E-3"/>
                  <c:y val="2.8452755905511811E-2"/>
                </c:manualLayout>
              </c:layout>
              <c:tx>
                <c:rich>
                  <a:bodyPr/>
                  <a:lstStyle/>
                  <a:p>
                    <a:r>
                      <a:rPr lang="en-US"/>
                      <a:t>838</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7.8574594977351194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374195359655952E-3"/>
                  <c:y val="1.1786189246602762E-2"/>
                </c:manualLayout>
              </c:layout>
              <c:tx>
                <c:rich>
                  <a:bodyPr/>
                  <a:lstStyle/>
                  <a:p>
                    <a:r>
                      <a:rPr lang="en-US"/>
                      <a:t>93</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2.0374195359656685E-3"/>
                  <c:y val="1.5714918995470204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14374">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 в госучреждениях   </c:v>
                </c:pt>
                <c:pt idx="1">
                  <c:v>в семьях граждан под опекой физических лиц    </c:v>
                </c:pt>
                <c:pt idx="2">
                  <c:v>в детских домах семейного типа</c:v>
                </c:pt>
                <c:pt idx="3">
                  <c:v>в организациях профобразования</c:v>
                </c:pt>
              </c:strCache>
            </c:strRef>
          </c:cat>
          <c:val>
            <c:numRef>
              <c:f>Лист1!$C$2:$C$5</c:f>
              <c:numCache>
                <c:formatCode>#,##0</c:formatCode>
                <c:ptCount val="4"/>
                <c:pt idx="0" formatCode="General">
                  <c:v>504</c:v>
                </c:pt>
                <c:pt idx="1">
                  <c:v>838</c:v>
                </c:pt>
                <c:pt idx="2" formatCode="General">
                  <c:v>19</c:v>
                </c:pt>
                <c:pt idx="3" formatCode="General">
                  <c:v>93</c:v>
                </c:pt>
              </c:numCache>
            </c:numRef>
          </c:val>
        </c:ser>
        <c:dLbls>
          <c:showLegendKey val="0"/>
          <c:showVal val="0"/>
          <c:showCatName val="0"/>
          <c:showSerName val="0"/>
          <c:showPercent val="0"/>
          <c:showBubbleSize val="0"/>
        </c:dLbls>
        <c:gapWidth val="150"/>
        <c:axId val="-527878368"/>
        <c:axId val="-527870752"/>
      </c:barChart>
      <c:catAx>
        <c:axId val="-527878368"/>
        <c:scaling>
          <c:orientation val="minMax"/>
        </c:scaling>
        <c:delete val="0"/>
        <c:axPos val="b"/>
        <c:numFmt formatCode="General" sourceLinked="1"/>
        <c:majorTickMark val="out"/>
        <c:minorTickMark val="none"/>
        <c:tickLblPos val="nextTo"/>
        <c:txPr>
          <a:bodyPr/>
          <a:lstStyle/>
          <a:p>
            <a:pPr>
              <a:defRPr sz="900" b="1">
                <a:solidFill>
                  <a:schemeClr val="tx2">
                    <a:lumMod val="75000"/>
                  </a:schemeClr>
                </a:solidFill>
              </a:defRPr>
            </a:pPr>
            <a:endParaRPr lang="ru-RU"/>
          </a:p>
        </c:txPr>
        <c:crossAx val="-527870752"/>
        <c:crosses val="autoZero"/>
        <c:auto val="1"/>
        <c:lblAlgn val="ctr"/>
        <c:lblOffset val="100"/>
        <c:noMultiLvlLbl val="0"/>
      </c:catAx>
      <c:valAx>
        <c:axId val="-527870752"/>
        <c:scaling>
          <c:orientation val="minMax"/>
        </c:scaling>
        <c:delete val="1"/>
        <c:axPos val="l"/>
        <c:majorGridlines>
          <c:spPr>
            <a:ln>
              <a:solidFill>
                <a:srgbClr val="4F81BD">
                  <a:alpha val="3000"/>
                </a:srgbClr>
              </a:solidFill>
            </a:ln>
          </c:spPr>
        </c:majorGridlines>
        <c:numFmt formatCode="General" sourceLinked="1"/>
        <c:majorTickMark val="out"/>
        <c:minorTickMark val="none"/>
        <c:tickLblPos val="nextTo"/>
        <c:crossAx val="-527878368"/>
        <c:crosses val="autoZero"/>
        <c:crossBetween val="between"/>
      </c:valAx>
    </c:plotArea>
    <c:legend>
      <c:legendPos val="r"/>
      <c:layout>
        <c:manualLayout>
          <c:xMode val="edge"/>
          <c:yMode val="edge"/>
          <c:x val="0.48750964952910297"/>
          <c:y val="0.22262402579443405"/>
          <c:w val="0.50143911749593395"/>
          <c:h val="0.29784943057010577"/>
        </c:manualLayout>
      </c:layout>
      <c:overlay val="0"/>
      <c:txPr>
        <a:bodyPr/>
        <a:lstStyle/>
        <a:p>
          <a:pPr>
            <a:defRPr b="1"/>
          </a:pPr>
          <a:endParaRPr lang="ru-RU"/>
        </a:p>
      </c:txPr>
    </c:legend>
    <c:plotVisOnly val="1"/>
    <c:dispBlanksAs val="gap"/>
    <c:showDLblsOverMax val="0"/>
  </c:chart>
  <c:txPr>
    <a:bodyPr/>
    <a:lstStyle/>
    <a:p>
      <a:pPr>
        <a:defRPr sz="1000"/>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9900782652766302E-3"/>
          <c:y val="0.121232443293387"/>
          <c:w val="0.99316151382614359"/>
          <c:h val="0.55786847385243177"/>
        </c:manualLayout>
      </c:layout>
      <c:barChart>
        <c:barDir val="col"/>
        <c:grouping val="clustered"/>
        <c:varyColors val="0"/>
        <c:ser>
          <c:idx val="0"/>
          <c:order val="0"/>
          <c:tx>
            <c:strRef>
              <c:f>Лист1!$B$1</c:f>
              <c:strCache>
                <c:ptCount val="1"/>
                <c:pt idx="0">
                  <c:v>на 01.01.2021г. - 850 детей</c:v>
                </c:pt>
              </c:strCache>
            </c:strRef>
          </c:tx>
          <c:invertIfNegative val="0"/>
          <c:dLbls>
            <c:dLbl>
              <c:idx val="0"/>
              <c:layout>
                <c:manualLayout>
                  <c:x val="2.3148148148148147E-3"/>
                  <c:y val="0.279805961754782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381513851506786E-4"/>
                  <c:y val="0.240987763559280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0324835244220385E-4"/>
                  <c:y val="0.210782265350380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7094092664718529E-3"/>
                  <c:y val="0.205635808237039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3578460766979364E-3"/>
                  <c:y val="0.139048186144524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7.0324835244220385E-4"/>
                  <c:y val="0.157934472025056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0677906457244283E-3"/>
                  <c:y val="8.438080760799543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solidFill>
                      <a:schemeClr val="bg1"/>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Тирасполь</c:v>
                </c:pt>
                <c:pt idx="1">
                  <c:v>Бендеры</c:v>
                </c:pt>
                <c:pt idx="2">
                  <c:v>Слободзея</c:v>
                </c:pt>
                <c:pt idx="3">
                  <c:v>Григориополь</c:v>
                </c:pt>
                <c:pt idx="4">
                  <c:v>Дубоссары</c:v>
                </c:pt>
                <c:pt idx="5">
                  <c:v>Рыбница</c:v>
                </c:pt>
                <c:pt idx="6">
                  <c:v>Каменка</c:v>
                </c:pt>
              </c:strCache>
            </c:strRef>
          </c:cat>
          <c:val>
            <c:numRef>
              <c:f>Лист1!$B$2:$B$8</c:f>
              <c:numCache>
                <c:formatCode>General</c:formatCode>
                <c:ptCount val="7"/>
                <c:pt idx="0">
                  <c:v>192</c:v>
                </c:pt>
                <c:pt idx="1">
                  <c:v>135</c:v>
                </c:pt>
                <c:pt idx="2">
                  <c:v>195</c:v>
                </c:pt>
                <c:pt idx="3">
                  <c:v>121</c:v>
                </c:pt>
                <c:pt idx="4">
                  <c:v>77</c:v>
                </c:pt>
                <c:pt idx="5">
                  <c:v>107</c:v>
                </c:pt>
                <c:pt idx="6">
                  <c:v>23</c:v>
                </c:pt>
              </c:numCache>
            </c:numRef>
          </c:val>
        </c:ser>
        <c:ser>
          <c:idx val="1"/>
          <c:order val="1"/>
          <c:tx>
            <c:strRef>
              <c:f>Лист1!$C$1</c:f>
              <c:strCache>
                <c:ptCount val="1"/>
                <c:pt idx="0">
                  <c:v>на 01.01.2022г. - 838 дет. (уменьшение на 12 дет. или на 1,4%)</c:v>
                </c:pt>
              </c:strCache>
            </c:strRef>
          </c:tx>
          <c:invertIfNegative val="0"/>
          <c:dLbls>
            <c:dLbl>
              <c:idx val="0"/>
              <c:layout>
                <c:manualLayout>
                  <c:x val="0"/>
                  <c:y val="0.242519738959535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796175376876442E-3"/>
                  <c:y val="0.21080443615718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233457895903533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3148459947435599E-3"/>
                  <c:y val="0.170785671687196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6373651977699741E-7"/>
                  <c:y val="0.158345085885523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198946584379655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8.6251755316930287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solidFill>
                      <a:srgbClr val="FFFF00"/>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Тирасполь</c:v>
                </c:pt>
                <c:pt idx="1">
                  <c:v>Бендеры</c:v>
                </c:pt>
                <c:pt idx="2">
                  <c:v>Слободзея</c:v>
                </c:pt>
                <c:pt idx="3">
                  <c:v>Григориополь</c:v>
                </c:pt>
                <c:pt idx="4">
                  <c:v>Дубоссары</c:v>
                </c:pt>
                <c:pt idx="5">
                  <c:v>Рыбница</c:v>
                </c:pt>
                <c:pt idx="6">
                  <c:v>Каменка</c:v>
                </c:pt>
              </c:strCache>
            </c:strRef>
          </c:cat>
          <c:val>
            <c:numRef>
              <c:f>Лист1!$C$2:$C$8</c:f>
              <c:numCache>
                <c:formatCode>General</c:formatCode>
                <c:ptCount val="7"/>
                <c:pt idx="0">
                  <c:v>183</c:v>
                </c:pt>
                <c:pt idx="1">
                  <c:v>166</c:v>
                </c:pt>
                <c:pt idx="2">
                  <c:v>185</c:v>
                </c:pt>
                <c:pt idx="3">
                  <c:v>104</c:v>
                </c:pt>
                <c:pt idx="4">
                  <c:v>69</c:v>
                </c:pt>
                <c:pt idx="5">
                  <c:v>106</c:v>
                </c:pt>
                <c:pt idx="6">
                  <c:v>25</c:v>
                </c:pt>
              </c:numCache>
            </c:numRef>
          </c:val>
        </c:ser>
        <c:dLbls>
          <c:showLegendKey val="0"/>
          <c:showVal val="1"/>
          <c:showCatName val="0"/>
          <c:showSerName val="0"/>
          <c:showPercent val="0"/>
          <c:showBubbleSize val="0"/>
        </c:dLbls>
        <c:gapWidth val="150"/>
        <c:axId val="-527874560"/>
        <c:axId val="-527873472"/>
      </c:barChart>
      <c:catAx>
        <c:axId val="-527874560"/>
        <c:scaling>
          <c:orientation val="minMax"/>
        </c:scaling>
        <c:delete val="0"/>
        <c:axPos val="b"/>
        <c:numFmt formatCode="General" sourceLinked="0"/>
        <c:majorTickMark val="out"/>
        <c:minorTickMark val="none"/>
        <c:tickLblPos val="nextTo"/>
        <c:txPr>
          <a:bodyPr/>
          <a:lstStyle/>
          <a:p>
            <a:pPr>
              <a:defRPr b="1"/>
            </a:pPr>
            <a:endParaRPr lang="ru-RU"/>
          </a:p>
        </c:txPr>
        <c:crossAx val="-527873472"/>
        <c:crosses val="autoZero"/>
        <c:auto val="1"/>
        <c:lblAlgn val="ctr"/>
        <c:lblOffset val="100"/>
        <c:noMultiLvlLbl val="0"/>
      </c:catAx>
      <c:valAx>
        <c:axId val="-527873472"/>
        <c:scaling>
          <c:orientation val="minMax"/>
        </c:scaling>
        <c:delete val="1"/>
        <c:axPos val="l"/>
        <c:majorGridlines>
          <c:spPr>
            <a:ln>
              <a:solidFill>
                <a:srgbClr val="4F81BD">
                  <a:alpha val="3000"/>
                </a:srgbClr>
              </a:solidFill>
            </a:ln>
          </c:spPr>
        </c:majorGridlines>
        <c:numFmt formatCode="General" sourceLinked="1"/>
        <c:majorTickMark val="out"/>
        <c:minorTickMark val="none"/>
        <c:tickLblPos val="nextTo"/>
        <c:crossAx val="-527874560"/>
        <c:crosses val="autoZero"/>
        <c:crossBetween val="between"/>
      </c:valAx>
    </c:plotArea>
    <c:legend>
      <c:legendPos val="b"/>
      <c:layout>
        <c:manualLayout>
          <c:xMode val="edge"/>
          <c:yMode val="edge"/>
          <c:x val="8.2770397364641847E-3"/>
          <c:y val="0.81014415714553933"/>
          <c:w val="0.79530326723219347"/>
          <c:h val="0.17401974702375"/>
        </c:manualLayout>
      </c:layout>
      <c:overlay val="0"/>
      <c:txPr>
        <a:bodyPr/>
        <a:lstStyle/>
        <a:p>
          <a:pPr>
            <a:defRPr b="1"/>
          </a:pPr>
          <a:endParaRPr lang="ru-RU"/>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11453190209051E-3"/>
          <c:y val="0.24473930491109272"/>
          <c:w val="0.9807477979065462"/>
          <c:h val="0.50242589482408884"/>
        </c:manualLayout>
      </c:layout>
      <c:barChart>
        <c:barDir val="col"/>
        <c:grouping val="clustered"/>
        <c:varyColors val="0"/>
        <c:ser>
          <c:idx val="0"/>
          <c:order val="0"/>
          <c:tx>
            <c:strRef>
              <c:f>Лист1!$B$1</c:f>
              <c:strCache>
                <c:ptCount val="1"/>
                <c:pt idx="0">
                  <c:v>на 01.01.2021г. всего 981 реб.</c:v>
                </c:pt>
              </c:strCache>
            </c:strRef>
          </c:tx>
          <c:invertIfNegative val="0"/>
          <c:dLbls>
            <c:dLbl>
              <c:idx val="0"/>
              <c:layout>
                <c:manualLayout>
                  <c:x val="-1.9649335179442525E-3"/>
                  <c:y val="1.948441476949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3.101852123229990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8246675897212619E-3"/>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7429096955044536E-3"/>
                  <c:y val="2.71709464372194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9298670358885049E-3"/>
                  <c:y val="7.793765907797294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8948005538327578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8948005538328298E-3"/>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9.8246675897212619E-3"/>
                  <c:y val="1.169064886169597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9298670358885049E-3"/>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7.8597340717770098E-3"/>
                  <c:y val="3.8968829538986471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Лист1!$B$2:$B$11</c:f>
              <c:numCache>
                <c:formatCode>General</c:formatCode>
                <c:ptCount val="10"/>
                <c:pt idx="0">
                  <c:v>158</c:v>
                </c:pt>
                <c:pt idx="1">
                  <c:v>21</c:v>
                </c:pt>
                <c:pt idx="2">
                  <c:v>122</c:v>
                </c:pt>
                <c:pt idx="3">
                  <c:v>252</c:v>
                </c:pt>
                <c:pt idx="4">
                  <c:v>80</c:v>
                </c:pt>
                <c:pt idx="5">
                  <c:v>74</c:v>
                </c:pt>
                <c:pt idx="6">
                  <c:v>47</c:v>
                </c:pt>
                <c:pt idx="7">
                  <c:v>98</c:v>
                </c:pt>
                <c:pt idx="8">
                  <c:v>76</c:v>
                </c:pt>
                <c:pt idx="9">
                  <c:v>53</c:v>
                </c:pt>
              </c:numCache>
            </c:numRef>
          </c:val>
        </c:ser>
        <c:ser>
          <c:idx val="1"/>
          <c:order val="1"/>
          <c:tx>
            <c:strRef>
              <c:f>Лист1!$C$1</c:f>
              <c:strCache>
                <c:ptCount val="1"/>
                <c:pt idx="0">
                  <c:v>на 01.01.2022г. всего 888 дет. (уменьшение на 93 реб. или на 9,5%)</c:v>
                </c:pt>
              </c:strCache>
            </c:strRef>
          </c:tx>
          <c:invertIfNegative val="0"/>
          <c:dLbls>
            <c:dLbl>
              <c:idx val="0"/>
              <c:layout>
                <c:manualLayout>
                  <c:x val="5.8948005538327578E-3"/>
                  <c:y val="1.948441476949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384568528505412E-3"/>
                  <c:y val="3.03019201197363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8597844226806473E-3"/>
                  <c:y val="2.31327426184851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8948005538327578E-3"/>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0769137057010824E-3"/>
                  <c:y val="2.481481698583992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solidFill>
                      <a:schemeClr val="accent5">
                        <a:lumMod val="75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Лист1!$C$2:$C$11</c:f>
              <c:numCache>
                <c:formatCode>General</c:formatCode>
                <c:ptCount val="10"/>
                <c:pt idx="0">
                  <c:v>147</c:v>
                </c:pt>
                <c:pt idx="1">
                  <c:v>0</c:v>
                </c:pt>
                <c:pt idx="2">
                  <c:v>104</c:v>
                </c:pt>
                <c:pt idx="3">
                  <c:v>246</c:v>
                </c:pt>
                <c:pt idx="4">
                  <c:v>85</c:v>
                </c:pt>
                <c:pt idx="5">
                  <c:v>48</c:v>
                </c:pt>
                <c:pt idx="6">
                  <c:v>42</c:v>
                </c:pt>
                <c:pt idx="7">
                  <c:v>97</c:v>
                </c:pt>
                <c:pt idx="8">
                  <c:v>68</c:v>
                </c:pt>
                <c:pt idx="9">
                  <c:v>51</c:v>
                </c:pt>
              </c:numCache>
            </c:numRef>
          </c:val>
        </c:ser>
        <c:dLbls>
          <c:showLegendKey val="0"/>
          <c:showVal val="0"/>
          <c:showCatName val="0"/>
          <c:showSerName val="0"/>
          <c:showPercent val="0"/>
          <c:showBubbleSize val="0"/>
        </c:dLbls>
        <c:gapWidth val="150"/>
        <c:axId val="-504211104"/>
        <c:axId val="-504220352"/>
      </c:barChart>
      <c:catAx>
        <c:axId val="-504211104"/>
        <c:scaling>
          <c:orientation val="minMax"/>
        </c:scaling>
        <c:delete val="0"/>
        <c:axPos val="b"/>
        <c:numFmt formatCode="General" sourceLinked="0"/>
        <c:majorTickMark val="out"/>
        <c:minorTickMark val="none"/>
        <c:tickLblPos val="nextTo"/>
        <c:txPr>
          <a:bodyPr/>
          <a:lstStyle/>
          <a:p>
            <a:pPr>
              <a:defRPr sz="800" b="1"/>
            </a:pPr>
            <a:endParaRPr lang="ru-RU"/>
          </a:p>
        </c:txPr>
        <c:crossAx val="-504220352"/>
        <c:crosses val="autoZero"/>
        <c:auto val="1"/>
        <c:lblAlgn val="ctr"/>
        <c:lblOffset val="100"/>
        <c:noMultiLvlLbl val="0"/>
      </c:catAx>
      <c:valAx>
        <c:axId val="-504220352"/>
        <c:scaling>
          <c:orientation val="minMax"/>
        </c:scaling>
        <c:delete val="1"/>
        <c:axPos val="l"/>
        <c:numFmt formatCode="General" sourceLinked="1"/>
        <c:majorTickMark val="out"/>
        <c:minorTickMark val="none"/>
        <c:tickLblPos val="nextTo"/>
        <c:crossAx val="-504211104"/>
        <c:crosses val="autoZero"/>
        <c:crossBetween val="between"/>
      </c:valAx>
    </c:plotArea>
    <c:legend>
      <c:legendPos val="r"/>
      <c:legendEntry>
        <c:idx val="0"/>
        <c:txPr>
          <a:bodyPr/>
          <a:lstStyle/>
          <a:p>
            <a:pPr>
              <a:defRPr b="1">
                <a:solidFill>
                  <a:srgbClr val="FF0000"/>
                </a:solidFill>
              </a:defRPr>
            </a:pPr>
            <a:endParaRPr lang="ru-RU"/>
          </a:p>
        </c:txPr>
      </c:legendEntry>
      <c:legendEntry>
        <c:idx val="1"/>
        <c:txPr>
          <a:bodyPr/>
          <a:lstStyle/>
          <a:p>
            <a:pPr>
              <a:defRPr b="1">
                <a:solidFill>
                  <a:schemeClr val="accent5">
                    <a:lumMod val="75000"/>
                  </a:schemeClr>
                </a:solidFill>
              </a:defRPr>
            </a:pPr>
            <a:endParaRPr lang="ru-RU"/>
          </a:p>
        </c:txPr>
      </c:legendEntry>
      <c:layout>
        <c:manualLayout>
          <c:xMode val="edge"/>
          <c:yMode val="edge"/>
          <c:x val="0.44188661646814292"/>
          <c:y val="0.14126333238816063"/>
          <c:w val="0.53489376594658256"/>
          <c:h val="0.28194865531005298"/>
        </c:manualLayout>
      </c:layout>
      <c:overlay val="0"/>
      <c:txPr>
        <a:bodyPr/>
        <a:lstStyle/>
        <a:p>
          <a:pPr>
            <a:defRPr b="1"/>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
          <c:y val="0.22968550293702775"/>
          <c:w val="1"/>
          <c:h val="0.50612776107362689"/>
        </c:manualLayout>
      </c:layout>
      <c:barChart>
        <c:barDir val="col"/>
        <c:grouping val="clustered"/>
        <c:varyColors val="0"/>
        <c:ser>
          <c:idx val="0"/>
          <c:order val="0"/>
          <c:tx>
            <c:strRef>
              <c:f>Лист1!$B$1</c:f>
              <c:strCache>
                <c:ptCount val="1"/>
                <c:pt idx="0">
                  <c:v>на 1 января 2021 года</c:v>
                </c:pt>
              </c:strCache>
            </c:strRef>
          </c:tx>
          <c:invertIfNegative val="0"/>
          <c:dLbls>
            <c:dLbl>
              <c:idx val="0"/>
              <c:layout>
                <c:manualLayout>
                  <c:x val="-1.9649335179442525E-3"/>
                  <c:y val="1.948441476949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8246675897212619E-3"/>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4064263397102882E-3"/>
                  <c:y val="1.9684818623912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9298670358885049E-3"/>
                  <c:y val="7.793765907797294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8948005538327578E-3"/>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8948005538328298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9.8246675897212619E-3"/>
                  <c:y val="1.169064886169597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9298670358885049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8597340717770098E-3"/>
                  <c:y val="3.896882953898647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Всего детей в госучрежд., из них:</c:v>
                </c:pt>
                <c:pt idx="1">
                  <c:v>Дети-сироты и ОБПР </c:v>
                </c:pt>
                <c:pt idx="2">
                  <c:v>Дети из малообесп.семей</c:v>
                </c:pt>
                <c:pt idx="3">
                  <c:v>Дети с заболеваниями</c:v>
                </c:pt>
              </c:strCache>
            </c:strRef>
          </c:cat>
          <c:val>
            <c:numRef>
              <c:f>Лист1!$B$2:$B$5</c:f>
              <c:numCache>
                <c:formatCode>General</c:formatCode>
                <c:ptCount val="4"/>
                <c:pt idx="0">
                  <c:v>981</c:v>
                </c:pt>
                <c:pt idx="1">
                  <c:v>559</c:v>
                </c:pt>
                <c:pt idx="2">
                  <c:v>91</c:v>
                </c:pt>
                <c:pt idx="3">
                  <c:v>331</c:v>
                </c:pt>
              </c:numCache>
            </c:numRef>
          </c:val>
        </c:ser>
        <c:ser>
          <c:idx val="1"/>
          <c:order val="1"/>
          <c:tx>
            <c:strRef>
              <c:f>Лист1!$C$1</c:f>
              <c:strCache>
                <c:ptCount val="1"/>
                <c:pt idx="0">
                  <c:v>на 1 января 2022 года</c:v>
                </c:pt>
              </c:strCache>
            </c:strRef>
          </c:tx>
          <c:invertIfNegative val="0"/>
          <c:dLbls>
            <c:dLbl>
              <c:idx val="0"/>
              <c:layout>
                <c:manualLayout>
                  <c:x val="5.8948005538327578E-3"/>
                  <c:y val="1.948441476949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38221358339358E-3"/>
                  <c:y val="1.145896530953514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8597759976681333E-3"/>
                  <c:y val="2.64048214994011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8948005538327578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1.16906488616959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accent1">
                        <a:lumMod val="5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Всего детей в госучрежд., из них:</c:v>
                </c:pt>
                <c:pt idx="1">
                  <c:v>Дети-сироты и ОБПР </c:v>
                </c:pt>
                <c:pt idx="2">
                  <c:v>Дети из малообесп.семей</c:v>
                </c:pt>
                <c:pt idx="3">
                  <c:v>Дети с заболеваниями</c:v>
                </c:pt>
              </c:strCache>
            </c:strRef>
          </c:cat>
          <c:val>
            <c:numRef>
              <c:f>Лист1!$C$2:$C$5</c:f>
              <c:numCache>
                <c:formatCode>General</c:formatCode>
                <c:ptCount val="4"/>
                <c:pt idx="0" formatCode="#,##0">
                  <c:v>888</c:v>
                </c:pt>
                <c:pt idx="1">
                  <c:v>504</c:v>
                </c:pt>
                <c:pt idx="2">
                  <c:v>60</c:v>
                </c:pt>
                <c:pt idx="3">
                  <c:v>324</c:v>
                </c:pt>
              </c:numCache>
            </c:numRef>
          </c:val>
        </c:ser>
        <c:dLbls>
          <c:showLegendKey val="0"/>
          <c:showVal val="0"/>
          <c:showCatName val="0"/>
          <c:showSerName val="0"/>
          <c:showPercent val="0"/>
          <c:showBubbleSize val="0"/>
        </c:dLbls>
        <c:gapWidth val="150"/>
        <c:axId val="-504214368"/>
        <c:axId val="-504213280"/>
      </c:barChart>
      <c:catAx>
        <c:axId val="-504214368"/>
        <c:scaling>
          <c:orientation val="minMax"/>
        </c:scaling>
        <c:delete val="0"/>
        <c:axPos val="b"/>
        <c:numFmt formatCode="General" sourceLinked="0"/>
        <c:majorTickMark val="out"/>
        <c:minorTickMark val="none"/>
        <c:tickLblPos val="nextTo"/>
        <c:txPr>
          <a:bodyPr/>
          <a:lstStyle/>
          <a:p>
            <a:pPr>
              <a:defRPr sz="1000" b="1"/>
            </a:pPr>
            <a:endParaRPr lang="ru-RU"/>
          </a:p>
        </c:txPr>
        <c:crossAx val="-504213280"/>
        <c:crosses val="autoZero"/>
        <c:auto val="1"/>
        <c:lblAlgn val="ctr"/>
        <c:lblOffset val="100"/>
        <c:noMultiLvlLbl val="0"/>
      </c:catAx>
      <c:valAx>
        <c:axId val="-504213280"/>
        <c:scaling>
          <c:orientation val="minMax"/>
        </c:scaling>
        <c:delete val="1"/>
        <c:axPos val="l"/>
        <c:numFmt formatCode="General" sourceLinked="1"/>
        <c:majorTickMark val="out"/>
        <c:minorTickMark val="none"/>
        <c:tickLblPos val="nextTo"/>
        <c:crossAx val="-504214368"/>
        <c:crosses val="autoZero"/>
        <c:crossBetween val="between"/>
      </c:valAx>
    </c:plotArea>
    <c:legend>
      <c:legendPos val="r"/>
      <c:legendEntry>
        <c:idx val="0"/>
        <c:txPr>
          <a:bodyPr/>
          <a:lstStyle/>
          <a:p>
            <a:pPr>
              <a:defRPr b="1">
                <a:solidFill>
                  <a:srgbClr val="C00000"/>
                </a:solidFill>
              </a:defRPr>
            </a:pPr>
            <a:endParaRPr lang="ru-RU"/>
          </a:p>
        </c:txPr>
      </c:legendEntry>
      <c:legendEntry>
        <c:idx val="1"/>
        <c:txPr>
          <a:bodyPr/>
          <a:lstStyle/>
          <a:p>
            <a:pPr>
              <a:defRPr b="1">
                <a:solidFill>
                  <a:srgbClr val="C00000"/>
                </a:solidFill>
              </a:defRPr>
            </a:pPr>
            <a:endParaRPr lang="ru-RU"/>
          </a:p>
        </c:txPr>
      </c:legendEntry>
      <c:layout>
        <c:manualLayout>
          <c:xMode val="edge"/>
          <c:yMode val="edge"/>
          <c:x val="0"/>
          <c:y val="0.91505290181872767"/>
          <c:w val="0.99289317051372072"/>
          <c:h val="8.2502842116406336E-2"/>
        </c:manualLayout>
      </c:layout>
      <c:overlay val="0"/>
      <c:txPr>
        <a:bodyPr/>
        <a:lstStyle/>
        <a:p>
          <a:pPr>
            <a:defRPr b="1">
              <a:solidFill>
                <a:srgbClr val="C00000"/>
              </a:solidFill>
            </a:defRPr>
          </a:pPr>
          <a:endParaRPr lang="ru-RU"/>
        </a:p>
      </c:txPr>
    </c:legend>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i="1">
                <a:solidFill>
                  <a:schemeClr val="tx2"/>
                </a:solidFill>
              </a:defRPr>
            </a:pPr>
            <a:r>
              <a:rPr lang="ru-RU" sz="1200" i="1">
                <a:solidFill>
                  <a:schemeClr val="accent2"/>
                </a:solidFill>
              </a:rPr>
              <a:t>Динамика количества детей-сирот</a:t>
            </a:r>
            <a:r>
              <a:rPr lang="ru-RU" sz="1200" i="1" baseline="0">
                <a:solidFill>
                  <a:schemeClr val="accent2"/>
                </a:solidFill>
              </a:rPr>
              <a:t> и детей ОБПР, </a:t>
            </a:r>
          </a:p>
          <a:p>
            <a:pPr>
              <a:defRPr sz="1200" i="1">
                <a:solidFill>
                  <a:schemeClr val="tx2"/>
                </a:solidFill>
              </a:defRPr>
            </a:pPr>
            <a:r>
              <a:rPr lang="ru-RU" sz="1200" i="1" baseline="0">
                <a:solidFill>
                  <a:schemeClr val="accent2"/>
                </a:solidFill>
              </a:rPr>
              <a:t>воспитывающихся в госучреждениях</a:t>
            </a:r>
            <a:endParaRPr lang="ru-RU" sz="1200" i="1">
              <a:solidFill>
                <a:schemeClr val="accent2"/>
              </a:solidFill>
            </a:endParaRPr>
          </a:p>
        </c:rich>
      </c:tx>
      <c:layout>
        <c:manualLayout>
          <c:xMode val="edge"/>
          <c:yMode val="edge"/>
          <c:x val="0.41884834589055236"/>
          <c:y val="1.7551442180064633E-6"/>
        </c:manualLayout>
      </c:layout>
      <c:overlay val="0"/>
    </c:title>
    <c:autoTitleDeleted val="0"/>
    <c:plotArea>
      <c:layout>
        <c:manualLayout>
          <c:layoutTarget val="inner"/>
          <c:xMode val="edge"/>
          <c:yMode val="edge"/>
          <c:x val="7.5145672471498203E-3"/>
          <c:y val="0.16615160496969086"/>
          <c:w val="0.98480501860431713"/>
          <c:h val="0.57953414084593569"/>
        </c:manualLayout>
      </c:layout>
      <c:barChart>
        <c:barDir val="col"/>
        <c:grouping val="clustered"/>
        <c:varyColors val="0"/>
        <c:ser>
          <c:idx val="0"/>
          <c:order val="0"/>
          <c:tx>
            <c:strRef>
              <c:f>Лист1!$B$1</c:f>
              <c:strCache>
                <c:ptCount val="1"/>
                <c:pt idx="0">
                  <c:v>на 01.01.2021г. всего 559 детей</c:v>
                </c:pt>
              </c:strCache>
            </c:strRef>
          </c:tx>
          <c:spPr>
            <a:solidFill>
              <a:srgbClr val="00B0F0"/>
            </a:solidFill>
          </c:spPr>
          <c:invertIfNegative val="0"/>
          <c:dLbls>
            <c:dLbl>
              <c:idx val="0"/>
              <c:layout>
                <c:manualLayout>
                  <c:x val="-2.3148148148148147E-3"/>
                  <c:y val="1.58730158730158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6296296296296528E-3"/>
                  <c:y val="1.19047619047619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6296296296295903E-3"/>
                  <c:y val="1.58730158730158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6296296296296528E-3"/>
                  <c:y val="1.19047619047619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3148148148148147E-3"/>
                  <c:y val="7.936507936507941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3148148148148147E-3"/>
                  <c:y val="1.98412698412699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9444444444444675E-3"/>
                  <c:y val="1.58730158730158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7674314156909898E-3"/>
                  <c:y val="2.4249008678567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883715707845484E-3"/>
                  <c:y val="3.03112608482094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9549487449383E-3"/>
                  <c:y val="1.031086444420178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baseline="0">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Лист1!$B$2:$B$11</c:f>
              <c:numCache>
                <c:formatCode>General</c:formatCode>
                <c:ptCount val="10"/>
                <c:pt idx="0">
                  <c:v>103</c:v>
                </c:pt>
                <c:pt idx="1">
                  <c:v>16</c:v>
                </c:pt>
                <c:pt idx="2">
                  <c:v>100</c:v>
                </c:pt>
                <c:pt idx="3">
                  <c:v>38</c:v>
                </c:pt>
                <c:pt idx="4">
                  <c:v>20</c:v>
                </c:pt>
                <c:pt idx="5">
                  <c:v>62</c:v>
                </c:pt>
                <c:pt idx="6">
                  <c:v>36</c:v>
                </c:pt>
                <c:pt idx="7">
                  <c:v>95</c:v>
                </c:pt>
                <c:pt idx="8">
                  <c:v>71</c:v>
                </c:pt>
                <c:pt idx="9">
                  <c:v>18</c:v>
                </c:pt>
              </c:numCache>
            </c:numRef>
          </c:val>
        </c:ser>
        <c:ser>
          <c:idx val="1"/>
          <c:order val="1"/>
          <c:tx>
            <c:strRef>
              <c:f>Лист1!$C$1</c:f>
              <c:strCache>
                <c:ptCount val="1"/>
                <c:pt idx="0">
                  <c:v>на 01.01.2022г. всего 504 реб., уменьшение на 55 дет. (-9,8%)</c:v>
                </c:pt>
              </c:strCache>
            </c:strRef>
          </c:tx>
          <c:spPr>
            <a:solidFill>
              <a:srgbClr val="C00000"/>
            </a:solidFill>
          </c:spPr>
          <c:invertIfNegative val="0"/>
          <c:dLbls>
            <c:dLbl>
              <c:idx val="0"/>
              <c:layout>
                <c:manualLayout>
                  <c:x val="1.8832391713747721E-3"/>
                  <c:y val="2.42424242424242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21245043392837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2.4249008678567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4249008678567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1.81867565089255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8836777788826746E-3"/>
                  <c:y val="2.60625366106727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3.03112608482094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883715707845484E-3"/>
                  <c:y val="2.42490086785675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883715707845484E-3"/>
                  <c:y val="1.818675650892559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1.546629666630267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Лист1!$C$2:$C$11</c:f>
              <c:numCache>
                <c:formatCode>General</c:formatCode>
                <c:ptCount val="10"/>
                <c:pt idx="0">
                  <c:v>102</c:v>
                </c:pt>
                <c:pt idx="1">
                  <c:v>0</c:v>
                </c:pt>
                <c:pt idx="2">
                  <c:v>83</c:v>
                </c:pt>
                <c:pt idx="3">
                  <c:v>36</c:v>
                </c:pt>
                <c:pt idx="4">
                  <c:v>24</c:v>
                </c:pt>
                <c:pt idx="5">
                  <c:v>47</c:v>
                </c:pt>
                <c:pt idx="6">
                  <c:v>34</c:v>
                </c:pt>
                <c:pt idx="7">
                  <c:v>92</c:v>
                </c:pt>
                <c:pt idx="8">
                  <c:v>67</c:v>
                </c:pt>
                <c:pt idx="9">
                  <c:v>19</c:v>
                </c:pt>
              </c:numCache>
            </c:numRef>
          </c:val>
        </c:ser>
        <c:dLbls>
          <c:showLegendKey val="0"/>
          <c:showVal val="0"/>
          <c:showCatName val="0"/>
          <c:showSerName val="0"/>
          <c:showPercent val="0"/>
          <c:showBubbleSize val="0"/>
        </c:dLbls>
        <c:gapWidth val="80"/>
        <c:axId val="-512618720"/>
        <c:axId val="-512615456"/>
      </c:barChart>
      <c:catAx>
        <c:axId val="-512618720"/>
        <c:scaling>
          <c:orientation val="minMax"/>
        </c:scaling>
        <c:delete val="0"/>
        <c:axPos val="b"/>
        <c:numFmt formatCode="General" sourceLinked="0"/>
        <c:majorTickMark val="out"/>
        <c:minorTickMark val="none"/>
        <c:tickLblPos val="nextTo"/>
        <c:txPr>
          <a:bodyPr/>
          <a:lstStyle/>
          <a:p>
            <a:pPr>
              <a:defRPr sz="800" b="1" baseline="0"/>
            </a:pPr>
            <a:endParaRPr lang="ru-RU"/>
          </a:p>
        </c:txPr>
        <c:crossAx val="-512615456"/>
        <c:crosses val="autoZero"/>
        <c:auto val="1"/>
        <c:lblAlgn val="ctr"/>
        <c:lblOffset val="100"/>
        <c:noMultiLvlLbl val="0"/>
      </c:catAx>
      <c:valAx>
        <c:axId val="-512615456"/>
        <c:scaling>
          <c:orientation val="minMax"/>
        </c:scaling>
        <c:delete val="1"/>
        <c:axPos val="l"/>
        <c:majorGridlines>
          <c:spPr>
            <a:ln>
              <a:noFill/>
            </a:ln>
          </c:spPr>
        </c:majorGridlines>
        <c:numFmt formatCode="General" sourceLinked="1"/>
        <c:majorTickMark val="out"/>
        <c:minorTickMark val="none"/>
        <c:tickLblPos val="nextTo"/>
        <c:crossAx val="-512618720"/>
        <c:crosses val="autoZero"/>
        <c:crossBetween val="between"/>
      </c:valAx>
    </c:plotArea>
    <c:legend>
      <c:legendPos val="b"/>
      <c:layout>
        <c:manualLayout>
          <c:xMode val="edge"/>
          <c:yMode val="edge"/>
          <c:x val="2.0799450107271979E-3"/>
          <c:y val="1.9543530867501966E-2"/>
          <c:w val="0.66058326192250216"/>
          <c:h val="0.24061272084650606"/>
        </c:manualLayout>
      </c:layout>
      <c:overlay val="0"/>
      <c:txPr>
        <a:bodyPr/>
        <a:lstStyle/>
        <a:p>
          <a:pPr>
            <a:defRPr sz="1050" b="1"/>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213250517598341E-3"/>
          <c:y val="0.21532747327789739"/>
          <c:w val="0.9881573498964803"/>
          <c:h val="0.44521703942454766"/>
        </c:manualLayout>
      </c:layout>
      <c:barChart>
        <c:barDir val="col"/>
        <c:grouping val="clustered"/>
        <c:varyColors val="0"/>
        <c:ser>
          <c:idx val="0"/>
          <c:order val="0"/>
          <c:tx>
            <c:strRef>
              <c:f>Лист1!$B$1</c:f>
              <c:strCache>
                <c:ptCount val="1"/>
                <c:pt idx="0">
                  <c:v>за 2020 год</c:v>
                </c:pt>
              </c:strCache>
            </c:strRef>
          </c:tx>
          <c:invertIfNegative val="0"/>
          <c:dLbls>
            <c:dLbl>
              <c:idx val="0"/>
              <c:layout>
                <c:manualLayout>
                  <c:x val="9.4462838331199935E-18"/>
                  <c:y val="2.7851281751629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018329938900203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5182709356148066E-16"/>
                  <c:y val="5.030181086519114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070393374741201E-3"/>
                  <c:y val="-4.52716297786720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Остались неустроенными на начало отчетного периода</c:v>
                </c:pt>
                <c:pt idx="1">
                  <c:v>Всего выявлено детей ОБПР </c:v>
                </c:pt>
                <c:pt idx="2">
                  <c:v>из них: направлено под опеку физ.лиц</c:v>
                </c:pt>
                <c:pt idx="3">
                  <c:v>направлено в ГОУ </c:v>
                </c:pt>
                <c:pt idx="4">
                  <c:v>др.формы устройства</c:v>
                </c:pt>
                <c:pt idx="5">
                  <c:v>остались неустроенными на конец отчетного периода</c:v>
                </c:pt>
              </c:strCache>
            </c:strRef>
          </c:cat>
          <c:val>
            <c:numRef>
              <c:f>Лист1!$B$2:$B$7</c:f>
              <c:numCache>
                <c:formatCode>General</c:formatCode>
                <c:ptCount val="6"/>
                <c:pt idx="0">
                  <c:v>12</c:v>
                </c:pt>
                <c:pt idx="1">
                  <c:v>272</c:v>
                </c:pt>
                <c:pt idx="2">
                  <c:v>76</c:v>
                </c:pt>
                <c:pt idx="3">
                  <c:v>137</c:v>
                </c:pt>
                <c:pt idx="4">
                  <c:v>57</c:v>
                </c:pt>
                <c:pt idx="5">
                  <c:v>14</c:v>
                </c:pt>
              </c:numCache>
            </c:numRef>
          </c:val>
        </c:ser>
        <c:ser>
          <c:idx val="1"/>
          <c:order val="1"/>
          <c:tx>
            <c:strRef>
              <c:f>Лист1!$C$1</c:f>
              <c:strCache>
                <c:ptCount val="1"/>
                <c:pt idx="0">
                  <c:v>за 2021 год</c:v>
                </c:pt>
              </c:strCache>
            </c:strRef>
          </c:tx>
          <c:invertIfNegative val="0"/>
          <c:dLbls>
            <c:dLbl>
              <c:idx val="0"/>
              <c:layout>
                <c:manualLayout>
                  <c:x val="1.9478783858452522E-17"/>
                  <c:y val="2.03649413525768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841668633223066E-3"/>
                  <c:y val="2.03649413525768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5906505682334162E-17"/>
                  <c:y val="1.05744948180812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70393374741201E-3"/>
                  <c:y val="1.05764145954521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3.018029436461287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Остались неустроенными на начало отчетного периода</c:v>
                </c:pt>
                <c:pt idx="1">
                  <c:v>Всего выявлено детей ОБПР </c:v>
                </c:pt>
                <c:pt idx="2">
                  <c:v>из них: направлено под опеку физ.лиц</c:v>
                </c:pt>
                <c:pt idx="3">
                  <c:v>направлено в ГОУ </c:v>
                </c:pt>
                <c:pt idx="4">
                  <c:v>др.формы устройства</c:v>
                </c:pt>
                <c:pt idx="5">
                  <c:v>остались неустроенными на конец отчетного периода</c:v>
                </c:pt>
              </c:strCache>
            </c:strRef>
          </c:cat>
          <c:val>
            <c:numRef>
              <c:f>Лист1!$C$2:$C$7</c:f>
              <c:numCache>
                <c:formatCode>General</c:formatCode>
                <c:ptCount val="6"/>
                <c:pt idx="0">
                  <c:v>14</c:v>
                </c:pt>
                <c:pt idx="1">
                  <c:v>258</c:v>
                </c:pt>
                <c:pt idx="2">
                  <c:v>97</c:v>
                </c:pt>
                <c:pt idx="3">
                  <c:v>97</c:v>
                </c:pt>
                <c:pt idx="4">
                  <c:v>71</c:v>
                </c:pt>
                <c:pt idx="5">
                  <c:v>7</c:v>
                </c:pt>
              </c:numCache>
            </c:numRef>
          </c:val>
        </c:ser>
        <c:dLbls>
          <c:showLegendKey val="0"/>
          <c:showVal val="0"/>
          <c:showCatName val="0"/>
          <c:showSerName val="0"/>
          <c:showPercent val="0"/>
          <c:showBubbleSize val="0"/>
        </c:dLbls>
        <c:gapWidth val="150"/>
        <c:axId val="-583443392"/>
        <c:axId val="-501131696"/>
      </c:barChart>
      <c:catAx>
        <c:axId val="-583443392"/>
        <c:scaling>
          <c:orientation val="minMax"/>
        </c:scaling>
        <c:delete val="0"/>
        <c:axPos val="b"/>
        <c:numFmt formatCode="General" sourceLinked="0"/>
        <c:majorTickMark val="out"/>
        <c:minorTickMark val="none"/>
        <c:tickLblPos val="nextTo"/>
        <c:txPr>
          <a:bodyPr/>
          <a:lstStyle/>
          <a:p>
            <a:pPr>
              <a:defRPr sz="900" b="1"/>
            </a:pPr>
            <a:endParaRPr lang="ru-RU"/>
          </a:p>
        </c:txPr>
        <c:crossAx val="-501131696"/>
        <c:crosses val="autoZero"/>
        <c:auto val="1"/>
        <c:lblAlgn val="ctr"/>
        <c:lblOffset val="100"/>
        <c:noMultiLvlLbl val="0"/>
      </c:catAx>
      <c:valAx>
        <c:axId val="-501131696"/>
        <c:scaling>
          <c:orientation val="minMax"/>
        </c:scaling>
        <c:delete val="1"/>
        <c:axPos val="l"/>
        <c:majorGridlines/>
        <c:numFmt formatCode="General" sourceLinked="1"/>
        <c:majorTickMark val="out"/>
        <c:minorTickMark val="none"/>
        <c:tickLblPos val="nextTo"/>
        <c:crossAx val="-583443392"/>
        <c:crosses val="autoZero"/>
        <c:crossBetween val="between"/>
      </c:valAx>
    </c:plotArea>
    <c:legend>
      <c:legendPos val="r"/>
      <c:legendEntry>
        <c:idx val="0"/>
        <c:txPr>
          <a:bodyPr/>
          <a:lstStyle/>
          <a:p>
            <a:pPr>
              <a:defRPr b="1" i="1">
                <a:solidFill>
                  <a:schemeClr val="accent1">
                    <a:lumMod val="75000"/>
                  </a:schemeClr>
                </a:solidFill>
              </a:defRPr>
            </a:pPr>
            <a:endParaRPr lang="ru-RU"/>
          </a:p>
        </c:txPr>
      </c:legendEntry>
      <c:legendEntry>
        <c:idx val="1"/>
        <c:txPr>
          <a:bodyPr/>
          <a:lstStyle/>
          <a:p>
            <a:pPr>
              <a:defRPr b="1" i="1">
                <a:solidFill>
                  <a:schemeClr val="accent1">
                    <a:lumMod val="75000"/>
                  </a:schemeClr>
                </a:solidFill>
              </a:defRPr>
            </a:pPr>
            <a:endParaRPr lang="ru-RU"/>
          </a:p>
        </c:txPr>
      </c:legendEntry>
      <c:layout>
        <c:manualLayout>
          <c:xMode val="edge"/>
          <c:yMode val="edge"/>
          <c:x val="0.1459946738772703"/>
          <c:y val="0.90137451750313335"/>
          <c:w val="0.69261798796889518"/>
          <c:h val="9.8625482496866632E-2"/>
        </c:manualLayout>
      </c:layout>
      <c:overlay val="0"/>
      <c:txPr>
        <a:bodyPr/>
        <a:lstStyle/>
        <a:p>
          <a:pPr>
            <a:defRPr b="1">
              <a:solidFill>
                <a:schemeClr val="accent1">
                  <a:lumMod val="75000"/>
                </a:schemeClr>
              </a:solidFill>
            </a:defRPr>
          </a:pPr>
          <a:endParaRPr lang="ru-RU"/>
        </a:p>
      </c:txPr>
    </c:legend>
    <c:plotVisOnly val="1"/>
    <c:dispBlanksAs val="gap"/>
    <c:showDLblsOverMax val="0"/>
  </c:chart>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Динамика количества усыновленных детей</a:t>
            </a:r>
          </a:p>
        </c:rich>
      </c:tx>
      <c:layout>
        <c:manualLayout>
          <c:xMode val="edge"/>
          <c:yMode val="edge"/>
          <c:x val="0.23792090170870828"/>
          <c:y val="7.2549387626206245E-3"/>
        </c:manualLayout>
      </c:layout>
      <c:overlay val="0"/>
    </c:title>
    <c:autoTitleDeleted val="0"/>
    <c:plotArea>
      <c:layout>
        <c:manualLayout>
          <c:layoutTarget val="inner"/>
          <c:xMode val="edge"/>
          <c:yMode val="edge"/>
          <c:x val="4.900784174519169E-2"/>
          <c:y val="0.19376885354949491"/>
          <c:w val="0.94418366301117151"/>
          <c:h val="0.61475080238925561"/>
        </c:manualLayout>
      </c:layout>
      <c:barChart>
        <c:barDir val="col"/>
        <c:grouping val="clustered"/>
        <c:varyColors val="0"/>
        <c:ser>
          <c:idx val="0"/>
          <c:order val="0"/>
          <c:tx>
            <c:strRef>
              <c:f>Лист1!$B$1</c:f>
              <c:strCache>
                <c:ptCount val="1"/>
                <c:pt idx="0">
                  <c:v>Столбец1</c:v>
                </c:pt>
              </c:strCache>
            </c:strRef>
          </c:tx>
          <c:invertIfNegative val="0"/>
          <c:dLbls>
            <c:dLbl>
              <c:idx val="0"/>
              <c:layout>
                <c:manualLayout>
                  <c:x val="-1.9386575178314519E-3"/>
                  <c:y val="2.923211604459547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2.676061520347339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1.9657261965261838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3.412496448595074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2.4360096703829565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2018 год</c:v>
                </c:pt>
                <c:pt idx="1">
                  <c:v>2019 год</c:v>
                </c:pt>
                <c:pt idx="2">
                  <c:v>2020 год</c:v>
                </c:pt>
                <c:pt idx="3">
                  <c:v>2021 год</c:v>
                </c:pt>
              </c:strCache>
            </c:strRef>
          </c:cat>
          <c:val>
            <c:numRef>
              <c:f>Лист1!$B$2:$B$5</c:f>
              <c:numCache>
                <c:formatCode>General</c:formatCode>
                <c:ptCount val="4"/>
                <c:pt idx="0">
                  <c:v>8</c:v>
                </c:pt>
                <c:pt idx="1">
                  <c:v>15</c:v>
                </c:pt>
                <c:pt idx="2">
                  <c:v>8</c:v>
                </c:pt>
                <c:pt idx="3">
                  <c:v>9</c:v>
                </c:pt>
              </c:numCache>
            </c:numRef>
          </c:val>
        </c:ser>
        <c:dLbls>
          <c:showLegendKey val="0"/>
          <c:showVal val="0"/>
          <c:showCatName val="0"/>
          <c:showSerName val="0"/>
          <c:showPercent val="0"/>
          <c:showBubbleSize val="0"/>
        </c:dLbls>
        <c:gapWidth val="150"/>
        <c:axId val="-630056592"/>
        <c:axId val="-506583696"/>
      </c:barChart>
      <c:catAx>
        <c:axId val="-630056592"/>
        <c:scaling>
          <c:orientation val="minMax"/>
        </c:scaling>
        <c:delete val="0"/>
        <c:axPos val="b"/>
        <c:numFmt formatCode="General" sourceLinked="0"/>
        <c:majorTickMark val="out"/>
        <c:minorTickMark val="none"/>
        <c:tickLblPos val="nextTo"/>
        <c:txPr>
          <a:bodyPr/>
          <a:lstStyle/>
          <a:p>
            <a:pPr>
              <a:defRPr sz="850" b="1"/>
            </a:pPr>
            <a:endParaRPr lang="ru-RU"/>
          </a:p>
        </c:txPr>
        <c:crossAx val="-506583696"/>
        <c:crosses val="autoZero"/>
        <c:auto val="1"/>
        <c:lblAlgn val="ctr"/>
        <c:lblOffset val="100"/>
        <c:noMultiLvlLbl val="0"/>
      </c:catAx>
      <c:valAx>
        <c:axId val="-506583696"/>
        <c:scaling>
          <c:orientation val="minMax"/>
        </c:scaling>
        <c:delete val="0"/>
        <c:axPos val="l"/>
        <c:majorGridlines>
          <c:spPr>
            <a:ln>
              <a:solidFill>
                <a:srgbClr val="4F81BD">
                  <a:alpha val="0"/>
                </a:srgbClr>
              </a:solidFill>
            </a:ln>
          </c:spPr>
        </c:majorGridlines>
        <c:numFmt formatCode="General" sourceLinked="1"/>
        <c:majorTickMark val="out"/>
        <c:minorTickMark val="none"/>
        <c:tickLblPos val="nextTo"/>
        <c:crossAx val="-630056592"/>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416" b="0" i="0" u="none" strike="noStrike" baseline="0">
                <a:solidFill>
                  <a:srgbClr val="000000"/>
                </a:solidFill>
                <a:latin typeface="Calibri"/>
                <a:ea typeface="Calibri"/>
                <a:cs typeface="Calibri"/>
              </a:defRPr>
            </a:pPr>
            <a:r>
              <a:rPr lang="ru-RU" sz="896" b="1" i="0" u="none" strike="noStrike" baseline="0">
                <a:solidFill>
                  <a:srgbClr val="000000"/>
                </a:solidFill>
                <a:latin typeface="Times New Roman"/>
                <a:cs typeface="Times New Roman"/>
              </a:rPr>
              <a:t>Численность </a:t>
            </a:r>
          </a:p>
          <a:p>
            <a:pPr>
              <a:defRPr sz="416" b="0" i="0" u="none" strike="noStrike" baseline="0">
                <a:solidFill>
                  <a:srgbClr val="000000"/>
                </a:solidFill>
                <a:latin typeface="Calibri"/>
                <a:ea typeface="Calibri"/>
                <a:cs typeface="Calibri"/>
              </a:defRPr>
            </a:pPr>
            <a:r>
              <a:rPr lang="ru-RU" sz="896" b="1" i="0" u="none" strike="noStrike" baseline="0">
                <a:solidFill>
                  <a:srgbClr val="000000"/>
                </a:solidFill>
                <a:latin typeface="Times New Roman"/>
                <a:cs typeface="Times New Roman"/>
              </a:rPr>
              <a:t>получателей пенсий в разрезе городов и районов республики</a:t>
            </a:r>
          </a:p>
          <a:p>
            <a:pPr>
              <a:defRPr sz="416" b="0" i="0" u="none" strike="noStrike" baseline="0">
                <a:solidFill>
                  <a:srgbClr val="000000"/>
                </a:solidFill>
                <a:latin typeface="Calibri"/>
                <a:ea typeface="Calibri"/>
                <a:cs typeface="Calibri"/>
              </a:defRPr>
            </a:pPr>
            <a:r>
              <a:rPr lang="ru-RU" sz="896" b="1" i="0" u="none" strike="noStrike" baseline="0">
                <a:solidFill>
                  <a:srgbClr val="000000"/>
                </a:solidFill>
                <a:latin typeface="Times New Roman"/>
                <a:cs typeface="Times New Roman"/>
              </a:rPr>
              <a:t> на   31 декабря 2021 года       </a:t>
            </a:r>
          </a:p>
        </c:rich>
      </c:tx>
      <c:layout/>
      <c:overlay val="0"/>
      <c:spPr>
        <a:noFill/>
        <a:ln w="18959">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1.6819972326510096E-2"/>
          <c:y val="0.26262684202834097"/>
          <c:w val="0.79476057862029215"/>
          <c:h val="0.73182068435893932"/>
        </c:manualLayout>
      </c:layout>
      <c:pie3DChart>
        <c:varyColors val="1"/>
        <c:ser>
          <c:idx val="0"/>
          <c:order val="0"/>
          <c:tx>
            <c:strRef>
              <c:f>Лист1!$B$1</c:f>
              <c:strCache>
                <c:ptCount val="1"/>
                <c:pt idx="0">
                  <c:v>Численность         получателей пенсии</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Lbls>
            <c:dLbl>
              <c:idx val="0"/>
              <c:layout>
                <c:manualLayout>
                  <c:x val="7.9493209962271174E-17"/>
                  <c:y val="-5.7445200302343159E-2"/>
                </c:manualLayout>
              </c:layout>
              <c:tx>
                <c:rich>
                  <a:bodyPr/>
                  <a:lstStyle/>
                  <a:p>
                    <a:pPr>
                      <a:defRPr sz="746" b="0" i="0" u="none" strike="noStrike" baseline="0">
                        <a:solidFill>
                          <a:srgbClr val="000000"/>
                        </a:solidFill>
                        <a:latin typeface="Times New Roman"/>
                        <a:ea typeface="Times New Roman"/>
                        <a:cs typeface="Times New Roman"/>
                      </a:defRPr>
                    </a:pPr>
                    <a:r>
                      <a:rPr lang="ru-RU"/>
                      <a:t>Тирасполь 21 043; 22,12%</a:t>
                    </a:r>
                  </a:p>
                </c:rich>
              </c:tx>
              <c:spPr>
                <a:noFill/>
                <a:ln w="18959">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1.0478020956041912E-2"/>
                  <c:y val="6.4647985178323292E-2"/>
                </c:manualLayout>
              </c:layout>
              <c:tx>
                <c:rich>
                  <a:bodyPr/>
                  <a:lstStyle/>
                  <a:p>
                    <a:pPr>
                      <a:defRPr sz="746" b="0" i="0" u="none" strike="noStrike" baseline="0">
                        <a:solidFill>
                          <a:srgbClr val="000000"/>
                        </a:solidFill>
                        <a:latin typeface="Times New Roman"/>
                        <a:ea typeface="Times New Roman"/>
                        <a:cs typeface="Times New Roman"/>
                      </a:defRPr>
                    </a:pPr>
                    <a:r>
                      <a:rPr lang="ru-RU"/>
                      <a:t>Бендеры;                  18 769; 19,72%</a:t>
                    </a:r>
                  </a:p>
                </c:rich>
              </c:tx>
              <c:spPr>
                <a:noFill/>
                <a:ln w="18959">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0.25032971665943332"/>
                  <c:y val="-1.8009881117802651E-3"/>
                </c:manualLayout>
              </c:layout>
              <c:tx>
                <c:rich>
                  <a:bodyPr/>
                  <a:lstStyle/>
                  <a:p>
                    <a:pPr>
                      <a:defRPr sz="746" b="0" i="0" u="none" strike="noStrike" baseline="0">
                        <a:solidFill>
                          <a:srgbClr val="000000"/>
                        </a:solidFill>
                        <a:latin typeface="Times New Roman"/>
                        <a:ea typeface="Times New Roman"/>
                        <a:cs typeface="Times New Roman"/>
                      </a:defRPr>
                    </a:pPr>
                    <a:r>
                      <a:rPr lang="ru-RU"/>
                      <a:t>Слободзея ;             17 555; 18,45%</a:t>
                    </a:r>
                  </a:p>
                </c:rich>
              </c:tx>
              <c:spPr>
                <a:noFill/>
                <a:ln w="18959">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0"/>
                  <c:y val="0.16628873771730915"/>
                </c:manualLayout>
              </c:layout>
              <c:tx>
                <c:rich>
                  <a:bodyPr/>
                  <a:lstStyle/>
                  <a:p>
                    <a:pPr>
                      <a:defRPr sz="746" b="0" i="0" u="none" strike="noStrike" baseline="0">
                        <a:solidFill>
                          <a:srgbClr val="000000"/>
                        </a:solidFill>
                        <a:latin typeface="Times New Roman"/>
                        <a:ea typeface="Times New Roman"/>
                        <a:cs typeface="Times New Roman"/>
                      </a:defRPr>
                    </a:pPr>
                    <a:r>
                      <a:rPr lang="ru-RU"/>
                      <a:t>Рыбница;                 16 074; 16,89%</a:t>
                    </a:r>
                  </a:p>
                </c:rich>
              </c:tx>
              <c:spPr>
                <a:noFill/>
                <a:ln w="18959">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0"/>
                  <c:y val="-8.1632653061224483E-2"/>
                </c:manualLayout>
              </c:layout>
              <c:tx>
                <c:rich>
                  <a:bodyPr/>
                  <a:lstStyle/>
                  <a:p>
                    <a:pPr>
                      <a:defRPr sz="746" b="0" i="0" u="none" strike="noStrike" baseline="0">
                        <a:solidFill>
                          <a:srgbClr val="000000"/>
                        </a:solidFill>
                        <a:latin typeface="Times New Roman"/>
                        <a:ea typeface="Times New Roman"/>
                        <a:cs typeface="Times New Roman"/>
                      </a:defRPr>
                    </a:pPr>
                    <a:r>
                      <a:rPr lang="ru-RU"/>
                      <a:t>Дубоссары;                7 765; 8,16%</a:t>
                    </a:r>
                  </a:p>
                </c:rich>
              </c:tx>
              <c:spPr>
                <a:noFill/>
                <a:ln w="18959">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7.3712737127371281E-2"/>
                  <c:y val="-8.1632653061224511E-2"/>
                </c:manualLayout>
              </c:layout>
              <c:tx>
                <c:rich>
                  <a:bodyPr/>
                  <a:lstStyle/>
                  <a:p>
                    <a:pPr>
                      <a:defRPr sz="746" b="0" i="0" u="none" strike="noStrike" baseline="0">
                        <a:solidFill>
                          <a:srgbClr val="000000"/>
                        </a:solidFill>
                        <a:latin typeface="Times New Roman"/>
                        <a:ea typeface="Times New Roman"/>
                        <a:cs typeface="Times New Roman"/>
                      </a:defRPr>
                    </a:pPr>
                    <a:r>
                      <a:rPr lang="ru-RU"/>
                      <a:t>Григориополь;            8 131; 8,54%</a:t>
                    </a:r>
                  </a:p>
                </c:rich>
              </c:tx>
              <c:spPr>
                <a:noFill/>
                <a:ln w="18959">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6"/>
              <c:layout>
                <c:manualLayout>
                  <c:x val="8.4534238098286529E-2"/>
                  <c:y val="-4.5351473922902494E-2"/>
                </c:manualLayout>
              </c:layout>
              <c:tx>
                <c:rich>
                  <a:bodyPr/>
                  <a:lstStyle/>
                  <a:p>
                    <a:pPr>
                      <a:defRPr sz="746" b="0" i="0" u="none" strike="noStrike" baseline="0">
                        <a:solidFill>
                          <a:srgbClr val="000000"/>
                        </a:solidFill>
                        <a:latin typeface="Times New Roman"/>
                        <a:ea typeface="Times New Roman"/>
                        <a:cs typeface="Times New Roman"/>
                      </a:defRPr>
                    </a:pPr>
                    <a:r>
                      <a:rPr lang="ru-RU"/>
                      <a:t>Каменка;                     5 822; 6,12%</a:t>
                    </a:r>
                  </a:p>
                </c:rich>
              </c:tx>
              <c:spPr>
                <a:noFill/>
                <a:ln w="18959">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spPr>
              <a:noFill/>
              <a:ln w="18959">
                <a:noFill/>
              </a:ln>
            </c:spPr>
            <c:txPr>
              <a:bodyPr wrap="square" lIns="38100" tIns="19050" rIns="38100" bIns="19050" anchor="ctr">
                <a:spAutoFit/>
              </a:bodyPr>
              <a:lstStyle/>
              <a:p>
                <a:pPr>
                  <a:defRPr sz="746"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Лист1!$A$2:$A$8</c:f>
              <c:strCache>
                <c:ptCount val="7"/>
                <c:pt idx="0">
                  <c:v>Тирасполь</c:v>
                </c:pt>
                <c:pt idx="1">
                  <c:v>Бендеры</c:v>
                </c:pt>
                <c:pt idx="2">
                  <c:v>Слободзея</c:v>
                </c:pt>
                <c:pt idx="3">
                  <c:v>Рыбница</c:v>
                </c:pt>
                <c:pt idx="4">
                  <c:v>Дубоссары</c:v>
                </c:pt>
                <c:pt idx="5">
                  <c:v>Григориополь</c:v>
                </c:pt>
                <c:pt idx="6">
                  <c:v>Каменка</c:v>
                </c:pt>
              </c:strCache>
            </c:strRef>
          </c:cat>
          <c:val>
            <c:numRef>
              <c:f>Лист1!$B$2:$B$8</c:f>
              <c:numCache>
                <c:formatCode>#,##0</c:formatCode>
                <c:ptCount val="7"/>
                <c:pt idx="0">
                  <c:v>21043</c:v>
                </c:pt>
                <c:pt idx="1">
                  <c:v>18769</c:v>
                </c:pt>
                <c:pt idx="2">
                  <c:v>17555</c:v>
                </c:pt>
                <c:pt idx="3">
                  <c:v>16074</c:v>
                </c:pt>
                <c:pt idx="4">
                  <c:v>7765</c:v>
                </c:pt>
                <c:pt idx="5">
                  <c:v>8131</c:v>
                </c:pt>
                <c:pt idx="6">
                  <c:v>5822</c:v>
                </c:pt>
              </c:numCache>
            </c:numRef>
          </c:val>
        </c:ser>
        <c:ser>
          <c:idx val="1"/>
          <c:order val="1"/>
          <c:tx>
            <c:strRef>
              <c:f>Лист1!$C$1</c:f>
              <c:strCache>
                <c:ptCount val="1"/>
                <c:pt idx="0">
                  <c:v>Удельный вес</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Lbls>
            <c:spPr>
              <a:noFill/>
              <a:ln w="18959">
                <a:noFill/>
              </a:ln>
            </c:spPr>
            <c:txPr>
              <a:bodyPr wrap="square" lIns="38100" tIns="19050" rIns="38100" bIns="19050" anchor="ctr">
                <a:spAutoFit/>
              </a:bodyPr>
              <a:lstStyle/>
              <a:p>
                <a:pPr>
                  <a:defRPr sz="746"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Лист1!$A$2:$A$8</c:f>
              <c:strCache>
                <c:ptCount val="7"/>
                <c:pt idx="0">
                  <c:v>Тирасполь</c:v>
                </c:pt>
                <c:pt idx="1">
                  <c:v>Бендеры</c:v>
                </c:pt>
                <c:pt idx="2">
                  <c:v>Слободзея</c:v>
                </c:pt>
                <c:pt idx="3">
                  <c:v>Рыбница</c:v>
                </c:pt>
                <c:pt idx="4">
                  <c:v>Дубоссары</c:v>
                </c:pt>
                <c:pt idx="5">
                  <c:v>Григориополь</c:v>
                </c:pt>
                <c:pt idx="6">
                  <c:v>Каменка</c:v>
                </c:pt>
              </c:strCache>
            </c:strRef>
          </c:cat>
          <c:val>
            <c:numRef>
              <c:f>Лист1!$C$2:$C$8</c:f>
              <c:numCache>
                <c:formatCode>0.00%</c:formatCode>
                <c:ptCount val="7"/>
                <c:pt idx="0">
                  <c:v>0.22120000000000001</c:v>
                </c:pt>
                <c:pt idx="1">
                  <c:v>0.19719999999999999</c:v>
                </c:pt>
                <c:pt idx="2">
                  <c:v>0.1845</c:v>
                </c:pt>
                <c:pt idx="3">
                  <c:v>0.16889999999999999</c:v>
                </c:pt>
                <c:pt idx="4">
                  <c:v>8.1600000000000006E-2</c:v>
                </c:pt>
                <c:pt idx="5">
                  <c:v>8.5400000000000004E-2</c:v>
                </c:pt>
                <c:pt idx="6">
                  <c:v>6.1199999999999997E-2</c:v>
                </c:pt>
              </c:numCache>
            </c:numRef>
          </c:val>
        </c:ser>
        <c:dLbls>
          <c:showLegendKey val="0"/>
          <c:showVal val="0"/>
          <c:showCatName val="0"/>
          <c:showSerName val="0"/>
          <c:showPercent val="0"/>
          <c:showBubbleSize val="0"/>
          <c:showLeaderLines val="1"/>
        </c:dLbls>
      </c:pie3DChart>
      <c:spPr>
        <a:noFill/>
        <a:ln w="18959">
          <a:noFill/>
        </a:ln>
      </c:spPr>
    </c:plotArea>
    <c:legend>
      <c:legendPos val="r"/>
      <c:layout>
        <c:manualLayout>
          <c:xMode val="edge"/>
          <c:yMode val="edge"/>
          <c:x val="0.82992125984251974"/>
          <c:y val="0.3808353731064516"/>
          <c:w val="0.1590551181102362"/>
          <c:h val="0.38574930942620939"/>
        </c:manualLayout>
      </c:layout>
      <c:overlay val="0"/>
      <c:txPr>
        <a:bodyPr/>
        <a:lstStyle/>
        <a:p>
          <a:pPr>
            <a:defRPr sz="631"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txPr>
    <a:bodyPr/>
    <a:lstStyle/>
    <a:p>
      <a:pPr>
        <a:defRPr sz="746"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1.63378E-7</cdr:x>
      <cdr:y>9.45544E-7</cdr:y>
    </cdr:from>
    <cdr:to>
      <cdr:x>0.99224</cdr:x>
      <cdr:y>0.17744</cdr:y>
    </cdr:to>
    <cdr:sp macro="" textlink="">
      <cdr:nvSpPr>
        <cdr:cNvPr id="1025" name="Поле 1"/>
        <cdr:cNvSpPr txBox="1">
          <a:spLocks xmlns:a="http://schemas.openxmlformats.org/drawingml/2006/main" noChangeArrowheads="1"/>
        </cdr:cNvSpPr>
      </cdr:nvSpPr>
      <cdr:spPr bwMode="auto">
        <a:xfrm xmlns:a="http://schemas.openxmlformats.org/drawingml/2006/main">
          <a:off x="1" y="2"/>
          <a:ext cx="6073253" cy="3753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7432" rIns="27432" bIns="0" anchor="t"/>
        <a:lstStyle xmlns:a="http://schemas.openxmlformats.org/drawingml/2006/main"/>
        <a:p xmlns:a="http://schemas.openxmlformats.org/drawingml/2006/main">
          <a:pPr algn="ctr" rtl="0">
            <a:defRPr sz="1000"/>
          </a:pPr>
          <a:r>
            <a:rPr lang="ru-RU" sz="1100" b="1" i="1" u="none" strike="noStrike" baseline="0">
              <a:solidFill>
                <a:schemeClr val="accent5">
                  <a:lumMod val="75000"/>
                </a:schemeClr>
              </a:solidFill>
              <a:latin typeface="Calibri"/>
              <a:cs typeface="Calibri"/>
            </a:rPr>
            <a:t>Соотношение детей-сирот и ОБПР до 18-ти лет, воспитывающихся </a:t>
          </a:r>
        </a:p>
        <a:p xmlns:a="http://schemas.openxmlformats.org/drawingml/2006/main">
          <a:pPr algn="ctr" rtl="0">
            <a:defRPr sz="1000"/>
          </a:pPr>
          <a:r>
            <a:rPr lang="ru-RU" sz="1100" b="1" i="1" u="none" strike="noStrike" baseline="0">
              <a:solidFill>
                <a:schemeClr val="accent5">
                  <a:lumMod val="75000"/>
                </a:schemeClr>
              </a:solidFill>
              <a:latin typeface="Calibri"/>
              <a:cs typeface="Calibri"/>
            </a:rPr>
            <a:t>в различных формах устройства:</a:t>
          </a:r>
        </a:p>
        <a:p xmlns:a="http://schemas.openxmlformats.org/drawingml/2006/main">
          <a:pPr algn="ctr" rtl="0">
            <a:defRPr sz="1000"/>
          </a:pPr>
          <a:endParaRPr lang="ru-RU" sz="1200" b="1" i="0" u="none" strike="noStrike" baseline="0">
            <a:solidFill>
              <a:srgbClr val="000000"/>
            </a:solidFill>
            <a:latin typeface="Calibri"/>
            <a:cs typeface="Calibri"/>
          </a:endParaRPr>
        </a:p>
      </cdr:txBody>
    </cdr:sp>
  </cdr:relSizeAnchor>
  <cdr:relSizeAnchor xmlns:cdr="http://schemas.openxmlformats.org/drawingml/2006/chartDrawing">
    <cdr:from>
      <cdr:x>0.04571</cdr:x>
      <cdr:y>0.56015</cdr:y>
    </cdr:from>
    <cdr:to>
      <cdr:x>0.14493</cdr:x>
      <cdr:y>0.66969</cdr:y>
    </cdr:to>
    <cdr:sp macro="" textlink="">
      <cdr:nvSpPr>
        <cdr:cNvPr id="3" name="TextBox 2"/>
        <cdr:cNvSpPr txBox="1"/>
      </cdr:nvSpPr>
      <cdr:spPr>
        <a:xfrm xmlns:a="http://schemas.openxmlformats.org/drawingml/2006/main">
          <a:off x="279782" y="1280512"/>
          <a:ext cx="607303" cy="25040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37,2</a:t>
          </a:r>
          <a:r>
            <a:rPr lang="ru-RU" sz="1100" b="1" baseline="0">
              <a:solidFill>
                <a:schemeClr val="bg1"/>
              </a:solidFill>
            </a:rPr>
            <a:t> %</a:t>
          </a:r>
          <a:endParaRPr lang="ru-RU" sz="1100" b="1">
            <a:solidFill>
              <a:schemeClr val="bg1"/>
            </a:solidFill>
          </a:endParaRPr>
        </a:p>
      </cdr:txBody>
    </cdr:sp>
  </cdr:relSizeAnchor>
  <cdr:relSizeAnchor xmlns:cdr="http://schemas.openxmlformats.org/drawingml/2006/chartDrawing">
    <cdr:from>
      <cdr:x>0.11929</cdr:x>
      <cdr:y>0.59958</cdr:y>
    </cdr:from>
    <cdr:to>
      <cdr:x>0.21963</cdr:x>
      <cdr:y>0.72641</cdr:y>
    </cdr:to>
    <cdr:sp macro="" textlink="">
      <cdr:nvSpPr>
        <cdr:cNvPr id="4" name="TextBox 3"/>
        <cdr:cNvSpPr txBox="1"/>
      </cdr:nvSpPr>
      <cdr:spPr>
        <a:xfrm xmlns:a="http://schemas.openxmlformats.org/drawingml/2006/main">
          <a:off x="730156" y="1419367"/>
          <a:ext cx="614150" cy="3002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34,7%</a:t>
          </a:r>
        </a:p>
      </cdr:txBody>
    </cdr:sp>
  </cdr:relSizeAnchor>
  <cdr:relSizeAnchor xmlns:cdr="http://schemas.openxmlformats.org/drawingml/2006/chartDrawing">
    <cdr:from>
      <cdr:x>0.2921</cdr:x>
      <cdr:y>0.41221</cdr:y>
    </cdr:from>
    <cdr:to>
      <cdr:x>0.3969</cdr:x>
      <cdr:y>0.53731</cdr:y>
    </cdr:to>
    <cdr:sp macro="" textlink="">
      <cdr:nvSpPr>
        <cdr:cNvPr id="5" name="TextBox 4"/>
        <cdr:cNvSpPr txBox="1"/>
      </cdr:nvSpPr>
      <cdr:spPr>
        <a:xfrm xmlns:a="http://schemas.openxmlformats.org/drawingml/2006/main">
          <a:off x="1787857" y="942312"/>
          <a:ext cx="641445" cy="28598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56,6%</a:t>
          </a:r>
        </a:p>
      </cdr:txBody>
    </cdr:sp>
  </cdr:relSizeAnchor>
  <cdr:relSizeAnchor xmlns:cdr="http://schemas.openxmlformats.org/drawingml/2006/chartDrawing">
    <cdr:from>
      <cdr:x>0.36679</cdr:x>
      <cdr:y>0.4493</cdr:y>
    </cdr:from>
    <cdr:to>
      <cdr:x>0.46602</cdr:x>
      <cdr:y>0.5678</cdr:y>
    </cdr:to>
    <cdr:sp macro="" textlink="">
      <cdr:nvSpPr>
        <cdr:cNvPr id="6" name="TextBox 5"/>
        <cdr:cNvSpPr txBox="1"/>
      </cdr:nvSpPr>
      <cdr:spPr>
        <a:xfrm xmlns:a="http://schemas.openxmlformats.org/drawingml/2006/main">
          <a:off x="2245057" y="996288"/>
          <a:ext cx="607342" cy="26276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57,6%</a:t>
          </a:r>
        </a:p>
      </cdr:txBody>
    </cdr:sp>
  </cdr:relSizeAnchor>
  <cdr:relSizeAnchor xmlns:cdr="http://schemas.openxmlformats.org/drawingml/2006/chartDrawing">
    <cdr:from>
      <cdr:x>0.53848</cdr:x>
      <cdr:y>0.60329</cdr:y>
    </cdr:from>
    <cdr:to>
      <cdr:x>0.62544</cdr:x>
      <cdr:y>0.71943</cdr:y>
    </cdr:to>
    <cdr:sp macro="" textlink="">
      <cdr:nvSpPr>
        <cdr:cNvPr id="7" name="TextBox 6"/>
        <cdr:cNvSpPr txBox="1"/>
      </cdr:nvSpPr>
      <cdr:spPr>
        <a:xfrm xmlns:a="http://schemas.openxmlformats.org/drawingml/2006/main">
          <a:off x="3295934" y="1276065"/>
          <a:ext cx="532264" cy="24565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solidFill>
            </a:rPr>
            <a:t>1,3%</a:t>
          </a:r>
        </a:p>
      </cdr:txBody>
    </cdr:sp>
  </cdr:relSizeAnchor>
  <cdr:relSizeAnchor xmlns:cdr="http://schemas.openxmlformats.org/drawingml/2006/chartDrawing">
    <cdr:from>
      <cdr:x>0.61875</cdr:x>
      <cdr:y>0.60651</cdr:y>
    </cdr:from>
    <cdr:to>
      <cdr:x>0.70572</cdr:x>
      <cdr:y>0.74201</cdr:y>
    </cdr:to>
    <cdr:sp macro="" textlink="">
      <cdr:nvSpPr>
        <cdr:cNvPr id="8" name="TextBox 7"/>
        <cdr:cNvSpPr txBox="1"/>
      </cdr:nvSpPr>
      <cdr:spPr>
        <a:xfrm xmlns:a="http://schemas.openxmlformats.org/drawingml/2006/main">
          <a:off x="3787253" y="1282889"/>
          <a:ext cx="532264" cy="28660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solidFill>
            </a:rPr>
            <a:t>1,3%</a:t>
          </a:r>
        </a:p>
      </cdr:txBody>
    </cdr:sp>
  </cdr:relSizeAnchor>
  <cdr:relSizeAnchor xmlns:cdr="http://schemas.openxmlformats.org/drawingml/2006/chartDrawing">
    <cdr:from>
      <cdr:x>0.03891</cdr:x>
      <cdr:y>0.24294</cdr:y>
    </cdr:from>
    <cdr:to>
      <cdr:x>0.28924</cdr:x>
      <cdr:y>0.35967</cdr:y>
    </cdr:to>
    <cdr:sp macro="" textlink="">
      <cdr:nvSpPr>
        <cdr:cNvPr id="2" name="Поле 1"/>
        <cdr:cNvSpPr txBox="1"/>
      </cdr:nvSpPr>
      <cdr:spPr>
        <a:xfrm xmlns:a="http://schemas.openxmlformats.org/drawingml/2006/main">
          <a:off x="234462" y="601784"/>
          <a:ext cx="1508368" cy="2891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100" b="1">
            <a:solidFill>
              <a:srgbClr val="FF0000"/>
            </a:solidFill>
          </a:endParaRPr>
        </a:p>
      </cdr:txBody>
    </cdr:sp>
  </cdr:relSizeAnchor>
  <cdr:relSizeAnchor xmlns:cdr="http://schemas.openxmlformats.org/drawingml/2006/chartDrawing">
    <cdr:from>
      <cdr:x>0.4408</cdr:x>
      <cdr:y>0.0631</cdr:y>
    </cdr:from>
    <cdr:to>
      <cdr:x>0.55773</cdr:x>
      <cdr:y>0.15144</cdr:y>
    </cdr:to>
    <cdr:sp macro="" textlink="">
      <cdr:nvSpPr>
        <cdr:cNvPr id="9" name="Поле 8"/>
        <cdr:cNvSpPr txBox="1"/>
      </cdr:nvSpPr>
      <cdr:spPr>
        <a:xfrm xmlns:a="http://schemas.openxmlformats.org/drawingml/2006/main" flipH="1">
          <a:off x="2656057" y="156307"/>
          <a:ext cx="704558" cy="2188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0.28095</cdr:x>
      <cdr:y>0.15224</cdr:y>
    </cdr:from>
    <cdr:to>
      <cdr:x>0.46713</cdr:x>
      <cdr:y>0.26567</cdr:y>
    </cdr:to>
    <cdr:sp macro="" textlink="">
      <cdr:nvSpPr>
        <cdr:cNvPr id="10" name="Поле 9"/>
        <cdr:cNvSpPr txBox="1"/>
      </cdr:nvSpPr>
      <cdr:spPr>
        <a:xfrm xmlns:a="http://schemas.openxmlformats.org/drawingml/2006/main">
          <a:off x="1719618" y="348018"/>
          <a:ext cx="1139575" cy="2593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000" b="1">
              <a:solidFill>
                <a:srgbClr val="FF0000"/>
              </a:solidFill>
            </a:rPr>
            <a:t>- 12 дет. (- 1,4%)</a:t>
          </a:r>
        </a:p>
      </cdr:txBody>
    </cdr:sp>
  </cdr:relSizeAnchor>
  <cdr:relSizeAnchor xmlns:cdr="http://schemas.openxmlformats.org/drawingml/2006/chartDrawing">
    <cdr:from>
      <cdr:x>0.87183</cdr:x>
      <cdr:y>0.59105</cdr:y>
    </cdr:from>
    <cdr:to>
      <cdr:x>0.98555</cdr:x>
      <cdr:y>0.71943</cdr:y>
    </cdr:to>
    <cdr:sp macro="" textlink="">
      <cdr:nvSpPr>
        <cdr:cNvPr id="11" name="Поле 10"/>
        <cdr:cNvSpPr txBox="1"/>
      </cdr:nvSpPr>
      <cdr:spPr>
        <a:xfrm xmlns:a="http://schemas.openxmlformats.org/drawingml/2006/main">
          <a:off x="5336275" y="1351129"/>
          <a:ext cx="696045" cy="2934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solidFill>
                <a:schemeClr val="tx1"/>
              </a:solidFill>
            </a:rPr>
            <a:t>6,4%</a:t>
          </a:r>
        </a:p>
      </cdr:txBody>
    </cdr:sp>
  </cdr:relSizeAnchor>
  <cdr:relSizeAnchor xmlns:cdr="http://schemas.openxmlformats.org/drawingml/2006/chartDrawing">
    <cdr:from>
      <cdr:x>0.04125</cdr:x>
      <cdr:y>0.31045</cdr:y>
    </cdr:from>
    <cdr:to>
      <cdr:x>0.22409</cdr:x>
      <cdr:y>0.46441</cdr:y>
    </cdr:to>
    <cdr:sp macro="" textlink="">
      <cdr:nvSpPr>
        <cdr:cNvPr id="12" name="Поле 11"/>
        <cdr:cNvSpPr txBox="1"/>
      </cdr:nvSpPr>
      <cdr:spPr>
        <a:xfrm xmlns:a="http://schemas.openxmlformats.org/drawingml/2006/main">
          <a:off x="252485" y="709684"/>
          <a:ext cx="1119118" cy="3519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- 55 дет. (- 9,8%)</a:t>
          </a:r>
        </a:p>
      </cdr:txBody>
    </cdr:sp>
  </cdr:relSizeAnchor>
  <cdr:relSizeAnchor xmlns:cdr="http://schemas.openxmlformats.org/drawingml/2006/chartDrawing">
    <cdr:from>
      <cdr:x>0.74884</cdr:x>
      <cdr:y>0.45521</cdr:y>
    </cdr:from>
    <cdr:to>
      <cdr:x>0.92758</cdr:x>
      <cdr:y>0.56991</cdr:y>
    </cdr:to>
    <cdr:sp macro="" textlink="">
      <cdr:nvSpPr>
        <cdr:cNvPr id="13" name="Поле 12"/>
        <cdr:cNvSpPr txBox="1"/>
      </cdr:nvSpPr>
      <cdr:spPr>
        <a:xfrm xmlns:a="http://schemas.openxmlformats.org/drawingml/2006/main">
          <a:off x="4689043" y="929030"/>
          <a:ext cx="1119225" cy="2340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000" b="1">
            <a:solidFill>
              <a:srgbClr val="FF0000"/>
            </a:solidFill>
          </a:endParaRPr>
        </a:p>
      </cdr:txBody>
    </cdr:sp>
  </cdr:relSizeAnchor>
  <cdr:relSizeAnchor xmlns:cdr="http://schemas.openxmlformats.org/drawingml/2006/chartDrawing">
    <cdr:from>
      <cdr:x>0.75477</cdr:x>
      <cdr:y>0.57425</cdr:y>
    </cdr:from>
    <cdr:to>
      <cdr:x>0.98889</cdr:x>
      <cdr:y>0.7775</cdr:y>
    </cdr:to>
    <cdr:sp macro="" textlink="">
      <cdr:nvSpPr>
        <cdr:cNvPr id="14" name="Поле 13"/>
        <cdr:cNvSpPr txBox="1"/>
      </cdr:nvSpPr>
      <cdr:spPr>
        <a:xfrm xmlns:a="http://schemas.openxmlformats.org/drawingml/2006/main">
          <a:off x="4619769" y="1214651"/>
          <a:ext cx="1433014" cy="42990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000" b="1">
            <a:solidFill>
              <a:srgbClr val="FF0000"/>
            </a:solidFill>
          </a:endParaRPr>
        </a:p>
      </cdr:txBody>
    </cdr:sp>
  </cdr:relSizeAnchor>
  <cdr:relSizeAnchor xmlns:cdr="http://schemas.openxmlformats.org/drawingml/2006/chartDrawing">
    <cdr:from>
      <cdr:x>0.79157</cdr:x>
      <cdr:y>0.58209</cdr:y>
    </cdr:from>
    <cdr:to>
      <cdr:x>0.86738</cdr:x>
      <cdr:y>0.68359</cdr:y>
    </cdr:to>
    <cdr:sp macro="" textlink="">
      <cdr:nvSpPr>
        <cdr:cNvPr id="15" name="Поле 14"/>
        <cdr:cNvSpPr txBox="1"/>
      </cdr:nvSpPr>
      <cdr:spPr>
        <a:xfrm xmlns:a="http://schemas.openxmlformats.org/drawingml/2006/main">
          <a:off x="4844986" y="1330648"/>
          <a:ext cx="464016" cy="23202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t>4,9%</a:t>
          </a:r>
        </a:p>
      </cdr:txBody>
    </cdr:sp>
  </cdr:relSizeAnchor>
</c:userShapes>
</file>

<file path=word/drawings/drawing2.xml><?xml version="1.0" encoding="utf-8"?>
<c:userShapes xmlns:c="http://schemas.openxmlformats.org/drawingml/2006/chart">
  <cdr:relSizeAnchor xmlns:cdr="http://schemas.openxmlformats.org/drawingml/2006/chartDrawing">
    <cdr:from>
      <cdr:x>0.17747</cdr:x>
      <cdr:y>0</cdr:y>
    </cdr:from>
    <cdr:to>
      <cdr:x>0.90326</cdr:x>
      <cdr:y>0.1617</cdr:y>
    </cdr:to>
    <cdr:sp macro="" textlink="">
      <cdr:nvSpPr>
        <cdr:cNvPr id="2" name="Поле 1"/>
        <cdr:cNvSpPr txBox="1"/>
      </cdr:nvSpPr>
      <cdr:spPr>
        <a:xfrm xmlns:a="http://schemas.openxmlformats.org/drawingml/2006/main">
          <a:off x="1089965" y="0"/>
          <a:ext cx="4457605" cy="35844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000" b="1" baseline="0"/>
            <a:t>Динамика детей-сирот и детей ОБПР, находящихся под опекой физических лиц</a:t>
          </a:r>
          <a:endParaRPr lang="ru-RU" sz="1000" b="1"/>
        </a:p>
      </cdr:txBody>
    </cdr:sp>
  </cdr:relSizeAnchor>
  <cdr:relSizeAnchor xmlns:cdr="http://schemas.openxmlformats.org/drawingml/2006/chartDrawing">
    <cdr:from>
      <cdr:x>0.01005</cdr:x>
      <cdr:y>0.11422</cdr:y>
    </cdr:from>
    <cdr:to>
      <cdr:x>0.15514</cdr:x>
      <cdr:y>0.23462</cdr:y>
    </cdr:to>
    <cdr:sp macro="" textlink="">
      <cdr:nvSpPr>
        <cdr:cNvPr id="3" name="Поле 2"/>
        <cdr:cNvSpPr txBox="1"/>
      </cdr:nvSpPr>
      <cdr:spPr>
        <a:xfrm xmlns:a="http://schemas.openxmlformats.org/drawingml/2006/main">
          <a:off x="61416" y="252483"/>
          <a:ext cx="887104" cy="2661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a:solidFill>
                <a:srgbClr val="FF0000"/>
              </a:solidFill>
            </a:rPr>
            <a:t>-</a:t>
          </a:r>
          <a:r>
            <a:rPr lang="ru-RU" sz="900" b="1" baseline="0">
              <a:solidFill>
                <a:srgbClr val="FF0000"/>
              </a:solidFill>
            </a:rPr>
            <a:t> 9</a:t>
          </a:r>
          <a:r>
            <a:rPr lang="ru-RU" sz="900" b="1">
              <a:solidFill>
                <a:srgbClr val="FF0000"/>
              </a:solidFill>
            </a:rPr>
            <a:t> (-</a:t>
          </a:r>
          <a:r>
            <a:rPr lang="ru-RU" sz="900" b="1" baseline="0">
              <a:solidFill>
                <a:srgbClr val="FF0000"/>
              </a:solidFill>
            </a:rPr>
            <a:t> 4,7</a:t>
          </a:r>
          <a:r>
            <a:rPr lang="ru-RU" sz="900" b="1">
              <a:solidFill>
                <a:srgbClr val="FF0000"/>
              </a:solidFill>
            </a:rPr>
            <a:t>%)</a:t>
          </a:r>
        </a:p>
      </cdr:txBody>
    </cdr:sp>
  </cdr:relSizeAnchor>
  <cdr:relSizeAnchor xmlns:cdr="http://schemas.openxmlformats.org/drawingml/2006/chartDrawing">
    <cdr:from>
      <cdr:x>0.14862</cdr:x>
      <cdr:y>0.16825</cdr:y>
    </cdr:from>
    <cdr:to>
      <cdr:x>0.28494</cdr:x>
      <cdr:y>0.29974</cdr:y>
    </cdr:to>
    <cdr:sp macro="" textlink="">
      <cdr:nvSpPr>
        <cdr:cNvPr id="4" name="Поле 3"/>
        <cdr:cNvSpPr txBox="1"/>
      </cdr:nvSpPr>
      <cdr:spPr>
        <a:xfrm xmlns:a="http://schemas.openxmlformats.org/drawingml/2006/main">
          <a:off x="907577" y="368489"/>
          <a:ext cx="832494" cy="2879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+31</a:t>
          </a:r>
          <a:r>
            <a:rPr lang="ru-RU" sz="900" b="1">
              <a:solidFill>
                <a:srgbClr val="FF0000"/>
              </a:solidFill>
            </a:rPr>
            <a:t> (+</a:t>
          </a:r>
          <a:r>
            <a:rPr lang="ru-RU" sz="900" b="1" baseline="0">
              <a:solidFill>
                <a:srgbClr val="FF0000"/>
              </a:solidFill>
            </a:rPr>
            <a:t> 23</a:t>
          </a:r>
          <a:r>
            <a:rPr lang="ru-RU" sz="900" b="1">
              <a:solidFill>
                <a:srgbClr val="FF0000"/>
              </a:solidFill>
            </a:rPr>
            <a:t>%)</a:t>
          </a:r>
        </a:p>
      </cdr:txBody>
    </cdr:sp>
  </cdr:relSizeAnchor>
  <cdr:relSizeAnchor xmlns:cdr="http://schemas.openxmlformats.org/drawingml/2006/chartDrawing">
    <cdr:from>
      <cdr:x>0.29913</cdr:x>
      <cdr:y>0.14509</cdr:y>
    </cdr:from>
    <cdr:to>
      <cdr:x>0.43418</cdr:x>
      <cdr:y>0.2408</cdr:y>
    </cdr:to>
    <cdr:sp macro="" textlink="">
      <cdr:nvSpPr>
        <cdr:cNvPr id="5" name="Поле 4"/>
        <cdr:cNvSpPr txBox="1"/>
      </cdr:nvSpPr>
      <cdr:spPr>
        <a:xfrm xmlns:a="http://schemas.openxmlformats.org/drawingml/2006/main">
          <a:off x="1828800" y="320722"/>
          <a:ext cx="825690" cy="2115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- 10</a:t>
          </a:r>
          <a:r>
            <a:rPr lang="ru-RU" sz="900" b="1">
              <a:solidFill>
                <a:srgbClr val="FF0000"/>
              </a:solidFill>
            </a:rPr>
            <a:t> (- 5,1%)</a:t>
          </a:r>
        </a:p>
      </cdr:txBody>
    </cdr:sp>
  </cdr:relSizeAnchor>
  <cdr:relSizeAnchor xmlns:cdr="http://schemas.openxmlformats.org/drawingml/2006/chartDrawing">
    <cdr:from>
      <cdr:x>0.43932</cdr:x>
      <cdr:y>0.33523</cdr:y>
    </cdr:from>
    <cdr:to>
      <cdr:x>0.59077</cdr:x>
      <cdr:y>0.44879</cdr:y>
    </cdr:to>
    <cdr:sp macro="" textlink="">
      <cdr:nvSpPr>
        <cdr:cNvPr id="6" name="Поле 5"/>
        <cdr:cNvSpPr txBox="1"/>
      </cdr:nvSpPr>
      <cdr:spPr>
        <a:xfrm xmlns:a="http://schemas.openxmlformats.org/drawingml/2006/main">
          <a:off x="2709081" y="723331"/>
          <a:ext cx="933893" cy="2450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900" b="1">
            <a:solidFill>
              <a:srgbClr val="FF0000"/>
            </a:solidFill>
          </a:endParaRPr>
        </a:p>
      </cdr:txBody>
    </cdr:sp>
  </cdr:relSizeAnchor>
  <cdr:relSizeAnchor xmlns:cdr="http://schemas.openxmlformats.org/drawingml/2006/chartDrawing">
    <cdr:from>
      <cdr:x>0.59204</cdr:x>
      <cdr:y>0.40265</cdr:y>
    </cdr:from>
    <cdr:to>
      <cdr:x>0.71962</cdr:x>
      <cdr:y>0.56099</cdr:y>
    </cdr:to>
    <cdr:sp macro="" textlink="">
      <cdr:nvSpPr>
        <cdr:cNvPr id="7" name="Поле 6"/>
        <cdr:cNvSpPr txBox="1"/>
      </cdr:nvSpPr>
      <cdr:spPr>
        <a:xfrm xmlns:a="http://schemas.openxmlformats.org/drawingml/2006/main">
          <a:off x="3615468" y="832513"/>
          <a:ext cx="779112" cy="3273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900" b="1">
            <a:solidFill>
              <a:srgbClr val="FF0000"/>
            </a:solidFill>
          </a:endParaRPr>
        </a:p>
      </cdr:txBody>
    </cdr:sp>
  </cdr:relSizeAnchor>
  <cdr:relSizeAnchor xmlns:cdr="http://schemas.openxmlformats.org/drawingml/2006/chartDrawing">
    <cdr:from>
      <cdr:x>0.71962</cdr:x>
      <cdr:y>0.30534</cdr:y>
    </cdr:from>
    <cdr:to>
      <cdr:x>0.85706</cdr:x>
      <cdr:y>0.42142</cdr:y>
    </cdr:to>
    <cdr:sp macro="" textlink="">
      <cdr:nvSpPr>
        <cdr:cNvPr id="8" name="Поле 7"/>
        <cdr:cNvSpPr txBox="1"/>
      </cdr:nvSpPr>
      <cdr:spPr>
        <a:xfrm xmlns:a="http://schemas.openxmlformats.org/drawingml/2006/main">
          <a:off x="4394578" y="668740"/>
          <a:ext cx="839311" cy="2542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a:solidFill>
                <a:srgbClr val="FF0000"/>
              </a:solidFill>
            </a:rPr>
            <a:t>- 1 (- 0,9%)</a:t>
          </a:r>
        </a:p>
      </cdr:txBody>
    </cdr:sp>
  </cdr:relSizeAnchor>
  <cdr:relSizeAnchor xmlns:cdr="http://schemas.openxmlformats.org/drawingml/2006/chartDrawing">
    <cdr:from>
      <cdr:x>0.86595</cdr:x>
      <cdr:y>0.52799</cdr:y>
    </cdr:from>
    <cdr:to>
      <cdr:x>1</cdr:x>
      <cdr:y>0.63058</cdr:y>
    </cdr:to>
    <cdr:sp macro="" textlink="">
      <cdr:nvSpPr>
        <cdr:cNvPr id="9" name="Поле 8"/>
        <cdr:cNvSpPr txBox="1"/>
      </cdr:nvSpPr>
      <cdr:spPr>
        <a:xfrm xmlns:a="http://schemas.openxmlformats.org/drawingml/2006/main">
          <a:off x="5339867" y="1139260"/>
          <a:ext cx="826618" cy="2213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900" b="1">
            <a:solidFill>
              <a:srgbClr val="FF0000"/>
            </a:solidFill>
          </a:endParaRPr>
        </a:p>
      </cdr:txBody>
    </cdr:sp>
  </cdr:relSizeAnchor>
  <cdr:relSizeAnchor xmlns:cdr="http://schemas.openxmlformats.org/drawingml/2006/chartDrawing">
    <cdr:from>
      <cdr:x>0.43865</cdr:x>
      <cdr:y>0.27784</cdr:y>
    </cdr:from>
    <cdr:to>
      <cdr:x>0.57547</cdr:x>
      <cdr:y>0.39471</cdr:y>
    </cdr:to>
    <cdr:sp macro="" textlink="">
      <cdr:nvSpPr>
        <cdr:cNvPr id="10" name="Поле 9"/>
        <cdr:cNvSpPr txBox="1"/>
      </cdr:nvSpPr>
      <cdr:spPr>
        <a:xfrm xmlns:a="http://schemas.openxmlformats.org/drawingml/2006/main">
          <a:off x="2681785" y="614149"/>
          <a:ext cx="836512" cy="2583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- 17</a:t>
          </a:r>
          <a:r>
            <a:rPr lang="ru-RU" sz="900" b="1">
              <a:solidFill>
                <a:srgbClr val="FF0000"/>
              </a:solidFill>
            </a:rPr>
            <a:t> (- 14%)</a:t>
          </a:r>
        </a:p>
      </cdr:txBody>
    </cdr:sp>
  </cdr:relSizeAnchor>
  <cdr:relSizeAnchor xmlns:cdr="http://schemas.openxmlformats.org/drawingml/2006/chartDrawing">
    <cdr:from>
      <cdr:x>0.8593</cdr:x>
      <cdr:y>0.52233</cdr:y>
    </cdr:from>
    <cdr:to>
      <cdr:x>0.99004</cdr:x>
      <cdr:y>0.63873</cdr:y>
    </cdr:to>
    <cdr:sp macro="" textlink="">
      <cdr:nvSpPr>
        <cdr:cNvPr id="11" name="Поле 10"/>
        <cdr:cNvSpPr txBox="1"/>
      </cdr:nvSpPr>
      <cdr:spPr>
        <a:xfrm xmlns:a="http://schemas.openxmlformats.org/drawingml/2006/main">
          <a:off x="5247566" y="1143963"/>
          <a:ext cx="798406" cy="2549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+ 2 (+ 8,7%)</a:t>
          </a:r>
          <a:endParaRPr lang="ru-RU" sz="900" b="1">
            <a:solidFill>
              <a:srgbClr val="FF0000"/>
            </a:solidFill>
          </a:endParaRPr>
        </a:p>
      </cdr:txBody>
    </cdr:sp>
  </cdr:relSizeAnchor>
  <cdr:relSizeAnchor xmlns:cdr="http://schemas.openxmlformats.org/drawingml/2006/chartDrawing">
    <cdr:from>
      <cdr:x>0.58777</cdr:x>
      <cdr:y>0.37045</cdr:y>
    </cdr:from>
    <cdr:to>
      <cdr:x>0.71099</cdr:x>
      <cdr:y>0.49541</cdr:y>
    </cdr:to>
    <cdr:sp macro="" textlink="">
      <cdr:nvSpPr>
        <cdr:cNvPr id="12" name="Поле 11"/>
        <cdr:cNvSpPr txBox="1"/>
      </cdr:nvSpPr>
      <cdr:spPr>
        <a:xfrm xmlns:a="http://schemas.openxmlformats.org/drawingml/2006/main">
          <a:off x="3593496" y="818865"/>
          <a:ext cx="753316" cy="2762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900" b="1">
              <a:solidFill>
                <a:srgbClr val="FF0000"/>
              </a:solidFill>
            </a:rPr>
            <a:t>-</a:t>
          </a:r>
          <a:r>
            <a:rPr lang="ru-RU" sz="900" b="1" baseline="0">
              <a:solidFill>
                <a:srgbClr val="FF0000"/>
              </a:solidFill>
            </a:rPr>
            <a:t> 8</a:t>
          </a:r>
          <a:r>
            <a:rPr lang="ru-RU" sz="900" b="1">
              <a:solidFill>
                <a:srgbClr val="FF0000"/>
              </a:solidFill>
            </a:rPr>
            <a:t> (- 10,4%)</a:t>
          </a:r>
        </a:p>
      </cdr:txBody>
    </cdr:sp>
  </cdr:relSizeAnchor>
</c:userShapes>
</file>

<file path=word/drawings/drawing3.xml><?xml version="1.0" encoding="utf-8"?>
<c:userShapes xmlns:c="http://schemas.openxmlformats.org/drawingml/2006/chart">
  <cdr:relSizeAnchor xmlns:cdr="http://schemas.openxmlformats.org/drawingml/2006/chartDrawing">
    <cdr:from>
      <cdr:x>0.2815</cdr:x>
      <cdr:y>0.30568</cdr:y>
    </cdr:from>
    <cdr:to>
      <cdr:x>0.46597</cdr:x>
      <cdr:y>0.43923</cdr:y>
    </cdr:to>
    <cdr:sp macro="" textlink="">
      <cdr:nvSpPr>
        <cdr:cNvPr id="2" name="Поле 1"/>
        <cdr:cNvSpPr txBox="1"/>
      </cdr:nvSpPr>
      <cdr:spPr>
        <a:xfrm xmlns:a="http://schemas.openxmlformats.org/drawingml/2006/main">
          <a:off x="1719063" y="702858"/>
          <a:ext cx="1126495" cy="307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a:t>
          </a:r>
          <a:r>
            <a:rPr lang="ru-RU" sz="1000" b="1" baseline="0">
              <a:solidFill>
                <a:srgbClr val="FF0000"/>
              </a:solidFill>
            </a:rPr>
            <a:t> 55</a:t>
          </a:r>
          <a:r>
            <a:rPr lang="ru-RU" sz="1000" b="1">
              <a:solidFill>
                <a:srgbClr val="FF0000"/>
              </a:solidFill>
            </a:rPr>
            <a:t> чел. (-9,8%)</a:t>
          </a:r>
        </a:p>
      </cdr:txBody>
    </cdr:sp>
  </cdr:relSizeAnchor>
  <cdr:relSizeAnchor xmlns:cdr="http://schemas.openxmlformats.org/drawingml/2006/chartDrawing">
    <cdr:from>
      <cdr:x>0.53078</cdr:x>
      <cdr:y>0.51639</cdr:y>
    </cdr:from>
    <cdr:to>
      <cdr:x>0.7185</cdr:x>
      <cdr:y>0.6351</cdr:y>
    </cdr:to>
    <cdr:sp macro="" textlink="">
      <cdr:nvSpPr>
        <cdr:cNvPr id="3" name="Поле 2"/>
        <cdr:cNvSpPr txBox="1"/>
      </cdr:nvSpPr>
      <cdr:spPr>
        <a:xfrm xmlns:a="http://schemas.openxmlformats.org/drawingml/2006/main">
          <a:off x="3241343" y="1187354"/>
          <a:ext cx="1146389" cy="2729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- 31 чел. (- 34,1%)</a:t>
          </a:r>
        </a:p>
      </cdr:txBody>
    </cdr:sp>
  </cdr:relSizeAnchor>
  <cdr:relSizeAnchor xmlns:cdr="http://schemas.openxmlformats.org/drawingml/2006/chartDrawing">
    <cdr:from>
      <cdr:x>0.78667</cdr:x>
      <cdr:y>0.41549</cdr:y>
    </cdr:from>
    <cdr:to>
      <cdr:x>0.97375</cdr:x>
      <cdr:y>0.552</cdr:y>
    </cdr:to>
    <cdr:sp macro="" textlink="">
      <cdr:nvSpPr>
        <cdr:cNvPr id="4" name="Поле 3"/>
        <cdr:cNvSpPr txBox="1"/>
      </cdr:nvSpPr>
      <cdr:spPr>
        <a:xfrm xmlns:a="http://schemas.openxmlformats.org/drawingml/2006/main">
          <a:off x="4804012" y="955343"/>
          <a:ext cx="1142480" cy="3138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a:t>
          </a:r>
          <a:r>
            <a:rPr lang="ru-RU" sz="1000" b="1" baseline="0">
              <a:solidFill>
                <a:srgbClr val="FF0000"/>
              </a:solidFill>
            </a:rPr>
            <a:t> 7</a:t>
          </a:r>
          <a:r>
            <a:rPr lang="ru-RU" sz="1000" b="1">
              <a:solidFill>
                <a:srgbClr val="FF0000"/>
              </a:solidFill>
            </a:rPr>
            <a:t> чел. (- 2,1%)</a:t>
          </a:r>
        </a:p>
      </cdr:txBody>
    </cdr:sp>
  </cdr:relSizeAnchor>
  <cdr:relSizeAnchor xmlns:cdr="http://schemas.openxmlformats.org/drawingml/2006/chartDrawing">
    <cdr:from>
      <cdr:x>0.05148</cdr:x>
      <cdr:y>0.12955</cdr:y>
    </cdr:from>
    <cdr:to>
      <cdr:x>0.23111</cdr:x>
      <cdr:y>0.28319</cdr:y>
    </cdr:to>
    <cdr:sp macro="" textlink="">
      <cdr:nvSpPr>
        <cdr:cNvPr id="5" name="Поле 4"/>
        <cdr:cNvSpPr txBox="1"/>
      </cdr:nvSpPr>
      <cdr:spPr>
        <a:xfrm xmlns:a="http://schemas.openxmlformats.org/drawingml/2006/main">
          <a:off x="320724" y="293427"/>
          <a:ext cx="1119116" cy="34801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b="1">
              <a:solidFill>
                <a:srgbClr val="FF0000"/>
              </a:solidFill>
            </a:rPr>
            <a:t>- 93 чел. (-9,5%)</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0.99453</cdr:x>
      <cdr:y>0.19606</cdr:y>
    </cdr:to>
    <cdr:sp macro="" textlink="">
      <cdr:nvSpPr>
        <cdr:cNvPr id="2" name="Поле 1"/>
        <cdr:cNvSpPr txBox="1"/>
      </cdr:nvSpPr>
      <cdr:spPr>
        <a:xfrm xmlns:a="http://schemas.openxmlformats.org/drawingml/2006/main">
          <a:off x="0" y="0"/>
          <a:ext cx="6100546" cy="4708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1">
              <a:solidFill>
                <a:srgbClr val="0070C0"/>
              </a:solidFill>
            </a:rPr>
            <a:t>Динамика выявленных детей,</a:t>
          </a:r>
          <a:r>
            <a:rPr lang="ru-RU" sz="1200" b="1" baseline="0">
              <a:solidFill>
                <a:srgbClr val="0070C0"/>
              </a:solidFill>
            </a:rPr>
            <a:t> нуждающихся в защите государства,</a:t>
          </a:r>
          <a:r>
            <a:rPr lang="ru-RU" sz="1200" b="1">
              <a:solidFill>
                <a:srgbClr val="0070C0"/>
              </a:solidFill>
            </a:rPr>
            <a:t> и направленных в различные формы устройства</a:t>
          </a:r>
        </a:p>
      </cdr:txBody>
    </cdr:sp>
  </cdr:relSizeAnchor>
  <cdr:relSizeAnchor xmlns:cdr="http://schemas.openxmlformats.org/drawingml/2006/chartDrawing">
    <cdr:from>
      <cdr:x>0.18467</cdr:x>
      <cdr:y>0.11622</cdr:y>
    </cdr:from>
    <cdr:to>
      <cdr:x>0.34263</cdr:x>
      <cdr:y>0.25573</cdr:y>
    </cdr:to>
    <cdr:sp macro="" textlink="">
      <cdr:nvSpPr>
        <cdr:cNvPr id="3" name="Поле 2"/>
        <cdr:cNvSpPr txBox="1"/>
      </cdr:nvSpPr>
      <cdr:spPr>
        <a:xfrm xmlns:a="http://schemas.openxmlformats.org/drawingml/2006/main">
          <a:off x="1132764" y="293427"/>
          <a:ext cx="968963" cy="3522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baseline="0">
              <a:solidFill>
                <a:srgbClr val="FF0000"/>
              </a:solidFill>
            </a:rPr>
            <a:t>- 14 </a:t>
          </a:r>
          <a:r>
            <a:rPr lang="ru-RU" sz="1000" b="1">
              <a:solidFill>
                <a:srgbClr val="FF0000"/>
              </a:solidFill>
            </a:rPr>
            <a:t>(-</a:t>
          </a:r>
          <a:r>
            <a:rPr lang="ru-RU" sz="1000" b="1" baseline="0">
              <a:solidFill>
                <a:srgbClr val="FF0000"/>
              </a:solidFill>
            </a:rPr>
            <a:t> 5,1</a:t>
          </a:r>
          <a:r>
            <a:rPr lang="ru-RU" sz="1000" b="1">
              <a:solidFill>
                <a:srgbClr val="FF0000"/>
              </a:solidFill>
            </a:rPr>
            <a:t>%)</a:t>
          </a:r>
        </a:p>
      </cdr:txBody>
    </cdr:sp>
  </cdr:relSizeAnchor>
  <cdr:relSizeAnchor xmlns:cdr="http://schemas.openxmlformats.org/drawingml/2006/chartDrawing">
    <cdr:from>
      <cdr:x>0.29504</cdr:x>
      <cdr:y>0.56446</cdr:y>
    </cdr:from>
    <cdr:to>
      <cdr:x>0.39891</cdr:x>
      <cdr:y>0.71785</cdr:y>
    </cdr:to>
    <cdr:sp macro="" textlink="">
      <cdr:nvSpPr>
        <cdr:cNvPr id="7" name="Поле 6"/>
        <cdr:cNvSpPr txBox="1"/>
      </cdr:nvSpPr>
      <cdr:spPr>
        <a:xfrm xmlns:a="http://schemas.openxmlformats.org/drawingml/2006/main">
          <a:off x="1821976" y="1255595"/>
          <a:ext cx="641445" cy="34119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0.36043</cdr:x>
      <cdr:y>0.56218</cdr:y>
    </cdr:from>
    <cdr:to>
      <cdr:x>0.42162</cdr:x>
      <cdr:y>0.69615</cdr:y>
    </cdr:to>
    <cdr:sp macro="" textlink="">
      <cdr:nvSpPr>
        <cdr:cNvPr id="8" name="Поле 7"/>
        <cdr:cNvSpPr txBox="1"/>
      </cdr:nvSpPr>
      <cdr:spPr>
        <a:xfrm xmlns:a="http://schemas.openxmlformats.org/drawingml/2006/main">
          <a:off x="2210914" y="1419366"/>
          <a:ext cx="375337" cy="33824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26,8%</a:t>
          </a:r>
        </a:p>
      </cdr:txBody>
    </cdr:sp>
  </cdr:relSizeAnchor>
  <cdr:relSizeAnchor xmlns:cdr="http://schemas.openxmlformats.org/drawingml/2006/chartDrawing">
    <cdr:from>
      <cdr:x>0.5273</cdr:x>
      <cdr:y>0.53419</cdr:y>
    </cdr:from>
    <cdr:to>
      <cdr:x>0.59294</cdr:x>
      <cdr:y>0.72343</cdr:y>
    </cdr:to>
    <cdr:sp macro="" textlink="">
      <cdr:nvSpPr>
        <cdr:cNvPr id="9" name="Поле 8"/>
        <cdr:cNvSpPr txBox="1"/>
      </cdr:nvSpPr>
      <cdr:spPr>
        <a:xfrm xmlns:a="http://schemas.openxmlformats.org/drawingml/2006/main">
          <a:off x="3234511" y="1282891"/>
          <a:ext cx="402617" cy="4544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800" b="1">
            <a:solidFill>
              <a:schemeClr val="bg1"/>
            </a:solidFill>
          </a:endParaRPr>
        </a:p>
      </cdr:txBody>
    </cdr:sp>
  </cdr:relSizeAnchor>
  <cdr:relSizeAnchor xmlns:cdr="http://schemas.openxmlformats.org/drawingml/2006/chartDrawing">
    <cdr:from>
      <cdr:x>0.40604</cdr:x>
      <cdr:y>0.52975</cdr:y>
    </cdr:from>
    <cdr:to>
      <cdr:x>0.47724</cdr:x>
      <cdr:y>0.75582</cdr:y>
    </cdr:to>
    <cdr:sp macro="" textlink="">
      <cdr:nvSpPr>
        <cdr:cNvPr id="10" name="Поле 9"/>
        <cdr:cNvSpPr txBox="1"/>
      </cdr:nvSpPr>
      <cdr:spPr>
        <a:xfrm xmlns:a="http://schemas.openxmlformats.org/drawingml/2006/main">
          <a:off x="2490689" y="1337480"/>
          <a:ext cx="436755" cy="57078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35,6%</a:t>
          </a:r>
        </a:p>
      </cdr:txBody>
    </cdr:sp>
  </cdr:relSizeAnchor>
  <cdr:relSizeAnchor xmlns:cdr="http://schemas.openxmlformats.org/drawingml/2006/chartDrawing">
    <cdr:from>
      <cdr:x>0.57291</cdr:x>
      <cdr:y>0.53785</cdr:y>
    </cdr:from>
    <cdr:to>
      <cdr:x>0.63187</cdr:x>
      <cdr:y>0.64326</cdr:y>
    </cdr:to>
    <cdr:sp macro="" textlink="">
      <cdr:nvSpPr>
        <cdr:cNvPr id="11" name="Поле 10"/>
        <cdr:cNvSpPr txBox="1"/>
      </cdr:nvSpPr>
      <cdr:spPr>
        <a:xfrm xmlns:a="http://schemas.openxmlformats.org/drawingml/2006/main">
          <a:off x="3514287" y="1357952"/>
          <a:ext cx="361677" cy="2661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35,6%</a:t>
          </a:r>
        </a:p>
      </cdr:txBody>
    </cdr:sp>
  </cdr:relSizeAnchor>
  <cdr:relSizeAnchor xmlns:cdr="http://schemas.openxmlformats.org/drawingml/2006/chartDrawing">
    <cdr:from>
      <cdr:x>0.68749</cdr:x>
      <cdr:y>0.59386</cdr:y>
    </cdr:from>
    <cdr:to>
      <cdr:x>0.77204</cdr:x>
      <cdr:y>0.70183</cdr:y>
    </cdr:to>
    <cdr:sp macro="" textlink="">
      <cdr:nvSpPr>
        <cdr:cNvPr id="4" name="Поле 3"/>
        <cdr:cNvSpPr txBox="1"/>
      </cdr:nvSpPr>
      <cdr:spPr>
        <a:xfrm xmlns:a="http://schemas.openxmlformats.org/drawingml/2006/main">
          <a:off x="4217158" y="1426191"/>
          <a:ext cx="518615" cy="2593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chemeClr val="bg1"/>
              </a:solidFill>
            </a:rPr>
            <a:t>20,1%</a:t>
          </a:r>
        </a:p>
      </cdr:txBody>
    </cdr:sp>
  </cdr:relSizeAnchor>
  <cdr:relSizeAnchor xmlns:cdr="http://schemas.openxmlformats.org/drawingml/2006/chartDrawing">
    <cdr:from>
      <cdr:x>0.73644</cdr:x>
      <cdr:y>0.56218</cdr:y>
    </cdr:from>
    <cdr:to>
      <cdr:x>0.8221</cdr:x>
      <cdr:y>0.74445</cdr:y>
    </cdr:to>
    <cdr:sp macro="" textlink="">
      <cdr:nvSpPr>
        <cdr:cNvPr id="5" name="Поле 4"/>
        <cdr:cNvSpPr txBox="1"/>
      </cdr:nvSpPr>
      <cdr:spPr>
        <a:xfrm xmlns:a="http://schemas.openxmlformats.org/drawingml/2006/main">
          <a:off x="4517409" y="1419367"/>
          <a:ext cx="525435" cy="4601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chemeClr val="bg1"/>
              </a:solidFill>
            </a:rPr>
            <a:t>26,2%</a:t>
          </a:r>
        </a:p>
      </cdr:txBody>
    </cdr:sp>
  </cdr:relSizeAnchor>
  <cdr:relSizeAnchor xmlns:cdr="http://schemas.openxmlformats.org/drawingml/2006/chartDrawing">
    <cdr:from>
      <cdr:x>0.90665</cdr:x>
      <cdr:y>0.5811</cdr:y>
    </cdr:from>
    <cdr:to>
      <cdr:x>0.98452</cdr:x>
      <cdr:y>0.70183</cdr:y>
    </cdr:to>
    <cdr:sp macro="" textlink="">
      <cdr:nvSpPr>
        <cdr:cNvPr id="6" name="Поле 5"/>
        <cdr:cNvSpPr txBox="1"/>
      </cdr:nvSpPr>
      <cdr:spPr>
        <a:xfrm xmlns:a="http://schemas.openxmlformats.org/drawingml/2006/main">
          <a:off x="5561483" y="1467134"/>
          <a:ext cx="477652" cy="3048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ysClr val="windowText" lastClr="000000"/>
              </a:solidFill>
            </a:rPr>
            <a:t>2,6%</a:t>
          </a:r>
        </a:p>
      </cdr:txBody>
    </cdr:sp>
  </cdr:relSizeAnchor>
  <cdr:relSizeAnchor xmlns:cdr="http://schemas.openxmlformats.org/drawingml/2006/chartDrawing">
    <cdr:from>
      <cdr:x>0.85325</cdr:x>
      <cdr:y>0.56218</cdr:y>
    </cdr:from>
    <cdr:to>
      <cdr:x>0.92778</cdr:x>
      <cdr:y>0.73025</cdr:y>
    </cdr:to>
    <cdr:sp macro="" textlink="">
      <cdr:nvSpPr>
        <cdr:cNvPr id="12" name="Поле 11"/>
        <cdr:cNvSpPr txBox="1"/>
      </cdr:nvSpPr>
      <cdr:spPr>
        <a:xfrm xmlns:a="http://schemas.openxmlformats.org/drawingml/2006/main">
          <a:off x="5233916" y="1419367"/>
          <a:ext cx="457179" cy="4243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ysClr val="windowText" lastClr="000000"/>
              </a:solidFill>
            </a:rPr>
            <a:t>4,9%</a:t>
          </a:r>
        </a:p>
      </cdr:txBody>
    </cdr:sp>
  </cdr:relSizeAnchor>
  <cdr:relSizeAnchor xmlns:cdr="http://schemas.openxmlformats.org/drawingml/2006/chartDrawing">
    <cdr:from>
      <cdr:x>0.90665</cdr:x>
      <cdr:y>0.69047</cdr:y>
    </cdr:from>
    <cdr:to>
      <cdr:x>0.98007</cdr:x>
      <cdr:y>0.7615</cdr:y>
    </cdr:to>
    <cdr:sp macro="" textlink="">
      <cdr:nvSpPr>
        <cdr:cNvPr id="13" name="Поле 12"/>
        <cdr:cNvSpPr txBox="1"/>
      </cdr:nvSpPr>
      <cdr:spPr>
        <a:xfrm xmlns:a="http://schemas.openxmlformats.org/drawingml/2006/main">
          <a:off x="5561481" y="1658203"/>
          <a:ext cx="450357" cy="1705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800" b="1">
            <a:solidFill>
              <a:srgbClr val="FF0000"/>
            </a:solidFill>
          </a:endParaRPr>
        </a:p>
      </cdr:txBody>
    </cdr:sp>
  </cdr:relSizeAnchor>
  <cdr:relSizeAnchor xmlns:cdr="http://schemas.openxmlformats.org/drawingml/2006/chartDrawing">
    <cdr:from>
      <cdr:x>0.52396</cdr:x>
      <cdr:y>0.46488</cdr:y>
    </cdr:from>
    <cdr:to>
      <cdr:x>0.61963</cdr:x>
      <cdr:y>0.69462</cdr:y>
    </cdr:to>
    <cdr:sp macro="" textlink="">
      <cdr:nvSpPr>
        <cdr:cNvPr id="14" name="Поле 13"/>
        <cdr:cNvSpPr txBox="1"/>
      </cdr:nvSpPr>
      <cdr:spPr>
        <a:xfrm xmlns:a="http://schemas.openxmlformats.org/drawingml/2006/main">
          <a:off x="3214049" y="1173708"/>
          <a:ext cx="586824" cy="58004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48,2%</a:t>
          </a:r>
        </a:p>
      </cdr:txBody>
    </cdr:sp>
  </cdr:relSizeAnchor>
</c:userShapes>
</file>

<file path=word/drawings/drawing5.xml><?xml version="1.0" encoding="utf-8"?>
<c:userShapes xmlns:c="http://schemas.openxmlformats.org/drawingml/2006/chart">
  <cdr:relSizeAnchor xmlns:cdr="http://schemas.openxmlformats.org/drawingml/2006/chartDrawing">
    <cdr:from>
      <cdr:x>0.31623</cdr:x>
      <cdr:y>0.19284</cdr:y>
    </cdr:from>
    <cdr:to>
      <cdr:x>0.35343</cdr:x>
      <cdr:y>0.30972</cdr:y>
    </cdr:to>
    <cdr:sp macro="" textlink="">
      <cdr:nvSpPr>
        <cdr:cNvPr id="2" name="Поле 1"/>
        <cdr:cNvSpPr txBox="1"/>
      </cdr:nvSpPr>
      <cdr:spPr>
        <a:xfrm xmlns:a="http://schemas.openxmlformats.org/drawingml/2006/main" rot="19255538" flipV="1">
          <a:off x="1734981" y="441939"/>
          <a:ext cx="226006" cy="26606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55</Pages>
  <Words>22795</Words>
  <Characters>129935</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И. Зайцева</dc:creator>
  <cp:keywords/>
  <dc:description/>
  <cp:lastModifiedBy>Сергей Селезнёв</cp:lastModifiedBy>
  <cp:revision>2</cp:revision>
  <dcterms:created xsi:type="dcterms:W3CDTF">2022-01-26T13:21:00Z</dcterms:created>
  <dcterms:modified xsi:type="dcterms:W3CDTF">2022-01-26T13:21:00Z</dcterms:modified>
</cp:coreProperties>
</file>