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D" w:rsidRPr="00F1203D" w:rsidRDefault="00F1203D" w:rsidP="00F1203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</w:pPr>
      <w:r w:rsidRPr="00F1203D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О внесении изменений и дополнения в Постановление Правительства Приднестровской Молдавской Республики от 16 октября 2013 года № 237 «Об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образования»</w:t>
      </w:r>
    </w:p>
    <w:p w:rsidR="00F1203D" w:rsidRPr="00F1203D" w:rsidRDefault="00F1203D" w:rsidP="00F1203D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305B94"/>
          <w:sz w:val="18"/>
          <w:szCs w:val="18"/>
          <w:lang w:eastAsia="ru-RU"/>
        </w:rPr>
      </w:pPr>
      <w:r w:rsidRPr="00F1203D">
        <w:rPr>
          <w:rFonts w:ascii="Times New Roman" w:eastAsia="Times New Roman" w:hAnsi="Times New Roman" w:cs="Times New Roman"/>
          <w:i/>
          <w:iCs/>
          <w:color w:val="305B94"/>
          <w:sz w:val="18"/>
          <w:szCs w:val="18"/>
          <w:lang w:eastAsia="ru-RU"/>
        </w:rPr>
        <w:t>Постановление 112 от 21 мая 2015 года</w:t>
      </w:r>
    </w:p>
    <w:p w:rsidR="00F1203D" w:rsidRPr="00F1203D" w:rsidRDefault="00F1203D" w:rsidP="00F1203D">
      <w:pPr>
        <w:spacing w:before="30" w:after="300" w:line="240" w:lineRule="auto"/>
        <w:rPr>
          <w:rFonts w:ascii="Times New Roman" w:eastAsia="Times New Roman" w:hAnsi="Times New Roman" w:cs="Times New Roman"/>
          <w:i/>
          <w:iCs/>
          <w:color w:val="305B94"/>
          <w:sz w:val="18"/>
          <w:szCs w:val="18"/>
          <w:lang w:eastAsia="ru-RU"/>
        </w:rPr>
      </w:pPr>
      <w:r w:rsidRPr="00F1203D">
        <w:rPr>
          <w:rFonts w:ascii="Times New Roman" w:eastAsia="Times New Roman" w:hAnsi="Times New Roman" w:cs="Times New Roman"/>
          <w:i/>
          <w:iCs/>
          <w:color w:val="305B94"/>
          <w:sz w:val="18"/>
          <w:szCs w:val="18"/>
          <w:lang w:eastAsia="ru-RU"/>
        </w:rPr>
        <w:t>Опубликовано 21 мая 2015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Кодексом о браке и семье Приднестровской Молдавской Республики, с целью совершенствования правового регулирования отношений по учету детей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образования, Правительство Приднестровской Молдавской Республики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 с т а н о в л я е т: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Внести в Постановление Правительства Приднестровской Молдавской Республики от 16 октября 2013 года № 237 «Об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образования» (САЗ 13-41) следующие изменения и дополнение: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пункт 1 главы 1 Приложения к Постановлению изложить в следующей редакции: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«1. </w:t>
      </w: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Настоящее Положение устанавливает порядок взаимодействия Министерства по социальной защите и труду Приднестровской Молдавской Республики, территориальных управлений (отделов) опеки и попечительства с государственными администрациями городов и районов, домами ребенка, детскими домами, </w:t>
      </w:r>
      <w:proofErr w:type="spell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интернатными</w:t>
      </w:r>
      <w:proofErr w:type="spell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учреждениями, организациями профессионального образования для осуществления контроля за поступлением и переводом детей и учащейся молодежи из числа сирот и оставшихся без попечения родителей в учреждения социального патронажа, в организации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профессионального образования и за получением образования»;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дополнить главу 1 Приложения к Постановлению пунктом 1-1 следующего содержания: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«1-1. Территориальные управления (отделы) опеки и попечительства: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в соответствии со статьями 118, 121 Кодекса о браке и семье Приднестровской Молдавской Республики выявляют детей, оставшихся без попечения родителей, ведут учет таких детей и, исходя из конкретных обстоятельств утраты попечения родителей, избирают формы устройства детей, оставшихся без попечения родителей, а также осуществляют последующий контроль за условиями их содержания, воспитания и образования вплоть до их трудоустройства;</w:t>
      </w:r>
      <w:proofErr w:type="gramEnd"/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б) в соответствии со статьями 120, 121 Кодекса о браке и семье Приднестровской Молдавской Республики при отсутствии возможности передать ребенка, оставшегося без попечения родителей, на различные формы семейного воспитания (усыновление, опеку, в приемную семью или детские дома семейного типа) оформляют его в государственное учреждение для детей-сирот и детей, </w:t>
      </w: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оставшихся без попечения родителей, всех типов и видов (образовательные, воспитательные, лечебные, учреждения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социальной защиты населения и другие);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для определения в организации образования (учреждения) для детей-сирот и детей, оставшихся без попечения родителей, готовят полный пакет документов, подтверждающий их правовой статус (Приложение № 1 к настоящему Положению);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г) осуществляют перевод несовершеннолетнего, оставшегося без родительского попечения, из одного учреждения с полным государственным обеспечением в </w:t>
      </w:r>
      <w:bookmarkStart w:id="0" w:name="_GoBack"/>
      <w:bookmarkEnd w:id="0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другое учреждение с полным государственным обеспечением в соответствии с действующим законодательством.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Перевод детей из образовательного учреждения в учреждение социального обеспечения оформляется приказом Министерства по социальной защите и труду Приднестровской Молдавской Республики в соответствии с рекомендацией городской (районной) и (или) республиканской психолого-медико-педагогической комиссии»;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главу 2 Приложения к Постановлению исключить;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по всему тексту Постановления слова «орган опеки и попечительства города (района) республики» в соответствующих числах и падежах заменить словами «территориальное управление (отдел) опеки и попечительства» в соответствующих числах и падежах;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часть вторую пункта 4 главы 4 Приложения к Постановлению изложить в следующей редакции: «Отчисление детей-сирот и детей, оставшихся без попечения родителей, из организаций образования производится с согласия комиссии по защите прав несовершеннолетних и Министерства по социальной защите и труду Приднестровской Молдавской Республики»;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Приложение № 1 к Положению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 изложить в новой редакции (прилагается);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ж) в Приложении № 6 к Положению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профессионального образования слова «Решение государственной администрации города (района), Решение государственной администрации» в соответствующих числах и падежах заменить словами «Приказ Министерства по социальной защите и труду Приднестровской Молдавской Республики» в соответствующих числах и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падежах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Ответственность за исполнение настоящего Постановления возложить на министра по социальной защите и труду Приднестровской Молдавской Республики.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 </w:t>
      </w:r>
      <w:proofErr w:type="gramStart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Настоящее Постановление вступает в силу со дня, следующего за днем официального опубликования.</w:t>
      </w:r>
    </w:p>
    <w:p w:rsidR="00F1203D" w:rsidRPr="00F1203D" w:rsidRDefault="00F1203D" w:rsidP="00F120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ПРЕДСЕДАТЕЛЬ ПРАВИТЕЛЬСТВА                            Т.ТУРАНСКАЯ</w:t>
      </w:r>
    </w:p>
    <w:p w:rsidR="001923E3" w:rsidRDefault="001923E3"/>
    <w:sectPr w:rsidR="001923E3" w:rsidSect="00F120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1"/>
    <w:rsid w:val="001923E3"/>
    <w:rsid w:val="00266F41"/>
    <w:rsid w:val="00F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Бондаренко</dc:creator>
  <cp:keywords/>
  <dc:description/>
  <cp:lastModifiedBy>Ольга В. Бондаренко</cp:lastModifiedBy>
  <cp:revision>3</cp:revision>
  <dcterms:created xsi:type="dcterms:W3CDTF">2015-06-10T07:50:00Z</dcterms:created>
  <dcterms:modified xsi:type="dcterms:W3CDTF">2015-06-10T07:50:00Z</dcterms:modified>
</cp:coreProperties>
</file>