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933352">
        <w:rPr>
          <w:b/>
        </w:rPr>
        <w:t>АПРЕЛЬ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933352" w:rsidP="0026084F">
      <w:pPr>
        <w:jc w:val="center"/>
      </w:pPr>
      <w:r>
        <w:t>21</w:t>
      </w:r>
      <w:r w:rsidR="0026084F" w:rsidRPr="00D57D8A">
        <w:t xml:space="preserve"> </w:t>
      </w:r>
      <w:r>
        <w:t>мая</w:t>
      </w:r>
      <w:r w:rsidR="0026084F">
        <w:t xml:space="preserve"> 2012 года </w:t>
      </w:r>
    </w:p>
    <w:p w:rsidR="0026084F" w:rsidRPr="00D57D8A" w:rsidRDefault="00933352" w:rsidP="0026084F">
      <w:pPr>
        <w:jc w:val="center"/>
      </w:pPr>
      <w:r>
        <w:t>№ 215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933352">
        <w:t>ровской Молдавской Республики 25</w:t>
      </w:r>
      <w:r w:rsidRPr="003E3E44">
        <w:rPr>
          <w:color w:val="943634"/>
        </w:rPr>
        <w:t xml:space="preserve"> </w:t>
      </w:r>
      <w:r w:rsidR="00933352">
        <w:t>мая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9E0938">
        <w:t>№ 6009</w:t>
      </w:r>
    </w:p>
    <w:p w:rsidR="0026084F" w:rsidRDefault="0026084F" w:rsidP="0026084F"/>
    <w:p w:rsidR="00490B91" w:rsidRDefault="009E0938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</w:t>
      </w:r>
      <w:proofErr w:type="gramEnd"/>
      <w:r>
        <w:t xml:space="preserve">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9E0938" w:rsidRPr="009E0938" w:rsidRDefault="009E0938" w:rsidP="009E0938">
      <w:pPr>
        <w:ind w:firstLine="709"/>
        <w:jc w:val="both"/>
      </w:pPr>
      <w:r w:rsidRPr="009E0938">
        <w:t>1. Установить величину прожиточного минимума в среднем на душу населения в Приднестровской Молдавской Республике за апрель 2012 года – 1148 рублей 68 копеек.</w:t>
      </w:r>
    </w:p>
    <w:p w:rsidR="009E0938" w:rsidRPr="009E0938" w:rsidRDefault="009E0938" w:rsidP="009E0938">
      <w:pPr>
        <w:ind w:firstLine="709"/>
        <w:jc w:val="both"/>
      </w:pPr>
      <w:r w:rsidRPr="009E0938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9E0938" w:rsidRPr="009E0938" w:rsidRDefault="009E0938" w:rsidP="009E0938">
      <w:pPr>
        <w:ind w:firstLine="709"/>
        <w:jc w:val="both"/>
      </w:pPr>
      <w:r w:rsidRPr="009E0938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9E0938" w:rsidRPr="009E0938" w:rsidRDefault="009E0938" w:rsidP="009E0938">
      <w:pPr>
        <w:ind w:firstLine="709"/>
        <w:jc w:val="both"/>
      </w:pPr>
      <w:r w:rsidRPr="009E0938">
        <w:t>4. Настоящий Приказ вступает в силу со дня, следующего за днём официального опубликования.</w:t>
      </w:r>
    </w:p>
    <w:p w:rsidR="00490B91" w:rsidRPr="00490B91" w:rsidRDefault="00490B91" w:rsidP="00490B91">
      <w:pPr>
        <w:ind w:firstLine="709"/>
        <w:jc w:val="both"/>
      </w:pPr>
    </w:p>
    <w:p w:rsidR="00FD5DFE" w:rsidRPr="00FD5DFE" w:rsidRDefault="00FD5DFE" w:rsidP="00FD5DFE">
      <w:pPr>
        <w:ind w:firstLine="709"/>
        <w:jc w:val="both"/>
      </w:pP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6084F"/>
    <w:rsid w:val="002650C7"/>
    <w:rsid w:val="0030053E"/>
    <w:rsid w:val="00302910"/>
    <w:rsid w:val="00490B91"/>
    <w:rsid w:val="005321FB"/>
    <w:rsid w:val="00596945"/>
    <w:rsid w:val="005C21CD"/>
    <w:rsid w:val="0064488B"/>
    <w:rsid w:val="00692AF8"/>
    <w:rsid w:val="007734A5"/>
    <w:rsid w:val="00906DDA"/>
    <w:rsid w:val="00933352"/>
    <w:rsid w:val="009E0938"/>
    <w:rsid w:val="00A31606"/>
    <w:rsid w:val="00A626C2"/>
    <w:rsid w:val="00A876D3"/>
    <w:rsid w:val="00AA1660"/>
    <w:rsid w:val="00BB62ED"/>
    <w:rsid w:val="00CA19B9"/>
    <w:rsid w:val="00D0128E"/>
    <w:rsid w:val="00D26927"/>
    <w:rsid w:val="00DE6AC2"/>
    <w:rsid w:val="00E83BE4"/>
    <w:rsid w:val="00EB4F8A"/>
    <w:rsid w:val="00EC0D9A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9</cp:revision>
  <dcterms:created xsi:type="dcterms:W3CDTF">2013-03-25T07:39:00Z</dcterms:created>
  <dcterms:modified xsi:type="dcterms:W3CDTF">2013-03-25T08:25:00Z</dcterms:modified>
</cp:coreProperties>
</file>