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EC" w:rsidRDefault="00EE78EC" w:rsidP="00EE78EC">
      <w:pPr>
        <w:ind w:left="10065" w:right="56"/>
      </w:pPr>
      <w:r>
        <w:t>Приложение № 2</w:t>
      </w:r>
    </w:p>
    <w:p w:rsidR="00EE78EC" w:rsidRDefault="00EE78EC" w:rsidP="00EE78EC">
      <w:pPr>
        <w:ind w:left="10065"/>
      </w:pPr>
      <w:r>
        <w:t>к Приказу Министерства по социальной защите и труду Приднестровской Молдавской Республики</w:t>
      </w:r>
    </w:p>
    <w:p w:rsidR="00EE78EC" w:rsidRDefault="00EE78EC" w:rsidP="00EE78EC">
      <w:pPr>
        <w:ind w:left="10065"/>
      </w:pPr>
      <w:r>
        <w:t>от 15 июля 2013 года № 72</w:t>
      </w:r>
    </w:p>
    <w:p w:rsidR="00EE78EC" w:rsidRDefault="00EE78EC" w:rsidP="00EE78EC">
      <w:pPr>
        <w:pStyle w:val="1"/>
      </w:pPr>
    </w:p>
    <w:p w:rsidR="00EE78EC" w:rsidRPr="00150B36" w:rsidRDefault="00EE78EC" w:rsidP="00EE78EC">
      <w:pPr>
        <w:jc w:val="center"/>
        <w:rPr>
          <w:b/>
        </w:rPr>
      </w:pPr>
      <w:r w:rsidRPr="00150B36">
        <w:rPr>
          <w:b/>
        </w:rPr>
        <w:t>Плановое количество рабочего времени на 201</w:t>
      </w:r>
      <w:r>
        <w:rPr>
          <w:b/>
        </w:rPr>
        <w:t xml:space="preserve">4 год </w:t>
      </w:r>
      <w:r w:rsidRPr="00150B36">
        <w:rPr>
          <w:b/>
        </w:rPr>
        <w:t>для шестидневной рабочей недели</w:t>
      </w:r>
    </w:p>
    <w:p w:rsidR="00EE78EC" w:rsidRDefault="00EE78EC" w:rsidP="00EE78EC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2"/>
        <w:gridCol w:w="707"/>
        <w:gridCol w:w="710"/>
        <w:gridCol w:w="710"/>
        <w:gridCol w:w="781"/>
        <w:gridCol w:w="639"/>
        <w:gridCol w:w="699"/>
        <w:gridCol w:w="768"/>
        <w:gridCol w:w="709"/>
        <w:gridCol w:w="852"/>
        <w:gridCol w:w="781"/>
        <w:gridCol w:w="781"/>
        <w:gridCol w:w="781"/>
        <w:gridCol w:w="689"/>
        <w:gridCol w:w="709"/>
        <w:gridCol w:w="597"/>
        <w:gridCol w:w="42"/>
        <w:gridCol w:w="781"/>
        <w:gridCol w:w="852"/>
        <w:gridCol w:w="876"/>
      </w:tblGrid>
      <w:tr w:rsidR="00EE78EC" w:rsidRPr="00DC31F4" w:rsidTr="00C2078C">
        <w:trPr>
          <w:cantSplit/>
          <w:trHeight w:val="1641"/>
        </w:trPr>
        <w:tc>
          <w:tcPr>
            <w:tcW w:w="1702" w:type="dxa"/>
            <w:vAlign w:val="center"/>
          </w:tcPr>
          <w:p w:rsidR="00EE78EC" w:rsidRPr="00DC31F4" w:rsidRDefault="00EE78EC" w:rsidP="00C2078C">
            <w:pPr>
              <w:jc w:val="center"/>
            </w:pPr>
            <w:r w:rsidRPr="00DC31F4">
              <w:t>Дни и часы</w:t>
            </w:r>
          </w:p>
        </w:tc>
        <w:tc>
          <w:tcPr>
            <w:tcW w:w="852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Январь</w:t>
            </w:r>
          </w:p>
        </w:tc>
        <w:tc>
          <w:tcPr>
            <w:tcW w:w="707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Февраль</w:t>
            </w:r>
          </w:p>
        </w:tc>
        <w:tc>
          <w:tcPr>
            <w:tcW w:w="710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Март</w:t>
            </w:r>
          </w:p>
        </w:tc>
        <w:tc>
          <w:tcPr>
            <w:tcW w:w="710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1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Апрель</w:t>
            </w:r>
          </w:p>
        </w:tc>
        <w:tc>
          <w:tcPr>
            <w:tcW w:w="63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Май</w:t>
            </w:r>
          </w:p>
        </w:tc>
        <w:tc>
          <w:tcPr>
            <w:tcW w:w="69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Июнь</w:t>
            </w:r>
          </w:p>
        </w:tc>
        <w:tc>
          <w:tcPr>
            <w:tcW w:w="768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2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1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Июль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Август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Сентябрь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3 кв</w:t>
            </w:r>
            <w:r>
              <w:rPr>
                <w:b/>
                <w:bCs/>
              </w:rPr>
              <w:t>.</w:t>
            </w:r>
          </w:p>
        </w:tc>
        <w:tc>
          <w:tcPr>
            <w:tcW w:w="68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A63632"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Ноябрь</w:t>
            </w:r>
          </w:p>
        </w:tc>
        <w:tc>
          <w:tcPr>
            <w:tcW w:w="639" w:type="dxa"/>
            <w:gridSpan w:val="2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</w:pPr>
            <w:r w:rsidRPr="00DC31F4">
              <w:t>Декабрь</w:t>
            </w:r>
          </w:p>
        </w:tc>
        <w:tc>
          <w:tcPr>
            <w:tcW w:w="781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4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2 </w:t>
            </w:r>
            <w:proofErr w:type="spellStart"/>
            <w:r w:rsidRPr="00DC31F4">
              <w:rPr>
                <w:b/>
                <w:bCs/>
              </w:rPr>
              <w:t>по</w:t>
            </w:r>
            <w:r>
              <w:rPr>
                <w:b/>
                <w:bCs/>
              </w:rPr>
              <w:t>л</w:t>
            </w:r>
            <w:r w:rsidRPr="00DC31F4">
              <w:rPr>
                <w:b/>
                <w:bCs/>
              </w:rPr>
              <w:t>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76" w:type="dxa"/>
            <w:textDirection w:val="btLr"/>
            <w:vAlign w:val="center"/>
          </w:tcPr>
          <w:p w:rsidR="00EE78EC" w:rsidRPr="00DC31F4" w:rsidRDefault="00EE78EC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Год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t>Календарных дней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31</w:t>
            </w:r>
          </w:p>
        </w:tc>
        <w:tc>
          <w:tcPr>
            <w:tcW w:w="707" w:type="dxa"/>
            <w:vAlign w:val="center"/>
          </w:tcPr>
          <w:p w:rsidR="00EE78EC" w:rsidRPr="00DC31F4" w:rsidRDefault="00EE78EC" w:rsidP="00C2078C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31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30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31</w:t>
            </w:r>
          </w:p>
        </w:tc>
        <w:tc>
          <w:tcPr>
            <w:tcW w:w="69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30</w:t>
            </w:r>
          </w:p>
        </w:tc>
        <w:tc>
          <w:tcPr>
            <w:tcW w:w="768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31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31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30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68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ind w:right="-75"/>
              <w:jc w:val="center"/>
            </w:pPr>
            <w:r>
              <w:t>30</w:t>
            </w:r>
          </w:p>
        </w:tc>
        <w:tc>
          <w:tcPr>
            <w:tcW w:w="639" w:type="dxa"/>
            <w:gridSpan w:val="2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31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876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</w:tr>
      <w:tr w:rsidR="00EE78EC" w:rsidRPr="00DC31F4" w:rsidTr="00C2078C">
        <w:trPr>
          <w:trHeight w:val="458"/>
        </w:trPr>
        <w:tc>
          <w:tcPr>
            <w:tcW w:w="1702" w:type="dxa"/>
            <w:vAlign w:val="center"/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t>Рабочих дней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23</w:t>
            </w:r>
          </w:p>
        </w:tc>
        <w:tc>
          <w:tcPr>
            <w:tcW w:w="707" w:type="dxa"/>
            <w:vAlign w:val="center"/>
          </w:tcPr>
          <w:p w:rsidR="00EE78EC" w:rsidRPr="00DC31F4" w:rsidRDefault="00EE78EC" w:rsidP="00C2078C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25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24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24</w:t>
            </w:r>
          </w:p>
        </w:tc>
        <w:tc>
          <w:tcPr>
            <w:tcW w:w="69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25</w:t>
            </w:r>
          </w:p>
        </w:tc>
        <w:tc>
          <w:tcPr>
            <w:tcW w:w="768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27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26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25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68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24</w:t>
            </w:r>
          </w:p>
        </w:tc>
        <w:tc>
          <w:tcPr>
            <w:tcW w:w="639" w:type="dxa"/>
            <w:gridSpan w:val="2"/>
            <w:vAlign w:val="center"/>
          </w:tcPr>
          <w:p w:rsidR="00EE78EC" w:rsidRPr="00DC31F4" w:rsidRDefault="00EE78EC" w:rsidP="00C2078C">
            <w:pPr>
              <w:jc w:val="center"/>
            </w:pPr>
            <w:r>
              <w:t>27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876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E78EC" w:rsidRPr="00DC31F4" w:rsidTr="00C2078C">
        <w:trPr>
          <w:trHeight w:val="355"/>
        </w:trPr>
        <w:tc>
          <w:tcPr>
            <w:tcW w:w="1702" w:type="dxa"/>
            <w:vAlign w:val="center"/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Выходных дней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5</w:t>
            </w:r>
          </w:p>
        </w:tc>
        <w:tc>
          <w:tcPr>
            <w:tcW w:w="707" w:type="dxa"/>
            <w:vAlign w:val="center"/>
          </w:tcPr>
          <w:p w:rsidR="00EE78EC" w:rsidRPr="00DC31F4" w:rsidRDefault="00EE78EC" w:rsidP="00C2078C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5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6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4</w:t>
            </w:r>
          </w:p>
        </w:tc>
        <w:tc>
          <w:tcPr>
            <w:tcW w:w="69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5</w:t>
            </w:r>
          </w:p>
        </w:tc>
        <w:tc>
          <w:tcPr>
            <w:tcW w:w="768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5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EE78EC" w:rsidRPr="00DC31F4" w:rsidRDefault="00EE78EC" w:rsidP="00C2078C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76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t>Праздничных дней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</w:t>
            </w:r>
          </w:p>
        </w:tc>
        <w:tc>
          <w:tcPr>
            <w:tcW w:w="707" w:type="dxa"/>
            <w:vAlign w:val="center"/>
          </w:tcPr>
          <w:p w:rsidR="00EE78EC" w:rsidRPr="00DC31F4" w:rsidRDefault="00EE78EC" w:rsidP="00C2078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3</w:t>
            </w:r>
          </w:p>
        </w:tc>
        <w:tc>
          <w:tcPr>
            <w:tcW w:w="69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  <w:vAlign w:val="center"/>
          </w:tcPr>
          <w:p w:rsidR="00EE78EC" w:rsidRPr="00DC31F4" w:rsidRDefault="00EE78EC" w:rsidP="00C2078C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" w:type="dxa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E78EC" w:rsidRPr="00DC31F4" w:rsidTr="00C2078C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t>Рабочих часов:</w:t>
            </w:r>
          </w:p>
        </w:tc>
        <w:tc>
          <w:tcPr>
            <w:tcW w:w="14316" w:type="dxa"/>
            <w:gridSpan w:val="20"/>
            <w:vAlign w:val="center"/>
          </w:tcPr>
          <w:p w:rsidR="00EE78EC" w:rsidRPr="00DC31F4" w:rsidRDefault="00EE78EC" w:rsidP="00C2078C">
            <w:pPr>
              <w:jc w:val="center"/>
              <w:rPr>
                <w:b/>
                <w:bCs/>
              </w:rPr>
            </w:pPr>
          </w:p>
        </w:tc>
      </w:tr>
      <w:tr w:rsidR="00EE78EC" w:rsidRPr="00DC31F4" w:rsidTr="00C2078C">
        <w:trPr>
          <w:cantSplit/>
          <w:trHeight w:val="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40-часовой рабочей неделе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E78EC" w:rsidRPr="00DC31F4" w:rsidRDefault="00EE78EC" w:rsidP="00C2078C">
            <w:pPr>
              <w:jc w:val="center"/>
            </w:pPr>
            <w:r>
              <w:t>153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52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16</w:t>
            </w:r>
            <w:r>
              <w:t>6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59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157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16</w:t>
            </w:r>
            <w:r>
              <w:t>7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181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17</w:t>
            </w:r>
            <w:r>
              <w:t>2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16</w:t>
            </w:r>
            <w:r>
              <w:t>6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5</w:t>
            </w:r>
            <w:r>
              <w:rPr>
                <w:b/>
                <w:bCs/>
              </w:rPr>
              <w:t>19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 w:rsidRPr="007265D4">
              <w:t>181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 w:rsidRPr="007265D4">
              <w:t>1</w:t>
            </w:r>
            <w:r>
              <w:t>57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 w:rsidRPr="007265D4">
              <w:t>1</w:t>
            </w:r>
            <w:r>
              <w:t>80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51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103</w:t>
            </w:r>
            <w:r>
              <w:rPr>
                <w:b/>
                <w:bCs/>
              </w:rPr>
              <w:t>7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199</w:t>
            </w:r>
            <w:r>
              <w:rPr>
                <w:b/>
                <w:bCs/>
              </w:rPr>
              <w:t>1</w:t>
            </w:r>
          </w:p>
        </w:tc>
      </w:tr>
      <w:tr w:rsidR="00EE78EC" w:rsidRPr="00DC31F4" w:rsidTr="00C2078C">
        <w:tc>
          <w:tcPr>
            <w:tcW w:w="1702" w:type="dxa"/>
            <w:tcBorders>
              <w:top w:val="single" w:sz="4" w:space="0" w:color="auto"/>
            </w:tcBorders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39-часовой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ind w:left="-84"/>
              <w:jc w:val="center"/>
            </w:pPr>
            <w:r>
              <w:t>149,2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ind w:left="-108" w:right="-108" w:hanging="108"/>
              <w:jc w:val="center"/>
            </w:pPr>
            <w:r w:rsidRPr="00182428">
              <w:t>1</w:t>
            </w:r>
            <w:r>
              <w:t>48,2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left="-108" w:right="-108"/>
              <w:jc w:val="center"/>
            </w:pPr>
            <w:r w:rsidRPr="00182428">
              <w:t>16</w:t>
            </w:r>
            <w:r>
              <w:t>1,8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459,2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55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ind w:left="-113" w:right="-113"/>
              <w:jc w:val="center"/>
            </w:pPr>
            <w:r>
              <w:t>153,2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ind w:left="-108" w:right="-108"/>
              <w:jc w:val="center"/>
            </w:pPr>
            <w:r w:rsidRPr="00182428">
              <w:t>16</w:t>
            </w:r>
            <w:r>
              <w:t>2,8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47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930,2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176,4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ind w:left="-108" w:right="-108"/>
              <w:jc w:val="center"/>
            </w:pPr>
            <w:r w:rsidRPr="007265D4">
              <w:t>1</w:t>
            </w:r>
            <w:r>
              <w:t>67,8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ind w:left="-41" w:right="-37"/>
              <w:jc w:val="center"/>
            </w:pPr>
            <w:r w:rsidRPr="007265D4">
              <w:t>1</w:t>
            </w:r>
            <w:r>
              <w:t>61,8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50</w:t>
            </w:r>
            <w:r>
              <w:rPr>
                <w:b/>
                <w:bCs/>
              </w:rPr>
              <w:t>6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 w:rsidRPr="007265D4">
              <w:t>176,4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 w:rsidRPr="007265D4">
              <w:t>1</w:t>
            </w:r>
            <w:r>
              <w:t>53,2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>
              <w:t>175,4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50</w:t>
            </w: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ind w:right="-85"/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101</w:t>
            </w:r>
            <w:r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194</w:t>
            </w:r>
            <w:r>
              <w:rPr>
                <w:b/>
                <w:bCs/>
              </w:rPr>
              <w:t>1,2</w:t>
            </w:r>
          </w:p>
        </w:tc>
      </w:tr>
      <w:tr w:rsidR="00EE78EC" w:rsidRPr="00DC31F4" w:rsidTr="00C2078C">
        <w:tc>
          <w:tcPr>
            <w:tcW w:w="1702" w:type="dxa"/>
            <w:tcBorders>
              <w:top w:val="single" w:sz="4" w:space="0" w:color="auto"/>
            </w:tcBorders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36-часовой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ind w:left="-84"/>
              <w:jc w:val="center"/>
            </w:pPr>
            <w:r>
              <w:t>137,8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ind w:left="-108" w:right="-108" w:hanging="108"/>
              <w:jc w:val="center"/>
            </w:pPr>
            <w:r w:rsidRPr="00182428">
              <w:t>1</w:t>
            </w:r>
            <w:r>
              <w:t>36,8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left="-108" w:right="-108"/>
              <w:jc w:val="center"/>
            </w:pPr>
            <w:r w:rsidRPr="00182428">
              <w:t>14</w:t>
            </w:r>
            <w:r>
              <w:t>9,2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423,8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43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ind w:left="-113" w:right="-85"/>
              <w:jc w:val="center"/>
            </w:pPr>
            <w:r>
              <w:t>141,8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ind w:left="-108" w:right="-108"/>
              <w:jc w:val="center"/>
            </w:pPr>
            <w:r w:rsidRPr="00182428">
              <w:t>1</w:t>
            </w:r>
            <w:r>
              <w:t>50,2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</w:t>
            </w:r>
            <w:r>
              <w:rPr>
                <w:b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ind w:left="-85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858,8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162,6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ind w:left="-108" w:right="-108"/>
              <w:jc w:val="center"/>
            </w:pPr>
            <w:r w:rsidRPr="007265D4">
              <w:t>1</w:t>
            </w:r>
            <w:r>
              <w:t>55,2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ind w:left="-41" w:right="-108"/>
              <w:jc w:val="center"/>
            </w:pPr>
            <w:r w:rsidRPr="007265D4">
              <w:t>1</w:t>
            </w:r>
            <w:r>
              <w:t>49,2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46</w:t>
            </w:r>
            <w:r>
              <w:rPr>
                <w:b/>
                <w:bCs/>
              </w:rPr>
              <w:t>7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 w:rsidRPr="007265D4">
              <w:t>162,6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 w:rsidRPr="007265D4">
              <w:t>1</w:t>
            </w:r>
            <w:r>
              <w:t>41,8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>
              <w:t>161,6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46</w:t>
            </w:r>
            <w:r>
              <w:rPr>
                <w:b/>
                <w:bCs/>
              </w:rPr>
              <w:t>6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93</w:t>
            </w:r>
            <w:r>
              <w:rPr>
                <w:b/>
                <w:bCs/>
              </w:rPr>
              <w:t>3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179</w:t>
            </w:r>
            <w:r>
              <w:rPr>
                <w:b/>
                <w:bCs/>
              </w:rPr>
              <w:t>1,8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35-часовой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134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33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14</w:t>
            </w:r>
            <w:r>
              <w:t>5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39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138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14</w:t>
            </w:r>
            <w:r>
              <w:t>6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42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8</w:t>
            </w:r>
            <w:r>
              <w:rPr>
                <w:b/>
                <w:bCs/>
              </w:rPr>
              <w:t>35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158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15</w:t>
            </w:r>
            <w:r>
              <w:t>1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</w:t>
            </w:r>
            <w:r>
              <w:t>45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45</w:t>
            </w:r>
            <w:r>
              <w:rPr>
                <w:b/>
                <w:bCs/>
              </w:rPr>
              <w:t>4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 w:rsidRPr="007265D4">
              <w:t>158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 w:rsidRPr="007265D4">
              <w:t>1</w:t>
            </w:r>
            <w:r>
              <w:t>38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 w:rsidRPr="007265D4">
              <w:t>15</w:t>
            </w:r>
            <w:r>
              <w:t>7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45</w:t>
            </w:r>
            <w:r>
              <w:rPr>
                <w:b/>
                <w:bCs/>
              </w:rPr>
              <w:t>3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90</w:t>
            </w:r>
            <w:r>
              <w:rPr>
                <w:b/>
                <w:bCs/>
              </w:rPr>
              <w:t>7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174</w:t>
            </w:r>
            <w:r>
              <w:rPr>
                <w:b/>
                <w:bCs/>
              </w:rPr>
              <w:t>2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33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Default="00EE78EC" w:rsidP="00C2078C">
            <w:pPr>
              <w:jc w:val="center"/>
            </w:pPr>
            <w:r>
              <w:t>126,4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ind w:left="-110"/>
              <w:jc w:val="center"/>
            </w:pPr>
            <w:r>
              <w:t>125,4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left="-108"/>
              <w:jc w:val="center"/>
            </w:pPr>
            <w:r>
              <w:t>136,6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lef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388,4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>
              <w:t>131</w:t>
            </w:r>
          </w:p>
        </w:tc>
        <w:tc>
          <w:tcPr>
            <w:tcW w:w="639" w:type="dxa"/>
            <w:vAlign w:val="center"/>
          </w:tcPr>
          <w:p w:rsidR="00EE78EC" w:rsidRDefault="00EE78EC" w:rsidP="00C2078C">
            <w:pPr>
              <w:ind w:left="-41" w:right="-103"/>
              <w:jc w:val="center"/>
            </w:pPr>
            <w:r>
              <w:t>130,4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ind w:left="-113"/>
              <w:jc w:val="center"/>
            </w:pPr>
            <w:r>
              <w:t>137,6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ind w:right="-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787,4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148,8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142,6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136,6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>
              <w:t>148,8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>
              <w:t>130,4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>
              <w:t>147,8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164</w:t>
            </w:r>
            <w:r>
              <w:rPr>
                <w:b/>
                <w:bCs/>
              </w:rPr>
              <w:t>2,4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30-часовой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115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14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124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35</w:t>
            </w:r>
            <w:r>
              <w:rPr>
                <w:b/>
                <w:bCs/>
              </w:rPr>
              <w:t>3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</w:t>
            </w:r>
            <w:r>
              <w:t>19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119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125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7</w:t>
            </w:r>
            <w:r>
              <w:rPr>
                <w:b/>
                <w:bCs/>
              </w:rPr>
              <w:t>16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135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130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12</w:t>
            </w:r>
            <w:r>
              <w:t>4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 w:rsidRPr="007265D4">
              <w:t>135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>
              <w:t>119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 w:rsidRPr="007265D4">
              <w:t>1</w:t>
            </w:r>
            <w:r>
              <w:t>34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38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77</w:t>
            </w:r>
            <w:r>
              <w:rPr>
                <w:b/>
                <w:bCs/>
              </w:rPr>
              <w:t>7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149</w:t>
            </w:r>
            <w:r>
              <w:rPr>
                <w:b/>
                <w:bCs/>
              </w:rPr>
              <w:t>3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24-часовой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92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jc w:val="center"/>
            </w:pPr>
            <w:r w:rsidRPr="00182428">
              <w:t>9</w:t>
            </w:r>
            <w:r>
              <w:t>1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right="-108"/>
              <w:jc w:val="center"/>
            </w:pPr>
            <w:r w:rsidRPr="00182428">
              <w:t>99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>
              <w:t>95</w:t>
            </w:r>
          </w:p>
        </w:tc>
        <w:tc>
          <w:tcPr>
            <w:tcW w:w="639" w:type="dxa"/>
            <w:vAlign w:val="center"/>
          </w:tcPr>
          <w:p w:rsidR="00EE78EC" w:rsidRPr="00DC31F4" w:rsidRDefault="00EE78EC" w:rsidP="00C2078C">
            <w:pPr>
              <w:jc w:val="center"/>
            </w:pPr>
            <w:r>
              <w:t>95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ind w:right="-108"/>
              <w:jc w:val="center"/>
            </w:pPr>
            <w:r w:rsidRPr="00182428">
              <w:t>10</w:t>
            </w:r>
            <w:r>
              <w:t>0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29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57</w:t>
            </w:r>
            <w:r>
              <w:rPr>
                <w:b/>
                <w:bCs/>
              </w:rPr>
              <w:t>2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108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ind w:right="-108"/>
              <w:jc w:val="center"/>
            </w:pPr>
            <w:r>
              <w:t>104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 w:rsidRPr="007265D4">
              <w:t>9</w:t>
            </w:r>
            <w:r>
              <w:t>9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 w:rsidRPr="007265D4">
              <w:t>108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>
              <w:t>95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 w:rsidRPr="007265D4">
              <w:t>10</w:t>
            </w:r>
            <w:r>
              <w:t>7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31</w:t>
            </w:r>
            <w:r>
              <w:rPr>
                <w:b/>
                <w:bCs/>
              </w:rPr>
              <w:t>0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62</w:t>
            </w:r>
            <w:r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1193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20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Default="00EE78EC" w:rsidP="00C2078C">
            <w:pPr>
              <w:jc w:val="center"/>
            </w:pPr>
            <w:r>
              <w:t>75,9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jc w:val="center"/>
            </w:pPr>
            <w:r>
              <w:t>74,9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right="-108"/>
              <w:jc w:val="center"/>
            </w:pPr>
            <w:r>
              <w:t>81,5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232,3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>
              <w:t>78,2</w:t>
            </w:r>
          </w:p>
        </w:tc>
        <w:tc>
          <w:tcPr>
            <w:tcW w:w="639" w:type="dxa"/>
            <w:vAlign w:val="center"/>
          </w:tcPr>
          <w:p w:rsidR="00EE78EC" w:rsidRDefault="00EE78EC" w:rsidP="00C2078C">
            <w:pPr>
              <w:jc w:val="center"/>
            </w:pPr>
            <w:r>
              <w:t>78,2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ind w:right="-108"/>
              <w:jc w:val="center"/>
            </w:pPr>
            <w:r>
              <w:t>82,5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238,9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ind w:right="-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471,2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89,1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ind w:right="-108"/>
              <w:jc w:val="center"/>
            </w:pPr>
            <w:r>
              <w:t>85,8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81,5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256,4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>
              <w:t>89,1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>
              <w:t>78,2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>
              <w:t>88,1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255,4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511,8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98</w:t>
            </w:r>
            <w:r>
              <w:rPr>
                <w:b/>
                <w:bCs/>
              </w:rPr>
              <w:t>3</w:t>
            </w:r>
          </w:p>
        </w:tc>
      </w:tr>
      <w:tr w:rsidR="00EE78EC" w:rsidRPr="00DC31F4" w:rsidTr="00C2078C">
        <w:tc>
          <w:tcPr>
            <w:tcW w:w="1702" w:type="dxa"/>
          </w:tcPr>
          <w:p w:rsidR="00EE78EC" w:rsidRPr="00DC31F4" w:rsidRDefault="00EE78EC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18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852" w:type="dxa"/>
            <w:vAlign w:val="center"/>
          </w:tcPr>
          <w:p w:rsidR="00EE78EC" w:rsidRDefault="00EE78EC" w:rsidP="00C2078C">
            <w:pPr>
              <w:jc w:val="center"/>
            </w:pPr>
            <w:r>
              <w:t>69</w:t>
            </w:r>
          </w:p>
        </w:tc>
        <w:tc>
          <w:tcPr>
            <w:tcW w:w="707" w:type="dxa"/>
            <w:vAlign w:val="center"/>
          </w:tcPr>
          <w:p w:rsidR="00EE78EC" w:rsidRPr="00182428" w:rsidRDefault="00EE78EC" w:rsidP="00C2078C">
            <w:pPr>
              <w:jc w:val="center"/>
            </w:pPr>
            <w:r>
              <w:t>68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right="-108"/>
              <w:jc w:val="center"/>
            </w:pPr>
            <w:r>
              <w:t>74</w:t>
            </w:r>
          </w:p>
        </w:tc>
        <w:tc>
          <w:tcPr>
            <w:tcW w:w="710" w:type="dxa"/>
            <w:vAlign w:val="center"/>
          </w:tcPr>
          <w:p w:rsidR="00EE78EC" w:rsidRPr="00182428" w:rsidRDefault="00EE78EC" w:rsidP="00C2078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781" w:type="dxa"/>
            <w:vAlign w:val="center"/>
          </w:tcPr>
          <w:p w:rsidR="00EE78EC" w:rsidRPr="00182428" w:rsidRDefault="00EE78EC" w:rsidP="00C2078C">
            <w:pPr>
              <w:jc w:val="center"/>
            </w:pPr>
            <w:r>
              <w:t>71</w:t>
            </w:r>
          </w:p>
        </w:tc>
        <w:tc>
          <w:tcPr>
            <w:tcW w:w="639" w:type="dxa"/>
            <w:vAlign w:val="center"/>
          </w:tcPr>
          <w:p w:rsidR="00EE78EC" w:rsidRDefault="00EE78EC" w:rsidP="00C2078C">
            <w:pPr>
              <w:jc w:val="center"/>
            </w:pPr>
            <w:r>
              <w:t>71</w:t>
            </w:r>
          </w:p>
        </w:tc>
        <w:tc>
          <w:tcPr>
            <w:tcW w:w="699" w:type="dxa"/>
            <w:vAlign w:val="center"/>
          </w:tcPr>
          <w:p w:rsidR="00EE78EC" w:rsidRPr="00182428" w:rsidRDefault="00EE78EC" w:rsidP="00C2078C">
            <w:pPr>
              <w:ind w:right="-108"/>
              <w:jc w:val="center"/>
            </w:pPr>
            <w:r>
              <w:t>75</w:t>
            </w:r>
          </w:p>
        </w:tc>
        <w:tc>
          <w:tcPr>
            <w:tcW w:w="768" w:type="dxa"/>
            <w:vAlign w:val="center"/>
          </w:tcPr>
          <w:p w:rsidR="00EE78EC" w:rsidRPr="00182428" w:rsidRDefault="00EE78EC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709" w:type="dxa"/>
            <w:vAlign w:val="center"/>
          </w:tcPr>
          <w:p w:rsidR="00EE78EC" w:rsidRPr="00182428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81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ind w:right="-108"/>
              <w:jc w:val="center"/>
            </w:pPr>
            <w:r>
              <w:t>78</w:t>
            </w:r>
          </w:p>
        </w:tc>
        <w:tc>
          <w:tcPr>
            <w:tcW w:w="781" w:type="dxa"/>
            <w:vAlign w:val="center"/>
          </w:tcPr>
          <w:p w:rsidR="00EE78EC" w:rsidRPr="007265D4" w:rsidRDefault="00EE78EC" w:rsidP="00C2078C">
            <w:pPr>
              <w:jc w:val="center"/>
            </w:pPr>
            <w:r>
              <w:t>74</w:t>
            </w:r>
          </w:p>
        </w:tc>
        <w:tc>
          <w:tcPr>
            <w:tcW w:w="781" w:type="dxa"/>
            <w:vAlign w:val="center"/>
          </w:tcPr>
          <w:p w:rsidR="00EE78EC" w:rsidRPr="00DE0AD5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689" w:type="dxa"/>
            <w:vAlign w:val="center"/>
          </w:tcPr>
          <w:p w:rsidR="00EE78EC" w:rsidRPr="007265D4" w:rsidRDefault="00EE78EC" w:rsidP="00C2078C">
            <w:pPr>
              <w:ind w:left="-127" w:right="-108"/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EE78EC" w:rsidRPr="007265D4" w:rsidRDefault="00EE78EC" w:rsidP="00C2078C">
            <w:pPr>
              <w:ind w:left="-58" w:right="-86"/>
              <w:jc w:val="center"/>
            </w:pPr>
            <w:r>
              <w:t>71</w:t>
            </w:r>
          </w:p>
        </w:tc>
        <w:tc>
          <w:tcPr>
            <w:tcW w:w="597" w:type="dxa"/>
            <w:vAlign w:val="center"/>
          </w:tcPr>
          <w:p w:rsidR="00EE78EC" w:rsidRPr="007265D4" w:rsidRDefault="00EE78EC" w:rsidP="00C2078C">
            <w:pPr>
              <w:ind w:left="-130" w:right="-156"/>
              <w:jc w:val="center"/>
            </w:pPr>
            <w:r>
              <w:t>80</w:t>
            </w:r>
          </w:p>
        </w:tc>
        <w:tc>
          <w:tcPr>
            <w:tcW w:w="823" w:type="dxa"/>
            <w:gridSpan w:val="2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852" w:type="dxa"/>
            <w:vAlign w:val="center"/>
          </w:tcPr>
          <w:p w:rsidR="00EE78EC" w:rsidRPr="007265D4" w:rsidRDefault="00EE78EC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876" w:type="dxa"/>
            <w:vAlign w:val="center"/>
          </w:tcPr>
          <w:p w:rsidR="00EE78EC" w:rsidRPr="0085036D" w:rsidRDefault="00EE78EC" w:rsidP="00C2078C">
            <w:pPr>
              <w:jc w:val="center"/>
              <w:rPr>
                <w:b/>
                <w:bCs/>
              </w:rPr>
            </w:pPr>
            <w:r w:rsidRPr="0085036D">
              <w:rPr>
                <w:b/>
                <w:bCs/>
              </w:rPr>
              <w:t>89</w:t>
            </w:r>
            <w:r>
              <w:rPr>
                <w:b/>
                <w:bCs/>
              </w:rPr>
              <w:t>3</w:t>
            </w:r>
          </w:p>
        </w:tc>
      </w:tr>
    </w:tbl>
    <w:p w:rsidR="00D60630" w:rsidRDefault="00D60630">
      <w:bookmarkStart w:id="0" w:name="_GoBack"/>
      <w:bookmarkEnd w:id="0"/>
    </w:p>
    <w:sectPr w:rsidR="00D60630" w:rsidSect="00EE78EC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4"/>
    <w:rsid w:val="00BE2FE4"/>
    <w:rsid w:val="00D60630"/>
    <w:rsid w:val="00E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E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E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2013-08-22T08:17:00Z</dcterms:created>
  <dcterms:modified xsi:type="dcterms:W3CDTF">2013-08-22T08:17:00Z</dcterms:modified>
</cp:coreProperties>
</file>