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50" w:rsidRPr="00C76A37" w:rsidRDefault="00C26050" w:rsidP="00C76A37">
      <w:pPr>
        <w:spacing w:after="0" w:line="240" w:lineRule="auto"/>
        <w:jc w:val="center"/>
        <w:rPr>
          <w:rFonts w:ascii="Times New Roman" w:hAnsi="Times New Roman" w:cs="Times New Roman"/>
          <w:sz w:val="24"/>
          <w:szCs w:val="24"/>
        </w:rPr>
      </w:pPr>
      <w:r w:rsidRPr="00C76A37">
        <w:rPr>
          <w:rFonts w:ascii="Times New Roman" w:hAnsi="Times New Roman" w:cs="Times New Roman"/>
          <w:sz w:val="24"/>
          <w:szCs w:val="24"/>
        </w:rPr>
        <w:t>ПРАВИТЕЛЬСТВО</w:t>
      </w:r>
    </w:p>
    <w:p w:rsidR="00C26050" w:rsidRPr="00C76A37" w:rsidRDefault="00C26050" w:rsidP="00C76A37">
      <w:pPr>
        <w:spacing w:after="0" w:line="240" w:lineRule="auto"/>
        <w:jc w:val="center"/>
        <w:rPr>
          <w:rFonts w:ascii="Times New Roman" w:hAnsi="Times New Roman" w:cs="Times New Roman"/>
          <w:sz w:val="24"/>
          <w:szCs w:val="24"/>
        </w:rPr>
      </w:pPr>
      <w:r w:rsidRPr="00C76A37">
        <w:rPr>
          <w:rFonts w:ascii="Times New Roman" w:hAnsi="Times New Roman" w:cs="Times New Roman"/>
          <w:sz w:val="24"/>
          <w:szCs w:val="24"/>
        </w:rPr>
        <w:t>ПРИДНЕСТРОВСКОЙ МОЛДАВСКОЙ РЕСПУБЛИКИ</w:t>
      </w:r>
    </w:p>
    <w:p w:rsidR="00C26050" w:rsidRPr="00C76A37" w:rsidRDefault="00C26050" w:rsidP="00C76A37">
      <w:pPr>
        <w:spacing w:after="0" w:line="240" w:lineRule="auto"/>
        <w:jc w:val="both"/>
        <w:rPr>
          <w:rFonts w:ascii="Times New Roman" w:hAnsi="Times New Roman" w:cs="Times New Roman"/>
          <w:sz w:val="24"/>
          <w:szCs w:val="24"/>
        </w:rPr>
      </w:pPr>
    </w:p>
    <w:p w:rsidR="00C26050" w:rsidRDefault="00C26050" w:rsidP="00C76A37">
      <w:pPr>
        <w:spacing w:line="240" w:lineRule="auto"/>
        <w:jc w:val="center"/>
        <w:rPr>
          <w:rFonts w:ascii="Times New Roman" w:hAnsi="Times New Roman" w:cs="Times New Roman"/>
          <w:sz w:val="24"/>
          <w:szCs w:val="24"/>
        </w:rPr>
      </w:pPr>
      <w:r w:rsidRPr="00C76A37">
        <w:rPr>
          <w:rFonts w:ascii="Times New Roman" w:hAnsi="Times New Roman" w:cs="Times New Roman"/>
          <w:sz w:val="24"/>
          <w:szCs w:val="24"/>
        </w:rPr>
        <w:t>ПОСТАНОВЛЕНИЕ</w:t>
      </w:r>
    </w:p>
    <w:p w:rsidR="00FA602B" w:rsidRDefault="00FA602B" w:rsidP="00C76A37">
      <w:pPr>
        <w:spacing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243</w:t>
      </w:r>
    </w:p>
    <w:p w:rsidR="00FA7D3E" w:rsidRPr="00C76A37" w:rsidRDefault="00FA7D3E" w:rsidP="00C76A37">
      <w:pPr>
        <w:spacing w:line="240" w:lineRule="auto"/>
        <w:jc w:val="center"/>
        <w:rPr>
          <w:rFonts w:ascii="Times New Roman" w:hAnsi="Times New Roman" w:cs="Times New Roman"/>
          <w:sz w:val="24"/>
          <w:szCs w:val="24"/>
        </w:rPr>
      </w:pPr>
      <w:r>
        <w:rPr>
          <w:rFonts w:ascii="Times New Roman" w:hAnsi="Times New Roman" w:cs="Times New Roman"/>
          <w:sz w:val="24"/>
          <w:szCs w:val="24"/>
        </w:rPr>
        <w:t>САЗ (13-41)</w:t>
      </w:r>
    </w:p>
    <w:p w:rsidR="00C26050" w:rsidRPr="00C76A37" w:rsidRDefault="00C26050" w:rsidP="00C76A37">
      <w:pPr>
        <w:pStyle w:val="a6"/>
        <w:jc w:val="center"/>
        <w:rPr>
          <w:rFonts w:ascii="Times New Roman" w:hAnsi="Times New Roman" w:cs="Times New Roman"/>
          <w:sz w:val="24"/>
          <w:szCs w:val="24"/>
        </w:rPr>
      </w:pPr>
      <w:r w:rsidRPr="00C76A37">
        <w:rPr>
          <w:rFonts w:ascii="Times New Roman" w:hAnsi="Times New Roman" w:cs="Times New Roman"/>
          <w:sz w:val="24"/>
          <w:szCs w:val="24"/>
        </w:rPr>
        <w:t xml:space="preserve">«Об утверждении Положения </w:t>
      </w:r>
      <w:r w:rsidR="00E65234" w:rsidRPr="00C76A37">
        <w:rPr>
          <w:rFonts w:ascii="Times New Roman" w:hAnsi="Times New Roman" w:cs="Times New Roman"/>
          <w:sz w:val="24"/>
          <w:szCs w:val="24"/>
        </w:rPr>
        <w:t xml:space="preserve">о порядке установления надбавок и доплат к должностному окладу работников организаций </w:t>
      </w:r>
      <w:r w:rsidR="00A608A9" w:rsidRPr="00C76A37">
        <w:rPr>
          <w:rFonts w:ascii="Times New Roman" w:hAnsi="Times New Roman" w:cs="Times New Roman"/>
          <w:sz w:val="24"/>
          <w:szCs w:val="24"/>
        </w:rPr>
        <w:t>образования</w:t>
      </w:r>
      <w:r w:rsidR="00E65234" w:rsidRPr="00C76A37">
        <w:rPr>
          <w:rFonts w:ascii="Times New Roman" w:hAnsi="Times New Roman" w:cs="Times New Roman"/>
          <w:sz w:val="24"/>
          <w:szCs w:val="24"/>
        </w:rPr>
        <w:t xml:space="preserve">, </w:t>
      </w:r>
      <w:r w:rsidR="00545DD3" w:rsidRPr="00C76A37">
        <w:rPr>
          <w:rFonts w:ascii="Times New Roman" w:hAnsi="Times New Roman" w:cs="Times New Roman"/>
          <w:sz w:val="24"/>
          <w:szCs w:val="24"/>
        </w:rPr>
        <w:t xml:space="preserve"> с учетом </w:t>
      </w:r>
      <w:r w:rsidR="00A608A9" w:rsidRPr="00C76A37">
        <w:rPr>
          <w:rFonts w:ascii="Times New Roman" w:hAnsi="Times New Roman" w:cs="Times New Roman"/>
          <w:sz w:val="24"/>
          <w:szCs w:val="24"/>
        </w:rPr>
        <w:t>специфики условий их труда</w:t>
      </w:r>
      <w:r w:rsidRPr="00C76A37">
        <w:rPr>
          <w:rFonts w:ascii="Times New Roman" w:hAnsi="Times New Roman" w:cs="Times New Roman"/>
          <w:sz w:val="24"/>
          <w:szCs w:val="24"/>
        </w:rPr>
        <w:t>»</w:t>
      </w:r>
    </w:p>
    <w:p w:rsidR="003257E6" w:rsidRDefault="003257E6" w:rsidP="003257E6">
      <w:pPr>
        <w:pStyle w:val="a3"/>
        <w:spacing w:before="0" w:beforeAutospacing="0" w:after="0" w:afterAutospacing="0"/>
        <w:jc w:val="center"/>
        <w:rPr>
          <w:i/>
        </w:rPr>
      </w:pPr>
    </w:p>
    <w:p w:rsidR="003257E6" w:rsidRDefault="005A7762" w:rsidP="005A7762">
      <w:pPr>
        <w:pStyle w:val="a3"/>
        <w:spacing w:before="0" w:beforeAutospacing="0" w:after="0" w:afterAutospacing="0"/>
        <w:jc w:val="both"/>
        <w:rPr>
          <w:i/>
        </w:rPr>
      </w:pPr>
      <w:r>
        <w:rPr>
          <w:i/>
        </w:rPr>
        <w:t>с</w:t>
      </w:r>
      <w:r w:rsidR="00631804">
        <w:rPr>
          <w:i/>
        </w:rPr>
        <w:t xml:space="preserve"> изменениями</w:t>
      </w:r>
      <w:r>
        <w:rPr>
          <w:i/>
        </w:rPr>
        <w:t xml:space="preserve"> и дополнением,</w:t>
      </w:r>
      <w:r w:rsidR="003257E6" w:rsidRPr="00230924">
        <w:rPr>
          <w:i/>
        </w:rPr>
        <w:t xml:space="preserve"> внесенным</w:t>
      </w:r>
      <w:r w:rsidR="00631804">
        <w:rPr>
          <w:i/>
        </w:rPr>
        <w:t>и</w:t>
      </w:r>
      <w:r w:rsidR="003257E6" w:rsidRPr="00230924">
        <w:rPr>
          <w:i/>
        </w:rPr>
        <w:t xml:space="preserve"> </w:t>
      </w:r>
      <w:r>
        <w:rPr>
          <w:i/>
        </w:rPr>
        <w:t>п</w:t>
      </w:r>
      <w:r w:rsidR="003257E6" w:rsidRPr="00230924">
        <w:rPr>
          <w:i/>
        </w:rPr>
        <w:t>остановлени</w:t>
      </w:r>
      <w:r>
        <w:rPr>
          <w:i/>
        </w:rPr>
        <w:t>ями</w:t>
      </w:r>
      <w:r w:rsidR="003257E6" w:rsidRPr="00230924">
        <w:rPr>
          <w:i/>
        </w:rPr>
        <w:t xml:space="preserve"> Правительства Приднестровской Молдавской Респу</w:t>
      </w:r>
      <w:r w:rsidR="003257E6">
        <w:rPr>
          <w:i/>
        </w:rPr>
        <w:t>б</w:t>
      </w:r>
      <w:r w:rsidR="003257E6" w:rsidRPr="00230924">
        <w:rPr>
          <w:i/>
        </w:rPr>
        <w:t xml:space="preserve">лики от </w:t>
      </w:r>
      <w:r w:rsidR="003257E6">
        <w:rPr>
          <w:i/>
        </w:rPr>
        <w:t>19 мая 2017</w:t>
      </w:r>
      <w:r w:rsidR="003257E6" w:rsidRPr="00230924">
        <w:rPr>
          <w:i/>
        </w:rPr>
        <w:t xml:space="preserve"> г</w:t>
      </w:r>
      <w:r w:rsidR="003E4506">
        <w:rPr>
          <w:i/>
        </w:rPr>
        <w:t>ода</w:t>
      </w:r>
      <w:r w:rsidR="003257E6" w:rsidRPr="00230924">
        <w:rPr>
          <w:i/>
        </w:rPr>
        <w:t xml:space="preserve"> №</w:t>
      </w:r>
      <w:r w:rsidR="003257E6">
        <w:rPr>
          <w:i/>
        </w:rPr>
        <w:t xml:space="preserve"> 100</w:t>
      </w:r>
      <w:r w:rsidR="003257E6" w:rsidRPr="00230924">
        <w:rPr>
          <w:i/>
        </w:rPr>
        <w:t xml:space="preserve"> (САЗ 1</w:t>
      </w:r>
      <w:r w:rsidR="003257E6">
        <w:rPr>
          <w:i/>
        </w:rPr>
        <w:t>7</w:t>
      </w:r>
      <w:r w:rsidR="003257E6" w:rsidRPr="00230924">
        <w:rPr>
          <w:i/>
        </w:rPr>
        <w:t>-</w:t>
      </w:r>
      <w:r w:rsidR="003257E6">
        <w:rPr>
          <w:i/>
        </w:rPr>
        <w:t>22</w:t>
      </w:r>
      <w:r w:rsidR="003257E6" w:rsidRPr="00230924">
        <w:rPr>
          <w:i/>
        </w:rPr>
        <w:t>)</w:t>
      </w:r>
      <w:r>
        <w:rPr>
          <w:i/>
        </w:rPr>
        <w:t xml:space="preserve">,                      </w:t>
      </w:r>
      <w:r w:rsidR="00687C7D">
        <w:rPr>
          <w:i/>
        </w:rPr>
        <w:t xml:space="preserve">  от 22 февраля 2018 года № 59 (</w:t>
      </w:r>
      <w:r>
        <w:rPr>
          <w:i/>
        </w:rPr>
        <w:t>САЗ 18-9)</w:t>
      </w:r>
      <w:r w:rsidR="003E4506">
        <w:rPr>
          <w:i/>
        </w:rPr>
        <w:t xml:space="preserve">, от </w:t>
      </w:r>
      <w:r w:rsidR="003E4506" w:rsidRPr="003E4506">
        <w:rPr>
          <w:i/>
        </w:rPr>
        <w:t>2 ноября 2018 года № 372</w:t>
      </w:r>
      <w:r w:rsidR="003E4506">
        <w:rPr>
          <w:i/>
        </w:rPr>
        <w:t xml:space="preserve"> (САЗ 18-</w:t>
      </w:r>
      <w:r w:rsidR="000E3BB0">
        <w:rPr>
          <w:i/>
        </w:rPr>
        <w:t>44</w:t>
      </w:r>
      <w:proofErr w:type="gramStart"/>
      <w:r w:rsidR="003E4506">
        <w:rPr>
          <w:i/>
        </w:rPr>
        <w:t xml:space="preserve"> )</w:t>
      </w:r>
      <w:proofErr w:type="gramEnd"/>
    </w:p>
    <w:p w:rsidR="00687C7D" w:rsidRDefault="00687C7D" w:rsidP="005A7762">
      <w:pPr>
        <w:pStyle w:val="a3"/>
        <w:spacing w:before="0" w:beforeAutospacing="0" w:after="0" w:afterAutospacing="0"/>
        <w:jc w:val="both"/>
        <w:rPr>
          <w:i/>
        </w:rPr>
      </w:pPr>
    </w:p>
    <w:p w:rsidR="00687C7D" w:rsidRPr="00687C7D" w:rsidRDefault="00687C7D" w:rsidP="00687C7D">
      <w:pPr>
        <w:pStyle w:val="a3"/>
        <w:spacing w:before="0" w:beforeAutospacing="0" w:after="0" w:afterAutospacing="0"/>
        <w:jc w:val="center"/>
        <w:rPr>
          <w:u w:val="single"/>
        </w:rPr>
      </w:pPr>
      <w:r w:rsidRPr="00687C7D">
        <w:rPr>
          <w:u w:val="single"/>
        </w:rPr>
        <w:t xml:space="preserve">ТЕКУЩАЯ РЕДАКЦИЯ </w:t>
      </w:r>
      <w:r>
        <w:rPr>
          <w:u w:val="single"/>
        </w:rPr>
        <w:t xml:space="preserve">ПО СОСТОЯНИЮ </w:t>
      </w:r>
      <w:r w:rsidRPr="00687C7D">
        <w:rPr>
          <w:u w:val="single"/>
        </w:rPr>
        <w:t xml:space="preserve">НА </w:t>
      </w:r>
      <w:r w:rsidR="003E4506">
        <w:rPr>
          <w:u w:val="single"/>
        </w:rPr>
        <w:t>2</w:t>
      </w:r>
      <w:r w:rsidRPr="00687C7D">
        <w:rPr>
          <w:u w:val="single"/>
        </w:rPr>
        <w:t xml:space="preserve"> </w:t>
      </w:r>
      <w:r w:rsidR="003E4506">
        <w:rPr>
          <w:u w:val="single"/>
        </w:rPr>
        <w:t>ноября</w:t>
      </w:r>
      <w:r w:rsidRPr="00687C7D">
        <w:rPr>
          <w:u w:val="single"/>
        </w:rPr>
        <w:t xml:space="preserve"> 2018 ГОДА</w:t>
      </w:r>
    </w:p>
    <w:p w:rsidR="00C26050" w:rsidRPr="00C76A37" w:rsidRDefault="00C26050" w:rsidP="005A7762">
      <w:pPr>
        <w:pStyle w:val="a3"/>
        <w:spacing w:before="0" w:beforeAutospacing="0" w:after="0" w:afterAutospacing="0"/>
        <w:ind w:firstLine="567"/>
        <w:jc w:val="both"/>
      </w:pPr>
    </w:p>
    <w:p w:rsidR="000E3BB0" w:rsidRDefault="00C26050" w:rsidP="00F831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firstLine="567"/>
        <w:jc w:val="both"/>
        <w:rPr>
          <w:sz w:val="23"/>
          <w:szCs w:val="23"/>
        </w:rPr>
      </w:pPr>
      <w:proofErr w:type="gramStart"/>
      <w:r w:rsidRPr="00C76A37">
        <w:t>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C76A37">
        <w:rPr>
          <w:lang w:val="en-US"/>
        </w:rPr>
        <w:t>III</w:t>
      </w:r>
      <w:proofErr w:type="gramEnd"/>
      <w:r w:rsidRPr="00C76A37">
        <w:t xml:space="preserve"> </w:t>
      </w:r>
      <w:r w:rsidR="005E6851" w:rsidRPr="00C76A37">
        <w:t>«</w:t>
      </w:r>
      <w:proofErr w:type="gramStart"/>
      <w:r w:rsidR="005E6851" w:rsidRPr="00C76A37">
        <w:t>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3E4506" w:rsidRPr="003E4506">
        <w:rPr>
          <w:color w:val="000000"/>
          <w:shd w:val="clear" w:color="auto" w:fill="FFFFFF"/>
        </w:rPr>
        <w:t xml:space="preserve"> (САЗ 03-33)</w:t>
      </w:r>
      <w:r w:rsidRPr="00C76A37">
        <w:t xml:space="preserve"> с изменениями и дополнениями, внесенными законами Приднестровской Молдавской Республики от 1 апреля 2004 года № 403-ЗИД-III (САЗ 04-14); от 22 июня 2004 года № 431-ЗД-III (САЗ 04-26); от 24 июня 2004 года № 432-ЗИД-III (САЗ 04-26);</w:t>
      </w:r>
      <w:proofErr w:type="gramEnd"/>
      <w:r w:rsidR="00123A59">
        <w:t xml:space="preserve"> </w:t>
      </w:r>
      <w:proofErr w:type="gramStart"/>
      <w:r w:rsidRPr="00C76A37">
        <w:t>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w:t>
      </w:r>
      <w:proofErr w:type="gramEnd"/>
      <w:r w:rsidR="00123A59">
        <w:t xml:space="preserve"> </w:t>
      </w:r>
      <w:proofErr w:type="gramStart"/>
      <w:r w:rsidRPr="00C76A37">
        <w:t>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w:t>
      </w:r>
      <w:proofErr w:type="gramEnd"/>
      <w:r w:rsidR="00123A59">
        <w:t xml:space="preserve"> </w:t>
      </w:r>
      <w:proofErr w:type="gramStart"/>
      <w:r w:rsidRPr="00C76A37">
        <w:t>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w:t>
      </w:r>
      <w:proofErr w:type="gramEnd"/>
      <w:r w:rsidRPr="00C76A37">
        <w:t xml:space="preserve"> от 20 марта 2008 года № 417-ЗИД-IV (САЗ 08-11); от 20 мая 2008 года № 470-ЗД-IV (</w:t>
      </w:r>
      <w:proofErr w:type="gramStart"/>
      <w:r w:rsidRPr="00C76A37">
        <w:t>C</w:t>
      </w:r>
      <w:proofErr w:type="gramEnd"/>
      <w:r w:rsidRPr="00C76A37">
        <w:t xml:space="preserve">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w:t>
      </w:r>
      <w:proofErr w:type="gramStart"/>
      <w:r w:rsidRPr="00C76A37">
        <w:t xml:space="preserve">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w:t>
      </w:r>
      <w:smartTag w:uri="urn:schemas-microsoft-com:office:smarttags" w:element="metricconverter">
        <w:smartTagPr>
          <w:attr w:name="ProductID" w:val="2010 г"/>
        </w:smartTagPr>
        <w:r w:rsidRPr="00C76A37">
          <w:t xml:space="preserve">2010 года </w:t>
        </w:r>
      </w:smartTag>
      <w:r w:rsidRPr="00C76A37">
        <w:t>№ 95-ЗИ-IV (САЗ 10-23); от 23 июня 2010 года № 110-ЗД-IV (САЗ 10-25);</w:t>
      </w:r>
      <w:proofErr w:type="gramEnd"/>
      <w:r w:rsidR="00123A59">
        <w:t xml:space="preserve"> </w:t>
      </w:r>
      <w:proofErr w:type="gramStart"/>
      <w:r w:rsidRPr="00C76A37">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w:t>
      </w:r>
      <w:proofErr w:type="gramEnd"/>
      <w:r w:rsidRPr="00C76A37">
        <w:t xml:space="preserve"> от 4 октября 2011 года № 167-ЗД-V (САЗ 11-40), от 23 декабря 2011 года № 243-ЗИД-V (САЗ 11-51)</w:t>
      </w:r>
      <w:r w:rsidRPr="00C76A37">
        <w:rPr>
          <w:color w:val="000000"/>
        </w:rPr>
        <w:t>, от 19 ноября 2012 года № 225-ЗИД-V (12-48); от 24 апреля 2013 года № 94-ЗД-V (САЗ 13-16); от 25 апреля 2013 года № 95-ЗД-V (САЗ 13-16)</w:t>
      </w:r>
      <w:r w:rsidR="000C1115">
        <w:t>;</w:t>
      </w:r>
      <w:r w:rsidRPr="00C76A37">
        <w:t xml:space="preserve"> </w:t>
      </w:r>
      <w:r w:rsidR="00A608A9" w:rsidRPr="00C76A37">
        <w:t>от 29 июля 2013 года № 168-ЗИД-V (САЗ 13-30)</w:t>
      </w:r>
      <w:r w:rsidR="000E3BB0">
        <w:rPr>
          <w:sz w:val="23"/>
          <w:szCs w:val="23"/>
        </w:rPr>
        <w:t xml:space="preserve"> </w:t>
      </w:r>
      <w:r w:rsidR="000E3BB0" w:rsidRPr="00C76A37">
        <w:t xml:space="preserve">с учетом </w:t>
      </w:r>
      <w:r w:rsidR="000E3BB0" w:rsidRPr="00C76A37">
        <w:lastRenderedPageBreak/>
        <w:t>специфики условий труда</w:t>
      </w:r>
      <w:r w:rsidR="000E3BB0" w:rsidRPr="00945CB2">
        <w:t xml:space="preserve"> </w:t>
      </w:r>
      <w:r w:rsidR="000E3BB0" w:rsidRPr="00C76A37">
        <w:t xml:space="preserve">работников организаций образования, Правительство Приднестровской Молдавской Республики </w:t>
      </w:r>
      <w:r w:rsidR="000E3BB0">
        <w:t xml:space="preserve"> </w:t>
      </w:r>
      <w:proofErr w:type="gramStart"/>
      <w:r w:rsidR="000E3BB0" w:rsidRPr="00C76A37">
        <w:t>п</w:t>
      </w:r>
      <w:proofErr w:type="gramEnd"/>
      <w:r w:rsidR="000E3BB0" w:rsidRPr="00C76A37">
        <w:t xml:space="preserve"> о с т а н о в л я е т :</w:t>
      </w:r>
    </w:p>
    <w:p w:rsidR="00C26050" w:rsidRPr="005E6851" w:rsidRDefault="000E3BB0" w:rsidP="005E6851">
      <w:pPr>
        <w:pStyle w:val="aa"/>
        <w:jc w:val="both"/>
        <w:rPr>
          <w:rFonts w:ascii="Times New Roman" w:hAnsi="Times New Roman" w:cs="Times New Roman"/>
          <w:sz w:val="24"/>
          <w:szCs w:val="24"/>
        </w:rPr>
      </w:pPr>
      <w:r>
        <w:rPr>
          <w:sz w:val="23"/>
          <w:szCs w:val="23"/>
        </w:rPr>
        <w:t xml:space="preserve">  </w:t>
      </w:r>
      <w:r w:rsidR="005E6851">
        <w:rPr>
          <w:sz w:val="23"/>
          <w:szCs w:val="23"/>
        </w:rPr>
        <w:tab/>
      </w:r>
      <w:r w:rsidR="00C26050" w:rsidRPr="005E6851">
        <w:rPr>
          <w:rFonts w:ascii="Times New Roman" w:hAnsi="Times New Roman" w:cs="Times New Roman"/>
          <w:sz w:val="24"/>
          <w:szCs w:val="24"/>
        </w:rPr>
        <w:t xml:space="preserve">1. Утвердить </w:t>
      </w:r>
      <w:r w:rsidR="00123A59" w:rsidRPr="005E6851">
        <w:rPr>
          <w:rFonts w:ascii="Times New Roman" w:hAnsi="Times New Roman" w:cs="Times New Roman"/>
          <w:sz w:val="24"/>
          <w:szCs w:val="24"/>
        </w:rPr>
        <w:t>Положение</w:t>
      </w:r>
      <w:r w:rsidR="003852DE" w:rsidRPr="005E6851">
        <w:rPr>
          <w:rFonts w:ascii="Times New Roman" w:hAnsi="Times New Roman" w:cs="Times New Roman"/>
          <w:sz w:val="24"/>
          <w:szCs w:val="24"/>
        </w:rPr>
        <w:t xml:space="preserve"> о порядке установления надбавок и доплат к должностному окладу работников организаций образования, с учетом </w:t>
      </w:r>
      <w:r w:rsidR="00A608A9" w:rsidRPr="005E6851">
        <w:rPr>
          <w:rFonts w:ascii="Times New Roman" w:hAnsi="Times New Roman" w:cs="Times New Roman"/>
          <w:sz w:val="24"/>
          <w:szCs w:val="24"/>
        </w:rPr>
        <w:t>специфики условий</w:t>
      </w:r>
      <w:r w:rsidR="003852DE" w:rsidRPr="005E6851">
        <w:rPr>
          <w:rFonts w:ascii="Times New Roman" w:hAnsi="Times New Roman" w:cs="Times New Roman"/>
          <w:sz w:val="24"/>
          <w:szCs w:val="24"/>
        </w:rPr>
        <w:t xml:space="preserve"> их </w:t>
      </w:r>
      <w:r w:rsidR="00A608A9" w:rsidRPr="005E6851">
        <w:rPr>
          <w:rFonts w:ascii="Times New Roman" w:hAnsi="Times New Roman" w:cs="Times New Roman"/>
          <w:sz w:val="24"/>
          <w:szCs w:val="24"/>
        </w:rPr>
        <w:t xml:space="preserve">труда </w:t>
      </w:r>
      <w:r w:rsidR="00C26050" w:rsidRPr="005E6851">
        <w:rPr>
          <w:rFonts w:ascii="Times New Roman" w:hAnsi="Times New Roman" w:cs="Times New Roman"/>
          <w:sz w:val="24"/>
          <w:szCs w:val="24"/>
        </w:rPr>
        <w:t>(прилагается).</w:t>
      </w:r>
    </w:p>
    <w:p w:rsidR="00C76A37" w:rsidRPr="005E6851" w:rsidRDefault="00C26050" w:rsidP="005E6851">
      <w:pPr>
        <w:pStyle w:val="aa"/>
        <w:ind w:firstLine="708"/>
        <w:jc w:val="both"/>
        <w:rPr>
          <w:rFonts w:ascii="Times New Roman" w:hAnsi="Times New Roman" w:cs="Times New Roman"/>
          <w:sz w:val="24"/>
          <w:szCs w:val="24"/>
        </w:rPr>
      </w:pPr>
      <w:r w:rsidRPr="005E6851">
        <w:rPr>
          <w:rFonts w:ascii="Times New Roman" w:hAnsi="Times New Roman" w:cs="Times New Roman"/>
          <w:sz w:val="24"/>
          <w:szCs w:val="24"/>
        </w:rPr>
        <w:t xml:space="preserve">2. </w:t>
      </w:r>
      <w:proofErr w:type="gramStart"/>
      <w:r w:rsidRPr="005E6851">
        <w:rPr>
          <w:rFonts w:ascii="Times New Roman" w:hAnsi="Times New Roman" w:cs="Times New Roman"/>
          <w:sz w:val="24"/>
          <w:szCs w:val="24"/>
        </w:rPr>
        <w:t xml:space="preserve">Настоящее Постановление вступает в силу со дня </w:t>
      </w:r>
      <w:r w:rsidR="00334F2C" w:rsidRPr="005E6851">
        <w:rPr>
          <w:rFonts w:ascii="Times New Roman" w:hAnsi="Times New Roman" w:cs="Times New Roman"/>
          <w:sz w:val="24"/>
          <w:szCs w:val="24"/>
        </w:rPr>
        <w:t xml:space="preserve">признания утратившим силу Указа Президента Приднестровской Молдавской Республики от 29 сентября 2003 года № 428 «Об утверждении Положения о надбавках и доплатах к должностному окладу работников образовательных учреждений системы просвещения, с учетом специфики условий их труда» (САЗ 03-40) с изменениями </w:t>
      </w:r>
      <w:r w:rsidR="008C422B" w:rsidRPr="005E6851">
        <w:rPr>
          <w:rFonts w:ascii="Times New Roman" w:hAnsi="Times New Roman" w:cs="Times New Roman"/>
          <w:sz w:val="24"/>
          <w:szCs w:val="24"/>
        </w:rPr>
        <w:t xml:space="preserve">внесенными </w:t>
      </w:r>
      <w:r w:rsidR="00334F2C" w:rsidRPr="005E6851">
        <w:rPr>
          <w:rFonts w:ascii="Times New Roman" w:hAnsi="Times New Roman" w:cs="Times New Roman"/>
          <w:sz w:val="24"/>
          <w:szCs w:val="24"/>
        </w:rPr>
        <w:t>указами Президента Приднестровской Молдавской Республики от 18 декабря 2006 года № 728 (САЗ 06-52</w:t>
      </w:r>
      <w:proofErr w:type="gramEnd"/>
      <w:r w:rsidR="00334F2C" w:rsidRPr="005E6851">
        <w:rPr>
          <w:rFonts w:ascii="Times New Roman" w:hAnsi="Times New Roman" w:cs="Times New Roman"/>
          <w:sz w:val="24"/>
          <w:szCs w:val="24"/>
        </w:rPr>
        <w:t>), от 2 июня 2008 года № 339 (САЗ 08-22), от 12 ноя</w:t>
      </w:r>
      <w:r w:rsidR="00693906" w:rsidRPr="005E6851">
        <w:rPr>
          <w:rFonts w:ascii="Times New Roman" w:hAnsi="Times New Roman" w:cs="Times New Roman"/>
          <w:sz w:val="24"/>
          <w:szCs w:val="24"/>
        </w:rPr>
        <w:t>бря 2009 года № 798 (САЗ 09-46), от 29 декабря 2011 года № 1041 (САЗ 12-1) и распространяет свое действие на правоотношения</w:t>
      </w:r>
      <w:r w:rsidR="00FA602B" w:rsidRPr="005E6851">
        <w:rPr>
          <w:rFonts w:ascii="Times New Roman" w:hAnsi="Times New Roman" w:cs="Times New Roman"/>
          <w:sz w:val="24"/>
          <w:szCs w:val="24"/>
        </w:rPr>
        <w:t>,</w:t>
      </w:r>
      <w:r w:rsidR="00693906" w:rsidRPr="005E6851">
        <w:rPr>
          <w:rFonts w:ascii="Times New Roman" w:hAnsi="Times New Roman" w:cs="Times New Roman"/>
          <w:sz w:val="24"/>
          <w:szCs w:val="24"/>
        </w:rPr>
        <w:t xml:space="preserve"> возникшие с </w:t>
      </w:r>
      <w:r w:rsidR="005E6851">
        <w:rPr>
          <w:rFonts w:ascii="Times New Roman" w:hAnsi="Times New Roman" w:cs="Times New Roman"/>
          <w:sz w:val="24"/>
          <w:szCs w:val="24"/>
        </w:rPr>
        <w:t>1</w:t>
      </w:r>
      <w:r w:rsidR="00693906" w:rsidRPr="005E6851">
        <w:rPr>
          <w:rFonts w:ascii="Times New Roman" w:hAnsi="Times New Roman" w:cs="Times New Roman"/>
          <w:sz w:val="24"/>
          <w:szCs w:val="24"/>
        </w:rPr>
        <w:t xml:space="preserve"> </w:t>
      </w:r>
      <w:r w:rsidR="005E6851">
        <w:rPr>
          <w:rFonts w:ascii="Times New Roman" w:hAnsi="Times New Roman" w:cs="Times New Roman"/>
          <w:sz w:val="24"/>
          <w:szCs w:val="24"/>
        </w:rPr>
        <w:t>сентября</w:t>
      </w:r>
      <w:r w:rsidR="00693906" w:rsidRPr="005E6851">
        <w:rPr>
          <w:rFonts w:ascii="Times New Roman" w:hAnsi="Times New Roman" w:cs="Times New Roman"/>
          <w:sz w:val="24"/>
          <w:szCs w:val="24"/>
        </w:rPr>
        <w:t xml:space="preserve"> 201</w:t>
      </w:r>
      <w:r w:rsidR="005E6851">
        <w:rPr>
          <w:rFonts w:ascii="Times New Roman" w:hAnsi="Times New Roman" w:cs="Times New Roman"/>
          <w:sz w:val="24"/>
          <w:szCs w:val="24"/>
        </w:rPr>
        <w:t>3</w:t>
      </w:r>
      <w:r w:rsidR="00693906" w:rsidRPr="005E6851">
        <w:rPr>
          <w:rFonts w:ascii="Times New Roman" w:hAnsi="Times New Roman" w:cs="Times New Roman"/>
          <w:sz w:val="24"/>
          <w:szCs w:val="24"/>
        </w:rPr>
        <w:t xml:space="preserve"> года. </w:t>
      </w:r>
    </w:p>
    <w:p w:rsidR="00C76A37" w:rsidRDefault="00C76A37" w:rsidP="00F83131">
      <w:pPr>
        <w:spacing w:after="0" w:line="240" w:lineRule="auto"/>
        <w:ind w:firstLine="567"/>
        <w:rPr>
          <w:rFonts w:ascii="Times New Roman" w:hAnsi="Times New Roman" w:cs="Times New Roman"/>
          <w:sz w:val="24"/>
          <w:szCs w:val="24"/>
        </w:rPr>
      </w:pPr>
    </w:p>
    <w:p w:rsidR="00FA602B" w:rsidRDefault="00FA602B" w:rsidP="00FA602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Председатель Правительства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E6851">
        <w:rPr>
          <w:rFonts w:ascii="Times New Roman" w:eastAsia="Times New Roman" w:hAnsi="Times New Roman" w:cs="Times New Roman"/>
          <w:sz w:val="24"/>
          <w:szCs w:val="24"/>
        </w:rPr>
        <w:t xml:space="preserve"> Т. </w:t>
      </w:r>
      <w:proofErr w:type="spellStart"/>
      <w:r w:rsidR="005E6851">
        <w:rPr>
          <w:rFonts w:ascii="Times New Roman" w:eastAsia="Times New Roman" w:hAnsi="Times New Roman" w:cs="Times New Roman"/>
          <w:sz w:val="24"/>
          <w:szCs w:val="24"/>
        </w:rPr>
        <w:t>Туранская</w:t>
      </w:r>
      <w:proofErr w:type="spellEnd"/>
    </w:p>
    <w:p w:rsidR="00D05936" w:rsidRPr="00C76A37" w:rsidRDefault="00D05936" w:rsidP="00C76A37">
      <w:pPr>
        <w:pStyle w:val="a6"/>
        <w:ind w:firstLine="858"/>
        <w:jc w:val="right"/>
        <w:rPr>
          <w:rFonts w:ascii="Times New Roman" w:hAnsi="Times New Roman" w:cs="Times New Roman"/>
          <w:sz w:val="24"/>
          <w:szCs w:val="24"/>
        </w:rPr>
      </w:pPr>
    </w:p>
    <w:p w:rsidR="00D05936" w:rsidRPr="00C76A37" w:rsidRDefault="00D05936"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687C7D" w:rsidRDefault="00687C7D"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5E6851" w:rsidRDefault="005E6851" w:rsidP="00C76A37">
      <w:pPr>
        <w:pStyle w:val="a6"/>
        <w:ind w:firstLine="858"/>
        <w:jc w:val="right"/>
        <w:rPr>
          <w:rFonts w:ascii="Times New Roman" w:hAnsi="Times New Roman" w:cs="Times New Roman"/>
          <w:sz w:val="24"/>
          <w:szCs w:val="24"/>
        </w:rPr>
      </w:pPr>
    </w:p>
    <w:p w:rsidR="00FE3182" w:rsidRDefault="00FE3182" w:rsidP="00C76A37">
      <w:pPr>
        <w:pStyle w:val="a6"/>
        <w:ind w:firstLine="858"/>
        <w:jc w:val="right"/>
        <w:rPr>
          <w:rFonts w:ascii="Times New Roman" w:hAnsi="Times New Roman" w:cs="Times New Roman"/>
          <w:sz w:val="24"/>
          <w:szCs w:val="24"/>
        </w:rPr>
      </w:pPr>
    </w:p>
    <w:p w:rsidR="00C26050" w:rsidRPr="00C76A37" w:rsidRDefault="00C26050" w:rsidP="00C76A37">
      <w:pPr>
        <w:pStyle w:val="a6"/>
        <w:ind w:firstLine="858"/>
        <w:jc w:val="right"/>
        <w:rPr>
          <w:rFonts w:ascii="Times New Roman" w:hAnsi="Times New Roman" w:cs="Times New Roman"/>
          <w:sz w:val="24"/>
          <w:szCs w:val="24"/>
        </w:rPr>
      </w:pPr>
      <w:r w:rsidRPr="00C76A37">
        <w:rPr>
          <w:rFonts w:ascii="Times New Roman" w:hAnsi="Times New Roman" w:cs="Times New Roman"/>
          <w:sz w:val="24"/>
          <w:szCs w:val="24"/>
        </w:rPr>
        <w:lastRenderedPageBreak/>
        <w:t xml:space="preserve">Приложение </w:t>
      </w:r>
    </w:p>
    <w:p w:rsidR="00C26050" w:rsidRPr="00C76A37" w:rsidRDefault="00C26050" w:rsidP="00C76A37">
      <w:pPr>
        <w:pStyle w:val="a6"/>
        <w:ind w:firstLine="858"/>
        <w:jc w:val="right"/>
        <w:rPr>
          <w:rFonts w:ascii="Times New Roman" w:hAnsi="Times New Roman" w:cs="Times New Roman"/>
          <w:sz w:val="24"/>
          <w:szCs w:val="24"/>
        </w:rPr>
      </w:pPr>
      <w:r w:rsidRPr="00C76A37">
        <w:rPr>
          <w:rFonts w:ascii="Times New Roman" w:hAnsi="Times New Roman" w:cs="Times New Roman"/>
          <w:sz w:val="24"/>
          <w:szCs w:val="24"/>
        </w:rPr>
        <w:t>к Постановлению Правительства</w:t>
      </w:r>
    </w:p>
    <w:p w:rsidR="00C26050" w:rsidRPr="00C76A37" w:rsidRDefault="00C26050" w:rsidP="00C76A37">
      <w:pPr>
        <w:pStyle w:val="a6"/>
        <w:ind w:firstLine="858"/>
        <w:jc w:val="right"/>
        <w:rPr>
          <w:rFonts w:ascii="Times New Roman" w:hAnsi="Times New Roman" w:cs="Times New Roman"/>
          <w:sz w:val="24"/>
          <w:szCs w:val="24"/>
        </w:rPr>
      </w:pPr>
      <w:r w:rsidRPr="00C76A37">
        <w:rPr>
          <w:rFonts w:ascii="Times New Roman" w:hAnsi="Times New Roman" w:cs="Times New Roman"/>
          <w:sz w:val="24"/>
          <w:szCs w:val="24"/>
        </w:rPr>
        <w:t xml:space="preserve">Приднестровской Молдавской Республики </w:t>
      </w:r>
    </w:p>
    <w:p w:rsidR="00C26050" w:rsidRPr="00C76A37" w:rsidRDefault="005A6970" w:rsidP="00C76A37">
      <w:pPr>
        <w:pStyle w:val="a8"/>
        <w:ind w:left="0" w:firstLine="567"/>
        <w:jc w:val="right"/>
      </w:pPr>
      <w:r>
        <w:t xml:space="preserve">от </w:t>
      </w:r>
      <w:r w:rsidR="00FA602B">
        <w:t>17 октября</w:t>
      </w:r>
      <w:r>
        <w:t xml:space="preserve"> </w:t>
      </w:r>
      <w:r w:rsidR="00C26050" w:rsidRPr="00C76A37">
        <w:t>2013 года  №</w:t>
      </w:r>
      <w:r w:rsidR="00FA602B">
        <w:t xml:space="preserve"> 243</w:t>
      </w:r>
    </w:p>
    <w:p w:rsidR="00C26050" w:rsidRPr="00C76A37" w:rsidRDefault="00C26050" w:rsidP="00C76A37">
      <w:pPr>
        <w:pStyle w:val="a8"/>
        <w:ind w:left="0" w:firstLine="567"/>
        <w:jc w:val="right"/>
      </w:pPr>
    </w:p>
    <w:p w:rsidR="00C26050" w:rsidRPr="00C76A37" w:rsidRDefault="00C26050" w:rsidP="008519A1">
      <w:pPr>
        <w:pStyle w:val="a6"/>
        <w:jc w:val="center"/>
        <w:rPr>
          <w:rFonts w:ascii="Times New Roman" w:hAnsi="Times New Roman" w:cs="Times New Roman"/>
          <w:sz w:val="24"/>
          <w:szCs w:val="24"/>
        </w:rPr>
      </w:pPr>
    </w:p>
    <w:p w:rsidR="00C26050" w:rsidRPr="00C76A37" w:rsidRDefault="00476AF9" w:rsidP="00F83131">
      <w:pPr>
        <w:pStyle w:val="a6"/>
        <w:jc w:val="center"/>
        <w:rPr>
          <w:rFonts w:ascii="Times New Roman" w:hAnsi="Times New Roman" w:cs="Times New Roman"/>
          <w:sz w:val="24"/>
          <w:szCs w:val="24"/>
        </w:rPr>
      </w:pPr>
      <w:r w:rsidRPr="00C76A37">
        <w:rPr>
          <w:rFonts w:ascii="Times New Roman" w:hAnsi="Times New Roman" w:cs="Times New Roman"/>
          <w:sz w:val="24"/>
          <w:szCs w:val="24"/>
        </w:rPr>
        <w:t>Положение</w:t>
      </w:r>
    </w:p>
    <w:p w:rsidR="003208B0" w:rsidRPr="00C76A37" w:rsidRDefault="003208B0" w:rsidP="008519A1">
      <w:pPr>
        <w:pStyle w:val="a6"/>
        <w:jc w:val="center"/>
        <w:rPr>
          <w:rFonts w:ascii="Times New Roman" w:hAnsi="Times New Roman" w:cs="Times New Roman"/>
          <w:sz w:val="24"/>
          <w:szCs w:val="24"/>
        </w:rPr>
      </w:pPr>
    </w:p>
    <w:p w:rsidR="008332E1" w:rsidRPr="00C76A37" w:rsidRDefault="00C26050" w:rsidP="00C76A37">
      <w:pPr>
        <w:pStyle w:val="a6"/>
        <w:jc w:val="center"/>
        <w:rPr>
          <w:rFonts w:ascii="Times New Roman" w:hAnsi="Times New Roman" w:cs="Times New Roman"/>
          <w:sz w:val="24"/>
          <w:szCs w:val="24"/>
        </w:rPr>
      </w:pPr>
      <w:r w:rsidRPr="00C76A37">
        <w:rPr>
          <w:rFonts w:ascii="Times New Roman" w:hAnsi="Times New Roman" w:cs="Times New Roman"/>
          <w:sz w:val="24"/>
          <w:szCs w:val="24"/>
        </w:rPr>
        <w:t>о порядке установления надбавок и доплат к</w:t>
      </w:r>
      <w:r w:rsidR="003208B0" w:rsidRPr="00C76A37">
        <w:rPr>
          <w:rFonts w:ascii="Times New Roman" w:hAnsi="Times New Roman" w:cs="Times New Roman"/>
          <w:sz w:val="24"/>
          <w:szCs w:val="24"/>
        </w:rPr>
        <w:t xml:space="preserve"> должностному окладу</w:t>
      </w:r>
    </w:p>
    <w:p w:rsidR="00C26050" w:rsidRPr="00C76A37" w:rsidRDefault="003208B0" w:rsidP="00C76A37">
      <w:pPr>
        <w:pStyle w:val="a6"/>
        <w:jc w:val="center"/>
        <w:rPr>
          <w:rFonts w:ascii="Times New Roman" w:hAnsi="Times New Roman" w:cs="Times New Roman"/>
          <w:sz w:val="24"/>
          <w:szCs w:val="24"/>
        </w:rPr>
      </w:pPr>
      <w:r w:rsidRPr="00C76A37">
        <w:rPr>
          <w:rFonts w:ascii="Times New Roman" w:hAnsi="Times New Roman" w:cs="Times New Roman"/>
          <w:sz w:val="24"/>
          <w:szCs w:val="24"/>
        </w:rPr>
        <w:t xml:space="preserve">работников </w:t>
      </w:r>
      <w:r w:rsidR="00C26050" w:rsidRPr="00C76A37">
        <w:rPr>
          <w:rFonts w:ascii="Times New Roman" w:hAnsi="Times New Roman" w:cs="Times New Roman"/>
          <w:sz w:val="24"/>
          <w:szCs w:val="24"/>
        </w:rPr>
        <w:t xml:space="preserve">организаций </w:t>
      </w:r>
      <w:r w:rsidRPr="00C76A37">
        <w:rPr>
          <w:rFonts w:ascii="Times New Roman" w:hAnsi="Times New Roman" w:cs="Times New Roman"/>
          <w:sz w:val="24"/>
          <w:szCs w:val="24"/>
        </w:rPr>
        <w:t>образования</w:t>
      </w:r>
      <w:r w:rsidR="00C26050" w:rsidRPr="00C76A37">
        <w:rPr>
          <w:rFonts w:ascii="Times New Roman" w:hAnsi="Times New Roman" w:cs="Times New Roman"/>
          <w:sz w:val="24"/>
          <w:szCs w:val="24"/>
        </w:rPr>
        <w:t>,</w:t>
      </w:r>
      <w:r w:rsidR="00463843">
        <w:rPr>
          <w:rFonts w:ascii="Times New Roman" w:hAnsi="Times New Roman" w:cs="Times New Roman"/>
          <w:sz w:val="24"/>
          <w:szCs w:val="24"/>
        </w:rPr>
        <w:t xml:space="preserve"> </w:t>
      </w:r>
      <w:r w:rsidR="00C26050" w:rsidRPr="00C76A37">
        <w:rPr>
          <w:rFonts w:ascii="Times New Roman" w:hAnsi="Times New Roman" w:cs="Times New Roman"/>
          <w:sz w:val="24"/>
          <w:szCs w:val="24"/>
        </w:rPr>
        <w:t xml:space="preserve">с учетом </w:t>
      </w:r>
      <w:r w:rsidR="00A608A9" w:rsidRPr="00C76A37">
        <w:rPr>
          <w:rFonts w:ascii="Times New Roman" w:hAnsi="Times New Roman" w:cs="Times New Roman"/>
          <w:sz w:val="24"/>
          <w:szCs w:val="24"/>
        </w:rPr>
        <w:t>специфики условий их труда</w:t>
      </w:r>
    </w:p>
    <w:p w:rsidR="008519A1" w:rsidRDefault="008519A1" w:rsidP="008519A1">
      <w:pPr>
        <w:spacing w:after="0" w:line="240" w:lineRule="auto"/>
        <w:jc w:val="center"/>
        <w:rPr>
          <w:rFonts w:ascii="Times New Roman" w:eastAsia="Times New Roman" w:hAnsi="Times New Roman" w:cs="Times New Roman"/>
          <w:sz w:val="24"/>
          <w:szCs w:val="24"/>
        </w:rPr>
      </w:pPr>
    </w:p>
    <w:p w:rsidR="00C26050" w:rsidRPr="008519A1" w:rsidRDefault="008519A1" w:rsidP="008519A1">
      <w:pPr>
        <w:spacing w:after="0" w:line="240" w:lineRule="auto"/>
        <w:jc w:val="center"/>
        <w:rPr>
          <w:rFonts w:ascii="Times New Roman" w:hAnsi="Times New Roman" w:cs="Times New Roman"/>
          <w:sz w:val="24"/>
          <w:szCs w:val="24"/>
        </w:rPr>
      </w:pPr>
      <w:r w:rsidRPr="008519A1">
        <w:rPr>
          <w:rFonts w:ascii="Times New Roman" w:eastAsia="Times New Roman" w:hAnsi="Times New Roman" w:cs="Times New Roman"/>
          <w:sz w:val="24"/>
          <w:szCs w:val="24"/>
        </w:rPr>
        <w:t>1.</w:t>
      </w:r>
      <w:r w:rsidRPr="008519A1">
        <w:rPr>
          <w:rFonts w:ascii="Times New Roman" w:hAnsi="Times New Roman" w:cs="Times New Roman"/>
          <w:sz w:val="24"/>
          <w:szCs w:val="24"/>
        </w:rPr>
        <w:t xml:space="preserve"> </w:t>
      </w:r>
      <w:r w:rsidR="00C26050" w:rsidRPr="008519A1">
        <w:rPr>
          <w:rFonts w:ascii="Times New Roman" w:hAnsi="Times New Roman" w:cs="Times New Roman"/>
          <w:sz w:val="24"/>
          <w:szCs w:val="24"/>
        </w:rPr>
        <w:t>Общие положения</w:t>
      </w:r>
    </w:p>
    <w:p w:rsidR="00AE4751" w:rsidRPr="00C76A37" w:rsidRDefault="00AE4751" w:rsidP="00C76A37">
      <w:pPr>
        <w:pStyle w:val="a8"/>
      </w:pPr>
    </w:p>
    <w:p w:rsidR="003208B0" w:rsidRPr="00C76A37" w:rsidRDefault="00C26050" w:rsidP="00C76A37">
      <w:pPr>
        <w:pStyle w:val="a6"/>
        <w:ind w:firstLine="567"/>
        <w:jc w:val="both"/>
        <w:rPr>
          <w:rFonts w:ascii="Times New Roman" w:hAnsi="Times New Roman" w:cs="Times New Roman"/>
          <w:sz w:val="24"/>
          <w:szCs w:val="24"/>
        </w:rPr>
      </w:pPr>
      <w:r w:rsidRPr="00C76A37">
        <w:rPr>
          <w:rFonts w:ascii="Times New Roman" w:hAnsi="Times New Roman" w:cs="Times New Roman"/>
          <w:sz w:val="24"/>
          <w:szCs w:val="24"/>
        </w:rPr>
        <w:t xml:space="preserve">1. Настоящее Положение определяет порядок установления надбавок и доплат к должностному окладу </w:t>
      </w:r>
      <w:r w:rsidR="003208B0" w:rsidRPr="00C76A37">
        <w:rPr>
          <w:rFonts w:ascii="Times New Roman" w:hAnsi="Times New Roman" w:cs="Times New Roman"/>
          <w:sz w:val="24"/>
          <w:szCs w:val="24"/>
        </w:rPr>
        <w:t>работников организаций образования</w:t>
      </w:r>
      <w:r w:rsidR="00B73A74" w:rsidRPr="00C76A37">
        <w:rPr>
          <w:rFonts w:ascii="Times New Roman" w:hAnsi="Times New Roman" w:cs="Times New Roman"/>
          <w:sz w:val="24"/>
          <w:szCs w:val="24"/>
        </w:rPr>
        <w:t>,</w:t>
      </w:r>
      <w:r w:rsidR="001745D5">
        <w:rPr>
          <w:rFonts w:ascii="Times New Roman" w:hAnsi="Times New Roman" w:cs="Times New Roman"/>
          <w:sz w:val="24"/>
          <w:szCs w:val="24"/>
        </w:rPr>
        <w:t xml:space="preserve"> педагогическим работникам</w:t>
      </w:r>
      <w:r w:rsidR="005A3BAB">
        <w:rPr>
          <w:rFonts w:ascii="Times New Roman" w:hAnsi="Times New Roman" w:cs="Times New Roman"/>
          <w:sz w:val="24"/>
          <w:szCs w:val="24"/>
        </w:rPr>
        <w:t xml:space="preserve"> других организаций,</w:t>
      </w:r>
      <w:r w:rsidR="00B73A74" w:rsidRPr="00C76A37">
        <w:rPr>
          <w:rFonts w:ascii="Times New Roman" w:hAnsi="Times New Roman" w:cs="Times New Roman"/>
          <w:sz w:val="24"/>
          <w:szCs w:val="24"/>
        </w:rPr>
        <w:t xml:space="preserve"> должностные оклады которым установлены в соответствии с Приложением № 4 к Закону </w:t>
      </w:r>
      <w:r w:rsidR="004F2FF6">
        <w:rPr>
          <w:rFonts w:ascii="Times New Roman" w:hAnsi="Times New Roman" w:cs="Times New Roman"/>
          <w:sz w:val="24"/>
          <w:szCs w:val="24"/>
        </w:rPr>
        <w:t xml:space="preserve">Приднестровской Молдавской Республики </w:t>
      </w:r>
      <w:r w:rsidR="00B73A74" w:rsidRPr="00C76A37">
        <w:rPr>
          <w:rFonts w:ascii="Times New Roman" w:hAnsi="Times New Roman" w:cs="Times New Roman"/>
          <w:sz w:val="24"/>
          <w:szCs w:val="24"/>
        </w:rPr>
        <w:t>от 11 августа 2003 года № 327-3-</w:t>
      </w:r>
      <w:r w:rsidR="00B73A74" w:rsidRPr="00C76A37">
        <w:rPr>
          <w:rFonts w:ascii="Times New Roman" w:hAnsi="Times New Roman" w:cs="Times New Roman"/>
          <w:sz w:val="24"/>
          <w:szCs w:val="24"/>
          <w:lang w:val="en-US"/>
        </w:rPr>
        <w:t>III</w:t>
      </w:r>
      <w:r w:rsidR="00B73A74" w:rsidRPr="00C76A37">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r w:rsidR="00545DD3" w:rsidRPr="00C76A37">
        <w:rPr>
          <w:rFonts w:ascii="Times New Roman" w:hAnsi="Times New Roman" w:cs="Times New Roman"/>
          <w:sz w:val="24"/>
          <w:szCs w:val="24"/>
        </w:rPr>
        <w:t>.</w:t>
      </w:r>
    </w:p>
    <w:p w:rsidR="00C26050" w:rsidRPr="00C76A37" w:rsidRDefault="00857349" w:rsidP="00C76A37">
      <w:pPr>
        <w:pStyle w:val="a6"/>
        <w:ind w:firstLine="567"/>
        <w:jc w:val="both"/>
        <w:rPr>
          <w:rFonts w:ascii="Times New Roman" w:hAnsi="Times New Roman" w:cs="Times New Roman"/>
          <w:sz w:val="24"/>
          <w:szCs w:val="24"/>
        </w:rPr>
      </w:pPr>
      <w:r>
        <w:rPr>
          <w:rFonts w:ascii="Times New Roman" w:hAnsi="Times New Roman" w:cs="Times New Roman"/>
          <w:sz w:val="24"/>
          <w:szCs w:val="24"/>
        </w:rPr>
        <w:t>2</w:t>
      </w:r>
      <w:r w:rsidR="00C26050" w:rsidRPr="00C76A37">
        <w:rPr>
          <w:rFonts w:ascii="Times New Roman" w:hAnsi="Times New Roman" w:cs="Times New Roman"/>
          <w:sz w:val="24"/>
          <w:szCs w:val="24"/>
        </w:rPr>
        <w:t>. Доплата к должностному окладу - денежная сумма, которая выплачивается работнику сверх должностного оклада с учетом интенсивности и условий его труда.</w:t>
      </w:r>
    </w:p>
    <w:p w:rsidR="00C26050" w:rsidRPr="00C76A37" w:rsidRDefault="00857349" w:rsidP="00C76A37">
      <w:pPr>
        <w:pStyle w:val="a6"/>
        <w:ind w:firstLine="567"/>
        <w:jc w:val="both"/>
        <w:rPr>
          <w:rFonts w:ascii="Times New Roman" w:hAnsi="Times New Roman" w:cs="Times New Roman"/>
          <w:sz w:val="24"/>
          <w:szCs w:val="24"/>
        </w:rPr>
      </w:pPr>
      <w:r>
        <w:rPr>
          <w:rFonts w:ascii="Times New Roman" w:hAnsi="Times New Roman" w:cs="Times New Roman"/>
          <w:sz w:val="24"/>
          <w:szCs w:val="24"/>
        </w:rPr>
        <w:t>3</w:t>
      </w:r>
      <w:r w:rsidR="00C26050" w:rsidRPr="00C76A37">
        <w:rPr>
          <w:rFonts w:ascii="Times New Roman" w:hAnsi="Times New Roman" w:cs="Times New Roman"/>
          <w:sz w:val="24"/>
          <w:szCs w:val="24"/>
        </w:rPr>
        <w:t>. Надбавка к должностному окладу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857349" w:rsidRDefault="00857349" w:rsidP="0085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sz w:val="24"/>
          <w:szCs w:val="24"/>
        </w:rPr>
      </w:pPr>
      <w:r>
        <w:rPr>
          <w:rFonts w:ascii="Times New Roman" w:hAnsi="Times New Roman"/>
          <w:iCs/>
          <w:sz w:val="24"/>
          <w:szCs w:val="24"/>
        </w:rPr>
        <w:t>4. Надбавки и доплаты, установленные в соответствии с настоящим Положением, начисляются пропорционально отработанному времени</w:t>
      </w:r>
      <w:r w:rsidR="005A3BAB">
        <w:rPr>
          <w:rFonts w:ascii="Times New Roman" w:hAnsi="Times New Roman"/>
          <w:iCs/>
          <w:sz w:val="24"/>
          <w:szCs w:val="24"/>
        </w:rPr>
        <w:t>.</w:t>
      </w:r>
      <w:r>
        <w:rPr>
          <w:rFonts w:ascii="Times New Roman" w:hAnsi="Times New Roman"/>
          <w:iCs/>
          <w:sz w:val="24"/>
          <w:szCs w:val="24"/>
        </w:rPr>
        <w:t xml:space="preserve"> </w:t>
      </w:r>
    </w:p>
    <w:p w:rsidR="00034CF8" w:rsidRDefault="005A3BAB" w:rsidP="00034CF8">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hAnsi="Times New Roman"/>
          <w:iCs/>
          <w:sz w:val="24"/>
          <w:szCs w:val="24"/>
        </w:rPr>
        <w:t>5</w:t>
      </w:r>
      <w:r w:rsidRPr="005A3BAB">
        <w:rPr>
          <w:rFonts w:ascii="Times New Roman" w:hAnsi="Times New Roman"/>
          <w:iCs/>
          <w:color w:val="000000" w:themeColor="text1"/>
          <w:sz w:val="24"/>
          <w:szCs w:val="24"/>
        </w:rPr>
        <w:t xml:space="preserve">. </w:t>
      </w:r>
      <w:r w:rsidR="00034CF8">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034CF8" w:rsidRPr="00992DEA" w:rsidRDefault="00034CF8" w:rsidP="00034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6488B" w:rsidRPr="00C76A37" w:rsidRDefault="0026488B" w:rsidP="00C76A37">
      <w:pPr>
        <w:spacing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2. </w:t>
      </w:r>
      <w:r w:rsidR="005A7762">
        <w:rPr>
          <w:rFonts w:ascii="Times New Roman" w:eastAsia="Times New Roman" w:hAnsi="Times New Roman" w:cs="Times New Roman"/>
          <w:sz w:val="24"/>
          <w:szCs w:val="24"/>
        </w:rPr>
        <w:t>Исключен</w:t>
      </w:r>
    </w:p>
    <w:p w:rsidR="00F83131" w:rsidRDefault="00F83131" w:rsidP="00C76A37">
      <w:pPr>
        <w:spacing w:after="0" w:line="240" w:lineRule="auto"/>
        <w:ind w:firstLine="567"/>
        <w:jc w:val="center"/>
        <w:rPr>
          <w:rFonts w:ascii="Times New Roman" w:eastAsia="Times New Roman" w:hAnsi="Times New Roman" w:cs="Times New Roman"/>
          <w:sz w:val="24"/>
          <w:szCs w:val="24"/>
        </w:rPr>
      </w:pPr>
    </w:p>
    <w:p w:rsidR="00C26050" w:rsidRPr="00C76A37" w:rsidRDefault="0026488B" w:rsidP="00C76A37">
      <w:pPr>
        <w:spacing w:after="0" w:line="240" w:lineRule="auto"/>
        <w:ind w:firstLine="567"/>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3</w:t>
      </w:r>
      <w:r w:rsidR="00C26050" w:rsidRPr="00C76A37">
        <w:rPr>
          <w:rFonts w:ascii="Times New Roman" w:eastAsia="Times New Roman" w:hAnsi="Times New Roman" w:cs="Times New Roman"/>
          <w:sz w:val="24"/>
          <w:szCs w:val="24"/>
        </w:rPr>
        <w:t>. Доплата за особые условия труда</w:t>
      </w:r>
    </w:p>
    <w:p w:rsidR="00C4323D" w:rsidRPr="00C76A37" w:rsidRDefault="00C4323D" w:rsidP="00C76A37">
      <w:pPr>
        <w:spacing w:after="0" w:line="240" w:lineRule="auto"/>
        <w:jc w:val="center"/>
        <w:rPr>
          <w:rFonts w:ascii="Times New Roman" w:eastAsia="Times New Roman" w:hAnsi="Times New Roman" w:cs="Times New Roman"/>
          <w:sz w:val="24"/>
          <w:szCs w:val="24"/>
        </w:rPr>
      </w:pPr>
    </w:p>
    <w:p w:rsidR="00AE4751" w:rsidRPr="00C76A37" w:rsidRDefault="005A3BAB" w:rsidP="00C76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26050" w:rsidRPr="00C76A37">
        <w:rPr>
          <w:rFonts w:ascii="Times New Roman" w:eastAsia="Times New Roman" w:hAnsi="Times New Roman" w:cs="Times New Roman"/>
          <w:sz w:val="24"/>
          <w:szCs w:val="24"/>
        </w:rPr>
        <w:t xml:space="preserve">. В </w:t>
      </w:r>
      <w:r w:rsidR="00AE4751" w:rsidRPr="00C76A37">
        <w:rPr>
          <w:rFonts w:ascii="Times New Roman" w:hAnsi="Times New Roman" w:cs="Times New Roman"/>
          <w:sz w:val="24"/>
          <w:szCs w:val="24"/>
        </w:rPr>
        <w:t>организациях</w:t>
      </w:r>
      <w:r w:rsidR="004F2FF6">
        <w:rPr>
          <w:rFonts w:ascii="Times New Roman" w:hAnsi="Times New Roman" w:cs="Times New Roman"/>
          <w:sz w:val="24"/>
          <w:szCs w:val="24"/>
        </w:rPr>
        <w:t xml:space="preserve"> </w:t>
      </w:r>
      <w:r w:rsidR="00C07726" w:rsidRPr="00C76A37">
        <w:rPr>
          <w:rFonts w:ascii="Times New Roman" w:eastAsia="Times New Roman" w:hAnsi="Times New Roman" w:cs="Times New Roman"/>
          <w:sz w:val="24"/>
          <w:szCs w:val="24"/>
        </w:rPr>
        <w:t xml:space="preserve">образования </w:t>
      </w:r>
      <w:r w:rsidR="00C26050" w:rsidRPr="00C76A37">
        <w:rPr>
          <w:rFonts w:ascii="Times New Roman" w:eastAsia="Times New Roman" w:hAnsi="Times New Roman" w:cs="Times New Roman"/>
          <w:sz w:val="24"/>
          <w:szCs w:val="24"/>
        </w:rPr>
        <w:t xml:space="preserve">(группах), организованных для детей (воспитанников), имеющих недостатки в умственном и физическом развитии, с малыми и затухающими формами туберкулеза, для детей-сирот и детей, оставшихся без попечения родителей, руководителям (при наличии не менее двух таких классов, групп) и педагогическим работникам </w:t>
      </w:r>
      <w:r w:rsidR="00BD4C7E" w:rsidRPr="00C76A37">
        <w:rPr>
          <w:rFonts w:ascii="Times New Roman" w:eastAsia="Times New Roman" w:hAnsi="Times New Roman" w:cs="Times New Roman"/>
          <w:sz w:val="24"/>
          <w:szCs w:val="24"/>
        </w:rPr>
        <w:t>устанавливается</w:t>
      </w:r>
      <w:r w:rsidR="00C26050" w:rsidRPr="00C76A37">
        <w:rPr>
          <w:rFonts w:ascii="Times New Roman" w:eastAsia="Times New Roman" w:hAnsi="Times New Roman" w:cs="Times New Roman"/>
          <w:sz w:val="24"/>
          <w:szCs w:val="24"/>
        </w:rPr>
        <w:t xml:space="preserve"> доплата к должностному окладу в размере до </w:t>
      </w:r>
      <w:r w:rsidR="00143582" w:rsidRPr="00C76A37">
        <w:rPr>
          <w:rFonts w:ascii="Times New Roman" w:eastAsia="Times New Roman" w:hAnsi="Times New Roman" w:cs="Times New Roman"/>
          <w:sz w:val="24"/>
          <w:szCs w:val="24"/>
        </w:rPr>
        <w:t>30</w:t>
      </w:r>
      <w:r w:rsidR="00C26050" w:rsidRPr="00C76A37">
        <w:rPr>
          <w:rFonts w:ascii="Times New Roman" w:eastAsia="Times New Roman" w:hAnsi="Times New Roman" w:cs="Times New Roman"/>
          <w:sz w:val="24"/>
          <w:szCs w:val="24"/>
        </w:rPr>
        <w:t xml:space="preserve"> РУ МЗП, </w:t>
      </w:r>
      <w:r w:rsidR="00034CF8">
        <w:rPr>
          <w:rFonts w:ascii="Times New Roman" w:eastAsia="Times New Roman" w:hAnsi="Times New Roman" w:cs="Times New Roman"/>
          <w:sz w:val="24"/>
          <w:szCs w:val="24"/>
        </w:rPr>
        <w:t xml:space="preserve">другим работникам, </w:t>
      </w:r>
      <w:r w:rsidR="00384418" w:rsidRPr="006F42ED">
        <w:rPr>
          <w:rFonts w:ascii="Times New Roman" w:eastAsia="Times New Roman" w:hAnsi="Times New Roman" w:cs="Times New Roman"/>
          <w:sz w:val="24"/>
          <w:szCs w:val="24"/>
        </w:rPr>
        <w:t xml:space="preserve">деятельность которых связана непосредственно </w:t>
      </w:r>
      <w:r w:rsidR="00034CF8">
        <w:rPr>
          <w:rFonts w:ascii="Times New Roman" w:eastAsia="Times New Roman" w:hAnsi="Times New Roman" w:cs="Times New Roman"/>
          <w:sz w:val="24"/>
          <w:szCs w:val="24"/>
        </w:rPr>
        <w:t>с вышеуказанной категорией детей (воспитанников)</w:t>
      </w:r>
      <w:r w:rsidR="00A03513">
        <w:rPr>
          <w:rFonts w:ascii="Times New Roman" w:eastAsia="Times New Roman" w:hAnsi="Times New Roman" w:cs="Times New Roman"/>
          <w:sz w:val="24"/>
          <w:szCs w:val="24"/>
        </w:rPr>
        <w:t>,</w:t>
      </w:r>
      <w:r w:rsidR="00C26050" w:rsidRPr="00C76A37">
        <w:rPr>
          <w:rFonts w:ascii="Times New Roman" w:eastAsia="Times New Roman" w:hAnsi="Times New Roman" w:cs="Times New Roman"/>
          <w:sz w:val="24"/>
          <w:szCs w:val="24"/>
        </w:rPr>
        <w:t xml:space="preserve"> - до 10 РУ МЗП</w:t>
      </w:r>
      <w:r w:rsidR="00AE4751" w:rsidRPr="00C76A37">
        <w:rPr>
          <w:rFonts w:ascii="Times New Roman" w:eastAsia="Times New Roman" w:hAnsi="Times New Roman" w:cs="Times New Roman"/>
          <w:sz w:val="24"/>
          <w:szCs w:val="24"/>
        </w:rPr>
        <w:t xml:space="preserve">. </w:t>
      </w:r>
    </w:p>
    <w:p w:rsidR="00C26050" w:rsidRPr="00C76A37" w:rsidRDefault="00AE4751"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Доплата </w:t>
      </w:r>
      <w:r w:rsidR="00034CF8">
        <w:rPr>
          <w:rFonts w:ascii="Times New Roman" w:eastAsia="Times New Roman" w:hAnsi="Times New Roman" w:cs="Times New Roman"/>
          <w:sz w:val="24"/>
          <w:szCs w:val="24"/>
        </w:rPr>
        <w:t>начисляется</w:t>
      </w:r>
      <w:r w:rsidR="00C26050" w:rsidRPr="00C76A37">
        <w:rPr>
          <w:rFonts w:ascii="Times New Roman" w:eastAsia="Times New Roman" w:hAnsi="Times New Roman" w:cs="Times New Roman"/>
          <w:sz w:val="24"/>
          <w:szCs w:val="24"/>
        </w:rPr>
        <w:t xml:space="preserve"> пропорционально установленной нагрузке.</w:t>
      </w:r>
    </w:p>
    <w:p w:rsidR="00C26050"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В случае, если </w:t>
      </w:r>
      <w:r w:rsidR="00C07726" w:rsidRPr="00C76A37">
        <w:rPr>
          <w:rFonts w:ascii="Times New Roman" w:hAnsi="Times New Roman" w:cs="Times New Roman"/>
          <w:sz w:val="24"/>
          <w:szCs w:val="24"/>
        </w:rPr>
        <w:t>организация</w:t>
      </w:r>
      <w:r w:rsidR="00C07726" w:rsidRPr="00C76A37">
        <w:rPr>
          <w:rFonts w:ascii="Times New Roman" w:eastAsia="Times New Roman" w:hAnsi="Times New Roman" w:cs="Times New Roman"/>
          <w:sz w:val="24"/>
          <w:szCs w:val="24"/>
        </w:rPr>
        <w:t xml:space="preserve"> образования</w:t>
      </w:r>
      <w:r w:rsidRPr="00C76A37">
        <w:rPr>
          <w:rFonts w:ascii="Times New Roman" w:eastAsia="Times New Roman" w:hAnsi="Times New Roman" w:cs="Times New Roman"/>
          <w:sz w:val="24"/>
          <w:szCs w:val="24"/>
        </w:rPr>
        <w:t xml:space="preserve"> относится к нескольким типам </w:t>
      </w:r>
      <w:r w:rsidR="00C07726" w:rsidRPr="00C76A37">
        <w:rPr>
          <w:rFonts w:ascii="Times New Roman" w:hAnsi="Times New Roman" w:cs="Times New Roman"/>
          <w:sz w:val="24"/>
          <w:szCs w:val="24"/>
        </w:rPr>
        <w:t>организаций</w:t>
      </w:r>
      <w:r w:rsidR="00C07726" w:rsidRPr="00C76A37">
        <w:rPr>
          <w:rFonts w:ascii="Times New Roman" w:eastAsia="Times New Roman" w:hAnsi="Times New Roman" w:cs="Times New Roman"/>
          <w:sz w:val="24"/>
          <w:szCs w:val="24"/>
        </w:rPr>
        <w:t xml:space="preserve"> образования</w:t>
      </w:r>
      <w:r w:rsidRPr="00C76A37">
        <w:rPr>
          <w:rFonts w:ascii="Times New Roman" w:eastAsia="Times New Roman" w:hAnsi="Times New Roman" w:cs="Times New Roman"/>
          <w:sz w:val="24"/>
          <w:szCs w:val="24"/>
        </w:rPr>
        <w:t>, то доплата</w:t>
      </w:r>
      <w:r w:rsidR="00034CF8" w:rsidRPr="00034CF8">
        <w:rPr>
          <w:rFonts w:ascii="Times New Roman" w:eastAsia="Times New Roman" w:hAnsi="Times New Roman" w:cs="Times New Roman"/>
          <w:sz w:val="24"/>
          <w:szCs w:val="24"/>
        </w:rPr>
        <w:t xml:space="preserve"> </w:t>
      </w:r>
      <w:r w:rsidR="00034CF8">
        <w:rPr>
          <w:rFonts w:ascii="Times New Roman" w:eastAsia="Times New Roman" w:hAnsi="Times New Roman" w:cs="Times New Roman"/>
          <w:sz w:val="24"/>
          <w:szCs w:val="24"/>
        </w:rPr>
        <w:t>начисляется</w:t>
      </w:r>
      <w:r w:rsidR="00034CF8" w:rsidRPr="00C76A37">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за каждый тип, но не более чем по двум основаниям.</w:t>
      </w:r>
    </w:p>
    <w:p w:rsidR="005A7762" w:rsidRPr="005A7762" w:rsidRDefault="005A7762" w:rsidP="005A7762">
      <w:pPr>
        <w:spacing w:after="0" w:line="216" w:lineRule="auto"/>
        <w:ind w:firstLine="567"/>
        <w:jc w:val="both"/>
        <w:rPr>
          <w:rFonts w:ascii="Times New Roman" w:hAnsi="Times New Roman" w:cs="Times New Roman"/>
          <w:sz w:val="24"/>
          <w:szCs w:val="24"/>
        </w:rPr>
      </w:pPr>
      <w:r w:rsidRPr="005A7762">
        <w:rPr>
          <w:rFonts w:ascii="Times New Roman" w:eastAsia="Times New Roman" w:hAnsi="Times New Roman" w:cs="Times New Roman"/>
          <w:sz w:val="24"/>
          <w:szCs w:val="24"/>
        </w:rPr>
        <w:t xml:space="preserve">9-1. </w:t>
      </w:r>
      <w:r w:rsidRPr="005A7762">
        <w:rPr>
          <w:rFonts w:ascii="Times New Roman" w:hAnsi="Times New Roman" w:cs="Times New Roman"/>
          <w:sz w:val="24"/>
          <w:szCs w:val="24"/>
        </w:rPr>
        <w:t xml:space="preserve">Работникам организаций социального обеспечения (дом ребенка, реабилитационный центр для детей - инвалидов), специальных (коррекционных) организаций образования, специальных (коррекционных) </w:t>
      </w:r>
      <w:r w:rsidRPr="005A7762">
        <w:rPr>
          <w:rFonts w:ascii="Times New Roman" w:eastAsiaTheme="minorHAnsi" w:hAnsi="Times New Roman" w:cs="Times New Roman"/>
          <w:bCs/>
          <w:iCs/>
          <w:color w:val="000000"/>
          <w:sz w:val="24"/>
          <w:szCs w:val="24"/>
          <w:lang w:eastAsia="en-US"/>
        </w:rPr>
        <w:t>групп организаций дошкольного образования и специальных (коррекционных) классов организаций общего образования</w:t>
      </w:r>
      <w:r w:rsidRPr="005A7762">
        <w:rPr>
          <w:rFonts w:ascii="Times New Roman" w:hAnsi="Times New Roman" w:cs="Times New Roman"/>
          <w:sz w:val="24"/>
          <w:szCs w:val="24"/>
        </w:rPr>
        <w:t>, за работу, непосредственно связанную с  обучением, воспитанием и обслуживанием детей (воспитанников), имеющих недостатки в умственном и физическом развитии, устанавливается доплата к должностному окладу в следующих размерах:</w:t>
      </w:r>
    </w:p>
    <w:p w:rsidR="005A7762" w:rsidRPr="005A7762" w:rsidRDefault="005A7762" w:rsidP="005A7762">
      <w:pPr>
        <w:spacing w:after="0" w:line="216" w:lineRule="auto"/>
        <w:ind w:firstLine="567"/>
        <w:jc w:val="both"/>
        <w:rPr>
          <w:rFonts w:ascii="Times New Roman" w:hAnsi="Times New Roman" w:cs="Times New Roman"/>
          <w:sz w:val="24"/>
          <w:szCs w:val="24"/>
        </w:rPr>
      </w:pPr>
      <w:r w:rsidRPr="005A7762">
        <w:rPr>
          <w:rFonts w:ascii="Times New Roman" w:hAnsi="Times New Roman" w:cs="Times New Roman"/>
          <w:sz w:val="24"/>
          <w:szCs w:val="24"/>
        </w:rPr>
        <w:t>а)  руководящим работникам - до 70 РУ МЗП;</w:t>
      </w:r>
    </w:p>
    <w:p w:rsidR="005A7762" w:rsidRPr="005A7762" w:rsidRDefault="005A7762" w:rsidP="005A7762">
      <w:pPr>
        <w:spacing w:after="0" w:line="216" w:lineRule="auto"/>
        <w:ind w:firstLine="567"/>
        <w:jc w:val="both"/>
        <w:rPr>
          <w:rFonts w:ascii="Times New Roman" w:hAnsi="Times New Roman" w:cs="Times New Roman"/>
          <w:sz w:val="24"/>
          <w:szCs w:val="24"/>
        </w:rPr>
      </w:pPr>
      <w:r w:rsidRPr="005A7762">
        <w:rPr>
          <w:rFonts w:ascii="Times New Roman" w:hAnsi="Times New Roman" w:cs="Times New Roman"/>
          <w:sz w:val="24"/>
          <w:szCs w:val="24"/>
        </w:rPr>
        <w:t>б) педагогическим работникам - до 90 РУ МЗП;</w:t>
      </w:r>
    </w:p>
    <w:p w:rsidR="005A7762" w:rsidRPr="005A7762" w:rsidRDefault="005A7762" w:rsidP="005A7762">
      <w:pPr>
        <w:spacing w:after="0" w:line="240" w:lineRule="auto"/>
        <w:ind w:firstLine="567"/>
        <w:jc w:val="both"/>
        <w:rPr>
          <w:rFonts w:ascii="Times New Roman" w:eastAsia="Times New Roman" w:hAnsi="Times New Roman" w:cs="Times New Roman"/>
          <w:sz w:val="24"/>
          <w:szCs w:val="24"/>
        </w:rPr>
      </w:pPr>
      <w:r w:rsidRPr="005A7762">
        <w:rPr>
          <w:rFonts w:ascii="Times New Roman" w:hAnsi="Times New Roman" w:cs="Times New Roman"/>
          <w:sz w:val="24"/>
          <w:szCs w:val="24"/>
        </w:rPr>
        <w:t>в) другим работникам - до 62 РУ МЗП</w:t>
      </w:r>
    </w:p>
    <w:p w:rsidR="00257264" w:rsidRPr="00C76A37" w:rsidRDefault="005A3BAB" w:rsidP="00C76A37">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257264" w:rsidRPr="00C76A37">
        <w:rPr>
          <w:rFonts w:ascii="Times New Roman" w:eastAsia="Times New Roman" w:hAnsi="Times New Roman" w:cs="Times New Roman"/>
          <w:sz w:val="24"/>
          <w:szCs w:val="24"/>
        </w:rPr>
        <w:t xml:space="preserve">. </w:t>
      </w:r>
      <w:r w:rsidR="00257264" w:rsidRPr="00C76A37">
        <w:rPr>
          <w:rFonts w:ascii="Times New Roman" w:hAnsi="Times New Roman" w:cs="Times New Roman"/>
          <w:color w:val="000000"/>
          <w:sz w:val="24"/>
          <w:szCs w:val="24"/>
          <w:shd w:val="clear" w:color="auto" w:fill="FFFFFF"/>
        </w:rPr>
        <w:t xml:space="preserve">Работникам </w:t>
      </w:r>
      <w:r w:rsidR="00257264" w:rsidRPr="00C76A37">
        <w:rPr>
          <w:rFonts w:ascii="Times New Roman" w:eastAsia="Times New Roman" w:hAnsi="Times New Roman" w:cs="Times New Roman"/>
          <w:sz w:val="24"/>
          <w:szCs w:val="24"/>
        </w:rPr>
        <w:t xml:space="preserve">организаций </w:t>
      </w:r>
      <w:r w:rsidR="00A05273" w:rsidRPr="00C76A37">
        <w:rPr>
          <w:rFonts w:ascii="Times New Roman" w:eastAsia="Times New Roman" w:hAnsi="Times New Roman" w:cs="Times New Roman"/>
          <w:sz w:val="24"/>
          <w:szCs w:val="24"/>
        </w:rPr>
        <w:t>образования</w:t>
      </w:r>
      <w:r w:rsidR="00257264" w:rsidRPr="00C76A37">
        <w:rPr>
          <w:rFonts w:ascii="Times New Roman" w:eastAsia="Times New Roman" w:hAnsi="Times New Roman" w:cs="Times New Roman"/>
          <w:sz w:val="24"/>
          <w:szCs w:val="24"/>
        </w:rPr>
        <w:t xml:space="preserve">, </w:t>
      </w:r>
      <w:r w:rsidR="00257264" w:rsidRPr="00C76A37">
        <w:rPr>
          <w:rFonts w:ascii="Times New Roman" w:hAnsi="Times New Roman" w:cs="Times New Roman"/>
          <w:sz w:val="24"/>
          <w:szCs w:val="24"/>
        </w:rPr>
        <w:t xml:space="preserve">расположенных в сельских населенных пунктах, устанавливается доплата за работу в сельской местности в размере </w:t>
      </w:r>
      <w:r w:rsidR="00257264" w:rsidRPr="00C76A37">
        <w:rPr>
          <w:rFonts w:ascii="Times New Roman" w:hAnsi="Times New Roman" w:cs="Times New Roman"/>
          <w:color w:val="000000"/>
          <w:sz w:val="24"/>
          <w:szCs w:val="24"/>
          <w:shd w:val="clear" w:color="auto" w:fill="FFFFFF"/>
        </w:rPr>
        <w:t>до 50 РУ МЗП.</w:t>
      </w:r>
    </w:p>
    <w:p w:rsidR="00B05579" w:rsidRPr="00C76A37" w:rsidRDefault="0026488B" w:rsidP="00C76A37">
      <w:pPr>
        <w:spacing w:after="0" w:line="240" w:lineRule="auto"/>
        <w:ind w:firstLine="567"/>
        <w:jc w:val="both"/>
        <w:rPr>
          <w:rFonts w:ascii="Times New Roman" w:eastAsia="Times New Roman" w:hAnsi="Times New Roman" w:cs="Times New Roman"/>
          <w:sz w:val="24"/>
          <w:szCs w:val="24"/>
        </w:rPr>
      </w:pPr>
      <w:r w:rsidRPr="00B375B5">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1</w:t>
      </w:r>
      <w:r w:rsidR="00143582" w:rsidRPr="00B375B5">
        <w:rPr>
          <w:rFonts w:ascii="Times New Roman" w:eastAsia="Times New Roman" w:hAnsi="Times New Roman" w:cs="Times New Roman"/>
          <w:sz w:val="24"/>
          <w:szCs w:val="24"/>
        </w:rPr>
        <w:t>.</w:t>
      </w:r>
      <w:r w:rsidR="00F158AB" w:rsidRPr="00B375B5">
        <w:rPr>
          <w:rFonts w:ascii="Times New Roman" w:eastAsia="Times New Roman" w:hAnsi="Times New Roman" w:cs="Times New Roman"/>
          <w:sz w:val="24"/>
          <w:szCs w:val="24"/>
        </w:rPr>
        <w:t xml:space="preserve"> </w:t>
      </w:r>
      <w:r w:rsidR="00257264" w:rsidRPr="00B375B5">
        <w:rPr>
          <w:rFonts w:ascii="Times New Roman" w:eastAsia="Times New Roman" w:hAnsi="Times New Roman" w:cs="Times New Roman"/>
          <w:sz w:val="24"/>
          <w:szCs w:val="24"/>
        </w:rPr>
        <w:t xml:space="preserve">Педагогическим работникам </w:t>
      </w:r>
      <w:r w:rsidR="00476AF9" w:rsidRPr="00B375B5">
        <w:rPr>
          <w:rFonts w:ascii="Times New Roman" w:eastAsia="Times New Roman" w:hAnsi="Times New Roman" w:cs="Times New Roman"/>
          <w:sz w:val="24"/>
          <w:szCs w:val="24"/>
        </w:rPr>
        <w:t xml:space="preserve">организаций </w:t>
      </w:r>
      <w:r w:rsidR="00143582" w:rsidRPr="00B375B5">
        <w:rPr>
          <w:rFonts w:ascii="Times New Roman" w:eastAsia="Times New Roman" w:hAnsi="Times New Roman" w:cs="Times New Roman"/>
          <w:sz w:val="24"/>
          <w:szCs w:val="24"/>
        </w:rPr>
        <w:t>дополнительного образования</w:t>
      </w:r>
      <w:r w:rsidR="00143582" w:rsidRPr="00C76A37">
        <w:rPr>
          <w:rFonts w:ascii="Times New Roman" w:eastAsia="Times New Roman" w:hAnsi="Times New Roman" w:cs="Times New Roman"/>
          <w:sz w:val="24"/>
          <w:szCs w:val="24"/>
        </w:rPr>
        <w:t>, осуществляющим</w:t>
      </w:r>
      <w:r w:rsidR="007B56A4">
        <w:rPr>
          <w:rFonts w:ascii="Times New Roman" w:eastAsia="Times New Roman" w:hAnsi="Times New Roman" w:cs="Times New Roman"/>
          <w:sz w:val="24"/>
          <w:szCs w:val="24"/>
        </w:rPr>
        <w:t xml:space="preserve"> </w:t>
      </w:r>
      <w:r w:rsidR="0029218E" w:rsidRPr="00C76A37">
        <w:rPr>
          <w:rFonts w:ascii="Times New Roman" w:eastAsia="Times New Roman" w:hAnsi="Times New Roman" w:cs="Times New Roman"/>
          <w:sz w:val="24"/>
          <w:szCs w:val="24"/>
        </w:rPr>
        <w:t>обучение</w:t>
      </w:r>
      <w:r w:rsidR="007B56A4">
        <w:rPr>
          <w:rFonts w:ascii="Times New Roman" w:eastAsia="Times New Roman" w:hAnsi="Times New Roman" w:cs="Times New Roman"/>
          <w:sz w:val="24"/>
          <w:szCs w:val="24"/>
        </w:rPr>
        <w:t xml:space="preserve"> </w:t>
      </w:r>
      <w:r w:rsidR="00476AF9" w:rsidRPr="00C76A37">
        <w:rPr>
          <w:rFonts w:ascii="Times New Roman" w:eastAsia="Times New Roman" w:hAnsi="Times New Roman" w:cs="Times New Roman"/>
          <w:sz w:val="24"/>
          <w:szCs w:val="24"/>
        </w:rPr>
        <w:t xml:space="preserve"> </w:t>
      </w:r>
      <w:r w:rsidR="008B77A1" w:rsidRPr="00C76A37">
        <w:rPr>
          <w:rFonts w:ascii="Times New Roman" w:eastAsia="Times New Roman" w:hAnsi="Times New Roman" w:cs="Times New Roman"/>
          <w:sz w:val="24"/>
          <w:szCs w:val="24"/>
        </w:rPr>
        <w:t>инвалид</w:t>
      </w:r>
      <w:r w:rsidR="00384418">
        <w:rPr>
          <w:rFonts w:ascii="Times New Roman" w:eastAsia="Times New Roman" w:hAnsi="Times New Roman" w:cs="Times New Roman"/>
          <w:sz w:val="24"/>
          <w:szCs w:val="24"/>
        </w:rPr>
        <w:t>ов</w:t>
      </w:r>
      <w:r w:rsidR="008B77A1" w:rsidRPr="00C76A37">
        <w:rPr>
          <w:rFonts w:ascii="Times New Roman" w:eastAsia="Times New Roman" w:hAnsi="Times New Roman" w:cs="Times New Roman"/>
          <w:sz w:val="24"/>
          <w:szCs w:val="24"/>
        </w:rPr>
        <w:t xml:space="preserve"> и лиц с </w:t>
      </w:r>
      <w:r w:rsidR="00476AF9" w:rsidRPr="00C76A37">
        <w:rPr>
          <w:rFonts w:ascii="Times New Roman" w:eastAsia="Times New Roman" w:hAnsi="Times New Roman" w:cs="Times New Roman"/>
          <w:sz w:val="24"/>
          <w:szCs w:val="24"/>
        </w:rPr>
        <w:t>ограниченными возможностями</w:t>
      </w:r>
      <w:r w:rsidR="0029218E" w:rsidRPr="00C76A37">
        <w:rPr>
          <w:rFonts w:ascii="Times New Roman" w:eastAsia="Times New Roman" w:hAnsi="Times New Roman" w:cs="Times New Roman"/>
          <w:sz w:val="24"/>
          <w:szCs w:val="24"/>
        </w:rPr>
        <w:t xml:space="preserve"> здоровья</w:t>
      </w:r>
      <w:r w:rsidR="00476AF9" w:rsidRPr="00C76A37">
        <w:rPr>
          <w:rFonts w:ascii="Times New Roman" w:eastAsia="Times New Roman" w:hAnsi="Times New Roman" w:cs="Times New Roman"/>
          <w:sz w:val="24"/>
          <w:szCs w:val="24"/>
        </w:rPr>
        <w:t>,</w:t>
      </w:r>
      <w:r w:rsidR="008B77A1" w:rsidRPr="00C76A37">
        <w:rPr>
          <w:rFonts w:ascii="Times New Roman" w:eastAsia="Times New Roman" w:hAnsi="Times New Roman" w:cs="Times New Roman"/>
          <w:sz w:val="24"/>
          <w:szCs w:val="24"/>
        </w:rPr>
        <w:t xml:space="preserve"> устанав</w:t>
      </w:r>
      <w:r w:rsidR="008800F3">
        <w:rPr>
          <w:rFonts w:ascii="Times New Roman" w:eastAsia="Times New Roman" w:hAnsi="Times New Roman" w:cs="Times New Roman"/>
          <w:sz w:val="24"/>
          <w:szCs w:val="24"/>
        </w:rPr>
        <w:t>ливается  доплата в размере до 3</w:t>
      </w:r>
      <w:r w:rsidR="008B77A1" w:rsidRPr="00C76A37">
        <w:rPr>
          <w:rFonts w:ascii="Times New Roman" w:eastAsia="Times New Roman" w:hAnsi="Times New Roman" w:cs="Times New Roman"/>
          <w:sz w:val="24"/>
          <w:szCs w:val="24"/>
        </w:rPr>
        <w:t>0 РУ МЗП.</w:t>
      </w:r>
    </w:p>
    <w:p w:rsidR="00B05579" w:rsidRPr="00C76A37" w:rsidRDefault="00B05579" w:rsidP="00C76A37">
      <w:pPr>
        <w:spacing w:after="0" w:line="240" w:lineRule="auto"/>
        <w:ind w:firstLine="567"/>
        <w:jc w:val="both"/>
        <w:rPr>
          <w:rFonts w:ascii="Times New Roman" w:eastAsia="Times New Roman" w:hAnsi="Times New Roman" w:cs="Times New Roman"/>
          <w:sz w:val="24"/>
          <w:szCs w:val="24"/>
        </w:rPr>
      </w:pPr>
      <w:r w:rsidRPr="00B375B5">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2</w:t>
      </w:r>
      <w:r w:rsidRPr="00B375B5">
        <w:rPr>
          <w:rFonts w:ascii="Times New Roman" w:eastAsia="Times New Roman" w:hAnsi="Times New Roman" w:cs="Times New Roman"/>
          <w:sz w:val="24"/>
          <w:szCs w:val="24"/>
        </w:rPr>
        <w:t xml:space="preserve">. Педагогическим работникам </w:t>
      </w:r>
      <w:r w:rsidR="0029218E" w:rsidRPr="00B375B5">
        <w:rPr>
          <w:rFonts w:ascii="Times New Roman" w:eastAsia="Times New Roman" w:hAnsi="Times New Roman" w:cs="Times New Roman"/>
          <w:sz w:val="24"/>
          <w:szCs w:val="24"/>
        </w:rPr>
        <w:t xml:space="preserve">организаций </w:t>
      </w:r>
      <w:r w:rsidRPr="00B375B5">
        <w:rPr>
          <w:rFonts w:ascii="Times New Roman" w:eastAsia="Times New Roman" w:hAnsi="Times New Roman" w:cs="Times New Roman"/>
          <w:sz w:val="24"/>
          <w:szCs w:val="24"/>
        </w:rPr>
        <w:t xml:space="preserve">дополнительного образования за работу в учебной группе с наполняемостью обучающихся, превышающей нормативный показатель, за каждые 10 человек сверх норматива устанавливается доплата </w:t>
      </w:r>
      <w:r w:rsidR="00343621" w:rsidRPr="00C76A37">
        <w:rPr>
          <w:rFonts w:ascii="Times New Roman" w:eastAsia="Times New Roman" w:hAnsi="Times New Roman" w:cs="Times New Roman"/>
          <w:sz w:val="24"/>
          <w:szCs w:val="24"/>
        </w:rPr>
        <w:t xml:space="preserve">в размере </w:t>
      </w:r>
      <w:r w:rsidRPr="00B375B5">
        <w:rPr>
          <w:rFonts w:ascii="Times New Roman" w:eastAsia="Times New Roman" w:hAnsi="Times New Roman" w:cs="Times New Roman"/>
          <w:sz w:val="24"/>
          <w:szCs w:val="24"/>
        </w:rPr>
        <w:t>до 5 РУ МЗП.</w:t>
      </w:r>
    </w:p>
    <w:p w:rsidR="000B05E5" w:rsidRDefault="000B05E5" w:rsidP="00C76A3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37473">
        <w:rPr>
          <w:rFonts w:ascii="Times New Roman" w:eastAsia="Times New Roman" w:hAnsi="Times New Roman" w:cs="Times New Roman"/>
          <w:sz w:val="24"/>
          <w:szCs w:val="24"/>
        </w:rPr>
        <w:t>Надбавка</w:t>
      </w:r>
      <w:r w:rsidRPr="000B0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C76A37">
        <w:rPr>
          <w:rFonts w:ascii="Times New Roman" w:eastAsia="Times New Roman" w:hAnsi="Times New Roman" w:cs="Times New Roman"/>
          <w:sz w:val="24"/>
          <w:szCs w:val="24"/>
        </w:rPr>
        <w:t xml:space="preserve">олодым специалистам </w:t>
      </w:r>
    </w:p>
    <w:p w:rsidR="000B05E5" w:rsidRDefault="000B05E5" w:rsidP="00C76A37">
      <w:pPr>
        <w:spacing w:after="0" w:line="240" w:lineRule="auto"/>
        <w:jc w:val="center"/>
        <w:rPr>
          <w:rFonts w:ascii="Times New Roman" w:eastAsia="Times New Roman" w:hAnsi="Times New Roman" w:cs="Times New Roman"/>
          <w:sz w:val="24"/>
          <w:szCs w:val="24"/>
        </w:rPr>
      </w:pPr>
    </w:p>
    <w:p w:rsidR="000B05E5" w:rsidRPr="00C76A37" w:rsidRDefault="002D6FB8" w:rsidP="000B05E5">
      <w:pPr>
        <w:spacing w:after="0" w:line="240" w:lineRule="auto"/>
        <w:ind w:firstLine="567"/>
        <w:jc w:val="both"/>
        <w:rPr>
          <w:rFonts w:ascii="Times New Roman" w:eastAsia="Times New Roman" w:hAnsi="Times New Roman" w:cs="Times New Roman"/>
          <w:sz w:val="24"/>
          <w:szCs w:val="24"/>
        </w:rPr>
      </w:pPr>
      <w:r w:rsidRPr="00124817">
        <w:rPr>
          <w:rFonts w:ascii="Times New Roman" w:hAnsi="Times New Roman" w:cs="Times New Roman"/>
          <w:sz w:val="24"/>
          <w:szCs w:val="24"/>
        </w:rPr>
        <w:t xml:space="preserve">13. </w:t>
      </w:r>
      <w:proofErr w:type="gramStart"/>
      <w:r w:rsidRPr="00124817">
        <w:rPr>
          <w:rFonts w:ascii="Times New Roman" w:hAnsi="Times New Roman" w:cs="Times New Roman"/>
          <w:sz w:val="24"/>
          <w:szCs w:val="24"/>
        </w:rPr>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w:t>
      </w:r>
      <w:r w:rsidR="00307246">
        <w:rPr>
          <w:rFonts w:ascii="Times New Roman" w:hAnsi="Times New Roman" w:cs="Times New Roman"/>
          <w:sz w:val="24"/>
          <w:szCs w:val="24"/>
        </w:rPr>
        <w:t>,</w:t>
      </w:r>
      <w:r w:rsidRPr="00124817">
        <w:rPr>
          <w:rFonts w:ascii="Times New Roman" w:hAnsi="Times New Roman" w:cs="Times New Roman"/>
          <w:sz w:val="24"/>
          <w:szCs w:val="24"/>
        </w:rPr>
        <w:t xml:space="preserve"> и работающим по профессиональному профилю (специальности), по которому получено образование, в течение первых 3 (трех) лет после окончания организации высшего или среднего профессионального о</w:t>
      </w:r>
      <w:r w:rsidR="00307246">
        <w:rPr>
          <w:rFonts w:ascii="Times New Roman" w:hAnsi="Times New Roman" w:cs="Times New Roman"/>
          <w:sz w:val="24"/>
          <w:szCs w:val="24"/>
        </w:rPr>
        <w:t xml:space="preserve">бразования (получения диплома) </w:t>
      </w:r>
      <w:bookmarkStart w:id="0" w:name="_GoBack"/>
      <w:bookmarkEnd w:id="0"/>
      <w:r w:rsidRPr="00124817">
        <w:rPr>
          <w:rFonts w:ascii="Times New Roman" w:hAnsi="Times New Roman" w:cs="Times New Roman"/>
          <w:sz w:val="24"/>
          <w:szCs w:val="24"/>
        </w:rPr>
        <w:t>устанавливается надбавка в размере до 50 РУ МЗП</w:t>
      </w:r>
      <w:r>
        <w:rPr>
          <w:rFonts w:ascii="Times New Roman" w:hAnsi="Times New Roman" w:cs="Times New Roman"/>
          <w:sz w:val="24"/>
          <w:szCs w:val="24"/>
        </w:rPr>
        <w:t>.</w:t>
      </w:r>
      <w:proofErr w:type="gramEnd"/>
    </w:p>
    <w:p w:rsidR="000B05E5" w:rsidRDefault="000B05E5" w:rsidP="000B05E5">
      <w:pPr>
        <w:spacing w:after="0" w:line="240" w:lineRule="auto"/>
        <w:rPr>
          <w:rFonts w:ascii="Times New Roman" w:eastAsia="Times New Roman" w:hAnsi="Times New Roman" w:cs="Times New Roman"/>
          <w:sz w:val="24"/>
          <w:szCs w:val="24"/>
        </w:rPr>
      </w:pPr>
    </w:p>
    <w:p w:rsidR="00C26050" w:rsidRPr="00C76A37" w:rsidRDefault="000B05E5" w:rsidP="00C76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26050" w:rsidRPr="00C76A37">
        <w:rPr>
          <w:rFonts w:ascii="Times New Roman" w:eastAsia="Times New Roman" w:hAnsi="Times New Roman" w:cs="Times New Roman"/>
          <w:sz w:val="24"/>
          <w:szCs w:val="24"/>
        </w:rPr>
        <w:t>. Доплаты за особенности профессиональной деятельности</w:t>
      </w:r>
    </w:p>
    <w:p w:rsidR="00A05273" w:rsidRPr="00C76A37" w:rsidRDefault="00A05273" w:rsidP="00C76A37">
      <w:pPr>
        <w:spacing w:after="0" w:line="240" w:lineRule="auto"/>
        <w:ind w:firstLine="567"/>
        <w:jc w:val="both"/>
        <w:rPr>
          <w:rFonts w:ascii="Times New Roman" w:eastAsia="Times New Roman" w:hAnsi="Times New Roman" w:cs="Times New Roman"/>
          <w:sz w:val="24"/>
          <w:szCs w:val="24"/>
        </w:rPr>
      </w:pPr>
    </w:p>
    <w:p w:rsidR="00F51C7D" w:rsidRPr="00C76A37" w:rsidRDefault="00573354"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4</w:t>
      </w:r>
      <w:r w:rsidR="00C26050" w:rsidRPr="00C76A37">
        <w:rPr>
          <w:rFonts w:ascii="Times New Roman" w:eastAsia="Times New Roman" w:hAnsi="Times New Roman" w:cs="Times New Roman"/>
          <w:sz w:val="24"/>
          <w:szCs w:val="24"/>
        </w:rPr>
        <w:t xml:space="preserve">. Педагогическим работникам </w:t>
      </w:r>
      <w:r w:rsidR="00F51C7D" w:rsidRPr="00C76A37">
        <w:rPr>
          <w:rFonts w:ascii="Times New Roman" w:eastAsia="Times New Roman" w:hAnsi="Times New Roman" w:cs="Times New Roman"/>
          <w:sz w:val="24"/>
          <w:szCs w:val="24"/>
        </w:rPr>
        <w:t xml:space="preserve">организаций образования </w:t>
      </w:r>
      <w:r w:rsidR="00BD4C7E" w:rsidRPr="00C76A37">
        <w:rPr>
          <w:rFonts w:ascii="Times New Roman" w:eastAsia="Times New Roman" w:hAnsi="Times New Roman" w:cs="Times New Roman"/>
          <w:sz w:val="24"/>
          <w:szCs w:val="24"/>
        </w:rPr>
        <w:t xml:space="preserve">устанавливается </w:t>
      </w:r>
      <w:r w:rsidR="00C26050" w:rsidRPr="00C76A37">
        <w:rPr>
          <w:rFonts w:ascii="Times New Roman" w:eastAsia="Times New Roman" w:hAnsi="Times New Roman" w:cs="Times New Roman"/>
          <w:sz w:val="24"/>
          <w:szCs w:val="24"/>
        </w:rPr>
        <w:t>доплата:</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а) за классное руководство в размере до 45 РУ МЗП в месяц (в классах с числом учащихся менее 15 человек - до 25 РУ МЗП).</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В школах-интернатах доплата за классное руководство не производится, за исключением классов, укомплектованных приходящими учащимися;</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б) за заведование мастерской в размере до 8 РУ МЗП в месяц;</w:t>
      </w:r>
    </w:p>
    <w:p w:rsidR="00C26050" w:rsidRPr="00C76A37" w:rsidRDefault="00C26050" w:rsidP="00C76A37">
      <w:pPr>
        <w:spacing w:after="0" w:line="240" w:lineRule="auto"/>
        <w:ind w:left="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в) за заведование учебно-опытным участком в размере до 5 РУ МЗП в месяц.</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Доплата за заведование учебно-опытными участками </w:t>
      </w:r>
      <w:r w:rsidR="00E0232E">
        <w:rPr>
          <w:rFonts w:ascii="Times New Roman" w:eastAsia="Times New Roman" w:hAnsi="Times New Roman" w:cs="Times New Roman"/>
          <w:sz w:val="24"/>
          <w:szCs w:val="24"/>
        </w:rPr>
        <w:t>начисляется</w:t>
      </w:r>
      <w:r w:rsidRPr="00C76A37">
        <w:rPr>
          <w:rFonts w:ascii="Times New Roman" w:eastAsia="Times New Roman" w:hAnsi="Times New Roman" w:cs="Times New Roman"/>
          <w:sz w:val="24"/>
          <w:szCs w:val="24"/>
        </w:rPr>
        <w:t xml:space="preserve"> только в период выполнения сельскохозяйственных работ учащимися на участках; в дневных заведениях, имеющих теплицу или парниковое хозяйство, - в течение всего года;</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г) за заведование кабинетом </w:t>
      </w:r>
      <w:r w:rsidR="00E12670" w:rsidRPr="00C76A37">
        <w:rPr>
          <w:rFonts w:ascii="Times New Roman" w:eastAsia="Times New Roman" w:hAnsi="Times New Roman" w:cs="Times New Roman"/>
          <w:sz w:val="24"/>
          <w:szCs w:val="24"/>
        </w:rPr>
        <w:t xml:space="preserve">в размере </w:t>
      </w:r>
      <w:r w:rsidRPr="00C76A37">
        <w:rPr>
          <w:rFonts w:ascii="Times New Roman" w:eastAsia="Times New Roman" w:hAnsi="Times New Roman" w:cs="Times New Roman"/>
          <w:sz w:val="24"/>
          <w:szCs w:val="24"/>
        </w:rPr>
        <w:t>до 5 РУ МЗП.</w:t>
      </w:r>
    </w:p>
    <w:p w:rsidR="00C26050" w:rsidRPr="00C76A37" w:rsidRDefault="003C4AEB" w:rsidP="00C76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Начисление </w:t>
      </w:r>
      <w:r w:rsidR="00AF0BEC">
        <w:rPr>
          <w:rFonts w:ascii="Times New Roman" w:eastAsia="Times New Roman" w:hAnsi="Times New Roman" w:cs="Times New Roman"/>
          <w:sz w:val="24"/>
          <w:szCs w:val="24"/>
        </w:rPr>
        <w:t>доплат</w:t>
      </w:r>
      <w:r w:rsidR="00E0232E">
        <w:rPr>
          <w:rFonts w:ascii="Times New Roman" w:eastAsia="Times New Roman" w:hAnsi="Times New Roman" w:cs="Times New Roman"/>
          <w:sz w:val="24"/>
          <w:szCs w:val="24"/>
        </w:rPr>
        <w:t>,</w:t>
      </w:r>
      <w:r w:rsidR="00AF0BEC">
        <w:rPr>
          <w:rFonts w:ascii="Times New Roman" w:eastAsia="Times New Roman" w:hAnsi="Times New Roman" w:cs="Times New Roman"/>
          <w:sz w:val="24"/>
          <w:szCs w:val="24"/>
        </w:rPr>
        <w:t xml:space="preserve"> </w:t>
      </w:r>
      <w:r w:rsidR="00E0232E">
        <w:rPr>
          <w:rFonts w:ascii="Times New Roman" w:eastAsia="Times New Roman" w:hAnsi="Times New Roman" w:cs="Times New Roman"/>
          <w:sz w:val="24"/>
          <w:szCs w:val="24"/>
        </w:rPr>
        <w:t>установленных настоящим пунктом,</w:t>
      </w:r>
      <w:r w:rsidR="00C26050" w:rsidRPr="00C76A37">
        <w:rPr>
          <w:rFonts w:ascii="Times New Roman" w:eastAsia="Times New Roman" w:hAnsi="Times New Roman" w:cs="Times New Roman"/>
          <w:sz w:val="24"/>
          <w:szCs w:val="24"/>
        </w:rPr>
        <w:t xml:space="preserve"> </w:t>
      </w:r>
      <w:r w:rsidR="00DB17D3" w:rsidRPr="00DB17D3">
        <w:rPr>
          <w:rFonts w:ascii="Times New Roman" w:eastAsia="Times New Roman" w:hAnsi="Times New Roman" w:cs="Times New Roman"/>
          <w:sz w:val="24"/>
          <w:szCs w:val="24"/>
        </w:rPr>
        <w:t>осуществляется</w:t>
      </w:r>
      <w:r w:rsidR="00E0232E">
        <w:rPr>
          <w:rFonts w:ascii="Times New Roman" w:eastAsia="Times New Roman" w:hAnsi="Times New Roman" w:cs="Times New Roman"/>
          <w:sz w:val="24"/>
          <w:szCs w:val="24"/>
        </w:rPr>
        <w:t xml:space="preserve"> </w:t>
      </w:r>
      <w:r w:rsidR="00C26050" w:rsidRPr="00C76A37">
        <w:rPr>
          <w:rFonts w:ascii="Times New Roman" w:eastAsia="Times New Roman" w:hAnsi="Times New Roman" w:cs="Times New Roman"/>
          <w:sz w:val="24"/>
          <w:szCs w:val="24"/>
        </w:rPr>
        <w:t>независимо от педагогической нагрузки.</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5</w:t>
      </w:r>
      <w:r w:rsidRPr="00C76A37">
        <w:rPr>
          <w:rFonts w:ascii="Times New Roman" w:eastAsia="Times New Roman" w:hAnsi="Times New Roman" w:cs="Times New Roman"/>
          <w:sz w:val="24"/>
          <w:szCs w:val="24"/>
        </w:rPr>
        <w:t>. За руководство методическими, цикловыми и предметными комиссиями устанавливается доплата</w:t>
      </w:r>
      <w:r w:rsidR="0029218E" w:rsidRPr="00C76A37">
        <w:rPr>
          <w:rFonts w:ascii="Times New Roman" w:eastAsia="Times New Roman" w:hAnsi="Times New Roman" w:cs="Times New Roman"/>
          <w:sz w:val="24"/>
          <w:szCs w:val="24"/>
        </w:rPr>
        <w:t xml:space="preserve"> в следующих размерах</w:t>
      </w:r>
      <w:r w:rsidRPr="00C76A37">
        <w:rPr>
          <w:rFonts w:ascii="Times New Roman" w:eastAsia="Times New Roman" w:hAnsi="Times New Roman" w:cs="Times New Roman"/>
          <w:sz w:val="24"/>
          <w:szCs w:val="24"/>
        </w:rPr>
        <w:t>:</w:t>
      </w:r>
    </w:p>
    <w:p w:rsidR="000D190E" w:rsidRPr="00C76A37" w:rsidRDefault="000D190E" w:rsidP="00C76A37">
      <w:pPr>
        <w:spacing w:after="0" w:line="240" w:lineRule="auto"/>
        <w:ind w:firstLine="567"/>
        <w:jc w:val="both"/>
        <w:rPr>
          <w:rFonts w:ascii="Times New Roman" w:eastAsia="Times New Roman" w:hAnsi="Times New Roman" w:cs="Times New Roman"/>
          <w:sz w:val="24"/>
          <w:szCs w:val="24"/>
        </w:rPr>
      </w:pPr>
    </w:p>
    <w:tbl>
      <w:tblPr>
        <w:tblW w:w="0" w:type="auto"/>
        <w:tblInd w:w="147" w:type="dxa"/>
        <w:tblBorders>
          <w:top w:val="single" w:sz="4" w:space="0" w:color="auto"/>
        </w:tblBorders>
        <w:tblLook w:val="0000" w:firstRow="0" w:lastRow="0" w:firstColumn="0" w:lastColumn="0" w:noHBand="0" w:noVBand="0"/>
      </w:tblPr>
      <w:tblGrid>
        <w:gridCol w:w="9707"/>
      </w:tblGrid>
      <w:tr w:rsidR="00C26050" w:rsidRPr="00C76A37" w:rsidTr="001F7BEB">
        <w:trPr>
          <w:trHeight w:val="100"/>
        </w:trPr>
        <w:tc>
          <w:tcPr>
            <w:tcW w:w="9345" w:type="dxa"/>
            <w:tcBorders>
              <w:top w:val="nil"/>
            </w:tcBorders>
          </w:tcPr>
          <w:tbl>
            <w:tblPr>
              <w:tblStyle w:val="a9"/>
              <w:tblW w:w="9494" w:type="dxa"/>
              <w:tblLook w:val="04A0" w:firstRow="1" w:lastRow="0" w:firstColumn="1" w:lastColumn="0" w:noHBand="0" w:noVBand="1"/>
            </w:tblPr>
            <w:tblGrid>
              <w:gridCol w:w="5518"/>
              <w:gridCol w:w="3976"/>
            </w:tblGrid>
            <w:tr w:rsidR="00372A3C" w:rsidRPr="00C76A37" w:rsidTr="00E0232E">
              <w:trPr>
                <w:trHeight w:val="303"/>
              </w:trPr>
              <w:tc>
                <w:tcPr>
                  <w:tcW w:w="5518" w:type="dxa"/>
                  <w:vAlign w:val="center"/>
                </w:tcPr>
                <w:p w:rsidR="00372A3C" w:rsidRPr="00C76A37" w:rsidRDefault="00E0232E"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w:t>
                  </w:r>
                </w:p>
              </w:tc>
              <w:tc>
                <w:tcPr>
                  <w:tcW w:w="3976" w:type="dxa"/>
                </w:tcPr>
                <w:p w:rsidR="00372A3C" w:rsidRPr="00C76A37" w:rsidRDefault="00372A3C" w:rsidP="00B37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Размер доплаты</w:t>
                  </w:r>
                  <w:r w:rsidR="00B375B5">
                    <w:rPr>
                      <w:rFonts w:ascii="Times New Roman" w:eastAsia="Times New Roman" w:hAnsi="Times New Roman" w:cs="Times New Roman"/>
                      <w:sz w:val="24"/>
                      <w:szCs w:val="24"/>
                    </w:rPr>
                    <w:t>,</w:t>
                  </w:r>
                  <w:r w:rsidRPr="00C76A37">
                    <w:rPr>
                      <w:rFonts w:ascii="Times New Roman" w:eastAsia="Times New Roman" w:hAnsi="Times New Roman" w:cs="Times New Roman"/>
                      <w:sz w:val="24"/>
                      <w:szCs w:val="24"/>
                    </w:rPr>
                    <w:t xml:space="preserve"> РУ </w:t>
                  </w:r>
                  <w:r w:rsidR="00B375B5">
                    <w:rPr>
                      <w:rFonts w:ascii="Times New Roman" w:eastAsia="Times New Roman" w:hAnsi="Times New Roman" w:cs="Times New Roman"/>
                      <w:sz w:val="24"/>
                      <w:szCs w:val="24"/>
                    </w:rPr>
                    <w:t>МЗП</w:t>
                  </w:r>
                </w:p>
              </w:tc>
            </w:tr>
            <w:tr w:rsidR="00B375B5" w:rsidRPr="00C76A37" w:rsidTr="00E0232E">
              <w:trPr>
                <w:trHeight w:val="303"/>
              </w:trPr>
              <w:tc>
                <w:tcPr>
                  <w:tcW w:w="5518" w:type="dxa"/>
                </w:tcPr>
                <w:p w:rsidR="00B375B5" w:rsidRPr="00C76A37" w:rsidRDefault="00B375B5"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Республиканск</w:t>
                  </w:r>
                  <w:r w:rsidR="00E0232E">
                    <w:rPr>
                      <w:rFonts w:ascii="Times New Roman" w:eastAsia="Times New Roman" w:hAnsi="Times New Roman" w:cs="Times New Roman"/>
                      <w:sz w:val="24"/>
                      <w:szCs w:val="24"/>
                    </w:rPr>
                    <w:t>ая</w:t>
                  </w:r>
                </w:p>
              </w:tc>
              <w:tc>
                <w:tcPr>
                  <w:tcW w:w="3976" w:type="dxa"/>
                  <w:vAlign w:val="center"/>
                </w:tcPr>
                <w:p w:rsidR="00B375B5" w:rsidRPr="00C76A37" w:rsidRDefault="00B375B5" w:rsidP="00F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до 2</w:t>
                  </w:r>
                  <w:r>
                    <w:rPr>
                      <w:rFonts w:ascii="Times New Roman" w:eastAsia="Times New Roman" w:hAnsi="Times New Roman" w:cs="Times New Roman"/>
                      <w:sz w:val="24"/>
                      <w:szCs w:val="24"/>
                    </w:rPr>
                    <w:t>5</w:t>
                  </w:r>
                </w:p>
              </w:tc>
            </w:tr>
            <w:tr w:rsidR="00B375B5" w:rsidRPr="00C76A37" w:rsidTr="00E0232E">
              <w:trPr>
                <w:trHeight w:val="303"/>
              </w:trPr>
              <w:tc>
                <w:tcPr>
                  <w:tcW w:w="5518" w:type="dxa"/>
                </w:tcPr>
                <w:p w:rsidR="00B375B5" w:rsidRPr="00C76A37" w:rsidRDefault="0029656B"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0232E">
                    <w:rPr>
                      <w:rFonts w:ascii="Times New Roman" w:eastAsia="Times New Roman" w:hAnsi="Times New Roman" w:cs="Times New Roman"/>
                      <w:sz w:val="24"/>
                      <w:szCs w:val="24"/>
                    </w:rPr>
                    <w:t>ородская</w:t>
                  </w:r>
                  <w:r>
                    <w:rPr>
                      <w:rFonts w:ascii="Times New Roman" w:eastAsia="Times New Roman" w:hAnsi="Times New Roman" w:cs="Times New Roman"/>
                      <w:sz w:val="24"/>
                      <w:szCs w:val="24"/>
                    </w:rPr>
                    <w:t>, Р</w:t>
                  </w:r>
                  <w:r w:rsidR="00B375B5" w:rsidRPr="00C76A37">
                    <w:rPr>
                      <w:rFonts w:ascii="Times New Roman" w:eastAsia="Times New Roman" w:hAnsi="Times New Roman" w:cs="Times New Roman"/>
                      <w:sz w:val="24"/>
                      <w:szCs w:val="24"/>
                    </w:rPr>
                    <w:t>айонн</w:t>
                  </w:r>
                  <w:r w:rsidR="00E0232E">
                    <w:rPr>
                      <w:rFonts w:ascii="Times New Roman" w:eastAsia="Times New Roman" w:hAnsi="Times New Roman" w:cs="Times New Roman"/>
                      <w:sz w:val="24"/>
                      <w:szCs w:val="24"/>
                    </w:rPr>
                    <w:t>ая</w:t>
                  </w:r>
                </w:p>
              </w:tc>
              <w:tc>
                <w:tcPr>
                  <w:tcW w:w="3976" w:type="dxa"/>
                  <w:vAlign w:val="center"/>
                </w:tcPr>
                <w:p w:rsidR="00B375B5" w:rsidRPr="00C76A37" w:rsidRDefault="0029656B" w:rsidP="00F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375B5" w:rsidRPr="00C76A3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B375B5" w:rsidRPr="00C76A37">
                    <w:rPr>
                      <w:rFonts w:ascii="Times New Roman" w:eastAsia="Times New Roman" w:hAnsi="Times New Roman" w:cs="Times New Roman"/>
                      <w:sz w:val="24"/>
                      <w:szCs w:val="24"/>
                    </w:rPr>
                    <w:t>1</w:t>
                  </w:r>
                  <w:r w:rsidR="00B375B5">
                    <w:rPr>
                      <w:rFonts w:ascii="Times New Roman" w:eastAsia="Times New Roman" w:hAnsi="Times New Roman" w:cs="Times New Roman"/>
                      <w:sz w:val="24"/>
                      <w:szCs w:val="24"/>
                    </w:rPr>
                    <w:t>5</w:t>
                  </w:r>
                </w:p>
              </w:tc>
            </w:tr>
            <w:tr w:rsidR="00B375B5" w:rsidRPr="00C76A37" w:rsidTr="00E0232E">
              <w:trPr>
                <w:trHeight w:val="321"/>
              </w:trPr>
              <w:tc>
                <w:tcPr>
                  <w:tcW w:w="5518" w:type="dxa"/>
                </w:tcPr>
                <w:p w:rsidR="00B375B5" w:rsidRPr="00C76A37" w:rsidRDefault="0029656B" w:rsidP="0090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0232E">
                    <w:rPr>
                      <w:rFonts w:ascii="Times New Roman" w:eastAsia="Times New Roman" w:hAnsi="Times New Roman" w:cs="Times New Roman"/>
                      <w:sz w:val="24"/>
                      <w:szCs w:val="24"/>
                    </w:rPr>
                    <w:t>чреждения</w:t>
                  </w:r>
                  <w:r w:rsidR="00B375B5" w:rsidRPr="00C76A37">
                    <w:rPr>
                      <w:rFonts w:ascii="Times New Roman" w:eastAsia="Times New Roman" w:hAnsi="Times New Roman" w:cs="Times New Roman"/>
                      <w:sz w:val="24"/>
                      <w:szCs w:val="24"/>
                    </w:rPr>
                    <w:t xml:space="preserve"> </w:t>
                  </w:r>
                </w:p>
              </w:tc>
              <w:tc>
                <w:tcPr>
                  <w:tcW w:w="3976" w:type="dxa"/>
                  <w:vAlign w:val="center"/>
                </w:tcPr>
                <w:p w:rsidR="00B375B5" w:rsidRPr="00C76A37" w:rsidRDefault="00B375B5" w:rsidP="00F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10</w:t>
                  </w:r>
                </w:p>
              </w:tc>
            </w:tr>
          </w:tbl>
          <w:p w:rsidR="00C26050" w:rsidRPr="00C76A37" w:rsidRDefault="00C26050"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r>
    </w:tbl>
    <w:p w:rsidR="00D05936" w:rsidRPr="00C76A37" w:rsidRDefault="00D05936" w:rsidP="00C76A37">
      <w:pPr>
        <w:spacing w:after="0" w:line="240" w:lineRule="auto"/>
        <w:jc w:val="both"/>
        <w:rPr>
          <w:rFonts w:ascii="Times New Roman" w:eastAsia="Times New Roman" w:hAnsi="Times New Roman" w:cs="Times New Roman"/>
          <w:sz w:val="24"/>
          <w:szCs w:val="24"/>
        </w:rPr>
      </w:pP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6</w:t>
      </w:r>
      <w:r w:rsidRPr="00C76A37">
        <w:rPr>
          <w:rFonts w:ascii="Times New Roman" w:eastAsia="Times New Roman" w:hAnsi="Times New Roman" w:cs="Times New Roman"/>
          <w:sz w:val="24"/>
          <w:szCs w:val="24"/>
        </w:rPr>
        <w:t xml:space="preserve">. </w:t>
      </w:r>
      <w:r w:rsidR="00B73A74" w:rsidRPr="00C76A37">
        <w:rPr>
          <w:rFonts w:ascii="Times New Roman" w:eastAsia="Times New Roman" w:hAnsi="Times New Roman" w:cs="Times New Roman"/>
          <w:sz w:val="24"/>
          <w:szCs w:val="24"/>
        </w:rPr>
        <w:t>Руководителям</w:t>
      </w:r>
      <w:r w:rsidR="009072DC">
        <w:rPr>
          <w:rFonts w:ascii="Times New Roman" w:eastAsia="Times New Roman" w:hAnsi="Times New Roman" w:cs="Times New Roman"/>
          <w:sz w:val="24"/>
          <w:szCs w:val="24"/>
        </w:rPr>
        <w:t xml:space="preserve"> </w:t>
      </w:r>
      <w:r w:rsidR="00B73A74" w:rsidRPr="00C76A37">
        <w:rPr>
          <w:rFonts w:ascii="Times New Roman" w:eastAsia="Times New Roman" w:hAnsi="Times New Roman" w:cs="Times New Roman"/>
          <w:sz w:val="24"/>
          <w:szCs w:val="24"/>
        </w:rPr>
        <w:t xml:space="preserve">организаций </w:t>
      </w:r>
      <w:r w:rsidRPr="00C76A37">
        <w:rPr>
          <w:rFonts w:ascii="Times New Roman" w:eastAsia="Times New Roman" w:hAnsi="Times New Roman" w:cs="Times New Roman"/>
          <w:sz w:val="24"/>
          <w:szCs w:val="24"/>
        </w:rPr>
        <w:t>дошкольн</w:t>
      </w:r>
      <w:r w:rsidR="00B05579" w:rsidRPr="00C76A37">
        <w:rPr>
          <w:rFonts w:ascii="Times New Roman" w:eastAsia="Times New Roman" w:hAnsi="Times New Roman" w:cs="Times New Roman"/>
          <w:sz w:val="24"/>
          <w:szCs w:val="24"/>
        </w:rPr>
        <w:t>ого</w:t>
      </w:r>
      <w:r w:rsidR="00D573F7" w:rsidRPr="00C76A37">
        <w:rPr>
          <w:rFonts w:ascii="Times New Roman" w:eastAsia="Times New Roman" w:hAnsi="Times New Roman" w:cs="Times New Roman"/>
          <w:sz w:val="24"/>
          <w:szCs w:val="24"/>
        </w:rPr>
        <w:t xml:space="preserve"> образования</w:t>
      </w:r>
      <w:r w:rsidR="00B73A74" w:rsidRPr="00C76A37">
        <w:rPr>
          <w:rFonts w:ascii="Times New Roman" w:eastAsia="Times New Roman" w:hAnsi="Times New Roman" w:cs="Times New Roman"/>
          <w:sz w:val="24"/>
          <w:szCs w:val="24"/>
        </w:rPr>
        <w:t>, в составе которых имеются</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групп</w:t>
      </w:r>
      <w:r w:rsidR="00B73A74" w:rsidRPr="00C76A37">
        <w:rPr>
          <w:rFonts w:ascii="Times New Roman" w:eastAsia="Times New Roman" w:hAnsi="Times New Roman" w:cs="Times New Roman"/>
          <w:sz w:val="24"/>
          <w:szCs w:val="24"/>
        </w:rPr>
        <w:t>ы</w:t>
      </w:r>
      <w:r w:rsidRPr="00C76A37">
        <w:rPr>
          <w:rFonts w:ascii="Times New Roman" w:eastAsia="Times New Roman" w:hAnsi="Times New Roman" w:cs="Times New Roman"/>
          <w:sz w:val="24"/>
          <w:szCs w:val="24"/>
        </w:rPr>
        <w:t xml:space="preserve"> с круглосуточным </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режимом</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 работы</w:t>
      </w:r>
      <w:r w:rsidR="00B73A74" w:rsidRPr="00C76A37">
        <w:rPr>
          <w:rFonts w:ascii="Times New Roman" w:eastAsia="Times New Roman" w:hAnsi="Times New Roman" w:cs="Times New Roman"/>
          <w:sz w:val="24"/>
          <w:szCs w:val="24"/>
        </w:rPr>
        <w:t>,</w:t>
      </w:r>
      <w:r w:rsidRPr="00C76A37">
        <w:rPr>
          <w:rFonts w:ascii="Times New Roman" w:eastAsia="Times New Roman" w:hAnsi="Times New Roman" w:cs="Times New Roman"/>
          <w:sz w:val="24"/>
          <w:szCs w:val="24"/>
        </w:rPr>
        <w:t xml:space="preserve"> </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устанавливается </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доплата</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 в </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размере</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 до</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 4</w:t>
      </w:r>
      <w:r w:rsidR="00C77601">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 РУ МЗП.</w:t>
      </w:r>
    </w:p>
    <w:p w:rsidR="00C26050" w:rsidRPr="00C76A37" w:rsidRDefault="00C26050" w:rsidP="005E7963">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7</w:t>
      </w:r>
      <w:r w:rsidRPr="00C76A37">
        <w:rPr>
          <w:rFonts w:ascii="Times New Roman" w:eastAsia="Times New Roman" w:hAnsi="Times New Roman" w:cs="Times New Roman"/>
          <w:sz w:val="24"/>
          <w:szCs w:val="24"/>
        </w:rPr>
        <w:t xml:space="preserve">. За заведование отделениями в </w:t>
      </w:r>
      <w:r w:rsidR="00A05273" w:rsidRPr="00C76A37">
        <w:rPr>
          <w:rFonts w:ascii="Times New Roman" w:eastAsia="Times New Roman" w:hAnsi="Times New Roman" w:cs="Times New Roman"/>
          <w:sz w:val="24"/>
          <w:szCs w:val="24"/>
        </w:rPr>
        <w:t>организациях дополнительного образования (</w:t>
      </w:r>
      <w:r w:rsidRPr="00C76A37">
        <w:rPr>
          <w:rFonts w:ascii="Times New Roman" w:eastAsia="Times New Roman" w:hAnsi="Times New Roman" w:cs="Times New Roman"/>
          <w:sz w:val="24"/>
          <w:szCs w:val="24"/>
        </w:rPr>
        <w:t>детских музыкальных, художественных школах и школах искусств, музыкально-хоровых студий</w:t>
      </w:r>
      <w:r w:rsidR="00A05273" w:rsidRPr="00C76A37">
        <w:rPr>
          <w:rFonts w:ascii="Times New Roman" w:eastAsia="Times New Roman" w:hAnsi="Times New Roman" w:cs="Times New Roman"/>
          <w:sz w:val="24"/>
          <w:szCs w:val="24"/>
        </w:rPr>
        <w:t>)</w:t>
      </w:r>
      <w:r w:rsidRPr="00C76A37">
        <w:rPr>
          <w:rFonts w:ascii="Times New Roman" w:eastAsia="Times New Roman" w:hAnsi="Times New Roman" w:cs="Times New Roman"/>
          <w:sz w:val="24"/>
          <w:szCs w:val="24"/>
        </w:rPr>
        <w:t xml:space="preserve"> устанавливается доплата</w:t>
      </w:r>
      <w:r w:rsidR="005E7963" w:rsidRPr="005E7963">
        <w:rPr>
          <w:rFonts w:ascii="Times New Roman" w:eastAsia="Times New Roman" w:hAnsi="Times New Roman" w:cs="Times New Roman"/>
          <w:sz w:val="24"/>
          <w:szCs w:val="24"/>
        </w:rPr>
        <w:t xml:space="preserve"> </w:t>
      </w:r>
      <w:r w:rsidR="005E7963" w:rsidRPr="00C76A37">
        <w:rPr>
          <w:rFonts w:ascii="Times New Roman" w:eastAsia="Times New Roman" w:hAnsi="Times New Roman" w:cs="Times New Roman"/>
          <w:sz w:val="24"/>
          <w:szCs w:val="24"/>
        </w:rPr>
        <w:t>в следующих размерах:</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а) при количестве учащихся на отделении от 50 до 100 </w:t>
      </w:r>
      <w:r w:rsidR="00E0232E">
        <w:rPr>
          <w:rFonts w:ascii="Times New Roman" w:eastAsia="Times New Roman" w:hAnsi="Times New Roman" w:cs="Times New Roman"/>
          <w:sz w:val="24"/>
          <w:szCs w:val="24"/>
        </w:rPr>
        <w:t xml:space="preserve">человек </w:t>
      </w:r>
      <w:r w:rsidRPr="00C76A37">
        <w:rPr>
          <w:rFonts w:ascii="Times New Roman" w:eastAsia="Times New Roman" w:hAnsi="Times New Roman" w:cs="Times New Roman"/>
          <w:sz w:val="24"/>
          <w:szCs w:val="24"/>
        </w:rPr>
        <w:t xml:space="preserve">- до </w:t>
      </w:r>
      <w:r w:rsidR="004D6AAE" w:rsidRPr="00C76A37">
        <w:rPr>
          <w:rFonts w:ascii="Times New Roman" w:eastAsia="Times New Roman" w:hAnsi="Times New Roman" w:cs="Times New Roman"/>
          <w:sz w:val="24"/>
          <w:szCs w:val="24"/>
        </w:rPr>
        <w:t>12</w:t>
      </w:r>
      <w:r w:rsidRPr="00C76A37">
        <w:rPr>
          <w:rFonts w:ascii="Times New Roman" w:eastAsia="Times New Roman" w:hAnsi="Times New Roman" w:cs="Times New Roman"/>
          <w:sz w:val="24"/>
          <w:szCs w:val="24"/>
        </w:rPr>
        <w:t xml:space="preserve"> РУ МЗП;</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б) при количестве учащихся на отделении свыше 100</w:t>
      </w:r>
      <w:r w:rsidR="00E0232E" w:rsidRPr="00E0232E">
        <w:rPr>
          <w:rFonts w:ascii="Times New Roman" w:eastAsia="Times New Roman" w:hAnsi="Times New Roman" w:cs="Times New Roman"/>
          <w:sz w:val="24"/>
          <w:szCs w:val="24"/>
        </w:rPr>
        <w:t xml:space="preserve"> </w:t>
      </w:r>
      <w:r w:rsidR="00E0232E">
        <w:rPr>
          <w:rFonts w:ascii="Times New Roman" w:eastAsia="Times New Roman" w:hAnsi="Times New Roman" w:cs="Times New Roman"/>
          <w:sz w:val="24"/>
          <w:szCs w:val="24"/>
        </w:rPr>
        <w:t>человек</w:t>
      </w:r>
      <w:r w:rsidRPr="00C76A37">
        <w:rPr>
          <w:rFonts w:ascii="Times New Roman" w:eastAsia="Times New Roman" w:hAnsi="Times New Roman" w:cs="Times New Roman"/>
          <w:sz w:val="24"/>
          <w:szCs w:val="24"/>
        </w:rPr>
        <w:t xml:space="preserve"> - до </w:t>
      </w:r>
      <w:r w:rsidR="004D6AAE" w:rsidRPr="00C76A37">
        <w:rPr>
          <w:rFonts w:ascii="Times New Roman" w:eastAsia="Times New Roman" w:hAnsi="Times New Roman" w:cs="Times New Roman"/>
          <w:sz w:val="24"/>
          <w:szCs w:val="24"/>
        </w:rPr>
        <w:t xml:space="preserve">16 </w:t>
      </w:r>
      <w:r w:rsidRPr="00C76A37">
        <w:rPr>
          <w:rFonts w:ascii="Times New Roman" w:eastAsia="Times New Roman" w:hAnsi="Times New Roman" w:cs="Times New Roman"/>
          <w:sz w:val="24"/>
          <w:szCs w:val="24"/>
        </w:rPr>
        <w:t>РУ МЗП.</w:t>
      </w:r>
    </w:p>
    <w:p w:rsidR="00C26050" w:rsidRPr="00C76A37" w:rsidRDefault="004D6AAE"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r w:rsidR="005A3BAB">
        <w:rPr>
          <w:rFonts w:ascii="Times New Roman" w:eastAsia="Times New Roman" w:hAnsi="Times New Roman" w:cs="Times New Roman"/>
          <w:sz w:val="24"/>
          <w:szCs w:val="24"/>
        </w:rPr>
        <w:t>8</w:t>
      </w:r>
      <w:r w:rsidRPr="00C76A37">
        <w:rPr>
          <w:rFonts w:ascii="Times New Roman" w:eastAsia="Times New Roman" w:hAnsi="Times New Roman" w:cs="Times New Roman"/>
          <w:sz w:val="24"/>
          <w:szCs w:val="24"/>
        </w:rPr>
        <w:t xml:space="preserve">. За </w:t>
      </w:r>
      <w:r w:rsidR="00C26050" w:rsidRPr="00C76A37">
        <w:rPr>
          <w:rFonts w:ascii="Times New Roman" w:eastAsia="Times New Roman" w:hAnsi="Times New Roman" w:cs="Times New Roman"/>
          <w:sz w:val="24"/>
          <w:szCs w:val="24"/>
        </w:rPr>
        <w:t xml:space="preserve">руководство творческими коллективами в </w:t>
      </w:r>
      <w:r w:rsidR="00DF17A4" w:rsidRPr="00C76A37">
        <w:rPr>
          <w:rFonts w:ascii="Times New Roman" w:eastAsia="Times New Roman" w:hAnsi="Times New Roman" w:cs="Times New Roman"/>
          <w:sz w:val="24"/>
          <w:szCs w:val="24"/>
        </w:rPr>
        <w:t>организациях дополнительного образования (</w:t>
      </w:r>
      <w:r w:rsidR="00C26050" w:rsidRPr="00C76A37">
        <w:rPr>
          <w:rFonts w:ascii="Times New Roman" w:eastAsia="Times New Roman" w:hAnsi="Times New Roman" w:cs="Times New Roman"/>
          <w:sz w:val="24"/>
          <w:szCs w:val="24"/>
        </w:rPr>
        <w:t>детских музыкальных, художественных школах, школах искусств, музыкально-хоровых студий</w:t>
      </w:r>
      <w:r w:rsidR="00DF17A4" w:rsidRPr="00C76A37">
        <w:rPr>
          <w:rFonts w:ascii="Times New Roman" w:eastAsia="Times New Roman" w:hAnsi="Times New Roman" w:cs="Times New Roman"/>
          <w:sz w:val="24"/>
          <w:szCs w:val="24"/>
        </w:rPr>
        <w:t>)</w:t>
      </w:r>
      <w:r w:rsidR="00C26050" w:rsidRPr="00C76A37">
        <w:rPr>
          <w:rFonts w:ascii="Times New Roman" w:eastAsia="Times New Roman" w:hAnsi="Times New Roman" w:cs="Times New Roman"/>
          <w:sz w:val="24"/>
          <w:szCs w:val="24"/>
        </w:rPr>
        <w:t xml:space="preserve"> уст</w:t>
      </w:r>
      <w:r w:rsidR="00D84EEF">
        <w:rPr>
          <w:rFonts w:ascii="Times New Roman" w:eastAsia="Times New Roman" w:hAnsi="Times New Roman" w:cs="Times New Roman"/>
          <w:sz w:val="24"/>
          <w:szCs w:val="24"/>
        </w:rPr>
        <w:t xml:space="preserve">анавливается доплата в размере </w:t>
      </w:r>
      <w:r w:rsidR="00C26050" w:rsidRPr="00C76A37">
        <w:rPr>
          <w:rFonts w:ascii="Times New Roman" w:eastAsia="Times New Roman" w:hAnsi="Times New Roman" w:cs="Times New Roman"/>
          <w:sz w:val="24"/>
          <w:szCs w:val="24"/>
        </w:rPr>
        <w:t xml:space="preserve">до </w:t>
      </w:r>
      <w:r w:rsidRPr="00C76A37">
        <w:rPr>
          <w:rFonts w:ascii="Times New Roman" w:eastAsia="Times New Roman" w:hAnsi="Times New Roman" w:cs="Times New Roman"/>
          <w:sz w:val="24"/>
          <w:szCs w:val="24"/>
        </w:rPr>
        <w:t>24</w:t>
      </w:r>
      <w:r w:rsidR="00C26050" w:rsidRPr="00C76A37">
        <w:rPr>
          <w:rFonts w:ascii="Times New Roman" w:eastAsia="Times New Roman" w:hAnsi="Times New Roman" w:cs="Times New Roman"/>
          <w:sz w:val="24"/>
          <w:szCs w:val="24"/>
        </w:rPr>
        <w:t xml:space="preserve"> РУ МЗП.</w:t>
      </w:r>
    </w:p>
    <w:p w:rsidR="004D6AAE" w:rsidRPr="00C76A37" w:rsidRDefault="00D05936"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lastRenderedPageBreak/>
        <w:t>1</w:t>
      </w:r>
      <w:r w:rsidR="005A3BAB">
        <w:rPr>
          <w:rFonts w:ascii="Times New Roman" w:eastAsia="Times New Roman" w:hAnsi="Times New Roman" w:cs="Times New Roman"/>
          <w:sz w:val="24"/>
          <w:szCs w:val="24"/>
        </w:rPr>
        <w:t>9</w:t>
      </w:r>
      <w:r w:rsidR="004D6AAE" w:rsidRPr="00C76A37">
        <w:rPr>
          <w:rFonts w:ascii="Times New Roman" w:eastAsia="Times New Roman" w:hAnsi="Times New Roman" w:cs="Times New Roman"/>
          <w:sz w:val="24"/>
          <w:szCs w:val="24"/>
        </w:rPr>
        <w:t xml:space="preserve">. За руководство «Образцовым детским коллективом» в организациях дополнительного образования устанавливается доплата </w:t>
      </w:r>
      <w:r w:rsidR="00D84EEF">
        <w:rPr>
          <w:rFonts w:ascii="Times New Roman" w:eastAsia="Times New Roman" w:hAnsi="Times New Roman" w:cs="Times New Roman"/>
          <w:sz w:val="24"/>
          <w:szCs w:val="24"/>
        </w:rPr>
        <w:t xml:space="preserve">в </w:t>
      </w:r>
      <w:r w:rsidR="00D84EEF" w:rsidRPr="00C76A37">
        <w:rPr>
          <w:rFonts w:ascii="Times New Roman" w:eastAsia="Times New Roman" w:hAnsi="Times New Roman" w:cs="Times New Roman"/>
          <w:sz w:val="24"/>
          <w:szCs w:val="24"/>
        </w:rPr>
        <w:t>размере</w:t>
      </w:r>
      <w:r w:rsidR="00D84EEF">
        <w:rPr>
          <w:rFonts w:ascii="Times New Roman" w:eastAsia="Times New Roman" w:hAnsi="Times New Roman" w:cs="Times New Roman"/>
          <w:sz w:val="24"/>
          <w:szCs w:val="24"/>
        </w:rPr>
        <w:t xml:space="preserve"> </w:t>
      </w:r>
      <w:r w:rsidR="004D6AAE" w:rsidRPr="00C76A37">
        <w:rPr>
          <w:rFonts w:ascii="Times New Roman" w:eastAsia="Times New Roman" w:hAnsi="Times New Roman" w:cs="Times New Roman"/>
          <w:sz w:val="24"/>
          <w:szCs w:val="24"/>
        </w:rPr>
        <w:t>до 25 РУ МЗП</w:t>
      </w:r>
      <w:r w:rsidR="00515F8F" w:rsidRPr="00C76A37">
        <w:rPr>
          <w:rFonts w:ascii="Times New Roman" w:eastAsia="Times New Roman" w:hAnsi="Times New Roman" w:cs="Times New Roman"/>
          <w:sz w:val="24"/>
          <w:szCs w:val="24"/>
        </w:rPr>
        <w:t>.</w:t>
      </w:r>
    </w:p>
    <w:p w:rsidR="00FD79F4" w:rsidRPr="00C76A37" w:rsidRDefault="005A3BAB" w:rsidP="00C76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26050" w:rsidRPr="00C76A37">
        <w:rPr>
          <w:rFonts w:ascii="Times New Roman" w:eastAsia="Times New Roman" w:hAnsi="Times New Roman" w:cs="Times New Roman"/>
          <w:sz w:val="24"/>
          <w:szCs w:val="24"/>
        </w:rPr>
        <w:t xml:space="preserve">. За проведение внеклассной работы по физическому воспитанию </w:t>
      </w:r>
      <w:r w:rsidR="0055745B" w:rsidRPr="00C76A37">
        <w:rPr>
          <w:rFonts w:ascii="Times New Roman" w:eastAsia="Times New Roman" w:hAnsi="Times New Roman" w:cs="Times New Roman"/>
          <w:sz w:val="24"/>
          <w:szCs w:val="24"/>
        </w:rPr>
        <w:t xml:space="preserve">обучающихся </w:t>
      </w:r>
      <w:r w:rsidR="00C76A37">
        <w:rPr>
          <w:rFonts w:ascii="Times New Roman" w:eastAsia="Times New Roman" w:hAnsi="Times New Roman" w:cs="Times New Roman"/>
          <w:sz w:val="24"/>
          <w:szCs w:val="24"/>
        </w:rPr>
        <w:t>и</w:t>
      </w:r>
      <w:r w:rsidR="0055745B" w:rsidRPr="00C76A37">
        <w:rPr>
          <w:rFonts w:ascii="Times New Roman" w:eastAsia="Times New Roman" w:hAnsi="Times New Roman" w:cs="Times New Roman"/>
          <w:sz w:val="24"/>
          <w:szCs w:val="24"/>
        </w:rPr>
        <w:t xml:space="preserve"> воспитанников </w:t>
      </w:r>
      <w:r w:rsidR="00DF17A4" w:rsidRPr="00C76A37">
        <w:rPr>
          <w:rFonts w:ascii="Times New Roman" w:eastAsia="Times New Roman" w:hAnsi="Times New Roman" w:cs="Times New Roman"/>
          <w:sz w:val="24"/>
          <w:szCs w:val="24"/>
        </w:rPr>
        <w:t>организаций образования</w:t>
      </w:r>
      <w:r w:rsidR="00C224F8">
        <w:rPr>
          <w:rFonts w:ascii="Times New Roman" w:eastAsia="Times New Roman" w:hAnsi="Times New Roman" w:cs="Times New Roman"/>
          <w:sz w:val="24"/>
          <w:szCs w:val="24"/>
        </w:rPr>
        <w:t xml:space="preserve"> </w:t>
      </w:r>
      <w:r w:rsidR="00A9146D" w:rsidRPr="00C76A37">
        <w:rPr>
          <w:rFonts w:ascii="Times New Roman" w:eastAsia="Times New Roman" w:hAnsi="Times New Roman" w:cs="Times New Roman"/>
          <w:sz w:val="24"/>
          <w:szCs w:val="24"/>
        </w:rPr>
        <w:t>(</w:t>
      </w:r>
      <w:r w:rsidR="00515F8F" w:rsidRPr="00C76A37">
        <w:rPr>
          <w:rFonts w:ascii="Times New Roman" w:eastAsia="Times New Roman" w:hAnsi="Times New Roman" w:cs="Times New Roman"/>
          <w:sz w:val="24"/>
          <w:szCs w:val="24"/>
        </w:rPr>
        <w:t>в организациях профессионального образования</w:t>
      </w:r>
      <w:r w:rsidR="00A9146D" w:rsidRPr="00C76A37">
        <w:rPr>
          <w:rFonts w:ascii="Times New Roman" w:eastAsia="Times New Roman" w:hAnsi="Times New Roman" w:cs="Times New Roman"/>
          <w:sz w:val="24"/>
          <w:szCs w:val="24"/>
        </w:rPr>
        <w:t>, в которых отсутствует должность руков</w:t>
      </w:r>
      <w:r w:rsidR="00BD4C7E">
        <w:rPr>
          <w:rFonts w:ascii="Times New Roman" w:eastAsia="Times New Roman" w:hAnsi="Times New Roman" w:cs="Times New Roman"/>
          <w:sz w:val="24"/>
          <w:szCs w:val="24"/>
        </w:rPr>
        <w:t>одителя физического воспитания)</w:t>
      </w:r>
      <w:r w:rsidR="00C77601">
        <w:rPr>
          <w:rFonts w:ascii="Times New Roman" w:eastAsia="Times New Roman" w:hAnsi="Times New Roman" w:cs="Times New Roman"/>
          <w:sz w:val="24"/>
          <w:szCs w:val="24"/>
        </w:rPr>
        <w:t xml:space="preserve"> </w:t>
      </w:r>
      <w:r w:rsidR="00C26050" w:rsidRPr="00C76A37">
        <w:rPr>
          <w:rFonts w:ascii="Times New Roman" w:eastAsia="Times New Roman" w:hAnsi="Times New Roman" w:cs="Times New Roman"/>
          <w:sz w:val="24"/>
          <w:szCs w:val="24"/>
        </w:rPr>
        <w:t xml:space="preserve">педагогическим работникам устанавливается доплата из расчета </w:t>
      </w:r>
      <w:r w:rsidR="00DF17A4" w:rsidRPr="00C76A37">
        <w:rPr>
          <w:rFonts w:ascii="Times New Roman" w:eastAsia="Times New Roman" w:hAnsi="Times New Roman" w:cs="Times New Roman"/>
          <w:sz w:val="24"/>
          <w:szCs w:val="24"/>
        </w:rPr>
        <w:t xml:space="preserve">до </w:t>
      </w:r>
      <w:r w:rsidR="00A9146D" w:rsidRPr="00C76A37">
        <w:rPr>
          <w:rFonts w:ascii="Times New Roman" w:eastAsia="Times New Roman" w:hAnsi="Times New Roman" w:cs="Times New Roman"/>
          <w:sz w:val="24"/>
          <w:szCs w:val="24"/>
        </w:rPr>
        <w:t>5</w:t>
      </w:r>
      <w:r w:rsidR="00C26050" w:rsidRPr="00C76A37">
        <w:rPr>
          <w:rFonts w:ascii="Times New Roman" w:eastAsia="Times New Roman" w:hAnsi="Times New Roman" w:cs="Times New Roman"/>
          <w:sz w:val="24"/>
          <w:szCs w:val="24"/>
        </w:rPr>
        <w:t xml:space="preserve"> РУ МЗП за каждый класс-комплект.</w:t>
      </w:r>
    </w:p>
    <w:p w:rsidR="00FD79F4" w:rsidRPr="00C76A37" w:rsidRDefault="005A3BAB" w:rsidP="00C76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26050" w:rsidRPr="00C76A37">
        <w:rPr>
          <w:rFonts w:ascii="Times New Roman" w:eastAsia="Times New Roman" w:hAnsi="Times New Roman" w:cs="Times New Roman"/>
          <w:sz w:val="24"/>
          <w:szCs w:val="24"/>
        </w:rPr>
        <w:t xml:space="preserve">. </w:t>
      </w:r>
      <w:r w:rsidR="00C77601">
        <w:rPr>
          <w:rFonts w:ascii="Times New Roman" w:eastAsia="Times New Roman" w:hAnsi="Times New Roman" w:cs="Times New Roman"/>
          <w:sz w:val="24"/>
          <w:szCs w:val="24"/>
        </w:rPr>
        <w:t>З</w:t>
      </w:r>
      <w:r w:rsidR="00C26050" w:rsidRPr="00C76A37">
        <w:rPr>
          <w:rFonts w:ascii="Times New Roman" w:eastAsia="Times New Roman" w:hAnsi="Times New Roman" w:cs="Times New Roman"/>
          <w:sz w:val="24"/>
          <w:szCs w:val="24"/>
        </w:rPr>
        <w:t xml:space="preserve">а работу натурщика за один академический час устанавливается </w:t>
      </w:r>
      <w:r w:rsidR="00C77601">
        <w:rPr>
          <w:rFonts w:ascii="Times New Roman" w:eastAsia="Times New Roman" w:hAnsi="Times New Roman" w:cs="Times New Roman"/>
          <w:sz w:val="24"/>
          <w:szCs w:val="24"/>
        </w:rPr>
        <w:t xml:space="preserve">доплата </w:t>
      </w:r>
      <w:r w:rsidR="00C26050" w:rsidRPr="00C76A37">
        <w:rPr>
          <w:rFonts w:ascii="Times New Roman" w:eastAsia="Times New Roman" w:hAnsi="Times New Roman" w:cs="Times New Roman"/>
          <w:sz w:val="24"/>
          <w:szCs w:val="24"/>
        </w:rPr>
        <w:t>в следующих размерах:</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а) голова </w:t>
      </w:r>
      <w:r w:rsidR="00C76A37">
        <w:rPr>
          <w:rFonts w:ascii="Times New Roman" w:eastAsia="Times New Roman" w:hAnsi="Times New Roman" w:cs="Times New Roman"/>
          <w:sz w:val="24"/>
          <w:szCs w:val="24"/>
        </w:rPr>
        <w:t>–</w:t>
      </w:r>
      <w:r w:rsidR="002F2689">
        <w:rPr>
          <w:rFonts w:ascii="Times New Roman" w:eastAsia="Times New Roman" w:hAnsi="Times New Roman" w:cs="Times New Roman"/>
          <w:sz w:val="24"/>
          <w:szCs w:val="24"/>
        </w:rPr>
        <w:t xml:space="preserve"> </w:t>
      </w:r>
      <w:r w:rsidR="00C76A37">
        <w:rPr>
          <w:rFonts w:ascii="Times New Roman" w:eastAsia="Times New Roman" w:hAnsi="Times New Roman" w:cs="Times New Roman"/>
          <w:sz w:val="24"/>
          <w:szCs w:val="24"/>
        </w:rPr>
        <w:t xml:space="preserve">до </w:t>
      </w:r>
      <w:r w:rsidR="00FD79F4" w:rsidRPr="00C76A37">
        <w:rPr>
          <w:rFonts w:ascii="Times New Roman" w:eastAsia="Times New Roman" w:hAnsi="Times New Roman" w:cs="Times New Roman"/>
          <w:sz w:val="24"/>
          <w:szCs w:val="24"/>
        </w:rPr>
        <w:t>3</w:t>
      </w:r>
      <w:r w:rsidRPr="00C76A37">
        <w:rPr>
          <w:rFonts w:ascii="Times New Roman" w:eastAsia="Times New Roman" w:hAnsi="Times New Roman" w:cs="Times New Roman"/>
          <w:sz w:val="24"/>
          <w:szCs w:val="24"/>
        </w:rPr>
        <w:t xml:space="preserve"> РУ МЗП;</w:t>
      </w:r>
    </w:p>
    <w:p w:rsidR="00C26050" w:rsidRPr="00C76A37" w:rsidRDefault="00C26050" w:rsidP="00C76A37">
      <w:pPr>
        <w:spacing w:after="0" w:line="240" w:lineRule="auto"/>
        <w:ind w:left="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б) корпус </w:t>
      </w:r>
      <w:r w:rsidR="00C76A37">
        <w:rPr>
          <w:rFonts w:ascii="Times New Roman" w:eastAsia="Times New Roman" w:hAnsi="Times New Roman" w:cs="Times New Roman"/>
          <w:sz w:val="24"/>
          <w:szCs w:val="24"/>
        </w:rPr>
        <w:t>–</w:t>
      </w:r>
      <w:r w:rsidR="002F2689">
        <w:rPr>
          <w:rFonts w:ascii="Times New Roman" w:eastAsia="Times New Roman" w:hAnsi="Times New Roman" w:cs="Times New Roman"/>
          <w:sz w:val="24"/>
          <w:szCs w:val="24"/>
        </w:rPr>
        <w:t xml:space="preserve"> </w:t>
      </w:r>
      <w:r w:rsidR="00C76A37">
        <w:rPr>
          <w:rFonts w:ascii="Times New Roman" w:eastAsia="Times New Roman" w:hAnsi="Times New Roman" w:cs="Times New Roman"/>
          <w:sz w:val="24"/>
          <w:szCs w:val="24"/>
        </w:rPr>
        <w:t xml:space="preserve">до </w:t>
      </w:r>
      <w:r w:rsidR="00FD79F4" w:rsidRPr="00C76A37">
        <w:rPr>
          <w:rFonts w:ascii="Times New Roman" w:eastAsia="Times New Roman" w:hAnsi="Times New Roman" w:cs="Times New Roman"/>
          <w:sz w:val="24"/>
          <w:szCs w:val="24"/>
        </w:rPr>
        <w:t>4</w:t>
      </w:r>
      <w:r w:rsidRPr="00C76A37">
        <w:rPr>
          <w:rFonts w:ascii="Times New Roman" w:eastAsia="Times New Roman" w:hAnsi="Times New Roman" w:cs="Times New Roman"/>
          <w:sz w:val="24"/>
          <w:szCs w:val="24"/>
        </w:rPr>
        <w:t>,5 РУ МЗП;</w:t>
      </w:r>
    </w:p>
    <w:p w:rsidR="00C26050" w:rsidRPr="00C76A37" w:rsidRDefault="00C26050" w:rsidP="00D84EEF">
      <w:pPr>
        <w:spacing w:after="0" w:line="240" w:lineRule="auto"/>
        <w:ind w:left="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в) обнаженная натура </w:t>
      </w:r>
      <w:r w:rsidR="00FD79F4" w:rsidRPr="00C76A37">
        <w:rPr>
          <w:rFonts w:ascii="Times New Roman" w:eastAsia="Times New Roman" w:hAnsi="Times New Roman" w:cs="Times New Roman"/>
          <w:sz w:val="24"/>
          <w:szCs w:val="24"/>
        </w:rPr>
        <w:t>–</w:t>
      </w:r>
      <w:r w:rsidR="002F2689">
        <w:rPr>
          <w:rFonts w:ascii="Times New Roman" w:eastAsia="Times New Roman" w:hAnsi="Times New Roman" w:cs="Times New Roman"/>
          <w:sz w:val="24"/>
          <w:szCs w:val="24"/>
        </w:rPr>
        <w:t xml:space="preserve"> </w:t>
      </w:r>
      <w:r w:rsidR="00C76A37">
        <w:rPr>
          <w:rFonts w:ascii="Times New Roman" w:eastAsia="Times New Roman" w:hAnsi="Times New Roman" w:cs="Times New Roman"/>
          <w:sz w:val="24"/>
          <w:szCs w:val="24"/>
        </w:rPr>
        <w:t xml:space="preserve">до </w:t>
      </w:r>
      <w:r w:rsidR="00FD79F4" w:rsidRPr="00C76A37">
        <w:rPr>
          <w:rFonts w:ascii="Times New Roman" w:eastAsia="Times New Roman" w:hAnsi="Times New Roman" w:cs="Times New Roman"/>
          <w:sz w:val="24"/>
          <w:szCs w:val="24"/>
        </w:rPr>
        <w:t xml:space="preserve">6 </w:t>
      </w:r>
      <w:r w:rsidRPr="00C76A37">
        <w:rPr>
          <w:rFonts w:ascii="Times New Roman" w:eastAsia="Times New Roman" w:hAnsi="Times New Roman" w:cs="Times New Roman"/>
          <w:sz w:val="24"/>
          <w:szCs w:val="24"/>
        </w:rPr>
        <w:t>РУ МЗП.</w:t>
      </w:r>
    </w:p>
    <w:p w:rsidR="00C26050" w:rsidRPr="00C76A37" w:rsidRDefault="00FD79F4"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2</w:t>
      </w:r>
      <w:r w:rsidR="00C26050" w:rsidRPr="00C76A37">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Преподавателям </w:t>
      </w:r>
      <w:r w:rsidR="00A05273" w:rsidRPr="00C76A37">
        <w:rPr>
          <w:rFonts w:ascii="Times New Roman" w:eastAsia="Times New Roman" w:hAnsi="Times New Roman" w:cs="Times New Roman"/>
          <w:sz w:val="24"/>
          <w:szCs w:val="24"/>
        </w:rPr>
        <w:t xml:space="preserve">организаций образования </w:t>
      </w:r>
      <w:r w:rsidR="00AF0BEC" w:rsidRPr="00C76A37">
        <w:rPr>
          <w:rFonts w:ascii="Times New Roman" w:eastAsia="Times New Roman" w:hAnsi="Times New Roman" w:cs="Times New Roman"/>
          <w:sz w:val="24"/>
          <w:szCs w:val="24"/>
        </w:rPr>
        <w:t>устанавливается</w:t>
      </w:r>
      <w:r w:rsidR="00C26050" w:rsidRPr="00C76A37">
        <w:rPr>
          <w:rFonts w:ascii="Times New Roman" w:eastAsia="Times New Roman" w:hAnsi="Times New Roman" w:cs="Times New Roman"/>
          <w:sz w:val="24"/>
          <w:szCs w:val="24"/>
        </w:rPr>
        <w:t xml:space="preserve"> доплата:</w:t>
      </w:r>
    </w:p>
    <w:p w:rsidR="00E26D3A"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а) за проверку тетрадей в 1-4 классах в размере до </w:t>
      </w:r>
      <w:r w:rsidR="00E26D3A" w:rsidRPr="00C76A37">
        <w:rPr>
          <w:rFonts w:ascii="Times New Roman" w:eastAsia="Times New Roman" w:hAnsi="Times New Roman" w:cs="Times New Roman"/>
          <w:sz w:val="24"/>
          <w:szCs w:val="24"/>
        </w:rPr>
        <w:t>40</w:t>
      </w:r>
      <w:r w:rsidRPr="00C76A37">
        <w:rPr>
          <w:rFonts w:ascii="Times New Roman" w:eastAsia="Times New Roman" w:hAnsi="Times New Roman" w:cs="Times New Roman"/>
          <w:sz w:val="24"/>
          <w:szCs w:val="24"/>
        </w:rPr>
        <w:t xml:space="preserve"> РУ МЗП;</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б) за проверку </w:t>
      </w:r>
      <w:r w:rsidR="00FB4FD9">
        <w:rPr>
          <w:rFonts w:ascii="Times New Roman" w:eastAsia="Times New Roman" w:hAnsi="Times New Roman" w:cs="Times New Roman"/>
          <w:sz w:val="24"/>
          <w:szCs w:val="24"/>
        </w:rPr>
        <w:t>тетрадей</w:t>
      </w:r>
      <w:r w:rsidRPr="00C76A37">
        <w:rPr>
          <w:rFonts w:ascii="Times New Roman" w:eastAsia="Times New Roman" w:hAnsi="Times New Roman" w:cs="Times New Roman"/>
          <w:sz w:val="24"/>
          <w:szCs w:val="24"/>
        </w:rPr>
        <w:t xml:space="preserve"> по </w:t>
      </w:r>
      <w:r w:rsidR="00BB30AA" w:rsidRPr="00C76A37">
        <w:rPr>
          <w:rFonts w:ascii="Times New Roman" w:eastAsia="Times New Roman" w:hAnsi="Times New Roman" w:cs="Times New Roman"/>
          <w:sz w:val="24"/>
          <w:szCs w:val="24"/>
        </w:rPr>
        <w:t>р</w:t>
      </w:r>
      <w:r w:rsidR="002C4A2D">
        <w:rPr>
          <w:rFonts w:ascii="Times New Roman" w:eastAsia="Times New Roman" w:hAnsi="Times New Roman" w:cs="Times New Roman"/>
          <w:sz w:val="24"/>
          <w:szCs w:val="24"/>
        </w:rPr>
        <w:t>одно</w:t>
      </w:r>
      <w:r w:rsidR="00BB30AA" w:rsidRPr="00C76A37">
        <w:rPr>
          <w:rFonts w:ascii="Times New Roman" w:eastAsia="Times New Roman" w:hAnsi="Times New Roman" w:cs="Times New Roman"/>
          <w:sz w:val="24"/>
          <w:szCs w:val="24"/>
        </w:rPr>
        <w:t>му</w:t>
      </w:r>
      <w:r w:rsidR="00E26D3A" w:rsidRPr="00C76A37">
        <w:rPr>
          <w:rFonts w:ascii="Times New Roman" w:eastAsia="Times New Roman" w:hAnsi="Times New Roman" w:cs="Times New Roman"/>
          <w:sz w:val="24"/>
          <w:szCs w:val="24"/>
        </w:rPr>
        <w:t xml:space="preserve"> языку, литературе и математике (кроме 1-4 классов) </w:t>
      </w:r>
      <w:r w:rsidRPr="00C76A37">
        <w:rPr>
          <w:rFonts w:ascii="Times New Roman" w:eastAsia="Times New Roman" w:hAnsi="Times New Roman" w:cs="Times New Roman"/>
          <w:sz w:val="24"/>
          <w:szCs w:val="24"/>
        </w:rPr>
        <w:t xml:space="preserve">в размере до </w:t>
      </w:r>
      <w:r w:rsidR="00E26D3A" w:rsidRPr="00C76A37">
        <w:rPr>
          <w:rFonts w:ascii="Times New Roman" w:eastAsia="Times New Roman" w:hAnsi="Times New Roman" w:cs="Times New Roman"/>
          <w:sz w:val="24"/>
          <w:szCs w:val="24"/>
        </w:rPr>
        <w:t>4</w:t>
      </w:r>
      <w:r w:rsidRPr="00C76A37">
        <w:rPr>
          <w:rFonts w:ascii="Times New Roman" w:eastAsia="Times New Roman" w:hAnsi="Times New Roman" w:cs="Times New Roman"/>
          <w:sz w:val="24"/>
          <w:szCs w:val="24"/>
        </w:rPr>
        <w:t>0 РУ МЗП;</w:t>
      </w:r>
    </w:p>
    <w:p w:rsidR="00E26D3A" w:rsidRPr="00C76A37" w:rsidRDefault="00E26D3A"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в) за проверку тетрадей по </w:t>
      </w:r>
      <w:r w:rsidR="00305FD0">
        <w:rPr>
          <w:rFonts w:ascii="Times New Roman" w:eastAsia="Times New Roman" w:hAnsi="Times New Roman" w:cs="Times New Roman"/>
          <w:sz w:val="24"/>
          <w:szCs w:val="24"/>
        </w:rPr>
        <w:t>официальному</w:t>
      </w:r>
      <w:r w:rsidRPr="00C76A37">
        <w:rPr>
          <w:rFonts w:ascii="Times New Roman" w:eastAsia="Times New Roman" w:hAnsi="Times New Roman" w:cs="Times New Roman"/>
          <w:sz w:val="24"/>
          <w:szCs w:val="24"/>
        </w:rPr>
        <w:t xml:space="preserve"> и иностранному язык</w:t>
      </w:r>
      <w:r w:rsidR="00BB30AA" w:rsidRPr="00C76A37">
        <w:rPr>
          <w:rFonts w:ascii="Times New Roman" w:eastAsia="Times New Roman" w:hAnsi="Times New Roman" w:cs="Times New Roman"/>
          <w:sz w:val="24"/>
          <w:szCs w:val="24"/>
        </w:rPr>
        <w:t>ам</w:t>
      </w:r>
      <w:r w:rsidRPr="00C76A37">
        <w:rPr>
          <w:rFonts w:ascii="Times New Roman" w:eastAsia="Times New Roman" w:hAnsi="Times New Roman" w:cs="Times New Roman"/>
          <w:sz w:val="24"/>
          <w:szCs w:val="24"/>
        </w:rPr>
        <w:t xml:space="preserve"> </w:t>
      </w:r>
      <w:r w:rsidR="002C4A2D" w:rsidRPr="00C76A37">
        <w:rPr>
          <w:rFonts w:ascii="Times New Roman" w:eastAsia="Times New Roman" w:hAnsi="Times New Roman" w:cs="Times New Roman"/>
          <w:sz w:val="24"/>
          <w:szCs w:val="24"/>
        </w:rPr>
        <w:t>(кроме 1-4 классов)</w:t>
      </w:r>
      <w:r w:rsidR="002C4A2D">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в размере до 20 РУ МЗП;</w:t>
      </w:r>
    </w:p>
    <w:p w:rsidR="00E26D3A" w:rsidRPr="00C76A37" w:rsidRDefault="00E26D3A" w:rsidP="00C76A37">
      <w:pPr>
        <w:spacing w:after="0" w:line="240" w:lineRule="auto"/>
        <w:ind w:left="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г</w:t>
      </w:r>
      <w:r w:rsidR="00C26050" w:rsidRPr="00C76A37">
        <w:rPr>
          <w:rFonts w:ascii="Times New Roman" w:eastAsia="Times New Roman" w:hAnsi="Times New Roman" w:cs="Times New Roman"/>
          <w:sz w:val="24"/>
          <w:szCs w:val="24"/>
        </w:rPr>
        <w:t>) по остальным предметам в размере до 5 РУ МЗП.</w:t>
      </w:r>
    </w:p>
    <w:p w:rsidR="009C39D4"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В классах с числом учащихся менее 15 человек доплата </w:t>
      </w:r>
      <w:r w:rsidR="00AF0BEC" w:rsidRPr="00C76A37">
        <w:rPr>
          <w:rFonts w:ascii="Times New Roman" w:eastAsia="Times New Roman" w:hAnsi="Times New Roman" w:cs="Times New Roman"/>
          <w:sz w:val="24"/>
          <w:szCs w:val="24"/>
        </w:rPr>
        <w:t>устанавливается</w:t>
      </w:r>
      <w:r w:rsidRPr="00C76A37">
        <w:rPr>
          <w:rFonts w:ascii="Times New Roman" w:eastAsia="Times New Roman" w:hAnsi="Times New Roman" w:cs="Times New Roman"/>
          <w:sz w:val="24"/>
          <w:szCs w:val="24"/>
        </w:rPr>
        <w:t xml:space="preserve"> в размере 50% соответствующих доплат. Размер оплаты за проверку тетрадей </w:t>
      </w:r>
      <w:r w:rsidR="00C77601">
        <w:rPr>
          <w:rFonts w:ascii="Times New Roman" w:eastAsia="Times New Roman" w:hAnsi="Times New Roman" w:cs="Times New Roman"/>
          <w:sz w:val="24"/>
          <w:szCs w:val="24"/>
        </w:rPr>
        <w:t xml:space="preserve">и письменных работ </w:t>
      </w:r>
      <w:r w:rsidRPr="00C76A37">
        <w:rPr>
          <w:rFonts w:ascii="Times New Roman" w:eastAsia="Times New Roman" w:hAnsi="Times New Roman" w:cs="Times New Roman"/>
          <w:sz w:val="24"/>
          <w:szCs w:val="24"/>
        </w:rPr>
        <w:t>соответствует основной педагогической нагрузке по тарификации.</w:t>
      </w:r>
    </w:p>
    <w:p w:rsidR="00C26050" w:rsidRDefault="00E26D3A"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3</w:t>
      </w:r>
      <w:r w:rsidR="00C26050" w:rsidRPr="00C76A37">
        <w:rPr>
          <w:rFonts w:ascii="Times New Roman" w:eastAsia="Times New Roman" w:hAnsi="Times New Roman" w:cs="Times New Roman"/>
          <w:sz w:val="24"/>
          <w:szCs w:val="24"/>
        </w:rPr>
        <w:t xml:space="preserve">. За преподавание на двух и более официальных языках устанавливается доплата в размере до </w:t>
      </w:r>
      <w:r w:rsidRPr="00C76A37">
        <w:rPr>
          <w:rFonts w:ascii="Times New Roman" w:eastAsia="Times New Roman" w:hAnsi="Times New Roman" w:cs="Times New Roman"/>
          <w:sz w:val="24"/>
          <w:szCs w:val="24"/>
        </w:rPr>
        <w:t>1</w:t>
      </w:r>
      <w:r w:rsidR="00C26050" w:rsidRPr="00C76A37">
        <w:rPr>
          <w:rFonts w:ascii="Times New Roman" w:eastAsia="Times New Roman" w:hAnsi="Times New Roman" w:cs="Times New Roman"/>
          <w:sz w:val="24"/>
          <w:szCs w:val="24"/>
        </w:rPr>
        <w:t>5 РУ МЗП.</w:t>
      </w:r>
    </w:p>
    <w:p w:rsidR="002C4A2D" w:rsidRPr="00C76A37" w:rsidRDefault="002C4A2D" w:rsidP="00C76A37">
      <w:pPr>
        <w:spacing w:after="0" w:line="240" w:lineRule="auto"/>
        <w:ind w:firstLine="567"/>
        <w:jc w:val="both"/>
        <w:rPr>
          <w:rFonts w:ascii="Times New Roman" w:eastAsia="Times New Roman" w:hAnsi="Times New Roman" w:cs="Times New Roman"/>
          <w:sz w:val="24"/>
          <w:szCs w:val="24"/>
        </w:rPr>
      </w:pPr>
    </w:p>
    <w:p w:rsidR="00C26050" w:rsidRPr="00C76A37" w:rsidRDefault="00AF0BEC" w:rsidP="00C76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26050" w:rsidRPr="00C76A37">
        <w:rPr>
          <w:rFonts w:ascii="Times New Roman" w:eastAsia="Times New Roman" w:hAnsi="Times New Roman" w:cs="Times New Roman"/>
          <w:sz w:val="24"/>
          <w:szCs w:val="24"/>
        </w:rPr>
        <w:t>. Доплата за методическую работу</w:t>
      </w:r>
    </w:p>
    <w:p w:rsidR="00455749" w:rsidRPr="00C76A37" w:rsidRDefault="00455749" w:rsidP="00C76A37">
      <w:pPr>
        <w:spacing w:after="0" w:line="240" w:lineRule="auto"/>
        <w:jc w:val="center"/>
        <w:rPr>
          <w:rFonts w:ascii="Times New Roman" w:eastAsia="Times New Roman" w:hAnsi="Times New Roman" w:cs="Times New Roman"/>
          <w:sz w:val="24"/>
          <w:szCs w:val="24"/>
        </w:rPr>
      </w:pPr>
    </w:p>
    <w:p w:rsidR="00B05579" w:rsidRPr="00C76A37" w:rsidRDefault="00E26D3A"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4</w:t>
      </w:r>
      <w:r w:rsidR="00C26050" w:rsidRPr="00C76A37">
        <w:rPr>
          <w:rFonts w:ascii="Times New Roman" w:eastAsia="Times New Roman" w:hAnsi="Times New Roman" w:cs="Times New Roman"/>
          <w:sz w:val="24"/>
          <w:szCs w:val="24"/>
        </w:rPr>
        <w:t xml:space="preserve">. </w:t>
      </w:r>
      <w:r w:rsidR="00B05579" w:rsidRPr="00C76A37">
        <w:rPr>
          <w:rFonts w:ascii="Times New Roman" w:eastAsia="Times New Roman" w:hAnsi="Times New Roman" w:cs="Times New Roman"/>
          <w:sz w:val="24"/>
          <w:szCs w:val="24"/>
        </w:rPr>
        <w:t>П</w:t>
      </w:r>
      <w:r w:rsidR="00C26050" w:rsidRPr="00C76A37">
        <w:rPr>
          <w:rFonts w:ascii="Times New Roman" w:eastAsia="Times New Roman" w:hAnsi="Times New Roman" w:cs="Times New Roman"/>
          <w:sz w:val="24"/>
          <w:szCs w:val="24"/>
        </w:rPr>
        <w:t>едагогически</w:t>
      </w:r>
      <w:r w:rsidR="00B05579" w:rsidRPr="00C76A37">
        <w:rPr>
          <w:rFonts w:ascii="Times New Roman" w:eastAsia="Times New Roman" w:hAnsi="Times New Roman" w:cs="Times New Roman"/>
          <w:sz w:val="24"/>
          <w:szCs w:val="24"/>
        </w:rPr>
        <w:t>м</w:t>
      </w:r>
      <w:r w:rsidR="00C26050" w:rsidRPr="00C76A37">
        <w:rPr>
          <w:rFonts w:ascii="Times New Roman" w:eastAsia="Times New Roman" w:hAnsi="Times New Roman" w:cs="Times New Roman"/>
          <w:sz w:val="24"/>
          <w:szCs w:val="24"/>
        </w:rPr>
        <w:t xml:space="preserve"> работник</w:t>
      </w:r>
      <w:r w:rsidR="00B05579" w:rsidRPr="00C76A37">
        <w:rPr>
          <w:rFonts w:ascii="Times New Roman" w:eastAsia="Times New Roman" w:hAnsi="Times New Roman" w:cs="Times New Roman"/>
          <w:sz w:val="24"/>
          <w:szCs w:val="24"/>
        </w:rPr>
        <w:t>ам</w:t>
      </w:r>
      <w:r w:rsidR="004F2FF6">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организаций образования</w:t>
      </w:r>
      <w:r w:rsidR="00B05579" w:rsidRPr="00C76A37">
        <w:rPr>
          <w:rFonts w:ascii="Times New Roman" w:eastAsia="Times New Roman" w:hAnsi="Times New Roman" w:cs="Times New Roman"/>
          <w:sz w:val="24"/>
          <w:szCs w:val="24"/>
        </w:rPr>
        <w:t xml:space="preserve"> за </w:t>
      </w:r>
      <w:r w:rsidR="00C26050" w:rsidRPr="00C76A37">
        <w:rPr>
          <w:rFonts w:ascii="Times New Roman" w:eastAsia="Times New Roman" w:hAnsi="Times New Roman" w:cs="Times New Roman"/>
          <w:sz w:val="24"/>
          <w:szCs w:val="24"/>
        </w:rPr>
        <w:t>разработ</w:t>
      </w:r>
      <w:r w:rsidR="00B05579" w:rsidRPr="00C76A37">
        <w:rPr>
          <w:rFonts w:ascii="Times New Roman" w:eastAsia="Times New Roman" w:hAnsi="Times New Roman" w:cs="Times New Roman"/>
          <w:sz w:val="24"/>
          <w:szCs w:val="24"/>
        </w:rPr>
        <w:t>ку</w:t>
      </w:r>
      <w:r w:rsidR="00C26050" w:rsidRPr="00C76A37">
        <w:rPr>
          <w:rFonts w:ascii="Times New Roman" w:eastAsia="Times New Roman" w:hAnsi="Times New Roman" w:cs="Times New Roman"/>
          <w:sz w:val="24"/>
          <w:szCs w:val="24"/>
        </w:rPr>
        <w:t xml:space="preserve"> учебно</w:t>
      </w:r>
      <w:r w:rsidR="00B05579" w:rsidRPr="00C76A37">
        <w:rPr>
          <w:rFonts w:ascii="Times New Roman" w:eastAsia="Times New Roman" w:hAnsi="Times New Roman" w:cs="Times New Roman"/>
          <w:sz w:val="24"/>
          <w:szCs w:val="24"/>
        </w:rPr>
        <w:t>го</w:t>
      </w:r>
      <w:r w:rsidR="00C26050" w:rsidRPr="00C76A37">
        <w:rPr>
          <w:rFonts w:ascii="Times New Roman" w:eastAsia="Times New Roman" w:hAnsi="Times New Roman" w:cs="Times New Roman"/>
          <w:sz w:val="24"/>
          <w:szCs w:val="24"/>
        </w:rPr>
        <w:t>, методическо</w:t>
      </w:r>
      <w:r w:rsidR="00B05579" w:rsidRPr="00C76A37">
        <w:rPr>
          <w:rFonts w:ascii="Times New Roman" w:eastAsia="Times New Roman" w:hAnsi="Times New Roman" w:cs="Times New Roman"/>
          <w:sz w:val="24"/>
          <w:szCs w:val="24"/>
        </w:rPr>
        <w:t>го</w:t>
      </w:r>
      <w:r w:rsidR="00C26050" w:rsidRPr="00C76A37">
        <w:rPr>
          <w:rFonts w:ascii="Times New Roman" w:eastAsia="Times New Roman" w:hAnsi="Times New Roman" w:cs="Times New Roman"/>
          <w:sz w:val="24"/>
          <w:szCs w:val="24"/>
        </w:rPr>
        <w:t xml:space="preserve"> пособи</w:t>
      </w:r>
      <w:r w:rsidR="00B05579" w:rsidRPr="00C76A37">
        <w:rPr>
          <w:rFonts w:ascii="Times New Roman" w:eastAsia="Times New Roman" w:hAnsi="Times New Roman" w:cs="Times New Roman"/>
          <w:sz w:val="24"/>
          <w:szCs w:val="24"/>
        </w:rPr>
        <w:t>я</w:t>
      </w:r>
      <w:r w:rsidR="00C26050" w:rsidRPr="00C76A37">
        <w:rPr>
          <w:rFonts w:ascii="Times New Roman" w:eastAsia="Times New Roman" w:hAnsi="Times New Roman" w:cs="Times New Roman"/>
          <w:sz w:val="24"/>
          <w:szCs w:val="24"/>
        </w:rPr>
        <w:t>, учебник</w:t>
      </w:r>
      <w:r w:rsidR="00B05579" w:rsidRPr="00C76A37">
        <w:rPr>
          <w:rFonts w:ascii="Times New Roman" w:eastAsia="Times New Roman" w:hAnsi="Times New Roman" w:cs="Times New Roman"/>
          <w:sz w:val="24"/>
          <w:szCs w:val="24"/>
        </w:rPr>
        <w:t>а</w:t>
      </w:r>
      <w:r w:rsidR="00C26050" w:rsidRPr="00C76A37">
        <w:rPr>
          <w:rFonts w:ascii="Times New Roman" w:eastAsia="Times New Roman" w:hAnsi="Times New Roman" w:cs="Times New Roman"/>
          <w:sz w:val="24"/>
          <w:szCs w:val="24"/>
        </w:rPr>
        <w:t>, нов</w:t>
      </w:r>
      <w:r w:rsidR="00B05579" w:rsidRPr="00C76A37">
        <w:rPr>
          <w:rFonts w:ascii="Times New Roman" w:eastAsia="Times New Roman" w:hAnsi="Times New Roman" w:cs="Times New Roman"/>
          <w:sz w:val="24"/>
          <w:szCs w:val="24"/>
        </w:rPr>
        <w:t>ого</w:t>
      </w:r>
      <w:r w:rsidR="00C26050" w:rsidRPr="00C76A37">
        <w:rPr>
          <w:rFonts w:ascii="Times New Roman" w:eastAsia="Times New Roman" w:hAnsi="Times New Roman" w:cs="Times New Roman"/>
          <w:sz w:val="24"/>
          <w:szCs w:val="24"/>
        </w:rPr>
        <w:t xml:space="preserve"> учебн</w:t>
      </w:r>
      <w:r w:rsidR="00B05579" w:rsidRPr="00C76A37">
        <w:rPr>
          <w:rFonts w:ascii="Times New Roman" w:eastAsia="Times New Roman" w:hAnsi="Times New Roman" w:cs="Times New Roman"/>
          <w:sz w:val="24"/>
          <w:szCs w:val="24"/>
        </w:rPr>
        <w:t>ого</w:t>
      </w:r>
      <w:r w:rsidR="00C26050" w:rsidRPr="00C76A37">
        <w:rPr>
          <w:rFonts w:ascii="Times New Roman" w:eastAsia="Times New Roman" w:hAnsi="Times New Roman" w:cs="Times New Roman"/>
          <w:sz w:val="24"/>
          <w:szCs w:val="24"/>
        </w:rPr>
        <w:t xml:space="preserve"> курс</w:t>
      </w:r>
      <w:r w:rsidR="00B05579" w:rsidRPr="00C76A37">
        <w:rPr>
          <w:rFonts w:ascii="Times New Roman" w:eastAsia="Times New Roman" w:hAnsi="Times New Roman" w:cs="Times New Roman"/>
          <w:sz w:val="24"/>
          <w:szCs w:val="24"/>
        </w:rPr>
        <w:t>а</w:t>
      </w:r>
      <w:r w:rsidR="00C26050" w:rsidRPr="00C76A37">
        <w:rPr>
          <w:rFonts w:ascii="Times New Roman" w:eastAsia="Times New Roman" w:hAnsi="Times New Roman" w:cs="Times New Roman"/>
          <w:sz w:val="24"/>
          <w:szCs w:val="24"/>
        </w:rPr>
        <w:t xml:space="preserve"> на базе результатов собственной педагогической работы, утвержденны</w:t>
      </w:r>
      <w:r w:rsidR="00B05579" w:rsidRPr="00C76A37">
        <w:rPr>
          <w:rFonts w:ascii="Times New Roman" w:eastAsia="Times New Roman" w:hAnsi="Times New Roman" w:cs="Times New Roman"/>
          <w:sz w:val="24"/>
          <w:szCs w:val="24"/>
        </w:rPr>
        <w:t>х</w:t>
      </w:r>
      <w:r w:rsidR="00C26050" w:rsidRPr="00C76A37">
        <w:rPr>
          <w:rFonts w:ascii="Times New Roman" w:eastAsia="Times New Roman" w:hAnsi="Times New Roman" w:cs="Times New Roman"/>
          <w:sz w:val="24"/>
          <w:szCs w:val="24"/>
        </w:rPr>
        <w:t xml:space="preserve"> и рекомендованны</w:t>
      </w:r>
      <w:r w:rsidR="00B05579" w:rsidRPr="00C76A37">
        <w:rPr>
          <w:rFonts w:ascii="Times New Roman" w:eastAsia="Times New Roman" w:hAnsi="Times New Roman" w:cs="Times New Roman"/>
          <w:sz w:val="24"/>
          <w:szCs w:val="24"/>
        </w:rPr>
        <w:t>х</w:t>
      </w:r>
      <w:r w:rsidR="00C77601">
        <w:rPr>
          <w:rFonts w:ascii="Times New Roman" w:eastAsia="Times New Roman" w:hAnsi="Times New Roman" w:cs="Times New Roman"/>
          <w:sz w:val="24"/>
          <w:szCs w:val="24"/>
        </w:rPr>
        <w:t xml:space="preserve"> </w:t>
      </w:r>
      <w:r w:rsidR="004F322A" w:rsidRPr="00C76A37">
        <w:rPr>
          <w:rFonts w:ascii="Times New Roman" w:eastAsia="Times New Roman" w:hAnsi="Times New Roman" w:cs="Times New Roman"/>
          <w:sz w:val="24"/>
          <w:szCs w:val="24"/>
        </w:rPr>
        <w:t xml:space="preserve">к использованию уполномоченным Правительством </w:t>
      </w:r>
      <w:r w:rsidR="004F322A" w:rsidRPr="00C76A37">
        <w:rPr>
          <w:rFonts w:ascii="Times New Roman" w:hAnsi="Times New Roman" w:cs="Times New Roman"/>
          <w:sz w:val="24"/>
          <w:szCs w:val="24"/>
        </w:rPr>
        <w:t xml:space="preserve">Приднестровской Молдавской Республики </w:t>
      </w:r>
      <w:r w:rsidR="004F322A" w:rsidRPr="00C76A37">
        <w:rPr>
          <w:rFonts w:ascii="Times New Roman" w:eastAsia="Times New Roman" w:hAnsi="Times New Roman" w:cs="Times New Roman"/>
          <w:sz w:val="24"/>
          <w:szCs w:val="24"/>
        </w:rPr>
        <w:t>исполнительным органом государственной власти, в</w:t>
      </w:r>
      <w:r w:rsidR="002F2689">
        <w:rPr>
          <w:rFonts w:ascii="Times New Roman" w:eastAsia="Times New Roman" w:hAnsi="Times New Roman" w:cs="Times New Roman"/>
          <w:sz w:val="24"/>
          <w:szCs w:val="24"/>
        </w:rPr>
        <w:t xml:space="preserve"> </w:t>
      </w:r>
      <w:r w:rsidR="004F322A" w:rsidRPr="00C76A37">
        <w:rPr>
          <w:rFonts w:ascii="Times New Roman" w:eastAsia="Times New Roman" w:hAnsi="Times New Roman" w:cs="Times New Roman"/>
          <w:sz w:val="24"/>
          <w:szCs w:val="24"/>
        </w:rPr>
        <w:t>ведении которого находятся вопросы образования</w:t>
      </w:r>
      <w:r w:rsidR="00C26050" w:rsidRPr="00C76A37">
        <w:rPr>
          <w:rFonts w:ascii="Times New Roman" w:eastAsia="Times New Roman" w:hAnsi="Times New Roman" w:cs="Times New Roman"/>
          <w:sz w:val="24"/>
          <w:szCs w:val="24"/>
        </w:rPr>
        <w:t xml:space="preserve">, </w:t>
      </w:r>
      <w:r w:rsidR="00BD4C7E" w:rsidRPr="00C76A37">
        <w:rPr>
          <w:rFonts w:ascii="Times New Roman" w:eastAsia="Times New Roman" w:hAnsi="Times New Roman" w:cs="Times New Roman"/>
          <w:sz w:val="24"/>
          <w:szCs w:val="24"/>
        </w:rPr>
        <w:t>устанавливается</w:t>
      </w:r>
      <w:r w:rsidR="00C26050" w:rsidRPr="00C76A37">
        <w:rPr>
          <w:rFonts w:ascii="Times New Roman" w:eastAsia="Times New Roman" w:hAnsi="Times New Roman" w:cs="Times New Roman"/>
          <w:sz w:val="24"/>
          <w:szCs w:val="24"/>
        </w:rPr>
        <w:t xml:space="preserve"> доплата</w:t>
      </w:r>
      <w:r w:rsidR="00B05579" w:rsidRPr="00C76A37">
        <w:rPr>
          <w:rFonts w:ascii="Times New Roman" w:eastAsia="Times New Roman" w:hAnsi="Times New Roman" w:cs="Times New Roman"/>
          <w:sz w:val="24"/>
          <w:szCs w:val="24"/>
        </w:rPr>
        <w:t xml:space="preserve"> </w:t>
      </w:r>
      <w:r w:rsidR="00C26050" w:rsidRPr="00C76A37">
        <w:rPr>
          <w:rFonts w:ascii="Times New Roman" w:eastAsia="Times New Roman" w:hAnsi="Times New Roman" w:cs="Times New Roman"/>
          <w:sz w:val="24"/>
          <w:szCs w:val="24"/>
        </w:rPr>
        <w:t>в размер</w:t>
      </w:r>
      <w:r w:rsidR="00B05579" w:rsidRPr="00C76A37">
        <w:rPr>
          <w:rFonts w:ascii="Times New Roman" w:eastAsia="Times New Roman" w:hAnsi="Times New Roman" w:cs="Times New Roman"/>
          <w:sz w:val="24"/>
          <w:szCs w:val="24"/>
        </w:rPr>
        <w:t>е до 10 РУ МЗП</w:t>
      </w:r>
      <w:r w:rsidR="00E00EED">
        <w:rPr>
          <w:rFonts w:ascii="Times New Roman" w:eastAsia="Times New Roman" w:hAnsi="Times New Roman" w:cs="Times New Roman"/>
          <w:sz w:val="24"/>
          <w:szCs w:val="24"/>
        </w:rPr>
        <w:t>.</w:t>
      </w:r>
    </w:p>
    <w:p w:rsidR="00C26050" w:rsidRPr="00C76A37" w:rsidRDefault="00C2605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5</w:t>
      </w:r>
      <w:r w:rsidRPr="00C76A37">
        <w:rPr>
          <w:rFonts w:ascii="Times New Roman" w:eastAsia="Times New Roman" w:hAnsi="Times New Roman" w:cs="Times New Roman"/>
          <w:sz w:val="24"/>
          <w:szCs w:val="24"/>
        </w:rPr>
        <w:t xml:space="preserve">. Доплата </w:t>
      </w:r>
      <w:r w:rsidR="00E33CE1">
        <w:rPr>
          <w:rFonts w:ascii="Times New Roman" w:eastAsia="Times New Roman" w:hAnsi="Times New Roman" w:cs="Times New Roman"/>
          <w:sz w:val="24"/>
          <w:szCs w:val="24"/>
        </w:rPr>
        <w:t>начисляется</w:t>
      </w:r>
      <w:r w:rsidRPr="00C76A37">
        <w:rPr>
          <w:rFonts w:ascii="Times New Roman" w:eastAsia="Times New Roman" w:hAnsi="Times New Roman" w:cs="Times New Roman"/>
          <w:sz w:val="24"/>
          <w:szCs w:val="24"/>
        </w:rPr>
        <w:t xml:space="preserve"> </w:t>
      </w:r>
      <w:r w:rsidR="0029656B">
        <w:rPr>
          <w:rFonts w:ascii="Times New Roman" w:eastAsia="Times New Roman" w:hAnsi="Times New Roman" w:cs="Times New Roman"/>
          <w:sz w:val="24"/>
          <w:szCs w:val="24"/>
        </w:rPr>
        <w:t xml:space="preserve">в течение пяти лет </w:t>
      </w:r>
      <w:r w:rsidRPr="00C76A37">
        <w:rPr>
          <w:rFonts w:ascii="Times New Roman" w:eastAsia="Times New Roman" w:hAnsi="Times New Roman" w:cs="Times New Roman"/>
          <w:sz w:val="24"/>
          <w:szCs w:val="24"/>
        </w:rPr>
        <w:t xml:space="preserve">с </w:t>
      </w:r>
      <w:r w:rsidR="00D30501">
        <w:rPr>
          <w:rFonts w:ascii="Times New Roman" w:eastAsia="Times New Roman" w:hAnsi="Times New Roman" w:cs="Times New Roman"/>
          <w:sz w:val="24"/>
          <w:szCs w:val="24"/>
        </w:rPr>
        <w:t>даты</w:t>
      </w:r>
      <w:r w:rsidRPr="00C76A37">
        <w:rPr>
          <w:rFonts w:ascii="Times New Roman" w:eastAsia="Times New Roman" w:hAnsi="Times New Roman" w:cs="Times New Roman"/>
          <w:sz w:val="24"/>
          <w:szCs w:val="24"/>
        </w:rPr>
        <w:t xml:space="preserve"> издания приказа о внедрении </w:t>
      </w:r>
      <w:r w:rsidR="004F322A" w:rsidRPr="00C76A37">
        <w:rPr>
          <w:rFonts w:ascii="Times New Roman" w:eastAsia="Times New Roman" w:hAnsi="Times New Roman" w:cs="Times New Roman"/>
          <w:sz w:val="24"/>
          <w:szCs w:val="24"/>
        </w:rPr>
        <w:t xml:space="preserve">разработки </w:t>
      </w:r>
      <w:r w:rsidR="00DB17D3">
        <w:rPr>
          <w:rFonts w:ascii="Times New Roman" w:eastAsia="Times New Roman" w:hAnsi="Times New Roman" w:cs="Times New Roman"/>
          <w:sz w:val="24"/>
          <w:szCs w:val="24"/>
        </w:rPr>
        <w:t xml:space="preserve">в учебный процесс </w:t>
      </w:r>
      <w:r w:rsidR="004F322A" w:rsidRPr="00C76A37">
        <w:rPr>
          <w:rFonts w:ascii="Times New Roman" w:eastAsia="Times New Roman" w:hAnsi="Times New Roman" w:cs="Times New Roman"/>
          <w:sz w:val="24"/>
          <w:szCs w:val="24"/>
        </w:rPr>
        <w:t xml:space="preserve">при условии её </w:t>
      </w:r>
      <w:r w:rsidR="004F322A" w:rsidRPr="001C376B">
        <w:rPr>
          <w:rFonts w:ascii="Times New Roman" w:eastAsia="Times New Roman" w:hAnsi="Times New Roman" w:cs="Times New Roman"/>
          <w:sz w:val="24"/>
          <w:szCs w:val="24"/>
        </w:rPr>
        <w:t>использован</w:t>
      </w:r>
      <w:r w:rsidR="001C376B">
        <w:rPr>
          <w:rFonts w:ascii="Times New Roman" w:eastAsia="Times New Roman" w:hAnsi="Times New Roman" w:cs="Times New Roman"/>
          <w:sz w:val="24"/>
          <w:szCs w:val="24"/>
        </w:rPr>
        <w:t>ия</w:t>
      </w:r>
      <w:r w:rsidR="004F322A" w:rsidRPr="00C76A37">
        <w:rPr>
          <w:rFonts w:ascii="Times New Roman" w:eastAsia="Times New Roman" w:hAnsi="Times New Roman" w:cs="Times New Roman"/>
          <w:sz w:val="24"/>
          <w:szCs w:val="24"/>
        </w:rPr>
        <w:t xml:space="preserve"> педагогическим работником в своей</w:t>
      </w:r>
      <w:r w:rsidR="00DB17D3">
        <w:rPr>
          <w:rFonts w:ascii="Times New Roman" w:eastAsia="Times New Roman" w:hAnsi="Times New Roman" w:cs="Times New Roman"/>
          <w:sz w:val="24"/>
          <w:szCs w:val="24"/>
        </w:rPr>
        <w:t xml:space="preserve"> профессиональной деятельности.</w:t>
      </w:r>
    </w:p>
    <w:p w:rsidR="00A05273" w:rsidRPr="00C76A37" w:rsidRDefault="00A05273" w:rsidP="00C76A37">
      <w:pPr>
        <w:spacing w:after="0" w:line="240" w:lineRule="auto"/>
        <w:jc w:val="center"/>
        <w:rPr>
          <w:rFonts w:ascii="Times New Roman" w:eastAsia="Times New Roman" w:hAnsi="Times New Roman" w:cs="Times New Roman"/>
          <w:sz w:val="24"/>
          <w:szCs w:val="24"/>
        </w:rPr>
      </w:pPr>
    </w:p>
    <w:p w:rsidR="00D05936" w:rsidRPr="00C76A37" w:rsidRDefault="00AF0BEC" w:rsidP="00C76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5936" w:rsidRPr="00CE6A09">
        <w:rPr>
          <w:rFonts w:ascii="Times New Roman" w:eastAsia="Times New Roman" w:hAnsi="Times New Roman" w:cs="Times New Roman"/>
          <w:sz w:val="24"/>
          <w:szCs w:val="24"/>
        </w:rPr>
        <w:t>.</w:t>
      </w:r>
      <w:r w:rsidR="00DB1618" w:rsidRPr="00CE6A09">
        <w:rPr>
          <w:rFonts w:ascii="Times New Roman" w:eastAsia="Times New Roman" w:hAnsi="Times New Roman" w:cs="Times New Roman"/>
          <w:sz w:val="24"/>
          <w:szCs w:val="24"/>
        </w:rPr>
        <w:t xml:space="preserve"> </w:t>
      </w:r>
      <w:r w:rsidR="00CE6A09" w:rsidRPr="00CE6A09">
        <w:rPr>
          <w:rFonts w:ascii="Times New Roman" w:eastAsia="Times New Roman" w:hAnsi="Times New Roman" w:cs="Times New Roman"/>
          <w:sz w:val="24"/>
          <w:szCs w:val="24"/>
        </w:rPr>
        <w:t>Доплата</w:t>
      </w:r>
      <w:r w:rsidR="00D05936" w:rsidRPr="00C76A37">
        <w:rPr>
          <w:rFonts w:ascii="Times New Roman" w:eastAsia="Times New Roman" w:hAnsi="Times New Roman" w:cs="Times New Roman"/>
          <w:sz w:val="24"/>
          <w:szCs w:val="24"/>
        </w:rPr>
        <w:t xml:space="preserve"> за подготовку призеров и участников соревнований и конкурсов</w:t>
      </w:r>
    </w:p>
    <w:p w:rsidR="00D05936" w:rsidRPr="00C76A37" w:rsidRDefault="00D05936" w:rsidP="00C76A37">
      <w:pPr>
        <w:spacing w:after="0" w:line="240" w:lineRule="auto"/>
        <w:jc w:val="center"/>
        <w:rPr>
          <w:rFonts w:ascii="Times New Roman" w:eastAsia="Times New Roman" w:hAnsi="Times New Roman" w:cs="Times New Roman"/>
          <w:sz w:val="24"/>
          <w:szCs w:val="24"/>
        </w:rPr>
      </w:pPr>
    </w:p>
    <w:p w:rsidR="00F83131" w:rsidRDefault="00D05936" w:rsidP="00050C0A">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6</w:t>
      </w:r>
      <w:r w:rsidRPr="00C76A37">
        <w:rPr>
          <w:rFonts w:ascii="Times New Roman" w:eastAsia="Times New Roman" w:hAnsi="Times New Roman" w:cs="Times New Roman"/>
          <w:sz w:val="24"/>
          <w:szCs w:val="24"/>
        </w:rPr>
        <w:t xml:space="preserve">. Работникам организаций дополнительного образования за подготовку призеров и </w:t>
      </w:r>
      <w:r w:rsidR="00C76A37">
        <w:rPr>
          <w:rFonts w:ascii="Times New Roman" w:eastAsia="Times New Roman" w:hAnsi="Times New Roman" w:cs="Times New Roman"/>
          <w:sz w:val="24"/>
          <w:szCs w:val="24"/>
        </w:rPr>
        <w:t xml:space="preserve">участников </w:t>
      </w:r>
      <w:r w:rsidRPr="00C76A37">
        <w:rPr>
          <w:rFonts w:ascii="Times New Roman" w:eastAsia="Times New Roman" w:hAnsi="Times New Roman" w:cs="Times New Roman"/>
          <w:sz w:val="24"/>
          <w:szCs w:val="24"/>
        </w:rPr>
        <w:t xml:space="preserve"> соревнован</w:t>
      </w:r>
      <w:r w:rsidR="0062722A">
        <w:rPr>
          <w:rFonts w:ascii="Times New Roman" w:eastAsia="Times New Roman" w:hAnsi="Times New Roman" w:cs="Times New Roman"/>
          <w:sz w:val="24"/>
          <w:szCs w:val="24"/>
        </w:rPr>
        <w:t>ий</w:t>
      </w:r>
      <w:r w:rsidRPr="00C76A37">
        <w:rPr>
          <w:rFonts w:ascii="Times New Roman" w:eastAsia="Times New Roman" w:hAnsi="Times New Roman" w:cs="Times New Roman"/>
          <w:sz w:val="24"/>
          <w:szCs w:val="24"/>
        </w:rPr>
        <w:t xml:space="preserve"> и конкурс</w:t>
      </w:r>
      <w:r w:rsidR="0062722A">
        <w:rPr>
          <w:rFonts w:ascii="Times New Roman" w:eastAsia="Times New Roman" w:hAnsi="Times New Roman" w:cs="Times New Roman"/>
          <w:sz w:val="24"/>
          <w:szCs w:val="24"/>
        </w:rPr>
        <w:t>ов</w:t>
      </w:r>
      <w:r w:rsidRPr="00C76A37">
        <w:rPr>
          <w:rFonts w:ascii="Times New Roman" w:eastAsia="Times New Roman" w:hAnsi="Times New Roman" w:cs="Times New Roman"/>
          <w:sz w:val="24"/>
          <w:szCs w:val="24"/>
        </w:rPr>
        <w:t xml:space="preserve"> устанавливается  </w:t>
      </w:r>
      <w:r w:rsidR="00CE6A09" w:rsidRPr="00CE6A09">
        <w:rPr>
          <w:rFonts w:ascii="Times New Roman" w:eastAsia="Times New Roman" w:hAnsi="Times New Roman" w:cs="Times New Roman"/>
          <w:sz w:val="24"/>
          <w:szCs w:val="24"/>
        </w:rPr>
        <w:t>доплата</w:t>
      </w:r>
      <w:r w:rsidRPr="00C76A37">
        <w:rPr>
          <w:rFonts w:ascii="Times New Roman" w:eastAsia="Times New Roman" w:hAnsi="Times New Roman" w:cs="Times New Roman"/>
          <w:sz w:val="24"/>
          <w:szCs w:val="24"/>
        </w:rPr>
        <w:t xml:space="preserve"> в следующих размерах:</w:t>
      </w:r>
    </w:p>
    <w:p w:rsidR="00050C0A" w:rsidRPr="00050C0A" w:rsidRDefault="00050C0A" w:rsidP="00050C0A">
      <w:pPr>
        <w:spacing w:after="0" w:line="240" w:lineRule="auto"/>
        <w:ind w:firstLine="567"/>
        <w:jc w:val="both"/>
        <w:rPr>
          <w:rFonts w:ascii="Times New Roman" w:eastAsia="Times New Roman" w:hAnsi="Times New Roman" w:cs="Times New Roman"/>
          <w:sz w:val="16"/>
          <w:szCs w:val="16"/>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05936" w:rsidRPr="00C76A37" w:rsidTr="008D7E34">
        <w:trPr>
          <w:trHeight w:val="120"/>
        </w:trPr>
        <w:tc>
          <w:tcPr>
            <w:tcW w:w="9720" w:type="dxa"/>
            <w:tcBorders>
              <w:top w:val="nil"/>
              <w:left w:val="nil"/>
              <w:bottom w:val="nil"/>
              <w:right w:val="nil"/>
            </w:tcBorders>
          </w:tcPr>
          <w:tbl>
            <w:tblPr>
              <w:tblStyle w:val="a9"/>
              <w:tblW w:w="0" w:type="auto"/>
              <w:tblLook w:val="04A0" w:firstRow="1" w:lastRow="0" w:firstColumn="1" w:lastColumn="0" w:noHBand="0" w:noVBand="1"/>
            </w:tblPr>
            <w:tblGrid>
              <w:gridCol w:w="925"/>
              <w:gridCol w:w="3066"/>
              <w:gridCol w:w="1816"/>
              <w:gridCol w:w="1798"/>
              <w:gridCol w:w="1889"/>
            </w:tblGrid>
            <w:tr w:rsidR="00C93CD1" w:rsidRPr="00C76A37" w:rsidTr="00050C0A">
              <w:trPr>
                <w:trHeight w:val="203"/>
              </w:trPr>
              <w:tc>
                <w:tcPr>
                  <w:tcW w:w="936" w:type="dxa"/>
                  <w:vMerge w:val="restart"/>
                </w:tcPr>
                <w:p w:rsidR="00C93CD1" w:rsidRPr="00C76A37" w:rsidRDefault="00C93CD1"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п/п</w:t>
                  </w:r>
                </w:p>
              </w:tc>
              <w:tc>
                <w:tcPr>
                  <w:tcW w:w="3091" w:type="dxa"/>
                  <w:vMerge w:val="restart"/>
                </w:tcPr>
                <w:p w:rsidR="00C93CD1" w:rsidRPr="00C76A37" w:rsidRDefault="00C93CD1"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Показатели</w:t>
                  </w:r>
                </w:p>
              </w:tc>
              <w:tc>
                <w:tcPr>
                  <w:tcW w:w="1830" w:type="dxa"/>
                  <w:vMerge w:val="restart"/>
                </w:tcPr>
                <w:p w:rsidR="00C93CD1" w:rsidRPr="00C76A37" w:rsidRDefault="00C93CD1"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Категория</w:t>
                  </w:r>
                </w:p>
              </w:tc>
              <w:tc>
                <w:tcPr>
                  <w:tcW w:w="3729" w:type="dxa"/>
                  <w:gridSpan w:val="2"/>
                  <w:tcBorders>
                    <w:bottom w:val="single" w:sz="4" w:space="0" w:color="auto"/>
                  </w:tcBorders>
                </w:tcPr>
                <w:p w:rsidR="00C93CD1" w:rsidRPr="00C76A37" w:rsidRDefault="00C93CD1" w:rsidP="00CE6A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w:t>
                  </w:r>
                  <w:r w:rsidR="00CE6A09" w:rsidRPr="005C131A">
                    <w:rPr>
                      <w:rFonts w:ascii="Times New Roman" w:eastAsia="Times New Roman" w:hAnsi="Times New Roman" w:cs="Times New Roman"/>
                      <w:sz w:val="24"/>
                      <w:szCs w:val="24"/>
                    </w:rPr>
                    <w:t>доплаты</w:t>
                  </w:r>
                  <w:r>
                    <w:rPr>
                      <w:rFonts w:ascii="Times New Roman" w:eastAsia="Times New Roman" w:hAnsi="Times New Roman" w:cs="Times New Roman"/>
                      <w:sz w:val="24"/>
                      <w:szCs w:val="24"/>
                    </w:rPr>
                    <w:t>,</w:t>
                  </w:r>
                  <w:r w:rsidRPr="00C76A37">
                    <w:rPr>
                      <w:rFonts w:ascii="Times New Roman" w:eastAsia="Times New Roman" w:hAnsi="Times New Roman" w:cs="Times New Roman"/>
                      <w:sz w:val="24"/>
                      <w:szCs w:val="24"/>
                    </w:rPr>
                    <w:t xml:space="preserve"> РУ МЗП</w:t>
                  </w:r>
                </w:p>
              </w:tc>
            </w:tr>
            <w:tr w:rsidR="00C93CD1" w:rsidRPr="00C76A37" w:rsidTr="00050C0A">
              <w:trPr>
                <w:trHeight w:val="340"/>
              </w:trPr>
              <w:tc>
                <w:tcPr>
                  <w:tcW w:w="936" w:type="dxa"/>
                  <w:vMerge/>
                </w:tcPr>
                <w:p w:rsidR="00C93CD1" w:rsidRPr="00C76A37" w:rsidRDefault="00C93CD1" w:rsidP="00C76A37">
                  <w:pPr>
                    <w:jc w:val="center"/>
                    <w:rPr>
                      <w:rFonts w:ascii="Times New Roman" w:eastAsia="Times New Roman" w:hAnsi="Times New Roman" w:cs="Times New Roman"/>
                      <w:sz w:val="24"/>
                      <w:szCs w:val="24"/>
                    </w:rPr>
                  </w:pPr>
                </w:p>
              </w:tc>
              <w:tc>
                <w:tcPr>
                  <w:tcW w:w="3091" w:type="dxa"/>
                  <w:vMerge/>
                </w:tcPr>
                <w:p w:rsidR="00C93CD1" w:rsidRPr="00C76A37" w:rsidRDefault="00C93CD1" w:rsidP="00C76A37">
                  <w:pPr>
                    <w:spacing w:before="240"/>
                    <w:jc w:val="center"/>
                    <w:rPr>
                      <w:rFonts w:ascii="Times New Roman" w:eastAsia="Times New Roman" w:hAnsi="Times New Roman" w:cs="Times New Roman"/>
                      <w:sz w:val="24"/>
                      <w:szCs w:val="24"/>
                    </w:rPr>
                  </w:pPr>
                </w:p>
              </w:tc>
              <w:tc>
                <w:tcPr>
                  <w:tcW w:w="1830" w:type="dxa"/>
                  <w:vMerge/>
                </w:tcPr>
                <w:p w:rsidR="00C93CD1" w:rsidRPr="00C76A37" w:rsidRDefault="00C93CD1" w:rsidP="00C76A37">
                  <w:pPr>
                    <w:spacing w:before="240"/>
                    <w:jc w:val="center"/>
                    <w:rPr>
                      <w:rFonts w:ascii="Times New Roman" w:eastAsia="Times New Roman" w:hAnsi="Times New Roman" w:cs="Times New Roman"/>
                      <w:sz w:val="24"/>
                      <w:szCs w:val="24"/>
                    </w:rPr>
                  </w:pPr>
                </w:p>
              </w:tc>
              <w:tc>
                <w:tcPr>
                  <w:tcW w:w="1821" w:type="dxa"/>
                  <w:tcBorders>
                    <w:top w:val="single" w:sz="4" w:space="0" w:color="auto"/>
                    <w:right w:val="single" w:sz="4" w:space="0" w:color="auto"/>
                  </w:tcBorders>
                </w:tcPr>
                <w:p w:rsidR="00C93CD1" w:rsidRPr="00C76A37" w:rsidRDefault="00C93CD1" w:rsidP="00C93CD1">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Призер</w:t>
                  </w:r>
                </w:p>
              </w:tc>
              <w:tc>
                <w:tcPr>
                  <w:tcW w:w="1908" w:type="dxa"/>
                  <w:tcBorders>
                    <w:top w:val="single" w:sz="4" w:space="0" w:color="auto"/>
                    <w:left w:val="single" w:sz="4" w:space="0" w:color="auto"/>
                  </w:tcBorders>
                </w:tcPr>
                <w:p w:rsidR="00C93CD1" w:rsidRPr="00C76A37" w:rsidRDefault="00C93CD1"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Участник</w:t>
                  </w:r>
                </w:p>
              </w:tc>
            </w:tr>
            <w:tr w:rsidR="00D05936" w:rsidRPr="00C76A37" w:rsidTr="00050C0A">
              <w:trPr>
                <w:trHeight w:val="345"/>
              </w:trPr>
              <w:tc>
                <w:tcPr>
                  <w:tcW w:w="936" w:type="dxa"/>
                  <w:vMerge w:val="restart"/>
                </w:tcPr>
                <w:p w:rsidR="00D05936" w:rsidRPr="00C76A37" w:rsidRDefault="00D05936"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p>
              </w:tc>
              <w:tc>
                <w:tcPr>
                  <w:tcW w:w="3091" w:type="dxa"/>
                  <w:vMerge w:val="restart"/>
                  <w:vAlign w:val="center"/>
                </w:tcPr>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Чемпионаты, Первенства,</w:t>
                  </w:r>
                </w:p>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Кубки Мира</w:t>
                  </w:r>
                </w:p>
              </w:tc>
              <w:tc>
                <w:tcPr>
                  <w:tcW w:w="1830" w:type="dxa"/>
                  <w:tcBorders>
                    <w:bottom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Ювеналы</w:t>
                  </w:r>
                </w:p>
              </w:tc>
              <w:tc>
                <w:tcPr>
                  <w:tcW w:w="1821" w:type="dxa"/>
                  <w:tcBorders>
                    <w:bottom w:val="single" w:sz="4" w:space="0" w:color="auto"/>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D05936" w:rsidRPr="00C76A37">
                    <w:rPr>
                      <w:rFonts w:ascii="Times New Roman" w:eastAsia="Times New Roman" w:hAnsi="Times New Roman" w:cs="Times New Roman"/>
                      <w:sz w:val="24"/>
                      <w:szCs w:val="24"/>
                    </w:rPr>
                    <w:t>10</w:t>
                  </w:r>
                </w:p>
              </w:tc>
              <w:tc>
                <w:tcPr>
                  <w:tcW w:w="1908" w:type="dxa"/>
                  <w:tcBorders>
                    <w:left w:val="single" w:sz="4" w:space="0" w:color="auto"/>
                    <w:bottom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5</w:t>
                  </w:r>
                </w:p>
              </w:tc>
            </w:tr>
            <w:tr w:rsidR="00D05936" w:rsidRPr="00C76A37" w:rsidTr="00050C0A">
              <w:trPr>
                <w:trHeight w:val="270"/>
              </w:trPr>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tcBorders>
                    <w:top w:val="single" w:sz="4" w:space="0" w:color="auto"/>
                    <w:bottom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Юниоры</w:t>
                  </w:r>
                </w:p>
              </w:tc>
              <w:tc>
                <w:tcPr>
                  <w:tcW w:w="1821" w:type="dxa"/>
                  <w:tcBorders>
                    <w:top w:val="single" w:sz="4" w:space="0" w:color="auto"/>
                    <w:bottom w:val="single" w:sz="4" w:space="0" w:color="auto"/>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15</w:t>
                  </w:r>
                </w:p>
              </w:tc>
              <w:tc>
                <w:tcPr>
                  <w:tcW w:w="1908" w:type="dxa"/>
                  <w:tcBorders>
                    <w:top w:val="single" w:sz="4" w:space="0" w:color="auto"/>
                    <w:left w:val="single" w:sz="4" w:space="0" w:color="auto"/>
                    <w:bottom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7</w:t>
                  </w:r>
                </w:p>
              </w:tc>
            </w:tr>
            <w:tr w:rsidR="00D05936" w:rsidRPr="00C76A37" w:rsidTr="00050C0A">
              <w:trPr>
                <w:trHeight w:val="70"/>
              </w:trPr>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tcBorders>
                    <w:top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Молодежь</w:t>
                  </w:r>
                </w:p>
              </w:tc>
              <w:tc>
                <w:tcPr>
                  <w:tcW w:w="1821" w:type="dxa"/>
                  <w:tcBorders>
                    <w:top w:val="single" w:sz="4" w:space="0" w:color="auto"/>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20</w:t>
                  </w:r>
                </w:p>
              </w:tc>
              <w:tc>
                <w:tcPr>
                  <w:tcW w:w="1908" w:type="dxa"/>
                  <w:tcBorders>
                    <w:top w:val="single" w:sz="4" w:space="0" w:color="auto"/>
                    <w:lef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10</w:t>
                  </w:r>
                </w:p>
              </w:tc>
            </w:tr>
            <w:tr w:rsidR="00D05936" w:rsidRPr="00C76A37" w:rsidTr="00050C0A">
              <w:tc>
                <w:tcPr>
                  <w:tcW w:w="936" w:type="dxa"/>
                  <w:vMerge w:val="restart"/>
                </w:tcPr>
                <w:p w:rsidR="00D05936" w:rsidRPr="00C76A37" w:rsidRDefault="00D05936"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p>
              </w:tc>
              <w:tc>
                <w:tcPr>
                  <w:tcW w:w="3091" w:type="dxa"/>
                  <w:vMerge w:val="restart"/>
                  <w:vAlign w:val="center"/>
                </w:tcPr>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Чемпионаты, Первенства,</w:t>
                  </w:r>
                </w:p>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Кубки Европы</w:t>
                  </w: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Ювеналы</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8</w:t>
                  </w:r>
                </w:p>
              </w:tc>
              <w:tc>
                <w:tcPr>
                  <w:tcW w:w="1908" w:type="dxa"/>
                  <w:tcBorders>
                    <w:lef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4</w:t>
                  </w:r>
                </w:p>
              </w:tc>
            </w:tr>
            <w:tr w:rsidR="00D05936" w:rsidRPr="00C76A37" w:rsidTr="00050C0A">
              <w:tc>
                <w:tcPr>
                  <w:tcW w:w="936" w:type="dxa"/>
                  <w:vMerge/>
                </w:tcPr>
                <w:p w:rsidR="00D05936" w:rsidRPr="00C76A37" w:rsidRDefault="00D05936" w:rsidP="00C76A37">
                  <w:pPr>
                    <w:spacing w:before="240"/>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Юниоры</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10</w:t>
                  </w:r>
                </w:p>
              </w:tc>
              <w:tc>
                <w:tcPr>
                  <w:tcW w:w="1908" w:type="dxa"/>
                  <w:tcBorders>
                    <w:lef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6</w:t>
                  </w:r>
                </w:p>
              </w:tc>
            </w:tr>
            <w:tr w:rsidR="00D05936" w:rsidRPr="00C76A37" w:rsidTr="00050C0A">
              <w:trPr>
                <w:trHeight w:val="70"/>
              </w:trPr>
              <w:tc>
                <w:tcPr>
                  <w:tcW w:w="936" w:type="dxa"/>
                  <w:vMerge/>
                </w:tcPr>
                <w:p w:rsidR="00D05936" w:rsidRPr="00C76A37" w:rsidRDefault="00D05936" w:rsidP="00C76A37">
                  <w:pPr>
                    <w:spacing w:before="240"/>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Молодежь</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12</w:t>
                  </w:r>
                </w:p>
              </w:tc>
              <w:tc>
                <w:tcPr>
                  <w:tcW w:w="1908" w:type="dxa"/>
                  <w:tcBorders>
                    <w:lef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8</w:t>
                  </w:r>
                </w:p>
              </w:tc>
            </w:tr>
            <w:tr w:rsidR="00D05936" w:rsidRPr="00C76A37" w:rsidTr="00050C0A">
              <w:tc>
                <w:tcPr>
                  <w:tcW w:w="936" w:type="dxa"/>
                  <w:vMerge w:val="restart"/>
                </w:tcPr>
                <w:p w:rsidR="00D05936" w:rsidRPr="00C76A37" w:rsidRDefault="00D05936"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3</w:t>
                  </w:r>
                </w:p>
              </w:tc>
              <w:tc>
                <w:tcPr>
                  <w:tcW w:w="3091" w:type="dxa"/>
                  <w:vMerge w:val="restart"/>
                  <w:vAlign w:val="center"/>
                </w:tcPr>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Чемпионаты, Первенства,</w:t>
                  </w:r>
                </w:p>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Кубки </w:t>
                  </w:r>
                  <w:r w:rsidRPr="001A1219">
                    <w:rPr>
                      <w:rFonts w:ascii="Times New Roman" w:eastAsia="Times New Roman" w:hAnsi="Times New Roman" w:cs="Times New Roman"/>
                      <w:sz w:val="24"/>
                      <w:szCs w:val="24"/>
                    </w:rPr>
                    <w:t>стран</w:t>
                  </w: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Ювеналы</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4</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w:t>
                  </w:r>
                </w:p>
              </w:tc>
            </w:tr>
            <w:tr w:rsidR="00D05936" w:rsidRPr="00C76A37" w:rsidTr="00050C0A">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Юниоры</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6</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p>
              </w:tc>
            </w:tr>
            <w:tr w:rsidR="00D05936" w:rsidRPr="00C76A37" w:rsidTr="00050C0A">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vAlign w:val="center"/>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Молодежь</w:t>
                  </w:r>
                </w:p>
              </w:tc>
              <w:tc>
                <w:tcPr>
                  <w:tcW w:w="1821" w:type="dxa"/>
                  <w:tcBorders>
                    <w:right w:val="single" w:sz="4" w:space="0" w:color="auto"/>
                  </w:tcBorders>
                  <w:vAlign w:val="center"/>
                </w:tcPr>
                <w:p w:rsidR="00D05936" w:rsidRPr="00C76A37" w:rsidRDefault="00BE6767"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C76A37">
                    <w:rPr>
                      <w:rFonts w:ascii="Times New Roman" w:eastAsia="Times New Roman" w:hAnsi="Times New Roman" w:cs="Times New Roman"/>
                      <w:sz w:val="24"/>
                      <w:szCs w:val="24"/>
                    </w:rPr>
                    <w:t xml:space="preserve"> </w:t>
                  </w:r>
                  <w:r w:rsidR="00D05936" w:rsidRPr="00C76A37">
                    <w:rPr>
                      <w:rFonts w:ascii="Times New Roman" w:eastAsia="Times New Roman" w:hAnsi="Times New Roman" w:cs="Times New Roman"/>
                      <w:sz w:val="24"/>
                      <w:szCs w:val="24"/>
                    </w:rPr>
                    <w:t>8</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3</w:t>
                  </w:r>
                </w:p>
              </w:tc>
            </w:tr>
            <w:tr w:rsidR="00D05936" w:rsidRPr="00C76A37" w:rsidTr="00050C0A">
              <w:tc>
                <w:tcPr>
                  <w:tcW w:w="936" w:type="dxa"/>
                  <w:vMerge w:val="restart"/>
                </w:tcPr>
                <w:p w:rsidR="00D05936" w:rsidRPr="00C76A37" w:rsidRDefault="00D05936" w:rsidP="00C76A37">
                  <w:pPr>
                    <w:spacing w:before="240"/>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4</w:t>
                  </w:r>
                </w:p>
              </w:tc>
              <w:tc>
                <w:tcPr>
                  <w:tcW w:w="3091" w:type="dxa"/>
                  <w:vMerge w:val="restart"/>
                  <w:vAlign w:val="center"/>
                </w:tcPr>
                <w:p w:rsidR="00D05936" w:rsidRPr="00C76A37" w:rsidRDefault="005969D6" w:rsidP="00C76A37">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Чемпионаты, Первенства</w:t>
                  </w:r>
                </w:p>
                <w:p w:rsidR="00D05936" w:rsidRPr="00C76A37" w:rsidRDefault="00D05936" w:rsidP="00C76A37">
                  <w:pP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 xml:space="preserve">Приднестровской </w:t>
                  </w:r>
                  <w:r w:rsidRPr="00C76A37">
                    <w:rPr>
                      <w:rFonts w:ascii="Times New Roman" w:eastAsia="Times New Roman" w:hAnsi="Times New Roman" w:cs="Times New Roman"/>
                      <w:sz w:val="24"/>
                      <w:szCs w:val="24"/>
                    </w:rPr>
                    <w:lastRenderedPageBreak/>
                    <w:t>Молдавской  Республики</w:t>
                  </w: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lastRenderedPageBreak/>
                    <w:t>Ювеналы</w:t>
                  </w:r>
                </w:p>
              </w:tc>
              <w:tc>
                <w:tcPr>
                  <w:tcW w:w="1821" w:type="dxa"/>
                  <w:tcBorders>
                    <w:righ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w:t>
                  </w:r>
                </w:p>
              </w:tc>
            </w:tr>
            <w:tr w:rsidR="00D05936" w:rsidRPr="00C76A37" w:rsidTr="00050C0A">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Юниоры</w:t>
                  </w:r>
                </w:p>
              </w:tc>
              <w:tc>
                <w:tcPr>
                  <w:tcW w:w="1821" w:type="dxa"/>
                  <w:tcBorders>
                    <w:righ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3</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w:t>
                  </w:r>
                </w:p>
              </w:tc>
            </w:tr>
            <w:tr w:rsidR="00D05936" w:rsidRPr="00C76A37" w:rsidTr="00050C0A">
              <w:tc>
                <w:tcPr>
                  <w:tcW w:w="936" w:type="dxa"/>
                  <w:vMerge/>
                </w:tcPr>
                <w:p w:rsidR="00D05936" w:rsidRPr="00C76A37" w:rsidRDefault="00D05936" w:rsidP="00C76A37">
                  <w:pPr>
                    <w:jc w:val="center"/>
                    <w:rPr>
                      <w:rFonts w:ascii="Times New Roman" w:eastAsia="Times New Roman" w:hAnsi="Times New Roman" w:cs="Times New Roman"/>
                      <w:sz w:val="24"/>
                      <w:szCs w:val="24"/>
                    </w:rPr>
                  </w:pPr>
                </w:p>
              </w:tc>
              <w:tc>
                <w:tcPr>
                  <w:tcW w:w="3091" w:type="dxa"/>
                  <w:vMerge/>
                </w:tcPr>
                <w:p w:rsidR="00D05936" w:rsidRPr="00C76A37" w:rsidRDefault="00D05936" w:rsidP="00C76A37">
                  <w:pPr>
                    <w:rPr>
                      <w:rFonts w:ascii="Times New Roman" w:eastAsia="Times New Roman" w:hAnsi="Times New Roman" w:cs="Times New Roman"/>
                      <w:sz w:val="24"/>
                      <w:szCs w:val="24"/>
                    </w:rPr>
                  </w:pPr>
                </w:p>
              </w:tc>
              <w:tc>
                <w:tcPr>
                  <w:tcW w:w="1830" w:type="dxa"/>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Молодежь</w:t>
                  </w:r>
                </w:p>
              </w:tc>
              <w:tc>
                <w:tcPr>
                  <w:tcW w:w="1821" w:type="dxa"/>
                  <w:tcBorders>
                    <w:right w:val="single" w:sz="4" w:space="0" w:color="auto"/>
                  </w:tcBorders>
                  <w:vAlign w:val="center"/>
                </w:tcPr>
                <w:p w:rsidR="00D05936" w:rsidRPr="00C76A37" w:rsidRDefault="00C13FA6"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93CD1">
                    <w:rPr>
                      <w:rFonts w:ascii="Times New Roman" w:eastAsia="Times New Roman" w:hAnsi="Times New Roman" w:cs="Times New Roman"/>
                      <w:sz w:val="24"/>
                      <w:szCs w:val="24"/>
                    </w:rPr>
                    <w:t>о 5</w:t>
                  </w:r>
                </w:p>
              </w:tc>
              <w:tc>
                <w:tcPr>
                  <w:tcW w:w="1908" w:type="dxa"/>
                  <w:tcBorders>
                    <w:left w:val="single" w:sz="4" w:space="0" w:color="auto"/>
                  </w:tcBorders>
                  <w:vAlign w:val="center"/>
                </w:tcPr>
                <w:p w:rsidR="00D05936" w:rsidRPr="00C76A37" w:rsidRDefault="00D05936" w:rsidP="00C76A37">
                  <w:pPr>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w:t>
                  </w:r>
                </w:p>
              </w:tc>
            </w:tr>
            <w:tr w:rsidR="00601C00" w:rsidRPr="00C76A37" w:rsidTr="00601C00">
              <w:tc>
                <w:tcPr>
                  <w:tcW w:w="936" w:type="dxa"/>
                  <w:vAlign w:val="center"/>
                </w:tcPr>
                <w:p w:rsidR="00601C00" w:rsidRPr="00C76A37" w:rsidRDefault="00601C00" w:rsidP="00601C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91" w:type="dxa"/>
                </w:tcPr>
                <w:p w:rsidR="00601C00" w:rsidRPr="00C76A37" w:rsidRDefault="00601C00" w:rsidP="00C76A3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Республиканские конкурсы (художественные, музыкальные, хореографические)</w:t>
                  </w:r>
                </w:p>
              </w:tc>
              <w:tc>
                <w:tcPr>
                  <w:tcW w:w="1830" w:type="dxa"/>
                  <w:vAlign w:val="center"/>
                </w:tcPr>
                <w:p w:rsidR="00601C00" w:rsidRPr="00C76A37" w:rsidRDefault="00601C00" w:rsidP="00C76A37">
                  <w:pPr>
                    <w:jc w:val="center"/>
                    <w:rPr>
                      <w:rFonts w:ascii="Times New Roman" w:eastAsia="Times New Roman" w:hAnsi="Times New Roman" w:cs="Times New Roman"/>
                      <w:sz w:val="24"/>
                      <w:szCs w:val="24"/>
                    </w:rPr>
                  </w:pPr>
                </w:p>
              </w:tc>
              <w:tc>
                <w:tcPr>
                  <w:tcW w:w="1821" w:type="dxa"/>
                  <w:tcBorders>
                    <w:right w:val="single" w:sz="4" w:space="0" w:color="auto"/>
                  </w:tcBorders>
                  <w:vAlign w:val="center"/>
                </w:tcPr>
                <w:p w:rsidR="00601C00" w:rsidRDefault="00601C00" w:rsidP="00C76A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08" w:type="dxa"/>
                  <w:tcBorders>
                    <w:left w:val="single" w:sz="4" w:space="0" w:color="auto"/>
                  </w:tcBorders>
                  <w:vAlign w:val="center"/>
                </w:tcPr>
                <w:p w:rsidR="00601C00" w:rsidRPr="00C76A37" w:rsidRDefault="00601C00" w:rsidP="00C76A37">
                  <w:pPr>
                    <w:jc w:val="center"/>
                    <w:rPr>
                      <w:rFonts w:ascii="Times New Roman" w:eastAsia="Times New Roman" w:hAnsi="Times New Roman" w:cs="Times New Roman"/>
                      <w:sz w:val="24"/>
                      <w:szCs w:val="24"/>
                    </w:rPr>
                  </w:pPr>
                </w:p>
              </w:tc>
            </w:tr>
          </w:tbl>
          <w:p w:rsidR="00D05936" w:rsidRPr="00C76A37" w:rsidRDefault="00D05936" w:rsidP="00C76A37">
            <w:pPr>
              <w:spacing w:after="0" w:line="240" w:lineRule="auto"/>
              <w:jc w:val="center"/>
              <w:rPr>
                <w:rFonts w:ascii="Times New Roman" w:eastAsia="Times New Roman" w:hAnsi="Times New Roman" w:cs="Times New Roman"/>
                <w:sz w:val="24"/>
                <w:szCs w:val="24"/>
              </w:rPr>
            </w:pPr>
          </w:p>
        </w:tc>
      </w:tr>
    </w:tbl>
    <w:p w:rsidR="001A1219" w:rsidRPr="00C76A37" w:rsidRDefault="001A1219" w:rsidP="00C76A37">
      <w:pPr>
        <w:spacing w:after="0" w:line="240" w:lineRule="auto"/>
        <w:jc w:val="center"/>
        <w:rPr>
          <w:rFonts w:ascii="Times New Roman" w:eastAsia="Times New Roman" w:hAnsi="Times New Roman" w:cs="Times New Roman"/>
          <w:sz w:val="24"/>
          <w:szCs w:val="24"/>
        </w:rPr>
      </w:pPr>
    </w:p>
    <w:p w:rsidR="00C26050" w:rsidRPr="00C76A37" w:rsidRDefault="00E33CE1" w:rsidP="00C76A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26050" w:rsidRPr="00C76A37">
        <w:rPr>
          <w:rFonts w:ascii="Times New Roman" w:eastAsia="Times New Roman" w:hAnsi="Times New Roman" w:cs="Times New Roman"/>
          <w:sz w:val="24"/>
          <w:szCs w:val="24"/>
        </w:rPr>
        <w:t>. Надбавка за почетное звание</w:t>
      </w:r>
      <w:r w:rsidR="00562E0D">
        <w:rPr>
          <w:rFonts w:ascii="Times New Roman" w:eastAsia="Times New Roman" w:hAnsi="Times New Roman" w:cs="Times New Roman"/>
          <w:sz w:val="24"/>
          <w:szCs w:val="24"/>
        </w:rPr>
        <w:t xml:space="preserve"> (звание)</w:t>
      </w:r>
    </w:p>
    <w:p w:rsidR="00455749" w:rsidRPr="00C76A37" w:rsidRDefault="00455749" w:rsidP="00C76A37">
      <w:pPr>
        <w:spacing w:after="0" w:line="240" w:lineRule="auto"/>
        <w:jc w:val="center"/>
        <w:rPr>
          <w:rFonts w:ascii="Times New Roman" w:eastAsia="Times New Roman" w:hAnsi="Times New Roman" w:cs="Times New Roman"/>
          <w:sz w:val="24"/>
          <w:szCs w:val="24"/>
        </w:rPr>
      </w:pPr>
    </w:p>
    <w:p w:rsidR="00C26050" w:rsidRPr="00C76A37" w:rsidRDefault="003208B0" w:rsidP="00C76A37">
      <w:pPr>
        <w:spacing w:after="0" w:line="240" w:lineRule="auto"/>
        <w:ind w:firstLine="567"/>
        <w:jc w:val="both"/>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5A3BAB">
        <w:rPr>
          <w:rFonts w:ascii="Times New Roman" w:eastAsia="Times New Roman" w:hAnsi="Times New Roman" w:cs="Times New Roman"/>
          <w:sz w:val="24"/>
          <w:szCs w:val="24"/>
        </w:rPr>
        <w:t>7</w:t>
      </w:r>
      <w:r w:rsidR="00C26050" w:rsidRPr="00C76A37">
        <w:rPr>
          <w:rFonts w:ascii="Times New Roman" w:eastAsia="Times New Roman" w:hAnsi="Times New Roman" w:cs="Times New Roman"/>
          <w:sz w:val="24"/>
          <w:szCs w:val="24"/>
        </w:rPr>
        <w:t xml:space="preserve">. Работникам </w:t>
      </w:r>
      <w:r w:rsidR="00FC019B" w:rsidRPr="00C76A37">
        <w:rPr>
          <w:rFonts w:ascii="Times New Roman" w:eastAsia="Times New Roman" w:hAnsi="Times New Roman" w:cs="Times New Roman"/>
          <w:sz w:val="24"/>
          <w:szCs w:val="24"/>
        </w:rPr>
        <w:t xml:space="preserve">организаций образования </w:t>
      </w:r>
      <w:r w:rsidR="000216D8">
        <w:rPr>
          <w:rFonts w:ascii="Times New Roman" w:eastAsia="Times New Roman" w:hAnsi="Times New Roman" w:cs="Times New Roman"/>
          <w:sz w:val="24"/>
          <w:szCs w:val="24"/>
        </w:rPr>
        <w:t>за имеющееся почетное звание</w:t>
      </w:r>
      <w:r w:rsidR="009F75ED">
        <w:rPr>
          <w:rFonts w:ascii="Times New Roman" w:eastAsia="Times New Roman" w:hAnsi="Times New Roman" w:cs="Times New Roman"/>
          <w:sz w:val="24"/>
          <w:szCs w:val="24"/>
        </w:rPr>
        <w:t xml:space="preserve"> (звание)</w:t>
      </w:r>
      <w:r w:rsidR="00C77601" w:rsidRPr="00C76A37">
        <w:rPr>
          <w:rFonts w:ascii="Times New Roman" w:eastAsia="Times New Roman" w:hAnsi="Times New Roman" w:cs="Times New Roman"/>
          <w:sz w:val="24"/>
          <w:szCs w:val="24"/>
        </w:rPr>
        <w:t xml:space="preserve"> </w:t>
      </w:r>
      <w:r w:rsidR="00C26050" w:rsidRPr="00C76A37">
        <w:rPr>
          <w:rFonts w:ascii="Times New Roman" w:eastAsia="Times New Roman" w:hAnsi="Times New Roman" w:cs="Times New Roman"/>
          <w:sz w:val="24"/>
          <w:szCs w:val="24"/>
        </w:rPr>
        <w:t>устанавливается надбавка к должностному окладу в следующих размерах:</w:t>
      </w:r>
    </w:p>
    <w:p w:rsidR="00B375B5" w:rsidRPr="00C76A37" w:rsidRDefault="00B375B5" w:rsidP="00E33CE1">
      <w:pPr>
        <w:spacing w:after="0" w:line="240" w:lineRule="auto"/>
        <w:jc w:val="both"/>
        <w:rPr>
          <w:rFonts w:ascii="Times New Roman" w:eastAsia="Times New Roman" w:hAnsi="Times New Roman" w:cs="Times New Roman"/>
          <w:sz w:val="24"/>
          <w:szCs w:val="24"/>
        </w:rPr>
      </w:pPr>
    </w:p>
    <w:tbl>
      <w:tblPr>
        <w:tblW w:w="95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4635"/>
      </w:tblGrid>
      <w:tr w:rsidR="00C26050" w:rsidRPr="00C76A37" w:rsidTr="007D00A0">
        <w:trPr>
          <w:trHeight w:val="375"/>
        </w:trPr>
        <w:tc>
          <w:tcPr>
            <w:tcW w:w="4935" w:type="dxa"/>
          </w:tcPr>
          <w:p w:rsidR="00C26050" w:rsidRPr="00C76A37" w:rsidRDefault="009F75ED" w:rsidP="009F7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Почетное звание (з</w:t>
            </w:r>
            <w:r w:rsidR="00C26050" w:rsidRPr="00C76A37">
              <w:rPr>
                <w:rFonts w:ascii="Times New Roman" w:eastAsia="Times New Roman" w:hAnsi="Times New Roman" w:cs="Times New Roman"/>
                <w:sz w:val="24"/>
                <w:szCs w:val="24"/>
              </w:rPr>
              <w:t>вание</w:t>
            </w:r>
            <w:r>
              <w:rPr>
                <w:rFonts w:ascii="Times New Roman" w:eastAsia="Times New Roman" w:hAnsi="Times New Roman" w:cs="Times New Roman"/>
                <w:sz w:val="24"/>
                <w:szCs w:val="24"/>
              </w:rPr>
              <w:t>)</w:t>
            </w:r>
          </w:p>
        </w:tc>
        <w:tc>
          <w:tcPr>
            <w:tcW w:w="4635" w:type="dxa"/>
          </w:tcPr>
          <w:p w:rsidR="00C26050" w:rsidRPr="00C76A37" w:rsidRDefault="00E00EED"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надбавки,</w:t>
            </w:r>
            <w:r w:rsidR="00C26050" w:rsidRPr="00C76A37">
              <w:rPr>
                <w:rFonts w:ascii="Times New Roman" w:eastAsia="Times New Roman" w:hAnsi="Times New Roman" w:cs="Times New Roman"/>
                <w:sz w:val="24"/>
                <w:szCs w:val="24"/>
              </w:rPr>
              <w:t xml:space="preserve"> РУ МЗП</w:t>
            </w:r>
          </w:p>
        </w:tc>
      </w:tr>
      <w:tr w:rsidR="00FB4FD9" w:rsidRPr="00C76A37" w:rsidTr="007D00A0">
        <w:trPr>
          <w:trHeight w:val="375"/>
        </w:trPr>
        <w:tc>
          <w:tcPr>
            <w:tcW w:w="4935" w:type="dxa"/>
          </w:tcPr>
          <w:p w:rsidR="00FB4FD9" w:rsidRPr="00C76A37" w:rsidRDefault="00FB4FD9" w:rsidP="00FB4F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учитель»</w:t>
            </w:r>
          </w:p>
        </w:tc>
        <w:tc>
          <w:tcPr>
            <w:tcW w:w="4635" w:type="dxa"/>
          </w:tcPr>
          <w:p w:rsidR="00FB4FD9" w:rsidRDefault="00FB4FD9" w:rsidP="00C7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26050" w:rsidRPr="00C76A37" w:rsidTr="007D00A0">
        <w:trPr>
          <w:trHeight w:val="375"/>
        </w:trPr>
        <w:tc>
          <w:tcPr>
            <w:tcW w:w="4935" w:type="dxa"/>
          </w:tcPr>
          <w:p w:rsidR="00C53F49" w:rsidRPr="00F749EB" w:rsidRDefault="00C53F49" w:rsidP="00C53F4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работник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C53F49" w:rsidRDefault="00C53F49" w:rsidP="00C53F4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учитель Приднестровской Молдавской Респуб</w:t>
            </w:r>
            <w:r>
              <w:rPr>
                <w:rFonts w:ascii="Times New Roman" w:eastAsia="Times New Roman" w:hAnsi="Times New Roman" w:cs="Times New Roman"/>
                <w:color w:val="000000"/>
                <w:sz w:val="24"/>
                <w:szCs w:val="24"/>
              </w:rPr>
              <w:t>лики»</w:t>
            </w:r>
          </w:p>
          <w:p w:rsidR="009F75ED" w:rsidRPr="00C53F49" w:rsidRDefault="009F75ED" w:rsidP="00687C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«Заслуженный работник культуры Приднестровской Молдавской Республики»</w:t>
            </w:r>
          </w:p>
        </w:tc>
        <w:tc>
          <w:tcPr>
            <w:tcW w:w="4635" w:type="dxa"/>
            <w:vAlign w:val="center"/>
          </w:tcPr>
          <w:p w:rsidR="00C26050" w:rsidRPr="00C76A37" w:rsidRDefault="00FC019B" w:rsidP="0035516F">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2</w:t>
            </w:r>
            <w:r w:rsidR="00C26050" w:rsidRPr="00C76A37">
              <w:rPr>
                <w:rFonts w:ascii="Times New Roman" w:eastAsia="Times New Roman" w:hAnsi="Times New Roman" w:cs="Times New Roman"/>
                <w:sz w:val="24"/>
                <w:szCs w:val="24"/>
              </w:rPr>
              <w:t>0</w:t>
            </w:r>
          </w:p>
        </w:tc>
      </w:tr>
      <w:tr w:rsidR="00C26050" w:rsidRPr="00C76A37" w:rsidTr="007D00A0">
        <w:trPr>
          <w:trHeight w:val="375"/>
        </w:trPr>
        <w:tc>
          <w:tcPr>
            <w:tcW w:w="4935" w:type="dxa"/>
          </w:tcPr>
          <w:p w:rsidR="00C26050" w:rsidRDefault="00C53F49" w:rsidP="0092647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Отличник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9F75ED" w:rsidRPr="00926479" w:rsidRDefault="009F75ED" w:rsidP="00687C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«Отличный работник культуры Приднестровской Молдавской Республики»</w:t>
            </w:r>
          </w:p>
        </w:tc>
        <w:tc>
          <w:tcPr>
            <w:tcW w:w="4635" w:type="dxa"/>
            <w:vAlign w:val="center"/>
          </w:tcPr>
          <w:p w:rsidR="00C26050" w:rsidRPr="00C76A37" w:rsidRDefault="00F101C6" w:rsidP="0035516F">
            <w:pPr>
              <w:spacing w:before="100" w:beforeAutospacing="1" w:after="0" w:line="240" w:lineRule="auto"/>
              <w:jc w:val="center"/>
              <w:rPr>
                <w:rFonts w:ascii="Times New Roman" w:eastAsia="Times New Roman" w:hAnsi="Times New Roman" w:cs="Times New Roman"/>
                <w:sz w:val="24"/>
                <w:szCs w:val="24"/>
              </w:rPr>
            </w:pPr>
            <w:r w:rsidRPr="00C76A37">
              <w:rPr>
                <w:rFonts w:ascii="Times New Roman" w:eastAsia="Times New Roman" w:hAnsi="Times New Roman" w:cs="Times New Roman"/>
                <w:sz w:val="24"/>
                <w:szCs w:val="24"/>
              </w:rPr>
              <w:t>10</w:t>
            </w:r>
          </w:p>
        </w:tc>
      </w:tr>
    </w:tbl>
    <w:p w:rsidR="00305FD0" w:rsidRPr="0066383E" w:rsidRDefault="00FB4FD9" w:rsidP="00305FD0">
      <w:pPr>
        <w:spacing w:before="100" w:beforeAutospacing="1"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0697C">
        <w:rPr>
          <w:rFonts w:ascii="Times New Roman" w:eastAsia="Times New Roman" w:hAnsi="Times New Roman" w:cs="Times New Roman"/>
          <w:sz w:val="24"/>
          <w:szCs w:val="24"/>
        </w:rPr>
        <w:t>.</w:t>
      </w:r>
      <w:r w:rsidR="00305FD0" w:rsidRPr="00305FD0">
        <w:rPr>
          <w:rFonts w:ascii="Times New Roman" w:eastAsia="Times New Roman" w:hAnsi="Times New Roman" w:cs="Times New Roman"/>
          <w:sz w:val="24"/>
          <w:szCs w:val="24"/>
        </w:rPr>
        <w:t xml:space="preserve"> </w:t>
      </w:r>
      <w:r w:rsidR="00305FD0" w:rsidRPr="0066383E">
        <w:rPr>
          <w:rFonts w:ascii="Times New Roman" w:eastAsia="Times New Roman" w:hAnsi="Times New Roman" w:cs="Times New Roman"/>
          <w:sz w:val="24"/>
          <w:szCs w:val="24"/>
        </w:rPr>
        <w:t>При наличии у работник</w:t>
      </w:r>
      <w:r w:rsidR="00305FD0">
        <w:rPr>
          <w:rFonts w:ascii="Times New Roman" w:eastAsia="Times New Roman" w:hAnsi="Times New Roman" w:cs="Times New Roman"/>
          <w:sz w:val="24"/>
          <w:szCs w:val="24"/>
        </w:rPr>
        <w:t>а</w:t>
      </w:r>
      <w:r w:rsidR="00305FD0" w:rsidRPr="0066383E">
        <w:rPr>
          <w:rFonts w:ascii="Times New Roman" w:eastAsia="Times New Roman" w:hAnsi="Times New Roman" w:cs="Times New Roman"/>
          <w:sz w:val="24"/>
          <w:szCs w:val="24"/>
        </w:rPr>
        <w:t xml:space="preserve"> нескольких почетных званий</w:t>
      </w:r>
      <w:r w:rsidR="00562E0D">
        <w:rPr>
          <w:rFonts w:ascii="Times New Roman" w:eastAsia="Times New Roman" w:hAnsi="Times New Roman" w:cs="Times New Roman"/>
          <w:sz w:val="24"/>
          <w:szCs w:val="24"/>
        </w:rPr>
        <w:t xml:space="preserve"> (званий)</w:t>
      </w:r>
      <w:r w:rsidR="00305FD0" w:rsidRPr="0066383E">
        <w:rPr>
          <w:rFonts w:ascii="Times New Roman" w:eastAsia="Times New Roman" w:hAnsi="Times New Roman" w:cs="Times New Roman"/>
          <w:sz w:val="24"/>
          <w:szCs w:val="24"/>
        </w:rPr>
        <w:t xml:space="preserve"> </w:t>
      </w:r>
      <w:r w:rsidR="00305FD0">
        <w:rPr>
          <w:rFonts w:ascii="Times New Roman" w:eastAsia="Times New Roman" w:hAnsi="Times New Roman" w:cs="Times New Roman"/>
          <w:sz w:val="24"/>
          <w:szCs w:val="24"/>
        </w:rPr>
        <w:t xml:space="preserve">устанавливается надбавка, большая по размеру. </w:t>
      </w:r>
      <w:r w:rsidR="00305FD0" w:rsidRPr="0066383E">
        <w:rPr>
          <w:rFonts w:ascii="Times New Roman" w:eastAsia="Times New Roman" w:hAnsi="Times New Roman" w:cs="Times New Roman"/>
          <w:sz w:val="24"/>
          <w:szCs w:val="24"/>
        </w:rPr>
        <w:t>Выплата осуществляется по основной должности.</w:t>
      </w:r>
    </w:p>
    <w:p w:rsidR="00305FD0" w:rsidRDefault="009F1AE7" w:rsidP="00305FD0">
      <w:pPr>
        <w:spacing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05FD0" w:rsidRPr="0066383E">
        <w:rPr>
          <w:rFonts w:ascii="Times New Roman" w:eastAsia="Times New Roman" w:hAnsi="Times New Roman" w:cs="Times New Roman"/>
          <w:sz w:val="24"/>
          <w:szCs w:val="24"/>
        </w:rPr>
        <w:t>. Надбавка к должностному окладу за почетное звание</w:t>
      </w:r>
      <w:r w:rsidR="00562E0D">
        <w:rPr>
          <w:rFonts w:ascii="Times New Roman" w:eastAsia="Times New Roman" w:hAnsi="Times New Roman" w:cs="Times New Roman"/>
          <w:sz w:val="24"/>
          <w:szCs w:val="24"/>
        </w:rPr>
        <w:t xml:space="preserve"> (звание)</w:t>
      </w:r>
      <w:r w:rsidR="00305FD0" w:rsidRPr="0066383E">
        <w:rPr>
          <w:rFonts w:ascii="Times New Roman" w:eastAsia="Times New Roman" w:hAnsi="Times New Roman" w:cs="Times New Roman"/>
          <w:sz w:val="24"/>
          <w:szCs w:val="24"/>
        </w:rPr>
        <w:t xml:space="preserve"> </w:t>
      </w:r>
      <w:r w:rsidR="00B9778E">
        <w:rPr>
          <w:rFonts w:ascii="Times New Roman" w:eastAsia="Times New Roman" w:hAnsi="Times New Roman" w:cs="Times New Roman"/>
          <w:sz w:val="24"/>
          <w:szCs w:val="24"/>
        </w:rPr>
        <w:t xml:space="preserve">начисляется </w:t>
      </w:r>
      <w:r w:rsidR="00305FD0" w:rsidRPr="0066383E">
        <w:rPr>
          <w:rFonts w:ascii="Times New Roman" w:eastAsia="Times New Roman" w:hAnsi="Times New Roman" w:cs="Times New Roman"/>
          <w:sz w:val="24"/>
          <w:szCs w:val="24"/>
        </w:rPr>
        <w:t>пропорционально отработанному времени, но не более чем на одну ставку.</w:t>
      </w:r>
    </w:p>
    <w:p w:rsidR="00FE3182" w:rsidRDefault="00FE3182" w:rsidP="009F75ED">
      <w:pPr>
        <w:spacing w:after="100" w:afterAutospacing="1" w:line="240" w:lineRule="auto"/>
        <w:ind w:firstLine="426"/>
        <w:jc w:val="both"/>
        <w:rPr>
          <w:rFonts w:ascii="Times New Roman" w:eastAsia="Times New Roman" w:hAnsi="Times New Roman" w:cs="Times New Roman"/>
          <w:sz w:val="24"/>
          <w:szCs w:val="24"/>
        </w:rPr>
      </w:pPr>
    </w:p>
    <w:p w:rsidR="00FE3182" w:rsidRPr="00C76A37" w:rsidRDefault="00FE3182" w:rsidP="009F75ED">
      <w:pPr>
        <w:spacing w:after="100" w:afterAutospacing="1" w:line="240" w:lineRule="auto"/>
        <w:ind w:firstLine="426"/>
        <w:jc w:val="both"/>
        <w:rPr>
          <w:rFonts w:ascii="Times New Roman" w:eastAsiaTheme="minorHAnsi" w:hAnsi="Times New Roman" w:cs="Times New Roman"/>
          <w:sz w:val="24"/>
          <w:szCs w:val="24"/>
          <w:lang w:eastAsia="en-US"/>
        </w:rPr>
      </w:pPr>
    </w:p>
    <w:sectPr w:rsidR="00FE3182" w:rsidRPr="00C76A37" w:rsidSect="00F83131">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950"/>
    <w:multiLevelType w:val="hybridMultilevel"/>
    <w:tmpl w:val="A8E8639E"/>
    <w:lvl w:ilvl="0" w:tplc="8CCA9D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4D2EC6"/>
    <w:multiLevelType w:val="hybridMultilevel"/>
    <w:tmpl w:val="E594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3783D"/>
    <w:multiLevelType w:val="hybridMultilevel"/>
    <w:tmpl w:val="9D3CA82E"/>
    <w:lvl w:ilvl="0" w:tplc="3080E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C078D4"/>
    <w:multiLevelType w:val="hybridMultilevel"/>
    <w:tmpl w:val="F4A27580"/>
    <w:lvl w:ilvl="0" w:tplc="A5D08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866133"/>
    <w:multiLevelType w:val="hybridMultilevel"/>
    <w:tmpl w:val="2512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6432E"/>
    <w:multiLevelType w:val="hybridMultilevel"/>
    <w:tmpl w:val="7E18C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50"/>
    <w:rsid w:val="000065E3"/>
    <w:rsid w:val="000216D8"/>
    <w:rsid w:val="00034CF8"/>
    <w:rsid w:val="00050C0A"/>
    <w:rsid w:val="0005589C"/>
    <w:rsid w:val="00062664"/>
    <w:rsid w:val="00063D0E"/>
    <w:rsid w:val="0006690A"/>
    <w:rsid w:val="00095780"/>
    <w:rsid w:val="000A70BA"/>
    <w:rsid w:val="000B05E5"/>
    <w:rsid w:val="000C1115"/>
    <w:rsid w:val="000D190E"/>
    <w:rsid w:val="000E3BB0"/>
    <w:rsid w:val="000F43E7"/>
    <w:rsid w:val="00123A59"/>
    <w:rsid w:val="00143582"/>
    <w:rsid w:val="001745D5"/>
    <w:rsid w:val="001823DB"/>
    <w:rsid w:val="001968D6"/>
    <w:rsid w:val="001A1219"/>
    <w:rsid w:val="001B239D"/>
    <w:rsid w:val="001B4136"/>
    <w:rsid w:val="001C376B"/>
    <w:rsid w:val="001C6354"/>
    <w:rsid w:val="001E72FC"/>
    <w:rsid w:val="001F7BEB"/>
    <w:rsid w:val="002546E2"/>
    <w:rsid w:val="00256CEF"/>
    <w:rsid w:val="00257264"/>
    <w:rsid w:val="002624ED"/>
    <w:rsid w:val="0026488B"/>
    <w:rsid w:val="00272AE2"/>
    <w:rsid w:val="00285EBF"/>
    <w:rsid w:val="0029218E"/>
    <w:rsid w:val="0029656B"/>
    <w:rsid w:val="002C4A2D"/>
    <w:rsid w:val="002C5A95"/>
    <w:rsid w:val="002D6FB8"/>
    <w:rsid w:val="002F2689"/>
    <w:rsid w:val="00305FD0"/>
    <w:rsid w:val="0030697C"/>
    <w:rsid w:val="00307246"/>
    <w:rsid w:val="003208B0"/>
    <w:rsid w:val="003257E6"/>
    <w:rsid w:val="00333142"/>
    <w:rsid w:val="00334F2C"/>
    <w:rsid w:val="00343621"/>
    <w:rsid w:val="0035516F"/>
    <w:rsid w:val="0036278B"/>
    <w:rsid w:val="00372A3C"/>
    <w:rsid w:val="00381DAB"/>
    <w:rsid w:val="00384418"/>
    <w:rsid w:val="003852DE"/>
    <w:rsid w:val="003935FA"/>
    <w:rsid w:val="003B34FA"/>
    <w:rsid w:val="003C4AEB"/>
    <w:rsid w:val="003E3733"/>
    <w:rsid w:val="003E4506"/>
    <w:rsid w:val="003F2D7B"/>
    <w:rsid w:val="0041587C"/>
    <w:rsid w:val="00444D12"/>
    <w:rsid w:val="00455749"/>
    <w:rsid w:val="00460452"/>
    <w:rsid w:val="004624C2"/>
    <w:rsid w:val="00463843"/>
    <w:rsid w:val="004755F6"/>
    <w:rsid w:val="00476AF9"/>
    <w:rsid w:val="004B5654"/>
    <w:rsid w:val="004B58DD"/>
    <w:rsid w:val="004C2D03"/>
    <w:rsid w:val="004D6AAE"/>
    <w:rsid w:val="004E6A3F"/>
    <w:rsid w:val="004F2FF6"/>
    <w:rsid w:val="004F322A"/>
    <w:rsid w:val="005108AB"/>
    <w:rsid w:val="00511094"/>
    <w:rsid w:val="00515F8F"/>
    <w:rsid w:val="00545DD3"/>
    <w:rsid w:val="0055745B"/>
    <w:rsid w:val="00562712"/>
    <w:rsid w:val="00562E0D"/>
    <w:rsid w:val="00572602"/>
    <w:rsid w:val="00573354"/>
    <w:rsid w:val="005969D6"/>
    <w:rsid w:val="005A3BAB"/>
    <w:rsid w:val="005A6970"/>
    <w:rsid w:val="005A7762"/>
    <w:rsid w:val="005B33FB"/>
    <w:rsid w:val="005B7682"/>
    <w:rsid w:val="005C131A"/>
    <w:rsid w:val="005D5449"/>
    <w:rsid w:val="005D59AE"/>
    <w:rsid w:val="005E6851"/>
    <w:rsid w:val="005E7963"/>
    <w:rsid w:val="00601C00"/>
    <w:rsid w:val="006207E1"/>
    <w:rsid w:val="0062722A"/>
    <w:rsid w:val="00631804"/>
    <w:rsid w:val="00644084"/>
    <w:rsid w:val="0066335A"/>
    <w:rsid w:val="00666BE0"/>
    <w:rsid w:val="00671136"/>
    <w:rsid w:val="00687C7D"/>
    <w:rsid w:val="00693906"/>
    <w:rsid w:val="006A0039"/>
    <w:rsid w:val="006E2CAF"/>
    <w:rsid w:val="00722E6B"/>
    <w:rsid w:val="00722FC7"/>
    <w:rsid w:val="00737473"/>
    <w:rsid w:val="00767CD0"/>
    <w:rsid w:val="007814D0"/>
    <w:rsid w:val="007914A7"/>
    <w:rsid w:val="0079193B"/>
    <w:rsid w:val="007B4BA2"/>
    <w:rsid w:val="007B56A4"/>
    <w:rsid w:val="007D00A0"/>
    <w:rsid w:val="00833039"/>
    <w:rsid w:val="008332E1"/>
    <w:rsid w:val="008519A1"/>
    <w:rsid w:val="00857349"/>
    <w:rsid w:val="008800F3"/>
    <w:rsid w:val="00896475"/>
    <w:rsid w:val="008A0C99"/>
    <w:rsid w:val="008B77A1"/>
    <w:rsid w:val="008C422B"/>
    <w:rsid w:val="008C6438"/>
    <w:rsid w:val="008D7589"/>
    <w:rsid w:val="008D7E34"/>
    <w:rsid w:val="008F15DD"/>
    <w:rsid w:val="009072DC"/>
    <w:rsid w:val="009144EE"/>
    <w:rsid w:val="00926479"/>
    <w:rsid w:val="009441E8"/>
    <w:rsid w:val="00944F73"/>
    <w:rsid w:val="00945CB2"/>
    <w:rsid w:val="0096145E"/>
    <w:rsid w:val="00985C69"/>
    <w:rsid w:val="009A1666"/>
    <w:rsid w:val="009C1156"/>
    <w:rsid w:val="009C1B65"/>
    <w:rsid w:val="009C39D4"/>
    <w:rsid w:val="009D416F"/>
    <w:rsid w:val="009F1AE7"/>
    <w:rsid w:val="009F75ED"/>
    <w:rsid w:val="00A03513"/>
    <w:rsid w:val="00A05273"/>
    <w:rsid w:val="00A35D39"/>
    <w:rsid w:val="00A608A9"/>
    <w:rsid w:val="00A65228"/>
    <w:rsid w:val="00A9146D"/>
    <w:rsid w:val="00AC6396"/>
    <w:rsid w:val="00AD45FA"/>
    <w:rsid w:val="00AD49C9"/>
    <w:rsid w:val="00AE32CD"/>
    <w:rsid w:val="00AE4751"/>
    <w:rsid w:val="00AF0BEC"/>
    <w:rsid w:val="00B05579"/>
    <w:rsid w:val="00B375B5"/>
    <w:rsid w:val="00B660E0"/>
    <w:rsid w:val="00B73A74"/>
    <w:rsid w:val="00B9778E"/>
    <w:rsid w:val="00BA25C6"/>
    <w:rsid w:val="00BA3520"/>
    <w:rsid w:val="00BB30AA"/>
    <w:rsid w:val="00BC7A96"/>
    <w:rsid w:val="00BD4C7E"/>
    <w:rsid w:val="00BD6E66"/>
    <w:rsid w:val="00BE6767"/>
    <w:rsid w:val="00BF44A0"/>
    <w:rsid w:val="00BF6EB8"/>
    <w:rsid w:val="00C0276A"/>
    <w:rsid w:val="00C0342B"/>
    <w:rsid w:val="00C07726"/>
    <w:rsid w:val="00C13FA6"/>
    <w:rsid w:val="00C224F8"/>
    <w:rsid w:val="00C26050"/>
    <w:rsid w:val="00C27E48"/>
    <w:rsid w:val="00C4323D"/>
    <w:rsid w:val="00C53F49"/>
    <w:rsid w:val="00C662B0"/>
    <w:rsid w:val="00C764AD"/>
    <w:rsid w:val="00C76A37"/>
    <w:rsid w:val="00C77601"/>
    <w:rsid w:val="00C83DBD"/>
    <w:rsid w:val="00C93CD1"/>
    <w:rsid w:val="00C93E6A"/>
    <w:rsid w:val="00CA6055"/>
    <w:rsid w:val="00CC2FBE"/>
    <w:rsid w:val="00CC47AA"/>
    <w:rsid w:val="00CE6A09"/>
    <w:rsid w:val="00D05936"/>
    <w:rsid w:val="00D22341"/>
    <w:rsid w:val="00D30501"/>
    <w:rsid w:val="00D40986"/>
    <w:rsid w:val="00D421A5"/>
    <w:rsid w:val="00D51FE5"/>
    <w:rsid w:val="00D573F7"/>
    <w:rsid w:val="00D76BDE"/>
    <w:rsid w:val="00D84EEF"/>
    <w:rsid w:val="00D926ED"/>
    <w:rsid w:val="00DB1618"/>
    <w:rsid w:val="00DB17D3"/>
    <w:rsid w:val="00DD439C"/>
    <w:rsid w:val="00DF17A4"/>
    <w:rsid w:val="00DF5D78"/>
    <w:rsid w:val="00E00EED"/>
    <w:rsid w:val="00E0232E"/>
    <w:rsid w:val="00E12670"/>
    <w:rsid w:val="00E2345D"/>
    <w:rsid w:val="00E26D3A"/>
    <w:rsid w:val="00E337AD"/>
    <w:rsid w:val="00E33CE1"/>
    <w:rsid w:val="00E40B03"/>
    <w:rsid w:val="00E65234"/>
    <w:rsid w:val="00E92A9A"/>
    <w:rsid w:val="00EC0948"/>
    <w:rsid w:val="00EC155E"/>
    <w:rsid w:val="00F00FA7"/>
    <w:rsid w:val="00F101C6"/>
    <w:rsid w:val="00F158AB"/>
    <w:rsid w:val="00F44010"/>
    <w:rsid w:val="00F51C7D"/>
    <w:rsid w:val="00F565D9"/>
    <w:rsid w:val="00F63435"/>
    <w:rsid w:val="00F83131"/>
    <w:rsid w:val="00FA00BB"/>
    <w:rsid w:val="00FA56BC"/>
    <w:rsid w:val="00FA5BFB"/>
    <w:rsid w:val="00FA602B"/>
    <w:rsid w:val="00FA7D3E"/>
    <w:rsid w:val="00FB4FD9"/>
    <w:rsid w:val="00FB565F"/>
    <w:rsid w:val="00FC019B"/>
    <w:rsid w:val="00FC6D72"/>
    <w:rsid w:val="00FD42C8"/>
    <w:rsid w:val="00FD79F4"/>
    <w:rsid w:val="00FE3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0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C26050"/>
    <w:pPr>
      <w:spacing w:after="0" w:line="240" w:lineRule="auto"/>
      <w:jc w:val="both"/>
    </w:pPr>
    <w:rPr>
      <w:rFonts w:ascii="Times New Roman" w:eastAsia="Times New Roman" w:hAnsi="Times New Roman" w:cs="Times New Roman"/>
      <w:sz w:val="24"/>
      <w:szCs w:val="20"/>
      <w:lang w:eastAsia="en-US"/>
    </w:rPr>
  </w:style>
  <w:style w:type="character" w:customStyle="1" w:styleId="a5">
    <w:name w:val="Основной текст Знак"/>
    <w:basedOn w:val="a0"/>
    <w:link w:val="a4"/>
    <w:rsid w:val="00C26050"/>
    <w:rPr>
      <w:rFonts w:ascii="Times New Roman" w:eastAsia="Times New Roman" w:hAnsi="Times New Roman" w:cs="Times New Roman"/>
      <w:sz w:val="24"/>
      <w:szCs w:val="20"/>
      <w:lang w:eastAsia="en-US"/>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C26050"/>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C26050"/>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C26050"/>
    <w:rPr>
      <w:rFonts w:ascii="Courier New" w:eastAsia="Times New Roman" w:hAnsi="Courier New" w:cs="Courier New"/>
      <w:sz w:val="20"/>
      <w:szCs w:val="20"/>
    </w:rPr>
  </w:style>
  <w:style w:type="paragraph" w:styleId="a8">
    <w:name w:val="List Paragraph"/>
    <w:basedOn w:val="a"/>
    <w:uiPriority w:val="34"/>
    <w:qFormat/>
    <w:rsid w:val="00C26050"/>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C26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57264"/>
    <w:pPr>
      <w:spacing w:after="0" w:line="240" w:lineRule="auto"/>
    </w:pPr>
  </w:style>
  <w:style w:type="paragraph" w:customStyle="1" w:styleId="2">
    <w:name w:val="Знак2 Знак Знак Знак"/>
    <w:basedOn w:val="a"/>
    <w:rsid w:val="00272AE2"/>
    <w:pPr>
      <w:spacing w:after="0" w:line="240" w:lineRule="auto"/>
    </w:pPr>
    <w:rPr>
      <w:rFonts w:ascii="Verdana" w:eastAsia="Times New Roman" w:hAnsi="Verdana" w:cs="Verdana"/>
      <w:sz w:val="20"/>
      <w:szCs w:val="20"/>
      <w:lang w:val="en-US" w:eastAsia="en-US"/>
    </w:rPr>
  </w:style>
  <w:style w:type="character" w:styleId="ab">
    <w:name w:val="Strong"/>
    <w:uiPriority w:val="22"/>
    <w:qFormat/>
    <w:rsid w:val="003E4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0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C26050"/>
    <w:pPr>
      <w:spacing w:after="0" w:line="240" w:lineRule="auto"/>
      <w:jc w:val="both"/>
    </w:pPr>
    <w:rPr>
      <w:rFonts w:ascii="Times New Roman" w:eastAsia="Times New Roman" w:hAnsi="Times New Roman" w:cs="Times New Roman"/>
      <w:sz w:val="24"/>
      <w:szCs w:val="20"/>
      <w:lang w:eastAsia="en-US"/>
    </w:rPr>
  </w:style>
  <w:style w:type="character" w:customStyle="1" w:styleId="a5">
    <w:name w:val="Основной текст Знак"/>
    <w:basedOn w:val="a0"/>
    <w:link w:val="a4"/>
    <w:rsid w:val="00C26050"/>
    <w:rPr>
      <w:rFonts w:ascii="Times New Roman" w:eastAsia="Times New Roman" w:hAnsi="Times New Roman" w:cs="Times New Roman"/>
      <w:sz w:val="24"/>
      <w:szCs w:val="20"/>
      <w:lang w:eastAsia="en-US"/>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C26050"/>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C26050"/>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C26050"/>
    <w:rPr>
      <w:rFonts w:ascii="Courier New" w:eastAsia="Times New Roman" w:hAnsi="Courier New" w:cs="Courier New"/>
      <w:sz w:val="20"/>
      <w:szCs w:val="20"/>
    </w:rPr>
  </w:style>
  <w:style w:type="paragraph" w:styleId="a8">
    <w:name w:val="List Paragraph"/>
    <w:basedOn w:val="a"/>
    <w:uiPriority w:val="34"/>
    <w:qFormat/>
    <w:rsid w:val="00C26050"/>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C26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57264"/>
    <w:pPr>
      <w:spacing w:after="0" w:line="240" w:lineRule="auto"/>
    </w:pPr>
  </w:style>
  <w:style w:type="paragraph" w:customStyle="1" w:styleId="2">
    <w:name w:val="Знак2 Знак Знак Знак"/>
    <w:basedOn w:val="a"/>
    <w:rsid w:val="00272AE2"/>
    <w:pPr>
      <w:spacing w:after="0" w:line="240" w:lineRule="auto"/>
    </w:pPr>
    <w:rPr>
      <w:rFonts w:ascii="Verdana" w:eastAsia="Times New Roman" w:hAnsi="Verdana" w:cs="Verdana"/>
      <w:sz w:val="20"/>
      <w:szCs w:val="20"/>
      <w:lang w:val="en-US" w:eastAsia="en-US"/>
    </w:rPr>
  </w:style>
  <w:style w:type="character" w:styleId="ab">
    <w:name w:val="Strong"/>
    <w:uiPriority w:val="22"/>
    <w:qFormat/>
    <w:rsid w:val="003E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A7BD-57C6-4F2A-B938-89DBAE6B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kojuhary</dc:creator>
  <cp:lastModifiedBy>Выродова М.Н.</cp:lastModifiedBy>
  <cp:revision>4</cp:revision>
  <cp:lastPrinted>2017-06-15T07:56:00Z</cp:lastPrinted>
  <dcterms:created xsi:type="dcterms:W3CDTF">2018-11-09T14:04:00Z</dcterms:created>
  <dcterms:modified xsi:type="dcterms:W3CDTF">2018-11-14T13:20:00Z</dcterms:modified>
</cp:coreProperties>
</file>