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C" w:rsidRPr="00D16A4D" w:rsidRDefault="009E2AAC" w:rsidP="009E2AAC">
      <w:pPr>
        <w:pStyle w:val="a3"/>
        <w:ind w:left="0" w:firstLine="567"/>
        <w:jc w:val="right"/>
      </w:pPr>
      <w:r w:rsidRPr="00D16A4D">
        <w:t xml:space="preserve">Приложение № </w:t>
      </w:r>
      <w:r>
        <w:t>3</w:t>
      </w:r>
    </w:p>
    <w:p w:rsidR="009E2AAC" w:rsidRPr="00D16A4D" w:rsidRDefault="009E2AAC" w:rsidP="009E2AAC">
      <w:pPr>
        <w:pStyle w:val="a3"/>
        <w:ind w:left="0" w:firstLine="567"/>
        <w:jc w:val="right"/>
      </w:pPr>
      <w:r w:rsidRPr="00D16A4D">
        <w:t>к Постановлению Правительства</w:t>
      </w:r>
    </w:p>
    <w:p w:rsidR="009E2AAC" w:rsidRPr="00D16A4D" w:rsidRDefault="009E2AAC" w:rsidP="009E2AAC">
      <w:pPr>
        <w:pStyle w:val="a3"/>
        <w:ind w:left="0" w:firstLine="567"/>
        <w:jc w:val="right"/>
      </w:pPr>
      <w:r w:rsidRPr="00D16A4D">
        <w:t>Приднестровской Молдавской Республики</w:t>
      </w:r>
    </w:p>
    <w:p w:rsidR="009E2AAC" w:rsidRPr="00D16A4D" w:rsidRDefault="009E2AAC" w:rsidP="009E2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апреля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 года  № 105</w:t>
      </w:r>
    </w:p>
    <w:p w:rsidR="009E2AAC" w:rsidRPr="00D16A4D" w:rsidRDefault="009E2AAC" w:rsidP="009E2AAC">
      <w:pPr>
        <w:pStyle w:val="a3"/>
        <w:ind w:left="0" w:firstLine="567"/>
        <w:jc w:val="right"/>
      </w:pPr>
    </w:p>
    <w:p w:rsidR="009E2AAC" w:rsidRPr="00D16A4D" w:rsidRDefault="009E2AAC" w:rsidP="009E2AAC">
      <w:pPr>
        <w:pStyle w:val="a3"/>
        <w:ind w:left="0"/>
        <w:jc w:val="center"/>
      </w:pPr>
      <w:r w:rsidRPr="00D16A4D">
        <w:t xml:space="preserve">ПОЛОЖЕНИЕ </w:t>
      </w:r>
    </w:p>
    <w:p w:rsidR="009E2AAC" w:rsidRPr="00D16A4D" w:rsidRDefault="009E2AAC" w:rsidP="009E2AAC">
      <w:pPr>
        <w:pStyle w:val="a3"/>
        <w:ind w:left="0"/>
        <w:jc w:val="center"/>
      </w:pPr>
      <w:r w:rsidRPr="00D16A4D">
        <w:t>об условиях расходования и размере средств, направляемых на материальное поощрение работников учреждений, подведомственных Министерству сельского хозяйства и природных ресурсов Приднестровской Молдавской Республики, оказывающих платные услуги и осуществляющих иную приносящую доход деятельность</w:t>
      </w:r>
    </w:p>
    <w:p w:rsidR="009E2AAC" w:rsidRPr="00D16A4D" w:rsidRDefault="009E2AAC" w:rsidP="009E2AAC">
      <w:pPr>
        <w:pStyle w:val="a3"/>
        <w:ind w:left="0"/>
        <w:jc w:val="center"/>
      </w:pPr>
    </w:p>
    <w:p w:rsidR="009E2AAC" w:rsidRPr="00D16A4D" w:rsidRDefault="009E2AAC" w:rsidP="009E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2AAC" w:rsidRPr="00D16A4D" w:rsidRDefault="009E2AAC" w:rsidP="009E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6A4D">
        <w:rPr>
          <w:rFonts w:ascii="Times New Roman" w:hAnsi="Times New Roman" w:cs="Times New Roman"/>
          <w:sz w:val="24"/>
          <w:szCs w:val="24"/>
        </w:rPr>
        <w:t>Настоящее Положение об условиях расходования и размере средств, направляемых на материальное поощрение работников учреждений, подведомственных Министерству сельского хозяйства и природных ресурсов Приднестровской Молдавской Республики, оказывающих платные услуги и осуществляющих иную приносящую доход деятельность (далее - Положение),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ей11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7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3 года № 287-З-V «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О Республиканском бюджете 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2016 годов»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(САЗ </w:t>
      </w:r>
      <w:r>
        <w:rPr>
          <w:rFonts w:ascii="Times New Roman" w:eastAsia="Times New Roman" w:hAnsi="Times New Roman" w:cs="Times New Roman"/>
          <w:sz w:val="24"/>
          <w:szCs w:val="24"/>
        </w:rPr>
        <w:t>13-51).</w:t>
      </w:r>
    </w:p>
    <w:p w:rsidR="009E2AAC" w:rsidRPr="00B345E0" w:rsidRDefault="009E2AAC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E0">
        <w:rPr>
          <w:rFonts w:ascii="Times New Roman" w:hAnsi="Times New Roman" w:cs="Times New Roman"/>
          <w:sz w:val="24"/>
          <w:szCs w:val="24"/>
        </w:rPr>
        <w:t xml:space="preserve">2. Настоящее Положение устанавливает основные требования и правила по расходованию средств на материальное поощрение работников учреждений, подведомственных Министерству сельского хозяйства и природных ресурсов Приднестровской Молдавской Республики, оказывающих платные услуги и осуществляющих иную приносящую доход деятельность. </w:t>
      </w:r>
    </w:p>
    <w:p w:rsidR="009E2AAC" w:rsidRPr="00D16A4D" w:rsidRDefault="009E2AAC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16A4D">
        <w:rPr>
          <w:rFonts w:ascii="Times New Roman" w:hAnsi="Times New Roman" w:cs="Times New Roman"/>
          <w:sz w:val="24"/>
          <w:szCs w:val="24"/>
        </w:rPr>
        <w:t xml:space="preserve"> Доходы учреждений, подведомственных Министерству сельского хозяйства и природных ресурсов Приднестровской Молдавской Республики (далее - учреждений), от оказания платных услуг и иной приносящей доход деятельности в полном объеме зачисляются на специальные бюджетные счета указанных учреждений.</w:t>
      </w:r>
    </w:p>
    <w:p w:rsidR="009E2AAC" w:rsidRPr="00D16A4D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Средства, указанные в настоящем пункте, являются специальным бюджетным финансированием данных учреждений 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расходу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очередности: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сопутствующие налоговые платежи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работников, материальное поощрение в виде надбавок и доплат и материальная помощь, начисленные в соответствии с Законом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от 11 августа 2003 года № 327-З-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«Об оплате труда работников бюджетной сферы и денежном довольствии военнослужащих и лиц, приравненных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0C73">
        <w:rPr>
          <w:rFonts w:ascii="Times New Roman" w:eastAsia="Times New Roman" w:hAnsi="Times New Roman" w:cs="Times New Roman"/>
          <w:sz w:val="24"/>
          <w:szCs w:val="24"/>
        </w:rPr>
        <w:t xml:space="preserve">ним по условиям выплат денежного довольствия»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(САЗ 03-33)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и иными актами, установленными действующим законодательством Приднестровской Молдавской Республики, с учётом начислений на оплату труда, покрытие расходов по социально защищенным статьям, подлежащим финансированию в первоочередном порядке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покрытие расходов по коммунальным услугам и услугам связи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иные цели, определенные основным назначением данных учреждений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2AAC" w:rsidRPr="00D16A4D" w:rsidRDefault="009E2AAC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>4. Аккумулированные на специальных бюджетных счетах средства расходуются согласно сметам, утверждаемым Министерством сельского хозяйства и природных ресурсов Приднестровской Молдавской Республики, с одновременным информированием уполномоченного исполнительного органа государственной власти, в ведении которого находятся вопросы исполнения бюджета.</w:t>
      </w:r>
    </w:p>
    <w:p w:rsidR="009E2AAC" w:rsidRPr="00D16A4D" w:rsidRDefault="009E2AAC" w:rsidP="009E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AC" w:rsidRDefault="009E2AAC" w:rsidP="009E2AAC">
      <w:pPr>
        <w:pStyle w:val="a3"/>
        <w:numPr>
          <w:ilvl w:val="0"/>
          <w:numId w:val="1"/>
        </w:numPr>
        <w:jc w:val="center"/>
      </w:pPr>
      <w:r w:rsidRPr="002051BF">
        <w:t xml:space="preserve">Условия расходования и размер средств, направляемых </w:t>
      </w:r>
      <w:proofErr w:type="gramStart"/>
      <w:r w:rsidRPr="002051BF">
        <w:t>на</w:t>
      </w:r>
      <w:proofErr w:type="gramEnd"/>
      <w:r w:rsidRPr="002051BF">
        <w:t xml:space="preserve"> </w:t>
      </w:r>
    </w:p>
    <w:p w:rsidR="009E2AAC" w:rsidRPr="002051BF" w:rsidRDefault="009E2AAC" w:rsidP="009E2AAC">
      <w:pPr>
        <w:pStyle w:val="a3"/>
        <w:jc w:val="center"/>
      </w:pPr>
      <w:r w:rsidRPr="002051BF">
        <w:t>материальное поощрение работников</w:t>
      </w:r>
    </w:p>
    <w:p w:rsidR="009E2AAC" w:rsidRPr="00D16A4D" w:rsidRDefault="009E2AAC" w:rsidP="009E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2AAC" w:rsidRPr="00D16A4D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15F62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размере до 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(сорока) </w:t>
      </w:r>
      <w:r w:rsidRPr="00315F62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доходов, поступивших от оказания платных услуг и иной 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могут направляться на материальное поощрение работников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ждений в виде доплат и надбавок.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следующие размеры средств, направляемых на материальное поощрение:</w:t>
      </w:r>
    </w:p>
    <w:p w:rsidR="009E2AAC" w:rsidRPr="00D16A4D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а)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непосредственно участвующи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в оказании платных услуг и иной приносящей доход деятельности, - не менее 95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(девяноста пяти)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средств, направляемых на материальное поощрение;</w:t>
      </w: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б)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оказывающи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содействие (непосредственно не занятым) в оказании платных услуг и иной приносящей доход деятельности, - не более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(пяти)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средств, направляемых на материальное поощрение.</w:t>
      </w: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 xml:space="preserve">6.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Конкретный размер средств, направляемых на материальное поощрение работников учреждения, условия и порядок распределения данных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между структурными подразделениями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(отдел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отделени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кабинет</w:t>
      </w:r>
      <w:r>
        <w:rPr>
          <w:rFonts w:ascii="Times New Roman" w:eastAsia="Times New Roman" w:hAnsi="Times New Roman" w:cs="Times New Roman"/>
          <w:sz w:val="24"/>
          <w:szCs w:val="24"/>
        </w:rPr>
        <w:t>ами и другими)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отдельны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утверждаем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Начисление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надбавок и доплат работникам учреждений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учреждения.</w:t>
      </w: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 xml:space="preserve">8. Надбавки и доплаты руководителю учреждения устанавливаются приказом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6A4D">
        <w:rPr>
          <w:rFonts w:ascii="Times New Roman" w:hAnsi="Times New Roman" w:cs="Times New Roman"/>
          <w:sz w:val="24"/>
          <w:szCs w:val="24"/>
        </w:rPr>
        <w:t>инистра сельского хозяйства и природных ресурсов Приднестровской Молдавской Республики.</w:t>
      </w:r>
    </w:p>
    <w:p w:rsidR="009E2AAC" w:rsidRPr="00B345E0" w:rsidRDefault="009E2AAC" w:rsidP="009E2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>9. Выплата надбавок и доплат за счет сре</w:t>
      </w:r>
      <w:proofErr w:type="gramStart"/>
      <w:r w:rsidRPr="00D16A4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D16A4D">
        <w:rPr>
          <w:rFonts w:ascii="Times New Roman" w:hAnsi="Times New Roman" w:cs="Times New Roman"/>
          <w:sz w:val="24"/>
          <w:szCs w:val="24"/>
        </w:rPr>
        <w:t>ециальных бюджетных счетов осуществляется одновременно с выплатой заработной платы.</w:t>
      </w:r>
    </w:p>
    <w:p w:rsidR="009E2AAC" w:rsidRDefault="009E2AAC" w:rsidP="009E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2AAC" w:rsidRPr="00D16A4D" w:rsidRDefault="009E2AAC" w:rsidP="009E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9E2AAC" w:rsidRPr="00D16A4D" w:rsidRDefault="009E2AAC" w:rsidP="009E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>10.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9E2AAC" w:rsidRPr="00D16A4D" w:rsidRDefault="009E2AAC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A4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16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средств, направляемых на</w:t>
      </w:r>
      <w:r w:rsidRPr="00D16A4D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6A4D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е работников</w:t>
      </w:r>
      <w:r w:rsidRPr="00D16A4D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A4D">
        <w:rPr>
          <w:rFonts w:ascii="Times New Roman" w:hAnsi="Times New Roman" w:cs="Times New Roman"/>
          <w:sz w:val="24"/>
          <w:szCs w:val="24"/>
        </w:rPr>
        <w:t xml:space="preserve"> осуществляет Министерство сельского хозяйства и природных ресурсов Приднестровской Молдавской Республики.</w:t>
      </w:r>
    </w:p>
    <w:p w:rsidR="009E2AAC" w:rsidRDefault="009E2AAC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AC" w:rsidRDefault="009E2AAC" w:rsidP="009E2AAC">
      <w:pPr>
        <w:pStyle w:val="a3"/>
        <w:ind w:left="0" w:firstLine="567"/>
        <w:jc w:val="right"/>
      </w:pPr>
    </w:p>
    <w:p w:rsidR="009E2AAC" w:rsidRDefault="009E2AAC" w:rsidP="009E2AAC">
      <w:pPr>
        <w:pStyle w:val="a3"/>
        <w:ind w:left="0" w:firstLine="567"/>
        <w:jc w:val="right"/>
      </w:pPr>
    </w:p>
    <w:p w:rsidR="009E2AAC" w:rsidRDefault="009E2AAC" w:rsidP="009E2AAC">
      <w:pPr>
        <w:pStyle w:val="a3"/>
        <w:ind w:left="0" w:firstLine="567"/>
        <w:jc w:val="right"/>
      </w:pPr>
    </w:p>
    <w:p w:rsidR="009E2AAC" w:rsidRDefault="009E2AAC" w:rsidP="009E2AAC">
      <w:pPr>
        <w:pStyle w:val="a3"/>
        <w:ind w:left="0" w:firstLine="567"/>
        <w:jc w:val="right"/>
      </w:pPr>
    </w:p>
    <w:p w:rsidR="00000000" w:rsidRDefault="009E2A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FC2"/>
    <w:multiLevelType w:val="hybridMultilevel"/>
    <w:tmpl w:val="1D76B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AC"/>
    <w:rsid w:val="009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kojuhary</dc:creator>
  <cp:keywords/>
  <dc:description/>
  <cp:lastModifiedBy>kojuhary</cp:lastModifiedBy>
  <cp:revision>2</cp:revision>
  <dcterms:created xsi:type="dcterms:W3CDTF">2014-04-11T11:11:00Z</dcterms:created>
  <dcterms:modified xsi:type="dcterms:W3CDTF">2014-04-11T11:12:00Z</dcterms:modified>
</cp:coreProperties>
</file>