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>ПОСТАНОВЛЕНИЕ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ПРАВИТЕЛЬСТВА 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>ПРИДНЕСТРОВСКОЙ МОЛДАВСКОЙ РЕСПУБЛИКИ</w:t>
      </w:r>
    </w:p>
    <w:p w:rsidR="002C0E3F" w:rsidRPr="00280A9B" w:rsidRDefault="002C0E3F" w:rsidP="00C12FE4">
      <w:pPr>
        <w:shd w:val="clear" w:color="auto" w:fill="FFFFFF"/>
        <w:jc w:val="center"/>
        <w:rPr>
          <w:sz w:val="28"/>
          <w:szCs w:val="28"/>
        </w:rPr>
      </w:pPr>
    </w:p>
    <w:p w:rsidR="002C0E3F" w:rsidRPr="00280A9B" w:rsidRDefault="002C0E3F" w:rsidP="002C0E3F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Об утверждении Типового положения об условиях оплаты труда </w:t>
      </w:r>
    </w:p>
    <w:p w:rsidR="002C0E3F" w:rsidRPr="00280A9B" w:rsidRDefault="002C0E3F" w:rsidP="002C0E3F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руководителей государственных (муниципальных) </w:t>
      </w:r>
    </w:p>
    <w:p w:rsidR="002C0E3F" w:rsidRPr="00280A9B" w:rsidRDefault="002C0E3F" w:rsidP="002C0E3F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унитарных предприятий, акционерных обществ, </w:t>
      </w:r>
    </w:p>
    <w:p w:rsidR="002C0E3F" w:rsidRPr="00280A9B" w:rsidRDefault="002C0E3F" w:rsidP="002C0E3F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обществ с ограниченной ответственностью, </w:t>
      </w:r>
    </w:p>
    <w:p w:rsidR="002C0E3F" w:rsidRPr="00280A9B" w:rsidRDefault="002C0E3F" w:rsidP="002C0E3F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единственным акционером (учредителем, участником) </w:t>
      </w:r>
    </w:p>
    <w:p w:rsidR="002C0E3F" w:rsidRPr="00280A9B" w:rsidRDefault="002C0E3F" w:rsidP="002C0E3F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280A9B">
        <w:rPr>
          <w:sz w:val="28"/>
          <w:szCs w:val="28"/>
        </w:rPr>
        <w:t>которых</w:t>
      </w:r>
      <w:proofErr w:type="gramEnd"/>
      <w:r w:rsidRPr="00280A9B">
        <w:rPr>
          <w:sz w:val="28"/>
          <w:szCs w:val="28"/>
        </w:rPr>
        <w:t xml:space="preserve"> является государство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>от 25 декабря 2018 года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>№363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>САЗ (18-43)</w:t>
      </w:r>
    </w:p>
    <w:p w:rsidR="002C0E3F" w:rsidRPr="00280A9B" w:rsidRDefault="002C0E3F" w:rsidP="00C12FE4">
      <w:pPr>
        <w:shd w:val="clear" w:color="auto" w:fill="FFFFFF"/>
        <w:jc w:val="center"/>
        <w:rPr>
          <w:sz w:val="28"/>
          <w:szCs w:val="28"/>
        </w:rPr>
      </w:pPr>
    </w:p>
    <w:p w:rsidR="00C12FE4" w:rsidRPr="00280A9B" w:rsidRDefault="00C12FE4" w:rsidP="00C12FE4">
      <w:pPr>
        <w:pStyle w:val="a3"/>
        <w:spacing w:before="0" w:beforeAutospacing="0" w:after="0" w:afterAutospacing="0"/>
        <w:jc w:val="center"/>
        <w:rPr>
          <w:i/>
          <w:u w:val="single"/>
        </w:rPr>
      </w:pPr>
      <w:r w:rsidRPr="00280A9B">
        <w:rPr>
          <w:i/>
          <w:u w:val="single"/>
        </w:rPr>
        <w:t xml:space="preserve">С изменением и дополнением внесенным Постановлением Правительства Приднестровской Молдавской Республики от 4 февраля 2019 года </w:t>
      </w:r>
      <w:r w:rsidR="004C4A9A" w:rsidRPr="00280A9B">
        <w:rPr>
          <w:i/>
          <w:u w:val="single"/>
        </w:rPr>
        <w:t xml:space="preserve">№ 40 </w:t>
      </w:r>
      <w:bookmarkStart w:id="0" w:name="_GoBack"/>
      <w:bookmarkEnd w:id="0"/>
      <w:r w:rsidR="002C0E3F" w:rsidRPr="00280A9B">
        <w:rPr>
          <w:i/>
          <w:u w:val="single"/>
        </w:rPr>
        <w:t>(САЗ 19-</w:t>
      </w:r>
      <w:r w:rsidR="00280A9B">
        <w:rPr>
          <w:i/>
          <w:u w:val="single"/>
        </w:rPr>
        <w:t>5</w:t>
      </w:r>
      <w:r w:rsidRPr="00280A9B">
        <w:rPr>
          <w:i/>
          <w:u w:val="single"/>
        </w:rPr>
        <w:t>)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80A9B">
        <w:rPr>
          <w:sz w:val="28"/>
          <w:szCs w:val="28"/>
        </w:rPr>
        <w:t>В соответствии со статьями 35 и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</w:t>
      </w:r>
      <w:r w:rsidRPr="00280A9B">
        <w:rPr>
          <w:sz w:val="28"/>
          <w:szCs w:val="28"/>
          <w:lang w:val="en-US"/>
        </w:rPr>
        <w:t>V</w:t>
      </w:r>
      <w:r w:rsidRPr="00280A9B"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280A9B">
        <w:rPr>
          <w:sz w:val="28"/>
          <w:szCs w:val="28"/>
        </w:rPr>
        <w:br/>
        <w:t>в действующей редакции, статьей 145 Трудового кодекса Приднестровской Молдавской Республики, Законом Приднестровской Молдавской Республики  от 19 июля 2001 года № 36-З-III «О государственных и муниципальных унитарных предприятиях» (САЗ 01-32) вдействующей</w:t>
      </w:r>
      <w:proofErr w:type="gramEnd"/>
      <w:r w:rsidRPr="00280A9B">
        <w:rPr>
          <w:sz w:val="28"/>
          <w:szCs w:val="28"/>
        </w:rPr>
        <w:t xml:space="preserve"> </w:t>
      </w:r>
      <w:proofErr w:type="gramStart"/>
      <w:r w:rsidRPr="00280A9B">
        <w:rPr>
          <w:sz w:val="28"/>
          <w:szCs w:val="28"/>
        </w:rPr>
        <w:t>редакции, Законом Приднестровской Молдавской Республики от 10 января 2004 года № 384-З-</w:t>
      </w:r>
      <w:r w:rsidRPr="00280A9B">
        <w:rPr>
          <w:sz w:val="28"/>
          <w:szCs w:val="28"/>
          <w:lang w:val="en-US"/>
        </w:rPr>
        <w:t>III</w:t>
      </w:r>
      <w:r w:rsidRPr="00280A9B">
        <w:rPr>
          <w:sz w:val="28"/>
          <w:szCs w:val="28"/>
        </w:rPr>
        <w:t xml:space="preserve"> «Об акционерных обществах» (САЗ 04-2) в действующей редакции, Законом Приднестровской Молдавской Республики от </w:t>
      </w:r>
      <w:r w:rsidRPr="00280A9B">
        <w:rPr>
          <w:rStyle w:val="text-small"/>
          <w:sz w:val="28"/>
          <w:szCs w:val="28"/>
        </w:rPr>
        <w:t>10 июля 2002 года № 153-З-III «Об обществах с ограниченной ответственностью» (САЗ 02-28) в действующей редакции,</w:t>
      </w:r>
      <w:r w:rsidRPr="00280A9B">
        <w:rPr>
          <w:sz w:val="28"/>
          <w:szCs w:val="28"/>
        </w:rPr>
        <w:t xml:space="preserve"> в целях совершенствования оплаты труда руководителей, их заместителей и главных бухгалтеров государственных (муниципальных) унитарных предприятий, акционерных обществ, обществ с ограниченной ответственностью</w:t>
      </w:r>
      <w:proofErr w:type="gramEnd"/>
      <w:r w:rsidRPr="00280A9B">
        <w:rPr>
          <w:sz w:val="28"/>
          <w:szCs w:val="28"/>
        </w:rPr>
        <w:t xml:space="preserve">, единственным акционером (учредителем, участником) </w:t>
      </w:r>
      <w:proofErr w:type="gramStart"/>
      <w:r w:rsidRPr="00280A9B">
        <w:rPr>
          <w:sz w:val="28"/>
          <w:szCs w:val="28"/>
        </w:rPr>
        <w:t>которых</w:t>
      </w:r>
      <w:proofErr w:type="gramEnd"/>
      <w:r w:rsidRPr="00280A9B">
        <w:rPr>
          <w:sz w:val="28"/>
          <w:szCs w:val="28"/>
        </w:rPr>
        <w:t xml:space="preserve"> является государство, Правительство Приднестровской Молдавской Республики</w:t>
      </w:r>
    </w:p>
    <w:p w:rsidR="00C12FE4" w:rsidRPr="00280A9B" w:rsidRDefault="00C12FE4" w:rsidP="00C12FE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80A9B">
        <w:rPr>
          <w:sz w:val="28"/>
          <w:szCs w:val="28"/>
        </w:rPr>
        <w:t>п</w:t>
      </w:r>
      <w:proofErr w:type="gramEnd"/>
      <w:r w:rsidRPr="00280A9B">
        <w:rPr>
          <w:sz w:val="28"/>
          <w:szCs w:val="28"/>
        </w:rPr>
        <w:t xml:space="preserve"> о с т а н о в л я е т: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bCs/>
          <w:sz w:val="28"/>
          <w:szCs w:val="28"/>
        </w:rPr>
        <w:t>1.</w:t>
      </w:r>
      <w:r w:rsidRPr="00280A9B">
        <w:rPr>
          <w:sz w:val="28"/>
          <w:szCs w:val="28"/>
        </w:rPr>
        <w:t xml:space="preserve"> Утвердить Типовое положение об условиях оплаты труда руководителей государственных (муниципальных) унитарных предприятий, акционерных обществ, обществ с ограниченной ответственностью, </w:t>
      </w:r>
      <w:r w:rsidRPr="00280A9B">
        <w:rPr>
          <w:sz w:val="28"/>
          <w:szCs w:val="28"/>
        </w:rPr>
        <w:lastRenderedPageBreak/>
        <w:t xml:space="preserve">единственным акционером (учредителем, участником) которых является государство, согласно Приложению к настоящему Постановлению. 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80A9B">
        <w:rPr>
          <w:sz w:val="28"/>
          <w:szCs w:val="28"/>
        </w:rPr>
        <w:t xml:space="preserve">2. </w:t>
      </w:r>
      <w:proofErr w:type="gramStart"/>
      <w:r w:rsidRPr="00280A9B">
        <w:rPr>
          <w:sz w:val="28"/>
          <w:szCs w:val="28"/>
        </w:rPr>
        <w:t>Органу государственной власти (органу местного самоуправления), осуществляющему от имени Приднестровской Молдавской Республики (муниципального образования) полномочия собственника имущества государственного (муниципального) унитарного предприятия, акционерного общества, общества с ограниченной ответственностью, единственным акционером (учредителем, участником) которых является государство, реализующему полномочия по заключению, изменению и расторжению трудового договора с руководителем государственного (муниципального) унитарного предприятия, акционерного общества, общества с ограниченной ответственностью, единственным акционером (учредителем, участником) которых</w:t>
      </w:r>
      <w:proofErr w:type="gramEnd"/>
      <w:r w:rsidRPr="00280A9B">
        <w:rPr>
          <w:sz w:val="28"/>
          <w:szCs w:val="28"/>
        </w:rPr>
        <w:t xml:space="preserve"> является государство: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80A9B">
        <w:rPr>
          <w:sz w:val="28"/>
          <w:szCs w:val="28"/>
        </w:rPr>
        <w:t xml:space="preserve">а) в месячный срок со дня вступления в силу настоящего Постановления на основании настоящего Типового положения разработать и утвердить </w:t>
      </w:r>
      <w:r w:rsidRPr="00280A9B">
        <w:rPr>
          <w:sz w:val="28"/>
          <w:szCs w:val="28"/>
        </w:rPr>
        <w:br/>
        <w:t>в установленном порядке положения об оплате труда руководителей, их заместителей (директоров по направлениям), главных бухгалтеров подведомственных им государственных (муниципальных) унитарных предприятий, акционерных обществ, обществ с ограниченной ответственностью, единственным акционером (учредителем, участником) которых является государство;</w:t>
      </w:r>
      <w:proofErr w:type="gramEnd"/>
    </w:p>
    <w:p w:rsidR="00C12FE4" w:rsidRPr="00280A9B" w:rsidRDefault="002C0E3F" w:rsidP="00C12FE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80A9B">
        <w:rPr>
          <w:sz w:val="28"/>
          <w:szCs w:val="28"/>
        </w:rPr>
        <w:t xml:space="preserve">б) в </w:t>
      </w:r>
      <w:r w:rsidRPr="00280A9B">
        <w:rPr>
          <w:sz w:val="28"/>
          <w:szCs w:val="28"/>
          <w:u w:val="single"/>
        </w:rPr>
        <w:t>срок до 6 (шести</w:t>
      </w:r>
      <w:r w:rsidR="00C12FE4" w:rsidRPr="00280A9B">
        <w:rPr>
          <w:sz w:val="28"/>
          <w:szCs w:val="28"/>
          <w:u w:val="single"/>
        </w:rPr>
        <w:t>) месяцев</w:t>
      </w:r>
      <w:r w:rsidR="00C12FE4" w:rsidRPr="00280A9B">
        <w:rPr>
          <w:sz w:val="28"/>
          <w:szCs w:val="28"/>
        </w:rPr>
        <w:t xml:space="preserve"> со дня вступления в силу настоящего Постановления в установленном порядке обеспечить выполнение мероприятий по внесению изменений в трудовой договор с руководителем государственного (муниципального) унитарного предприятия, акционерного общества, общества с ограниченной ответственностью, единственным акционером (учредителем, участником) которых является государство, с целью его приведения </w:t>
      </w:r>
      <w:r w:rsidR="00C12FE4" w:rsidRPr="00280A9B">
        <w:rPr>
          <w:sz w:val="28"/>
          <w:szCs w:val="28"/>
        </w:rPr>
        <w:br/>
        <w:t>в соответствие с настоящим Типовым положением и положениями, указанными в подпункте</w:t>
      </w:r>
      <w:proofErr w:type="gramEnd"/>
      <w:r w:rsidR="00C12FE4" w:rsidRPr="00280A9B">
        <w:rPr>
          <w:sz w:val="28"/>
          <w:szCs w:val="28"/>
        </w:rPr>
        <w:t xml:space="preserve">«а» настоящего пункта; 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в) при заключении трудового договора с руководителем государственного (муниципального) унитарного предприятия, акционерного общества, общества с ограниченной ответственностью, единственным акционером (учредителем, участником) которых является государство, руководствоваться настоящим Типовым положением и положениями, указанными в подпункте «а» настоящего пункта. 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3. Настоящее Постановление вступает в силу со дня, следующего за днем его официального опубликования. 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r w:rsidRPr="00280A9B">
        <w:lastRenderedPageBreak/>
        <w:t>ПРЕДСЕДАТЕЛЬ  ПРАВИТЕЛЬСТВА                                                                  А.МАРТЫНОВ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2C0E3F">
      <w:pPr>
        <w:autoSpaceDE w:val="0"/>
        <w:autoSpaceDN w:val="0"/>
        <w:adjustRightInd w:val="0"/>
        <w:ind w:left="5520"/>
        <w:rPr>
          <w:lang w:eastAsia="en-US"/>
        </w:rPr>
      </w:pPr>
      <w:r w:rsidRPr="00280A9B">
        <w:rPr>
          <w:rFonts w:eastAsia="Calibri"/>
          <w:bCs/>
          <w:sz w:val="28"/>
          <w:szCs w:val="28"/>
        </w:rPr>
        <w:br w:type="page"/>
      </w:r>
      <w:r w:rsidR="002C0E3F" w:rsidRPr="00280A9B">
        <w:rPr>
          <w:lang w:eastAsia="en-US"/>
        </w:rPr>
        <w:lastRenderedPageBreak/>
        <w:t xml:space="preserve">ПРИЛОЖЕНИЕ </w:t>
      </w:r>
      <w:r w:rsidRPr="00280A9B">
        <w:rPr>
          <w:sz w:val="28"/>
          <w:szCs w:val="28"/>
          <w:lang w:eastAsia="en-US"/>
        </w:rPr>
        <w:t xml:space="preserve">к Постановлению Правительства </w:t>
      </w:r>
    </w:p>
    <w:p w:rsidR="00C12FE4" w:rsidRPr="00280A9B" w:rsidRDefault="00C12FE4" w:rsidP="002C0E3F">
      <w:pPr>
        <w:autoSpaceDE w:val="0"/>
        <w:autoSpaceDN w:val="0"/>
        <w:adjustRightInd w:val="0"/>
        <w:ind w:firstLine="5520"/>
        <w:rPr>
          <w:sz w:val="28"/>
          <w:szCs w:val="28"/>
          <w:lang w:eastAsia="en-US"/>
        </w:rPr>
      </w:pPr>
      <w:r w:rsidRPr="00280A9B">
        <w:rPr>
          <w:sz w:val="28"/>
          <w:szCs w:val="28"/>
          <w:lang w:eastAsia="en-US"/>
        </w:rPr>
        <w:t xml:space="preserve">Приднестровской Молдавской </w:t>
      </w:r>
    </w:p>
    <w:p w:rsidR="00C12FE4" w:rsidRPr="00280A9B" w:rsidRDefault="00C12FE4" w:rsidP="002C0E3F">
      <w:pPr>
        <w:autoSpaceDE w:val="0"/>
        <w:autoSpaceDN w:val="0"/>
        <w:adjustRightInd w:val="0"/>
        <w:ind w:firstLine="5520"/>
        <w:rPr>
          <w:sz w:val="28"/>
          <w:szCs w:val="28"/>
          <w:lang w:eastAsia="en-US"/>
        </w:rPr>
      </w:pPr>
      <w:r w:rsidRPr="00280A9B">
        <w:rPr>
          <w:sz w:val="28"/>
          <w:szCs w:val="28"/>
          <w:lang w:eastAsia="en-US"/>
        </w:rPr>
        <w:t xml:space="preserve">Республики </w:t>
      </w:r>
    </w:p>
    <w:p w:rsidR="00C12FE4" w:rsidRPr="00280A9B" w:rsidRDefault="00C12FE4" w:rsidP="002C0E3F">
      <w:pPr>
        <w:autoSpaceDE w:val="0"/>
        <w:autoSpaceDN w:val="0"/>
        <w:adjustRightInd w:val="0"/>
        <w:ind w:firstLine="5520"/>
        <w:rPr>
          <w:sz w:val="28"/>
          <w:szCs w:val="28"/>
          <w:lang w:eastAsia="en-US"/>
        </w:rPr>
      </w:pPr>
      <w:r w:rsidRPr="00280A9B">
        <w:rPr>
          <w:sz w:val="28"/>
          <w:szCs w:val="28"/>
          <w:lang w:eastAsia="en-US"/>
        </w:rPr>
        <w:t>от 25 октября 2018 года № 363</w:t>
      </w:r>
    </w:p>
    <w:p w:rsidR="00C12FE4" w:rsidRPr="00280A9B" w:rsidRDefault="00C12FE4" w:rsidP="00C12FE4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right"/>
        <w:rPr>
          <w:sz w:val="28"/>
          <w:szCs w:val="28"/>
        </w:rPr>
      </w:pPr>
      <w:r w:rsidRPr="00280A9B">
        <w:rPr>
          <w:sz w:val="28"/>
          <w:szCs w:val="28"/>
        </w:rPr>
        <w:t> </w:t>
      </w:r>
    </w:p>
    <w:p w:rsidR="00C12FE4" w:rsidRPr="00280A9B" w:rsidRDefault="00C12FE4" w:rsidP="00C12FE4">
      <w:pPr>
        <w:shd w:val="clear" w:color="auto" w:fill="FFFFFF"/>
        <w:jc w:val="center"/>
        <w:rPr>
          <w:szCs w:val="28"/>
        </w:rPr>
      </w:pPr>
      <w:r w:rsidRPr="00280A9B">
        <w:rPr>
          <w:szCs w:val="28"/>
        </w:rPr>
        <w:t>ТИПОВОЕ ПОЛОЖЕНИЕ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об условиях оплаты труда руководителей 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государственных (муниципальных) унитарных предприятий, 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r w:rsidRPr="00280A9B">
        <w:rPr>
          <w:sz w:val="28"/>
          <w:szCs w:val="28"/>
        </w:rPr>
        <w:t xml:space="preserve">акционерных обществ, обществ с ограниченной ответственностью, единственным акционером (учредителем, участником) </w:t>
      </w:r>
    </w:p>
    <w:p w:rsidR="00C12FE4" w:rsidRPr="00280A9B" w:rsidRDefault="00C12FE4" w:rsidP="00C12FE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280A9B">
        <w:rPr>
          <w:sz w:val="28"/>
          <w:szCs w:val="28"/>
        </w:rPr>
        <w:t>которых</w:t>
      </w:r>
      <w:proofErr w:type="gramEnd"/>
      <w:r w:rsidRPr="00280A9B">
        <w:rPr>
          <w:sz w:val="28"/>
          <w:szCs w:val="28"/>
        </w:rPr>
        <w:t xml:space="preserve"> является государство</w:t>
      </w:r>
    </w:p>
    <w:p w:rsidR="00C12FE4" w:rsidRPr="00280A9B" w:rsidRDefault="00C12FE4" w:rsidP="00C12FE4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1. </w:t>
      </w:r>
      <w:proofErr w:type="gramStart"/>
      <w:r w:rsidRPr="00280A9B">
        <w:rPr>
          <w:sz w:val="28"/>
          <w:szCs w:val="28"/>
        </w:rPr>
        <w:t xml:space="preserve">Настоящее Типовое положение устанавливает условия оплаты труда руководителей государственных (муниципальных) унитарных предприятий, акционерных обществ, обществ с ограниченной ответственностью, единственным акционером (учредителем, участником) которых является государство (далее – предприятия), а также уровень соотношения средней заработной платы руководителей предприятий, их заместителей (директоров </w:t>
      </w:r>
      <w:r w:rsidRPr="00280A9B">
        <w:rPr>
          <w:sz w:val="28"/>
          <w:szCs w:val="28"/>
        </w:rPr>
        <w:br/>
        <w:t xml:space="preserve">по направлениям), главных бухгалтеров и средней заработной платы работников списочного состава предприятий. </w:t>
      </w:r>
      <w:proofErr w:type="gramEnd"/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2. Заработная плата руководителя предприятия включает должностной оклад, компенсационные и стимулирующие выплаты. 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3. Размер должностного оклада руководителя предприятия устанавливается органом государственной власти (органом местного самоуправления), осуществляющим от имени Приднестровской Молдавской Республики (муниципального образования) полномочия собственника предприятия (далее – собственник) при заключении, изменении трудового договора с руководителем предприятия в зависимости от объемов и сложности трудовых функций, масштаба управления, особенностей деятельности </w:t>
      </w:r>
      <w:r w:rsidRPr="00280A9B">
        <w:rPr>
          <w:sz w:val="28"/>
          <w:szCs w:val="28"/>
        </w:rPr>
        <w:br/>
        <w:t>и значимости предприятия.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>4. Компенсационные выплаты для руководителей предприятия устанавливаются локальным нормативным актом в соответствии с нормами, предусмотренными трудовым законодательством Приднестровской Молдавской Республики, по согласованию с собственником.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>5. Для поощрения руководителя предприятия устанавливаются следующие стимулирующие выплаты:</w:t>
      </w:r>
    </w:p>
    <w:p w:rsidR="00EC5F84" w:rsidRPr="00280A9B" w:rsidRDefault="00EC5F84" w:rsidP="00EC5F84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proofErr w:type="gramStart"/>
      <w:r w:rsidRPr="00280A9B">
        <w:rPr>
          <w:sz w:val="28"/>
          <w:szCs w:val="28"/>
          <w:u w:val="single"/>
        </w:rPr>
        <w:t>а-1) годовая премия по результатам достижения предприятием показателей экономической эффективности его деятельности, утвержденных собственником, за соответствующий финансовый год;</w:t>
      </w:r>
      <w:proofErr w:type="gramEnd"/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lastRenderedPageBreak/>
        <w:t>а) ежемесячная премия по результатам достижения предприятием показателей экономической эффективности его деятельности, утвержденных собственником, за соответствующий период;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б) дополнительные виды поощрения, которые выплачиваются </w:t>
      </w:r>
      <w:r w:rsidRPr="00280A9B">
        <w:rPr>
          <w:sz w:val="28"/>
          <w:szCs w:val="28"/>
        </w:rPr>
        <w:br/>
        <w:t xml:space="preserve">по результатам деятельности предприятия с учетом личного вклада руководителя предприятия в осуществление основных задач и функций, определенных уставом предприятия. 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>Размер и периодичность стимулирующих выплат определяется собственником с учетом достижения целевых показателей экономической эффективности деятельности предприятия, достижения стратегических целей, исполнения утвержденных бизнес-планов, программ развития, инвестиционных программ.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>В случае если хозяйственная деятельность предприятия или его структурного подразделения приостановлена уполномоченным органом государственной власти, стимулирующие выплаты руководителю предприятия не производятся (с момента приостановления деятельности предприятия до прекращения исполнения административного наказания в виде административного приостановления деятельности предприятия).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280A9B">
        <w:rPr>
          <w:sz w:val="28"/>
          <w:szCs w:val="28"/>
        </w:rPr>
        <w:t>6. В случае если на предприятии в конкретном периоде деятельности отсутствует прибыль, все виды поощрения, направленные на премирование руководителей данных предприятий, производятся на усмотрение собственника.</w:t>
      </w:r>
    </w:p>
    <w:p w:rsidR="00EC5F84" w:rsidRPr="00280A9B" w:rsidRDefault="00C12FE4" w:rsidP="00EC5F84">
      <w:pPr>
        <w:ind w:firstLine="709"/>
        <w:jc w:val="both"/>
        <w:rPr>
          <w:sz w:val="28"/>
          <w:szCs w:val="28"/>
          <w:u w:val="single"/>
        </w:rPr>
      </w:pPr>
      <w:r w:rsidRPr="00280A9B">
        <w:rPr>
          <w:sz w:val="28"/>
          <w:szCs w:val="28"/>
        </w:rPr>
        <w:t xml:space="preserve">7. </w:t>
      </w:r>
      <w:r w:rsidR="00EC5F84" w:rsidRPr="00280A9B">
        <w:rPr>
          <w:sz w:val="28"/>
          <w:szCs w:val="28"/>
          <w:u w:val="single"/>
        </w:rPr>
        <w:t>Предельный уровень соотношения заработных плат руководителя предприятия, его заместителей (директоров по направлениям), главного бухгалтера и средней месячной заработной платы работников списочного состава предприятия (без учета заработных плат руководителя предприятия, его заместителей (директоров по направлениям), главного бухгалтера) устанавливается собственником в кратности:</w:t>
      </w:r>
    </w:p>
    <w:p w:rsidR="00EC5F84" w:rsidRPr="00280A9B" w:rsidRDefault="00EC5F84" w:rsidP="00EC5F84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280A9B">
        <w:rPr>
          <w:sz w:val="28"/>
          <w:szCs w:val="28"/>
          <w:u w:val="single"/>
        </w:rPr>
        <w:t>а) руководителю – от 1 (одного) до 8 (восьми);</w:t>
      </w:r>
    </w:p>
    <w:p w:rsidR="00EC5F84" w:rsidRPr="00280A9B" w:rsidRDefault="00EC5F84" w:rsidP="00EC5F84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280A9B">
        <w:rPr>
          <w:sz w:val="28"/>
          <w:szCs w:val="28"/>
          <w:u w:val="single"/>
        </w:rPr>
        <w:t>б) заместителям руководителя (директорам по направлениям) – от 1 (одного) до 5 (пяти);</w:t>
      </w:r>
    </w:p>
    <w:p w:rsidR="00EC5F84" w:rsidRPr="00280A9B" w:rsidRDefault="00EC5F84" w:rsidP="00EC5F84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280A9B">
        <w:rPr>
          <w:sz w:val="28"/>
          <w:szCs w:val="28"/>
          <w:u w:val="single"/>
        </w:rPr>
        <w:t>в) главному бухгалтеру – от 1 (одного) до 3 (трех).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Соотношение средней месячной заработной платы руководителя, его заместителей (директоров по направлениям) и главного бухгалтера и средней месячной  заработной платы работников списочного состава предприятия определяется путем деления средней месячной заработной платы соответствующего руководителя, его заместителей (директоров </w:t>
      </w:r>
      <w:r w:rsidRPr="00280A9B">
        <w:rPr>
          <w:sz w:val="28"/>
          <w:szCs w:val="28"/>
        </w:rPr>
        <w:br/>
        <w:t>по направлениям), главных бухгалтеров на среднюю месячную заработную плату работников списочного состава предприятия.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>Определение средней заработной платы в указанных целях осуществляется в соответствии со статьей 139 Трудового кодекса Приднестровской Молдавской Республики.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t xml:space="preserve">8. Должностные оклады заместителям руководителя (директорам </w:t>
      </w:r>
      <w:r w:rsidRPr="00280A9B">
        <w:rPr>
          <w:sz w:val="28"/>
          <w:szCs w:val="28"/>
        </w:rPr>
        <w:br/>
        <w:t xml:space="preserve">по направлениям), главным бухгалтерам предприятия устанавливаются </w:t>
      </w:r>
      <w:r w:rsidRPr="00280A9B">
        <w:rPr>
          <w:sz w:val="28"/>
          <w:szCs w:val="28"/>
        </w:rPr>
        <w:br/>
      </w:r>
      <w:r w:rsidR="00425BF7" w:rsidRPr="00280A9B">
        <w:rPr>
          <w:sz w:val="28"/>
          <w:szCs w:val="28"/>
        </w:rPr>
        <w:t xml:space="preserve">на </w:t>
      </w:r>
      <w:r w:rsidR="00425BF7" w:rsidRPr="00280A9B">
        <w:rPr>
          <w:sz w:val="28"/>
          <w:szCs w:val="28"/>
          <w:u w:val="single"/>
        </w:rPr>
        <w:t>10-8</w:t>
      </w:r>
      <w:r w:rsidRPr="00280A9B">
        <w:rPr>
          <w:sz w:val="28"/>
          <w:szCs w:val="28"/>
          <w:u w:val="single"/>
        </w:rPr>
        <w:t>0</w:t>
      </w:r>
      <w:r w:rsidRPr="00280A9B">
        <w:rPr>
          <w:sz w:val="28"/>
          <w:szCs w:val="28"/>
        </w:rPr>
        <w:t xml:space="preserve"> процентов ниже должностного оклада руководителя предприятия.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  <w:r w:rsidRPr="00280A9B">
        <w:rPr>
          <w:sz w:val="28"/>
          <w:szCs w:val="28"/>
        </w:rPr>
        <w:lastRenderedPageBreak/>
        <w:t xml:space="preserve">9. Штатное расписание, а также система оплаты труда работников предприятия (включая заместителей руководителя предприятия (директоров </w:t>
      </w:r>
      <w:r w:rsidRPr="00280A9B">
        <w:rPr>
          <w:sz w:val="28"/>
          <w:szCs w:val="28"/>
        </w:rPr>
        <w:br/>
        <w:t>по направлениям), главных бухгалтеров) утверждаются локальным нормативным актом по согласованию с собственником.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280A9B">
        <w:rPr>
          <w:sz w:val="28"/>
          <w:szCs w:val="28"/>
        </w:rPr>
        <w:t xml:space="preserve">10. При возложении обязанностей руководителя предприятия </w:t>
      </w:r>
      <w:r w:rsidRPr="00280A9B">
        <w:rPr>
          <w:sz w:val="28"/>
          <w:szCs w:val="28"/>
        </w:rPr>
        <w:br/>
        <w:t xml:space="preserve">на заместителя руководителя доплаты за выполнение обязанностей </w:t>
      </w:r>
      <w:r w:rsidRPr="00280A9B">
        <w:rPr>
          <w:sz w:val="28"/>
          <w:szCs w:val="28"/>
        </w:rPr>
        <w:br/>
        <w:t>не производятся, а при возложении обязанностей на иного работника данного предприятия размер доплаты устанавливается по соглашению сторон трудового договора.</w:t>
      </w: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2FE4" w:rsidRPr="00280A9B" w:rsidRDefault="00C12FE4" w:rsidP="00C12F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280A9B">
        <w:rPr>
          <w:sz w:val="28"/>
          <w:szCs w:val="28"/>
        </w:rPr>
        <w:t xml:space="preserve">Примечание: Настоящее Типовое положение не распространяется </w:t>
      </w:r>
      <w:r w:rsidRPr="00280A9B">
        <w:rPr>
          <w:sz w:val="28"/>
          <w:szCs w:val="28"/>
        </w:rPr>
        <w:br/>
        <w:t>на предприятия, работающие в заданных государством условиях хозяйствования.</w:t>
      </w:r>
    </w:p>
    <w:p w:rsidR="00D6607F" w:rsidRPr="00280A9B" w:rsidRDefault="00280A9B"/>
    <w:sectPr w:rsidR="00D6607F" w:rsidRPr="00280A9B" w:rsidSect="00CB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D8"/>
    <w:rsid w:val="00280A9B"/>
    <w:rsid w:val="002C0E3F"/>
    <w:rsid w:val="003066D8"/>
    <w:rsid w:val="00425BF7"/>
    <w:rsid w:val="004C4A9A"/>
    <w:rsid w:val="006E2449"/>
    <w:rsid w:val="00760F46"/>
    <w:rsid w:val="00B869D6"/>
    <w:rsid w:val="00BA321C"/>
    <w:rsid w:val="00C12FE4"/>
    <w:rsid w:val="00CB4BD3"/>
    <w:rsid w:val="00EC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C12FE4"/>
  </w:style>
  <w:style w:type="paragraph" w:styleId="a3">
    <w:name w:val="Normal (Web)"/>
    <w:basedOn w:val="a"/>
    <w:uiPriority w:val="99"/>
    <w:semiHidden/>
    <w:unhideWhenUsed/>
    <w:rsid w:val="00C12F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C12FE4"/>
  </w:style>
  <w:style w:type="paragraph" w:styleId="a3">
    <w:name w:val="Normal (Web)"/>
    <w:basedOn w:val="a"/>
    <w:uiPriority w:val="99"/>
    <w:semiHidden/>
    <w:unhideWhenUsed/>
    <w:rsid w:val="00C12F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105">
              <w:marLeft w:val="0"/>
              <w:marRight w:val="0"/>
              <w:marTop w:val="100"/>
              <w:marBottom w:val="100"/>
              <w:divBdr>
                <w:top w:val="single" w:sz="6" w:space="0" w:color="D0D1D5"/>
                <w:left w:val="none" w:sz="0" w:space="0" w:color="auto"/>
                <w:bottom w:val="single" w:sz="6" w:space="0" w:color="D0D1D5"/>
                <w:right w:val="none" w:sz="0" w:space="0" w:color="auto"/>
              </w:divBdr>
              <w:divsChild>
                <w:div w:id="665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0940">
              <w:marLeft w:val="0"/>
              <w:marRight w:val="0"/>
              <w:marTop w:val="100"/>
              <w:marBottom w:val="100"/>
              <w:divBdr>
                <w:top w:val="single" w:sz="6" w:space="0" w:color="D0D1D5"/>
                <w:left w:val="none" w:sz="0" w:space="0" w:color="auto"/>
                <w:bottom w:val="single" w:sz="6" w:space="0" w:color="D0D1D5"/>
                <w:right w:val="none" w:sz="0" w:space="0" w:color="auto"/>
              </w:divBdr>
              <w:divsChild>
                <w:div w:id="1302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kojuhary</cp:lastModifiedBy>
  <cp:revision>4</cp:revision>
  <cp:lastPrinted>2019-02-14T07:07:00Z</cp:lastPrinted>
  <dcterms:created xsi:type="dcterms:W3CDTF">2019-02-06T11:04:00Z</dcterms:created>
  <dcterms:modified xsi:type="dcterms:W3CDTF">2019-02-19T12:18:00Z</dcterms:modified>
</cp:coreProperties>
</file>