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76" w:rsidRPr="00711D42" w:rsidRDefault="00DA6D76" w:rsidP="00153522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D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</w:p>
    <w:p w:rsidR="00DA6D76" w:rsidRPr="00711D42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D42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по социальной защите и труду</w:t>
      </w:r>
    </w:p>
    <w:p w:rsidR="00DA6D76" w:rsidRPr="00711D42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D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Приднестровской Молдавской Республики</w:t>
      </w:r>
    </w:p>
    <w:p w:rsidR="00DA6D76" w:rsidRPr="00711D42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D76" w:rsidRPr="00711D42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D42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</w:t>
      </w:r>
    </w:p>
    <w:p w:rsidR="00DA6D76" w:rsidRPr="00711D42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D42">
        <w:rPr>
          <w:rFonts w:ascii="Times New Roman" w:eastAsia="Times New Roman" w:hAnsi="Times New Roman" w:cs="Times New Roman"/>
          <w:color w:val="000000"/>
          <w:sz w:val="24"/>
          <w:szCs w:val="24"/>
        </w:rPr>
        <w:t>«О временном трудоустройстве несовершеннолетних граждан»</w:t>
      </w:r>
    </w:p>
    <w:p w:rsidR="00DA6D76" w:rsidRPr="00711D42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D42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(текущая редакция по состоянию на </w:t>
      </w:r>
      <w:r w:rsidR="00260401" w:rsidRPr="004A5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="00EA65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 w:rsidR="00711D42" w:rsidRPr="004A5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4A5279" w:rsidRPr="004A5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июня </w:t>
      </w:r>
      <w:r w:rsidRPr="004A5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202</w:t>
      </w:r>
      <w:r w:rsidR="004A5279" w:rsidRPr="004A5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4A5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г</w:t>
      </w:r>
      <w:r w:rsidR="00153522" w:rsidRPr="004A5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ода</w:t>
      </w:r>
    </w:p>
    <w:p w:rsidR="00153522" w:rsidRDefault="00A61BBD" w:rsidP="00861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6D76" w:rsidRPr="008612A9" w:rsidRDefault="00A61BBD" w:rsidP="00861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11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</w:t>
      </w:r>
      <w:r w:rsidRPr="00711D42">
        <w:rPr>
          <w:rFonts w:ascii="Times New Roman" w:hAnsi="Times New Roman" w:cs="Times New Roman"/>
          <w:sz w:val="24"/>
          <w:szCs w:val="24"/>
          <w:shd w:val="clear" w:color="auto" w:fill="FFFFFF"/>
        </w:rPr>
        <w:t>с изменений и дополнений, внесенных приказами Министерства экономики Приднестровской Молдавской Республики от 19 июня 2006 года № 387 (регистрационный № 3608 от 27 июня</w:t>
      </w:r>
      <w:r w:rsidRPr="00861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2006 года) (САЗ 06-27), </w:t>
      </w:r>
      <w:r w:rsidR="00260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приказами </w:t>
      </w:r>
      <w:r w:rsidRPr="00861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по социальной защите и труду Приднестровской Молдавской Республики от 21 января 2014 года № 17 (регистрационный № 6708 от 13 февраля 2014 года) (САЗ 14-7), от 16 марта 2020 года № 317 (регистрационный № 9463 от 16 апреля 2020 года) (САЗ 20-16), от 18 июня 2021 года </w:t>
      </w:r>
      <w:r w:rsidR="008612A9" w:rsidRPr="008612A9">
        <w:rPr>
          <w:rFonts w:ascii="Times New Roman" w:hAnsi="Times New Roman" w:cs="Times New Roman"/>
          <w:sz w:val="24"/>
          <w:szCs w:val="24"/>
          <w:shd w:val="clear" w:color="auto" w:fill="FFFFFF"/>
        </w:rPr>
        <w:t>№ 661 (регистрационный № 10376</w:t>
      </w:r>
      <w:r w:rsidR="00153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7 июля 2021 года (САЗ 21-27)</w:t>
      </w:r>
      <w:r w:rsidR="008612A9" w:rsidRPr="008612A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53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 8 августа 2022 года № 67 </w:t>
      </w:r>
      <w:r w:rsidR="00153522" w:rsidRPr="00861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(регистрационный № </w:t>
      </w:r>
      <w:r w:rsidR="000537D7">
        <w:rPr>
          <w:rFonts w:ascii="Times New Roman" w:hAnsi="Times New Roman" w:cs="Times New Roman"/>
          <w:sz w:val="24"/>
          <w:szCs w:val="24"/>
          <w:shd w:val="clear" w:color="auto" w:fill="FFFFFF"/>
        </w:rPr>
        <w:t>11239 от 26 августа 2022 года</w:t>
      </w:r>
      <w:r w:rsidR="00153522" w:rsidRPr="008612A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60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(САЗ 22-33)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>27 июня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6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5279" w:rsidRPr="00861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(регистрационный № 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>807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июня 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4A5279" w:rsidRPr="008612A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(САЗ 2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612A9" w:rsidRPr="008612A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A6D76" w:rsidRPr="00A159A3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DA6D76" w:rsidRPr="00CC0BA7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D4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Согласован:</w:t>
      </w: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37D7" w:rsidRPr="000537D7" w:rsidRDefault="000537D7" w:rsidP="00053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537D7">
        <w:rPr>
          <w:rFonts w:ascii="Times New Roman" w:hAnsi="Times New Roman" w:cs="Times New Roman"/>
          <w:sz w:val="24"/>
          <w:szCs w:val="24"/>
        </w:rPr>
        <w:t>Государственные администрации городов и районов,</w:t>
      </w:r>
    </w:p>
    <w:p w:rsidR="000537D7" w:rsidRDefault="000537D7" w:rsidP="00053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537D7">
        <w:rPr>
          <w:rFonts w:ascii="Times New Roman" w:hAnsi="Times New Roman" w:cs="Times New Roman"/>
          <w:sz w:val="24"/>
          <w:szCs w:val="24"/>
        </w:rPr>
        <w:t>Министерство финансов,</w:t>
      </w:r>
    </w:p>
    <w:p w:rsidR="004A5279" w:rsidRPr="000537D7" w:rsidRDefault="004A5279" w:rsidP="00053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здравоохранения,</w:t>
      </w:r>
    </w:p>
    <w:p w:rsidR="000537D7" w:rsidRPr="000537D7" w:rsidRDefault="000537D7" w:rsidP="00053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537D7">
        <w:rPr>
          <w:rFonts w:ascii="Times New Roman" w:hAnsi="Times New Roman" w:cs="Times New Roman"/>
          <w:sz w:val="24"/>
          <w:szCs w:val="24"/>
        </w:rPr>
        <w:t>Единый государственный фонд социального страхования,</w:t>
      </w:r>
    </w:p>
    <w:p w:rsidR="000537D7" w:rsidRPr="000537D7" w:rsidRDefault="000537D7" w:rsidP="00053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537D7">
        <w:rPr>
          <w:rFonts w:ascii="Times New Roman" w:hAnsi="Times New Roman" w:cs="Times New Roman"/>
          <w:sz w:val="24"/>
          <w:szCs w:val="24"/>
        </w:rPr>
        <w:t>Федерация профсоюзов Приднестровья,</w:t>
      </w:r>
    </w:p>
    <w:p w:rsidR="00DA6D76" w:rsidRPr="000537D7" w:rsidRDefault="000537D7" w:rsidP="00053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7D7">
        <w:rPr>
          <w:rFonts w:ascii="Times New Roman" w:hAnsi="Times New Roman" w:cs="Times New Roman"/>
          <w:sz w:val="24"/>
          <w:szCs w:val="24"/>
        </w:rPr>
        <w:t>РОНП «ООР-Союз промышленников, аграриев и предпринимателей Приднестровья»</w:t>
      </w:r>
    </w:p>
    <w:p w:rsidR="000537D7" w:rsidRDefault="000537D7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D76" w:rsidRPr="00CC0BA7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 Министерством юстиции</w:t>
      </w: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Приднестровской Молдавской Республики 4 июня 2004 г.</w:t>
      </w: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Регистрационный № 2794</w:t>
      </w:r>
    </w:p>
    <w:p w:rsidR="00DA6D76" w:rsidRPr="00CC0BA7" w:rsidRDefault="00DA6D76" w:rsidP="00DA6D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D76" w:rsidRPr="00CC0BA7" w:rsidRDefault="00DA6D76" w:rsidP="00DA6D76">
      <w:pPr>
        <w:shd w:val="clear" w:color="auto" w:fill="FFFFFF"/>
        <w:spacing w:after="10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Законом Приднестровской Молдавской Республики от 08 января 2001 года № 372-3 «О занятости населения» (СЗМР 01-1), с изменениями и дополнениями, внесенными Законами Приднестровской Молдавской Республики от 17 апреля 2002 года № 119-ЗИ-III (САЗ 02-16), от 10 июля 2002 года № 152-ЗИД-III (САЗ 02-28), от 18 декабря 2003 года № 373-ЗИД-III (САЗ 03-51), Трудовым кодексом Приднестровской Молдавской Республики от 19 июля 2002 года № 161-З-III (САЗ 02-29) с изменениями и дополнениями, внесёнными законами от 07 июля 2003 года № 305-ЗИД-III (САЗ 03-28) от 01 октября 2003 года № 338-ЗД-III (САЗ 03-40), с целью приобщения несовершеннолетних граждан к труду, получению профессиональных навыков и адаптации к трудовой деятельности, приказываю:</w:t>
      </w:r>
    </w:p>
    <w:p w:rsidR="00DA6D76" w:rsidRPr="00CC0BA7" w:rsidRDefault="00DA6D76" w:rsidP="00DA6D76">
      <w:pPr>
        <w:shd w:val="clear" w:color="auto" w:fill="FFFFFF"/>
        <w:spacing w:after="10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Положение «О временном трудоустройстве несовершеннолетних граждан» (прилагается).</w:t>
      </w:r>
    </w:p>
    <w:p w:rsidR="00DA6D76" w:rsidRPr="00CC0BA7" w:rsidRDefault="00DA6D76" w:rsidP="00DA6D76">
      <w:pPr>
        <w:shd w:val="clear" w:color="auto" w:fill="FFFFFF"/>
        <w:spacing w:after="10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Настоящий Приказ направить в Министерство юстиции на государственную регистрацию.</w:t>
      </w:r>
    </w:p>
    <w:p w:rsidR="00DA6D76" w:rsidRPr="00CC0BA7" w:rsidRDefault="00DA6D76" w:rsidP="00DA6D76">
      <w:pPr>
        <w:shd w:val="clear" w:color="auto" w:fill="FFFFFF"/>
        <w:spacing w:after="10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Настоящий Приказ вступает в силу со дня его официального опубликования.</w:t>
      </w:r>
    </w:p>
    <w:p w:rsidR="00DA6D76" w:rsidRPr="00CC0BA7" w:rsidRDefault="00DA6D76" w:rsidP="00DA6D76">
      <w:pPr>
        <w:shd w:val="clear" w:color="auto" w:fill="FFFFFF"/>
        <w:spacing w:after="107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D76" w:rsidRPr="00CC0BA7" w:rsidRDefault="00DA6D76" w:rsidP="00DA6D7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                                                                                                                       Е. Черненко</w:t>
      </w:r>
    </w:p>
    <w:p w:rsidR="00DA6D76" w:rsidRPr="00CC0BA7" w:rsidRDefault="00DA6D76" w:rsidP="00DA6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г. Тирасполь</w:t>
      </w: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 апреля 2004 г.</w:t>
      </w: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№ 178</w:t>
      </w:r>
    </w:p>
    <w:p w:rsidR="00EA65D1" w:rsidRDefault="00EA65D1" w:rsidP="004A4CB9">
      <w:pPr>
        <w:pStyle w:val="a3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0537D7" w:rsidP="004A4CB9">
      <w:pPr>
        <w:pStyle w:val="a3"/>
        <w:ind w:left="637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65D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3332C" w:rsidRPr="00CC0BA7">
        <w:rPr>
          <w:rFonts w:ascii="Times New Roman" w:eastAsia="Times New Roman" w:hAnsi="Times New Roman" w:cs="Times New Roman"/>
          <w:sz w:val="24"/>
          <w:szCs w:val="24"/>
        </w:rPr>
        <w:t>иложен</w:t>
      </w:r>
      <w:bookmarkEnd w:id="0"/>
      <w:r w:rsidR="0063332C" w:rsidRPr="00CC0BA7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63332C" w:rsidRPr="00CC0BA7">
        <w:rPr>
          <w:rFonts w:ascii="Times New Roman" w:eastAsia="Times New Roman" w:hAnsi="Times New Roman" w:cs="Times New Roman"/>
          <w:sz w:val="24"/>
          <w:szCs w:val="24"/>
        </w:rPr>
        <w:br/>
        <w:t xml:space="preserve">к Приказу Министерства </w:t>
      </w:r>
    </w:p>
    <w:p w:rsidR="0063332C" w:rsidRPr="00CC0BA7" w:rsidRDefault="0063332C" w:rsidP="004A4CB9">
      <w:pPr>
        <w:pStyle w:val="a3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по социальной защите и труду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>Приднестровской Молдавской Республики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>№ 178 от 16 апреля 2004 г.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E57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9A1E57">
        <w:rPr>
          <w:rFonts w:ascii="Times New Roman" w:eastAsia="Times New Roman" w:hAnsi="Times New Roman" w:cs="Times New Roman"/>
          <w:sz w:val="24"/>
          <w:szCs w:val="24"/>
        </w:rPr>
        <w:br/>
        <w:t>О временном трудоустройстве несовершеннолетних граждан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1. Настоящее Положение разработано в соответствии с Законом Приднестровской Молдавской Республики от 08 января 2001 года № 372-3 «О занятости населения» (СЗМР 01-1), с изменениями и дополнениями, внесенными Законами Приднестровской Молдавской Республики от 17 апреля 2002 года № 119-ЗИ-III (САЗ 02-16), от 10 июля 2002 года № 152-ЗИД-III (САЗ 02-28), от 18 декабря 2003 года № 373-ЗИД-III (САЗ 03-51), Трудовым кодексом Приднестровской Молдавской Республики от 19 июля 2002 года № 161-З-III (САЗ 02-29) с изменениями и дополнениями, внесёнными законами от 07 июля 2003 года № 305-ЗИД-III (САЗ 03-28), от 01 октября 2003 года № 338-ЗД-III (САЗ 03-40), определяет порядок организации и финансирования мероприятий по временному трудоустройству несовершеннолетних граждан в возрасте от 14 (четырнадцати) до 18 (восемнадцати) лет.</w:t>
      </w:r>
    </w:p>
    <w:p w:rsidR="0063332C" w:rsidRPr="00CC0BA7" w:rsidRDefault="00622BA7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6B1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Положение направлено на организацию трудоустройства учащихся и выпускников 9 классов общеобразовательных организаций образования, учащихся организаций начального и среднего профессионального образования в свободное от учёбы время (далее несовершеннолетние граждане).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3. Основной задачей содействия трудоустройству несовершеннолетних граждан на временную работу является их приобщение к труду, получение профессиональных навыков, адаптация к трудовой деятельности.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4. Несовершеннолетние граждане не могут быть трудоустроены на работу, наносящую ущерб здоровью, нормальному развитию, нравственности и нарушающую процесс обучения. При этом трудоустройство несовершеннолетних граждан в возрасте от 14 до 15 лет допускается только при наличии письменного согласия одного из родителей (опекуна, попечителя).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5. Запрещается применять труд несовершеннолетних граждан на работах с вредными и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токсическими препаратами и т.д.).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Запрещается переноска и передвижение работниками в возрасте до 18 (восемнадцати) лет тяжестей, превышающих установленные для них предельные нормы.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6. Трудоустройство несовершеннолетних граждан на временную работу может осуществляться в любой организации, независимо от организационно-правовой формы и формы собственности (далее – организация).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7. При трудоустройстве несовершеннолетних граждан необходимо руководствоваться нормами настоящего Положения и действующего законодательства Приднестровской Молдавской Республики.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lastRenderedPageBreak/>
        <w:t>2. Порядок организации трудоустройства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несовершеннолетних граждан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8. В целях организации эффективного трудоустройства несовершеннолетних граждан территориальный орган Единого государственного фонда социального страхования Приднестровской Молдавской Республики - городской (районный) центр социального страхования и социальной защиты (далее - территориальный центр):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а) проводит анализ состояния рынка труда, изучает потребности несовершеннолетних граждан в трудоустройстве и возможности работодателей в обеспечении их занятости.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Изучение потребностей несовершеннолетних граждан в трудоустройстве осуществляется территориальным центром путём проведения опросов, анкетирования, а также на основе анализа данных о количестве обращений несовершеннолетних граждан в территориальный центр;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б) проводит совместно с заинтересованными сторонами специализированные ярмарки вакансий;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в) информирует несовершеннолетних граждан о проведении мероприятий по организации трудоустройства на временную работу, в том числе и с привлечением средств массовой информации (лекции, семинары, беседы и т.д.);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г) проводит мероприятия по привлечению организаций всех форм собственности к участию в организации временных рабочих мест для несовершеннолетних граждан;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д) регистрирует и направляет несовершеннолетних граждан на временную работу;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е) наряду с индивидуальной формой направления несовершеннолетних граждан на временную работу оказывает содействие в формирование бригад и групп несовершеннолетних, подбирает, при необходимости, руководителей бригад и групп из числа граждан, зарегистрированных в качестве безработных или ищущих работу граждан и имеющих опыт работы с несовершеннолетними.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Территориальный центр направляет несовершеннолетних граждан на работу с облегчёнными условиями труда, не требующую специальных профессиональных знаний и навыков, в частности на: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а) благоустройство и озеленение парков и скверов города, района;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б) благоустройство и ремонт детских игровых и спортивных площадок;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в) благоустройство пойм, берегов рек и водоемов;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г) сельскохозяйственные работы;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д) благоустройство улиц;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е) распространение печатной продукции;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ж) иные виды работ, с соблюдением законодательства.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10. В том случае, если организация заинтересована в применении труда несовершеннолетних граждан, планирует организовать и провести временные работы или создать временные дополнительные рабочие места, она направляет на имя директора территориального центра заявление в произвольной форме. Заявление должно содержать сведения о видах временных работ, их характере, периоде проведения, режиме работы, количество необходимых работников, а также расчет расходов на заработную плату.</w:t>
      </w:r>
    </w:p>
    <w:p w:rsidR="00622BA7" w:rsidRDefault="00622BA7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C5">
        <w:rPr>
          <w:rFonts w:ascii="Times New Roman" w:eastAsia="Times New Roman" w:hAnsi="Times New Roman" w:cs="Times New Roman"/>
          <w:sz w:val="24"/>
          <w:szCs w:val="24"/>
        </w:rPr>
        <w:t xml:space="preserve">11. В случае недостатка или отсутствия у организации финансовых средств для проведения временных работ, организация, за исключением организаций, </w:t>
      </w:r>
      <w:r w:rsidRPr="006B18C5">
        <w:rPr>
          <w:rFonts w:ascii="Times New Roman" w:hAnsi="Times New Roman" w:cs="Times New Roman"/>
          <w:color w:val="000000"/>
          <w:sz w:val="24"/>
          <w:szCs w:val="24"/>
        </w:rPr>
        <w:t>финансируемых из бюджетов всех уровней и внебюджетных фондов,</w:t>
      </w:r>
      <w:r w:rsidRPr="006B18C5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территориальному центру финансово-экономическое обоснование необходимости полного или частичного финансирования данных работ из средств Единого государственного фонда социального страхования Приднестровской Молдавской Республики (далее - Единого государственного фонда).</w:t>
      </w:r>
    </w:p>
    <w:p w:rsidR="0063332C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12. Решение о возможности предоставления полного или частичного финансирования затрат на оплату труда несовершеннолетних граждан принимается директором территориального центра по результатам анализа документов, представленных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организацией, с учётом экономической и социальной целесообразности, а также с учётом наличия денежных средств в бюджете Единого государственного фонда на соответствующий финансовый год.</w:t>
      </w:r>
    </w:p>
    <w:p w:rsidR="00622BA7" w:rsidRPr="006B18C5" w:rsidRDefault="00622BA7" w:rsidP="006333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8C5">
        <w:rPr>
          <w:rFonts w:ascii="Times New Roman" w:eastAsia="Times New Roman" w:hAnsi="Times New Roman" w:cs="Times New Roman"/>
          <w:sz w:val="24"/>
          <w:szCs w:val="24"/>
        </w:rPr>
        <w:t xml:space="preserve">12-1. </w:t>
      </w:r>
      <w:r w:rsidRPr="006B18C5">
        <w:rPr>
          <w:rFonts w:ascii="Times New Roman" w:hAnsi="Times New Roman" w:cs="Times New Roman"/>
          <w:color w:val="000000"/>
          <w:sz w:val="24"/>
          <w:szCs w:val="24"/>
        </w:rPr>
        <w:t>Оплата труда несовершеннолетних граждан, направленных на временную работу в организации, финансируемые из бюджетов всех уровней и внебюджетных фондов, финансируется за счет средств Единого государственного фонда, предназначенных на цели страхования от безработицы</w:t>
      </w:r>
      <w:r w:rsidRPr="006B18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2BA7" w:rsidRPr="00CC0BA7" w:rsidRDefault="00622BA7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C5">
        <w:rPr>
          <w:rFonts w:ascii="Times New Roman" w:eastAsia="Times New Roman" w:hAnsi="Times New Roman" w:cs="Times New Roman"/>
          <w:sz w:val="24"/>
          <w:szCs w:val="24"/>
        </w:rPr>
        <w:t>12-2. До заключения договора о совместной деятельности по организации трудоустройства несовершеннолетних граждан на временную работу и с целью ознакомления с предполагаемым местом проведения временных работ несовершеннолетних граждан специалисты территориального центра выезжают в организацию.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Территориальный центр обязан в срок не позднее 10 рабочих дней со дня подачи заявления письменно информировать организацию о принятом решении.</w:t>
      </w:r>
    </w:p>
    <w:p w:rsidR="00622BA7" w:rsidRPr="006B18C5" w:rsidRDefault="00622BA7" w:rsidP="00622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C5">
        <w:rPr>
          <w:rFonts w:ascii="Times New Roman" w:eastAsia="Times New Roman" w:hAnsi="Times New Roman" w:cs="Times New Roman"/>
          <w:sz w:val="24"/>
          <w:szCs w:val="24"/>
        </w:rPr>
        <w:t>14. В случае принятия директором территориального центра решения о предоставлении полного или частичного финансирования временных работ несовершеннолетних граждан, направленных в организации, не финансируемые из бюджетов всех уровней и внебюджетных фондов, между данной организацией и территориальным центром заключается двусторонний договор о совместной деятельности по организации трудоустройства несовершеннолетних граждан на временную работу (Приложение № 1 к настоящему Приказу).</w:t>
      </w:r>
    </w:p>
    <w:p w:rsidR="0063332C" w:rsidRPr="00CC0BA7" w:rsidRDefault="00622BA7" w:rsidP="00622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C5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директором территориального центра решения о направлении </w:t>
      </w:r>
      <w:r w:rsidRPr="006B18C5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несовершеннолетних граждан на временную работу в организации, финансируемые из бюджетов всех уровней и внебюджетных фондов, </w:t>
      </w:r>
      <w:r w:rsidRPr="006B18C5">
        <w:rPr>
          <w:rFonts w:ascii="Times New Roman" w:eastAsia="Times New Roman" w:hAnsi="Times New Roman" w:cs="Times New Roman"/>
          <w:sz w:val="24"/>
          <w:szCs w:val="24"/>
        </w:rPr>
        <w:t>между данной организацией и территориальным центром заключается двусторонний договор о совместной деятельности по организации трудоустройства несовершеннолетних граждан на временную работу (далее – договор о совместной деятельности) (Приложение № 1 к настоящему Приказу).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15. На основании договора о совместной деятельности территориальный центр направляет несовершеннолетнего гражданина на временную работу и финансирует полностью или частично затраты на оплату труда несовершеннолетнего гражданина.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16. Приоритетным правом при трудоустройстве на временную работу пользуются несовершеннолетние граждане: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а) из числа сирот и оставшихся без попечения родителей, а также лиц, их заменяющих;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б) из семей безработных, неполных, многодетных семей;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в) состоящие на учете в комиссиях по делам несовершеннолетних;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г) освобожденные из воспитательно-трудовых колоний или закончившие специальные учебно-воспитательные учреждения.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17. При трудоустройстве на временную работу несовершеннолетний гражданин предоставляет работодателю: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а) личное заявление о принятии на работу;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б) письменное согласие одного из родителей несовершеннолетнего гражданина (опекуна, попечителя) для лиц до 15 лет </w:t>
      </w:r>
      <w:r w:rsidRPr="00CC0BA7">
        <w:rPr>
          <w:rFonts w:ascii="Times New Roman" w:hAnsi="Times New Roman" w:cs="Times New Roman"/>
          <w:sz w:val="24"/>
          <w:szCs w:val="24"/>
        </w:rPr>
        <w:t>и органа опеки и попечительства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в) свидетельство о рождении или паспорт для лиц достигших шестнадцатилетнего возраста;</w:t>
      </w:r>
    </w:p>
    <w:p w:rsidR="0063332C" w:rsidRPr="00EA65D1" w:rsidRDefault="00FA3E21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C5">
        <w:rPr>
          <w:rFonts w:ascii="Times New Roman" w:hAnsi="Times New Roman" w:cs="Times New Roman"/>
          <w:color w:val="000000"/>
          <w:sz w:val="24"/>
          <w:szCs w:val="24"/>
        </w:rPr>
        <w:t xml:space="preserve">г) справку из образовательной организации о режиме обучения, в каникулярный период времени - справку о том, что несовершеннолетние граждане являются учащимися либо выпускниками 9 классов </w:t>
      </w:r>
      <w:r w:rsidRPr="006B1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общеобразовательных организаций образования,</w:t>
      </w:r>
      <w:r w:rsidRPr="006B18C5">
        <w:rPr>
          <w:rFonts w:ascii="Times New Roman" w:hAnsi="Times New Roman" w:cs="Times New Roman"/>
          <w:color w:val="000000"/>
          <w:sz w:val="24"/>
          <w:szCs w:val="24"/>
        </w:rPr>
        <w:t xml:space="preserve"> учащимися </w:t>
      </w:r>
      <w:r w:rsidRPr="00EA65D1">
        <w:rPr>
          <w:rFonts w:ascii="Times New Roman" w:hAnsi="Times New Roman" w:cs="Times New Roman"/>
          <w:color w:val="000000"/>
          <w:sz w:val="24"/>
          <w:szCs w:val="24"/>
        </w:rPr>
        <w:t>организаций начального и среднего профессионального образования;</w:t>
      </w:r>
    </w:p>
    <w:p w:rsidR="0063332C" w:rsidRPr="00EA65D1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D1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4A5279" w:rsidRPr="00EA65D1">
        <w:rPr>
          <w:rFonts w:ascii="Times New Roman" w:hAnsi="Times New Roman" w:cs="Times New Roman"/>
          <w:sz w:val="24"/>
          <w:szCs w:val="24"/>
        </w:rPr>
        <w:t>документ о прохождении медицинского освидетельствования (далее - медосмотр).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D1">
        <w:rPr>
          <w:rFonts w:ascii="Times New Roman" w:eastAsia="Times New Roman" w:hAnsi="Times New Roman" w:cs="Times New Roman"/>
          <w:sz w:val="24"/>
          <w:szCs w:val="24"/>
        </w:rPr>
        <w:t>18. При приёме на временную работу несовершеннолетнего гражданина организация заключает с ним срочный трудовой договор, на основании которого руководитель организации оформляет приказ о приёме на работу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Администрация организации обязана ознакомить несовершеннолетнего гражданина с характером работы, условиями труда, с правилами внутреннего трудового распорядка, объяснить его права и обязанности, провести инструктаж по технике безопасности, правилам охраны труда и пожарной безопасности.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19. Продолжительность рабочего времени в период каникул не может превышать: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а) 24 часов в неделю для несовершеннолетних в возрасте от 14 до 16 лет;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б) 36 часов в неделю для несовершеннолетних в возрасте от 16 до 18 лет.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20. Продолжительность рабочего времени в течение учебного года в свободное от учёбы время не может превышать: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а) 12 часов в неделю для несовершеннолетних в возрасте от 14 до 16 лет;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б) 18 часов в неделю для несовершеннолетних в возрасте от 16 до 18 лет.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21. Период работы несовершеннолетних граждан подтверждается справкой или записью в трудовой книжке.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22. Организация обязана в течение трёх рабочих дней со дня издания приказа о приёме на работу или увольнения с работы несовершеннолетнего гражданина в письменной форме информировать об этом территориальный центр с приложением копии данного приказа.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Территориальный центр в течение всего периода действия договора о совместной деятельности осуществляет контроль за соблюдением организацией действующего законодательства, условий заключённого договора, выявляет случаи нарушения обязательств, а также принимает меры по их устранению.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24. Окончание действия договора оформляется актом о завершении работ по договору согласно форме (Приложение № 3 к настоящему Положению).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3. Финансирование мероприятий по временному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>трудоустройству несовершеннолетних граждан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25. Временная занятость несовершеннолетних граждан финансируется за счет: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а) средств организаций, в которых организуются временные работы;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б) средств Единого государственного фонда;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в) средств местного бюджета.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26. Основным источником финансирования трудоустройства несовершеннолетних граждан на временную работу являются средства заинтересованных организаций, для которых выполняются временные работы и средства Единого государственного фонда.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27. Средства местного бюджета привлекаются для финансирования трудоустройства несовершеннолетних граждан на временную работу в организациях в объемах определяемых целевыми программами городов и районов Приднестровской Молдавской Республики.</w:t>
      </w:r>
    </w:p>
    <w:p w:rsidR="00FA3E21" w:rsidRPr="006B18C5" w:rsidRDefault="00FA3E21" w:rsidP="00FA3E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B18C5">
        <w:rPr>
          <w:color w:val="000000"/>
        </w:rPr>
        <w:t xml:space="preserve">28. Оплата труда несовершеннолетних граждан, направленных на временную работу в организации, финансируемые из бюджетов всех уровней и внебюджетных фондов, финансируется за счет средств Единого государственного фонда, предназначенных на цели страхования от безработицы, </w:t>
      </w:r>
      <w:r w:rsidRPr="006B18C5">
        <w:t>устанавливается в размере минимального размера оплаты труда, установленного на текущий квартал в соответствии с действующим законодательством Приднестровской Молдавской Республики в размере прожиточного минимума трудоспособного населения за второй месяц предшествующего квартала и выплачивается пропорционально отработанному времени или в зависимости от выработки.</w:t>
      </w:r>
    </w:p>
    <w:p w:rsidR="00FA3E21" w:rsidRDefault="00FA3E21" w:rsidP="00FA3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C5">
        <w:rPr>
          <w:rFonts w:ascii="Times New Roman" w:hAnsi="Times New Roman" w:cs="Times New Roman"/>
          <w:sz w:val="24"/>
          <w:szCs w:val="24"/>
        </w:rPr>
        <w:t xml:space="preserve">В случае недостатка или отсутствия средств у организаций, </w:t>
      </w:r>
      <w:r w:rsidRPr="006B18C5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организаций, </w:t>
      </w:r>
      <w:r w:rsidRPr="006B18C5">
        <w:rPr>
          <w:rFonts w:ascii="Times New Roman" w:hAnsi="Times New Roman" w:cs="Times New Roman"/>
          <w:color w:val="000000"/>
          <w:sz w:val="24"/>
          <w:szCs w:val="24"/>
        </w:rPr>
        <w:t>финансируемых из бюджетов всех уровней и внебюджетных фондов,</w:t>
      </w:r>
      <w:r w:rsidRPr="006B18C5">
        <w:rPr>
          <w:rFonts w:ascii="Times New Roman" w:hAnsi="Times New Roman" w:cs="Times New Roman"/>
          <w:sz w:val="24"/>
          <w:szCs w:val="24"/>
        </w:rPr>
        <w:t xml:space="preserve"> оплата труда несовершеннолетних граждан осуществляется частично или полностью из средств Единого государственного фонда, местного бюджета, устанавливается в размере минимального размера оплаты труда, установленного на текущий квартал в соответствии с действующим законодательством Приднестровской Молдавской Республики в размере прожиточного минимума трудоспособного населения за второй месяц предшествующего </w:t>
      </w:r>
      <w:r w:rsidRPr="006B18C5">
        <w:rPr>
          <w:rFonts w:ascii="Times New Roman" w:hAnsi="Times New Roman" w:cs="Times New Roman"/>
          <w:sz w:val="24"/>
          <w:szCs w:val="24"/>
        </w:rPr>
        <w:lastRenderedPageBreak/>
        <w:t>квартала и выплачивается пропорционально отработанному времени или в зависимости от выработки.</w:t>
      </w:r>
    </w:p>
    <w:p w:rsidR="0063332C" w:rsidRPr="00CC0BA7" w:rsidRDefault="0063332C" w:rsidP="00FA3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hAnsi="Times New Roman" w:cs="Times New Roman"/>
          <w:sz w:val="24"/>
          <w:szCs w:val="24"/>
        </w:rPr>
        <w:t>28-1. Оплата труда несовершеннолетних граждан, финансируемых за счет средств организаций, в которых проводятся эти работы, устанавливается в соответствии с действующей в организации системой оплаты труда, в соответствии с трудовым законодательством Приднестровской Молдавской Республики, не ниже минимального размера оплаты труда, установленного на текущий квартал в соответствии с действующим законодательством Приднестровской Молдавской Республики в размере прожиточного минимума трудоспособного населения за второй месяц предшествующего квартала и выплачивается пропорционально отработанному времени или в зависимости от выработки.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29. Расчет заработной платы производится пропорционально отработанному времени или в зависимости от выработки, с учетом единого социального налога.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30. Оплата труда несовершеннолетних граждан производится за любой период отработанного времени (день, неделя, и т.д.) независимо от срока, на который заключен договор.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31. Оплата труда несовершеннолетних граждан на всех видах работ независимо от источника финансирования производится работодателем в соответствии с заключенным договором.</w:t>
      </w:r>
    </w:p>
    <w:p w:rsidR="00A159A3" w:rsidRPr="00711D42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42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="00A159A3" w:rsidRPr="00711D42">
        <w:rPr>
          <w:rFonts w:ascii="Times New Roman" w:eastAsia="Times New Roman" w:hAnsi="Times New Roman" w:cs="Times New Roman"/>
          <w:sz w:val="24"/>
          <w:szCs w:val="24"/>
        </w:rPr>
        <w:t>Ежемесячно, либо в течение 3 дней после окончания работ организация предоставляет территориальному центру табель учета рабочего времени и ведомость расчета заработной платы с указанием начисленной суммы единого социального налога.</w:t>
      </w:r>
    </w:p>
    <w:p w:rsidR="0063332C" w:rsidRPr="00EA65D1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42">
        <w:rPr>
          <w:rFonts w:ascii="Times New Roman" w:eastAsia="Times New Roman" w:hAnsi="Times New Roman" w:cs="Times New Roman"/>
          <w:sz w:val="24"/>
          <w:szCs w:val="24"/>
        </w:rPr>
        <w:t>33.</w:t>
      </w:r>
      <w:r w:rsidR="00A159A3" w:rsidRPr="00711D4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представленного </w:t>
      </w:r>
      <w:r w:rsidR="00A159A3" w:rsidRPr="002159E3">
        <w:rPr>
          <w:rFonts w:ascii="Times New Roman" w:eastAsia="Times New Roman" w:hAnsi="Times New Roman" w:cs="Times New Roman"/>
          <w:sz w:val="24"/>
          <w:szCs w:val="24"/>
        </w:rPr>
        <w:t xml:space="preserve">расчета, территориальный центр перечисляет денежные средства для оплаты труда несовершеннолетних граждан и уплаты единого социального налога на счет организации: текущий счет или, если организация финансируется за счет средств бюджетов всех уровней, на внебюджетный счет – «Суммы по поручениям», открытый в соответствии с законодательством Приднестровской </w:t>
      </w:r>
      <w:r w:rsidR="00A159A3" w:rsidRPr="00EA65D1">
        <w:rPr>
          <w:rFonts w:ascii="Times New Roman" w:eastAsia="Times New Roman" w:hAnsi="Times New Roman" w:cs="Times New Roman"/>
          <w:sz w:val="24"/>
          <w:szCs w:val="24"/>
        </w:rPr>
        <w:t>Молдавской Республики</w:t>
      </w:r>
      <w:r w:rsidRPr="00EA65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5279" w:rsidRPr="00EA65D1" w:rsidRDefault="004A5279" w:rsidP="00633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D1">
        <w:rPr>
          <w:rFonts w:ascii="Times New Roman" w:eastAsia="Times New Roman" w:hAnsi="Times New Roman" w:cs="Times New Roman"/>
          <w:sz w:val="24"/>
          <w:szCs w:val="24"/>
        </w:rPr>
        <w:t>33-1.</w:t>
      </w:r>
      <w:r w:rsidRPr="00EA65D1">
        <w:rPr>
          <w:rFonts w:ascii="Times New Roman" w:hAnsi="Times New Roman" w:cs="Times New Roman"/>
          <w:sz w:val="24"/>
          <w:szCs w:val="24"/>
        </w:rPr>
        <w:t xml:space="preserve"> </w:t>
      </w:r>
      <w:r w:rsidRPr="00EA65D1">
        <w:rPr>
          <w:rFonts w:ascii="Times New Roman" w:hAnsi="Times New Roman" w:cs="Times New Roman"/>
          <w:sz w:val="24"/>
          <w:szCs w:val="24"/>
        </w:rPr>
        <w:t>Несовершеннолетним гражданам при трудоустройстве на временную работу в организации, финансируемые из бюджетов всех уровней и внебюджетных фондов, а также в организации, по которым принято решение директором территориального центра о предоставлении полного или частичного финансирования затрат на оплату труда несовершеннолетних граждан, выдается направление на медосмотр в соответствии с пунктом 50-1 Приложения к Приказу Министерства по социальной защите и труду Приднестровской Молдавской Республики от 11 февраля 2013 года № 17 «Об утверждении Положения «О порядке работы с гражданами, обратившимися в городские (районные) центры социального страхования и социальной защиты за содействием в трудоустройстве» (регистрационный № 6415 от 30 апреля 2013 года) (САЗ 13-17). При трудоустройстве несовершеннолетних граждан на временную работу в организации, не указанные в части первой настоящего пункта, направление на медосмотр выдается работодателем.</w:t>
      </w:r>
    </w:p>
    <w:p w:rsidR="004A5279" w:rsidRPr="00EA65D1" w:rsidRDefault="004A5279" w:rsidP="00633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D1">
        <w:rPr>
          <w:rFonts w:ascii="Times New Roman" w:hAnsi="Times New Roman" w:cs="Times New Roman"/>
          <w:sz w:val="24"/>
          <w:szCs w:val="24"/>
        </w:rPr>
        <w:t xml:space="preserve">33-2. </w:t>
      </w:r>
      <w:r w:rsidRPr="00EA65D1">
        <w:rPr>
          <w:rFonts w:ascii="Times New Roman" w:hAnsi="Times New Roman" w:cs="Times New Roman"/>
          <w:sz w:val="24"/>
          <w:szCs w:val="24"/>
        </w:rPr>
        <w:t>Оплата за медосмотр несовершеннолетних граждан при трудоустройстве на временную работу в организации, финансируемые из бюджетов всех уровней и внебюджетных фондов, а также в организации, по которым принято решение директором территориального центра о предоставлении полного или частичного финансирования затрат на оплату труда несовершеннолетних граждан, производится территориальным центром в соответствии с договором об оказании услуг по проведению медосмотра, заключенным с государственным лечебно-профилактическим учреждением.</w:t>
      </w:r>
    </w:p>
    <w:p w:rsidR="004A5279" w:rsidRPr="00EA65D1" w:rsidRDefault="004A5279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D1">
        <w:rPr>
          <w:rFonts w:ascii="Times New Roman" w:hAnsi="Times New Roman" w:cs="Times New Roman"/>
          <w:sz w:val="24"/>
          <w:szCs w:val="24"/>
        </w:rPr>
        <w:t xml:space="preserve">33-3. </w:t>
      </w:r>
      <w:r w:rsidRPr="00EA65D1">
        <w:rPr>
          <w:rFonts w:ascii="Times New Roman" w:hAnsi="Times New Roman" w:cs="Times New Roman"/>
          <w:sz w:val="24"/>
          <w:szCs w:val="24"/>
        </w:rPr>
        <w:t>На основании выданных несовершеннолетним гражданам направлений на медосмотр и актов об оказанных услугах, представленных государственными лечебно</w:t>
      </w:r>
      <w:r w:rsidR="002813D3" w:rsidRPr="00EA65D1">
        <w:rPr>
          <w:rFonts w:ascii="Times New Roman" w:hAnsi="Times New Roman" w:cs="Times New Roman"/>
          <w:sz w:val="24"/>
          <w:szCs w:val="24"/>
        </w:rPr>
        <w:t>-</w:t>
      </w:r>
      <w:r w:rsidRPr="00EA65D1">
        <w:rPr>
          <w:rFonts w:ascii="Times New Roman" w:hAnsi="Times New Roman" w:cs="Times New Roman"/>
          <w:sz w:val="24"/>
          <w:szCs w:val="24"/>
        </w:rPr>
        <w:t>профилактическими учреждениями, территориальный центр перечисляет денежные средства за оказанные услуги, связанные с медосмотром несовершеннолетних граждан, на расчетные счета государственных лечебно-профилактических учреждений, открытые в соответствии с законодательством Приднестровской Молдавской Республики.</w:t>
      </w:r>
    </w:p>
    <w:p w:rsidR="0063332C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D1">
        <w:rPr>
          <w:rFonts w:ascii="Times New Roman" w:eastAsia="Times New Roman" w:hAnsi="Times New Roman" w:cs="Times New Roman"/>
          <w:sz w:val="24"/>
          <w:szCs w:val="24"/>
        </w:rPr>
        <w:lastRenderedPageBreak/>
        <w:t>34. Контроль за расходованием средств, выделяемых работодателям из Единого государственного фонда на оказание финансовой поддержки при создании временных дополнительных рабочих мест для несовершеннолетних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граждан, осуществляет территориальный центр.</w:t>
      </w:r>
    </w:p>
    <w:p w:rsidR="0063332C" w:rsidRDefault="00A159A3" w:rsidP="00A15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9E3">
        <w:rPr>
          <w:rFonts w:ascii="Times New Roman" w:eastAsia="Times New Roman" w:hAnsi="Times New Roman" w:cs="Times New Roman"/>
          <w:sz w:val="24"/>
          <w:szCs w:val="24"/>
        </w:rPr>
        <w:t>Территориальный центр вправе потребовать от организации справку о фактически начисленной и выплаченной заработной плате несовершеннолетним гражданам, о перечислении соответствующей суммы единого социального налога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9A3" w:rsidRPr="00CC0BA7" w:rsidRDefault="00A159A3" w:rsidP="00A15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4. Учет и отчетность.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35. Учету подлежат все несовершеннолетние граждане, принявшие участие во временных работах, независимо от того, работали они в течение одного дня или более, полный или неполный рабочий день.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36. Территориальный центр осуществляет учет принявших участие в работах несовершеннолетних граждан на основе формы «Карточка персонального учета гражданина ищущего работу». Данные о численности несовершеннолетних граждан, обратившихся в территориальный центр в поисках временной работы и о количестве трудоустроенных из их числа, заполняются на основании договоров, заключенных с работодателями.</w:t>
      </w:r>
    </w:p>
    <w:p w:rsidR="0063332C" w:rsidRPr="00CC0BA7" w:rsidRDefault="0063332C" w:rsidP="0063332C">
      <w:pPr>
        <w:rPr>
          <w:rFonts w:ascii="Times New Roman" w:hAnsi="Times New Roman" w:cs="Times New Roman"/>
          <w:sz w:val="24"/>
          <w:szCs w:val="24"/>
        </w:rPr>
      </w:pPr>
    </w:p>
    <w:p w:rsidR="000B6EA3" w:rsidRDefault="000B6EA3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 w:rsidP="000B6EA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 xml:space="preserve">к Положению </w:t>
      </w:r>
    </w:p>
    <w:p w:rsidR="000B6EA3" w:rsidRPr="00CC0BA7" w:rsidRDefault="000B6EA3" w:rsidP="000B6EA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«О временном трудоустройстве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 xml:space="preserve">несовершеннолетних граждан» </w:t>
      </w:r>
    </w:p>
    <w:p w:rsidR="000B6EA3" w:rsidRPr="00CC0BA7" w:rsidRDefault="000B6EA3" w:rsidP="00CC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CC0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E5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9A1E57">
        <w:rPr>
          <w:rFonts w:ascii="Times New Roman" w:eastAsia="Times New Roman" w:hAnsi="Times New Roman" w:cs="Times New Roman"/>
          <w:sz w:val="24"/>
          <w:szCs w:val="24"/>
        </w:rPr>
        <w:br/>
        <w:t>о совместной деятельности по трудоустройству</w:t>
      </w:r>
      <w:r w:rsidRPr="009A1E57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несовершеннолетних граждан на временную работу</w:t>
      </w:r>
      <w:r w:rsidRPr="009A1E57">
        <w:rPr>
          <w:rFonts w:ascii="Times New Roman" w:eastAsia="Times New Roman" w:hAnsi="Times New Roman" w:cs="Times New Roman"/>
          <w:sz w:val="24"/>
          <w:szCs w:val="24"/>
        </w:rPr>
        <w:br/>
        <w:t>Договор №_____</w:t>
      </w:r>
    </w:p>
    <w:p w:rsidR="000B6EA3" w:rsidRPr="00CC0BA7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г. __________                                                                                 «_____»___________ 20___г.</w:t>
      </w:r>
    </w:p>
    <w:p w:rsidR="009B7CE9" w:rsidRPr="00A159A3" w:rsidRDefault="009B7CE9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E9" w:rsidRPr="009B7CE9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Центр социального страхования и социальной защиты г.</w:t>
      </w:r>
      <w:r w:rsidR="009B7CE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_______, именуемый в дальнейшем «Центр», в лице ______________________________</w:t>
      </w:r>
      <w:r w:rsidR="009B7CE9" w:rsidRPr="009B7CE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, действующего</w:t>
      </w:r>
      <w:r w:rsidR="009B7CE9" w:rsidRPr="009B7C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</w:p>
    <w:p w:rsidR="009B7CE9" w:rsidRPr="009B7CE9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C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(должность, Ф.И.О.)    </w:t>
      </w:r>
    </w:p>
    <w:p w:rsidR="009B7CE9" w:rsidRPr="009B7CE9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основании </w:t>
      </w:r>
      <w:r w:rsidR="009B7CE9" w:rsidRPr="009B7C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_____________  </w:t>
      </w:r>
    </w:p>
    <w:p w:rsidR="000B6EA3" w:rsidRPr="00CC0BA7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(устава, доверенности)</w:t>
      </w:r>
    </w:p>
    <w:p w:rsidR="009B7CE9" w:rsidRPr="009A1E57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одной  стороны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, и _________________________________________________, именуемое  </w:t>
      </w:r>
    </w:p>
    <w:p w:rsidR="009B7CE9" w:rsidRPr="00CC0BA7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C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(наименования организации)</w:t>
      </w:r>
    </w:p>
    <w:p w:rsidR="009B7CE9" w:rsidRPr="009B7CE9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E9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CE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алее</w:t>
      </w:r>
      <w:r w:rsidR="009B7CE9" w:rsidRPr="009B7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«Организация» в лице ______________________________________, действующего </w:t>
      </w:r>
    </w:p>
    <w:p w:rsidR="009B7CE9" w:rsidRPr="00CC0BA7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(должность, Ф.И.О.)</w:t>
      </w:r>
    </w:p>
    <w:p w:rsidR="009B7CE9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0B6EA3" w:rsidRPr="00CC0BA7">
        <w:rPr>
          <w:rFonts w:ascii="Times New Roman" w:eastAsia="Times New Roman" w:hAnsi="Times New Roman" w:cs="Times New Roman"/>
          <w:sz w:val="24"/>
          <w:szCs w:val="24"/>
        </w:rPr>
        <w:t>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6EA3" w:rsidRPr="00CC0BA7">
        <w:rPr>
          <w:rFonts w:ascii="Times New Roman" w:eastAsia="Times New Roman" w:hAnsi="Times New Roman" w:cs="Times New Roman"/>
          <w:sz w:val="24"/>
          <w:szCs w:val="24"/>
        </w:rPr>
        <w:t xml:space="preserve">____________________ с другой стороны, заключили настоящий договор о </w:t>
      </w:r>
    </w:p>
    <w:p w:rsidR="009B7CE9" w:rsidRPr="00CC0BA7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(устав, доверенность)</w:t>
      </w:r>
    </w:p>
    <w:p w:rsidR="000B6EA3" w:rsidRPr="00CC0BA7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нижеследующем:</w:t>
      </w:r>
    </w:p>
    <w:p w:rsidR="000B6EA3" w:rsidRPr="00CC0BA7" w:rsidRDefault="000B6EA3" w:rsidP="00CC0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0B6EA3" w:rsidRPr="00CC0BA7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1.1. «Организация»  обязуется по направлению 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принимать   на    временную   работу   несовершеннолетних    граждан (далее «Работники»), а «Центр»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берёт на себя обязательство оплачивать  их  труд _____________________   в размере _</w:t>
      </w:r>
      <w:r w:rsidR="009B7CE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_______.</w:t>
      </w:r>
    </w:p>
    <w:p w:rsidR="000B6EA3" w:rsidRPr="00CC0BA7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9B7CE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(полностью, частично)</w:t>
      </w:r>
    </w:p>
    <w:p w:rsidR="000B6EA3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1.2. «Работники»  направляются   на  выполнение  работ:__</w:t>
      </w:r>
      <w:r w:rsidR="009B7CE9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B6EA3" w:rsidRPr="00CC0BA7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(виды работ)</w:t>
      </w:r>
    </w:p>
    <w:p w:rsidR="000B6EA3" w:rsidRDefault="000B6EA3" w:rsidP="00D6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1.3. </w:t>
      </w:r>
      <w:r w:rsidR="00D67D74" w:rsidRPr="002159E3">
        <w:rPr>
          <w:rFonts w:ascii="Times New Roman" w:eastAsia="Times New Roman" w:hAnsi="Times New Roman" w:cs="Times New Roman"/>
          <w:sz w:val="24"/>
          <w:szCs w:val="24"/>
        </w:rPr>
        <w:t>«Центр</w:t>
      </w:r>
      <w:r w:rsidR="00D67D74" w:rsidRPr="002159E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D67D74" w:rsidRPr="002159E3">
        <w:rPr>
          <w:rFonts w:ascii="Times New Roman" w:eastAsia="Times New Roman" w:hAnsi="Times New Roman" w:cs="Times New Roman"/>
          <w:sz w:val="24"/>
          <w:szCs w:val="24"/>
        </w:rPr>
        <w:t>перечисляет денежные средства на счет «Организации» после предоставления табеля учета рабочего времени и ведомости расчёта заработной платы «Работников», начисленной пропорционально отработанному времени или в зависимости от выработки, в размере суммы указанной в ведомости, с учетом начисленной суммы единого социального налога.</w:t>
      </w:r>
    </w:p>
    <w:p w:rsidR="000C63E7" w:rsidRPr="00CC0BA7" w:rsidRDefault="000C63E7" w:rsidP="00D6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2. ПРАВА И ОБЯЗАННОСТИ СТОРОН ДОГОВОРА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 «Организация»: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2.1.1. вправе   самостоятельно   определять   объемы  и   сроки выполнения      работ   в   пределах   норм  допустимых  действующим законодательством и с соблюдением  условий настоящего договора.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2.1.2. вправе  за  счёт   собственных   средств   устанавливать «Работникам» доплаты к заработной плате.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2.1.3. обязана в течение трёх дней со дня издания приказа о приёме «Работника» на   временную работу, об увольнении с работы направить в адрес 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копию данного приказа.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2.1.4. обязана с «Работниками», принятыми на временную работу провести инструктаж по технике безопасности, правилам охраны труда.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2.1.5. обязана информировать «Работников» об условиях и оплате труда, режиме работы с учетом особенностей, предусмотренных трудовым законодательством для несовершеннолетних граждан.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2.1.6. обязана закрепить за «Работниками» опытного и ответственного наставника из числа работников «Организации».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2.1.7. обязана обеспечить «Работников» необходимым инвентарем, спецодеждой и материалами.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BA7">
        <w:rPr>
          <w:rFonts w:ascii="Times New Roman" w:hAnsi="Times New Roman" w:cs="Times New Roman"/>
          <w:sz w:val="24"/>
          <w:szCs w:val="24"/>
        </w:rPr>
        <w:t>2.1.8. обязана в течение двух рабочих дней со дня поступления от «Центра» денежных средств на сч</w:t>
      </w:r>
      <w:r w:rsidR="00D67D74">
        <w:rPr>
          <w:rFonts w:ascii="Times New Roman" w:hAnsi="Times New Roman" w:cs="Times New Roman"/>
          <w:sz w:val="24"/>
          <w:szCs w:val="24"/>
        </w:rPr>
        <w:t>ё</w:t>
      </w:r>
      <w:r w:rsidRPr="00CC0BA7">
        <w:rPr>
          <w:rFonts w:ascii="Times New Roman" w:hAnsi="Times New Roman" w:cs="Times New Roman"/>
          <w:sz w:val="24"/>
          <w:szCs w:val="24"/>
        </w:rPr>
        <w:t>т «Организации» выплатить «Работникам» заработную плату не ниже минимального размера оплаты труда, установленного на текущий квартал в соответствии с действующим законодательством Приднестровской Молдавской Республики в размере прожиточного минимума трудоспособного населения за второй месяц предшествующего квартала, пропорционально отработанному времени или в зависимости от выработки.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2.1.9. обязана направлять полученные от «Центра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исключительно на оплату труда «Работников»</w:t>
      </w:r>
      <w:r w:rsidR="00D6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D74" w:rsidRPr="002159E3">
        <w:rPr>
          <w:rFonts w:ascii="Times New Roman" w:hAnsi="Times New Roman" w:cs="Times New Roman"/>
          <w:sz w:val="24"/>
          <w:szCs w:val="24"/>
        </w:rPr>
        <w:t>и уплату начисленной суммы ед</w:t>
      </w:r>
      <w:r w:rsidR="00D67D74" w:rsidRPr="002159E3">
        <w:rPr>
          <w:rFonts w:ascii="Times New Roman" w:eastAsia="Times New Roman" w:hAnsi="Times New Roman" w:cs="Times New Roman"/>
          <w:sz w:val="24"/>
          <w:szCs w:val="24"/>
        </w:rPr>
        <w:t>иного социального налога.</w:t>
      </w:r>
    </w:p>
    <w:p w:rsidR="00D67D74" w:rsidRPr="002159E3" w:rsidRDefault="000B6EA3" w:rsidP="00D6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2.1.10.</w:t>
      </w:r>
      <w:r w:rsidR="00D6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D74" w:rsidRPr="002159E3">
        <w:rPr>
          <w:rFonts w:ascii="Times New Roman" w:eastAsia="Times New Roman" w:hAnsi="Times New Roman" w:cs="Times New Roman"/>
          <w:sz w:val="24"/>
          <w:szCs w:val="24"/>
        </w:rPr>
        <w:t>обязана____________________________________________________ представить</w:t>
      </w:r>
      <w:r w:rsidR="00D6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7D74" w:rsidRPr="00D67D74" w:rsidRDefault="00D67D74" w:rsidP="00D6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67D74">
        <w:rPr>
          <w:rFonts w:ascii="Times New Roman" w:eastAsia="Times New Roman" w:hAnsi="Times New Roman" w:cs="Times New Roman"/>
          <w:sz w:val="16"/>
          <w:szCs w:val="16"/>
        </w:rPr>
        <w:t>(ежемесячно, либо в течение 3 дней после окончания работ)</w:t>
      </w:r>
    </w:p>
    <w:p w:rsidR="000B6EA3" w:rsidRPr="00CC0BA7" w:rsidRDefault="00D67D74" w:rsidP="00D6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E3">
        <w:rPr>
          <w:rFonts w:ascii="Times New Roman" w:eastAsia="Times New Roman" w:hAnsi="Times New Roman" w:cs="Times New Roman"/>
          <w:sz w:val="24"/>
          <w:szCs w:val="24"/>
        </w:rPr>
        <w:t>в «Центр</w:t>
      </w:r>
      <w:r w:rsidRPr="002159E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159E3">
        <w:rPr>
          <w:rFonts w:ascii="Times New Roman" w:eastAsia="Times New Roman" w:hAnsi="Times New Roman" w:cs="Times New Roman"/>
          <w:sz w:val="24"/>
          <w:szCs w:val="24"/>
        </w:rPr>
        <w:t xml:space="preserve"> табель учёта рабочего времени и ведомость расчёта заработной платы «Работников» с указанием начисленной суммы единого социального налога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2.1.11. обязуется незамедлительно уведомлять «Центр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о факте причинения «Работнику» вреда увечьем, профессиональным</w:t>
      </w:r>
      <w:r w:rsidR="0071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заболеванием, либо иным   повреждением   здоровья, связанным с исполнением им трудовых обязанностей.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2.1.12. обязуется  возместить  «Работникам» вред,  причиненный увечьем, профессиональным   заболеванием, либо иным повреждением здоровья, связанным с исполнением ими трудовых  обязанностей, в соответствии с действующим законодательством.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2.1.13. обязуется соблюдать действующее законодательство Приднестровской Молдавской Республики.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2.1.14. обязана   в    случае   изменения    места   нахождения или банковских реквизитов в течении 5 рабочих дней с момента их изменения письменно известить об этом «Центр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2.1.15. обязана по первому же требованию «Центра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справки о   фактически   начисленной   и   выплаченной «Работникам» заработной плате</w:t>
      </w:r>
      <w:r w:rsidR="00D6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D74" w:rsidRPr="002159E3">
        <w:rPr>
          <w:rFonts w:ascii="Times New Roman" w:hAnsi="Times New Roman" w:cs="Times New Roman"/>
          <w:sz w:val="24"/>
          <w:szCs w:val="24"/>
        </w:rPr>
        <w:t xml:space="preserve">и о </w:t>
      </w:r>
      <w:r w:rsidR="00D67D74" w:rsidRPr="002159E3">
        <w:rPr>
          <w:rFonts w:ascii="Times New Roman" w:eastAsia="Times New Roman" w:hAnsi="Times New Roman" w:cs="Times New Roman"/>
          <w:sz w:val="24"/>
          <w:szCs w:val="24"/>
        </w:rPr>
        <w:t>перечислении соответствующей суммы единого социального налога.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2.2. «Центр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2.2.1. вправе осуществлять контроль за выполнением «Организацией» условий настоящего   договора и соблюдением действующего законодательства Приднестровской Молдавской Республики в отношении лиц, принятых на работу по направлению «Центра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2.2.2. вправе затребовать   информацию   об   условиях труда «Работников» в «Организации», о размере фактической выплаченной заработной платы</w:t>
      </w:r>
      <w:r w:rsidR="00D6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D74" w:rsidRPr="002159E3">
        <w:rPr>
          <w:rFonts w:ascii="Times New Roman" w:hAnsi="Times New Roman" w:cs="Times New Roman"/>
          <w:sz w:val="24"/>
          <w:szCs w:val="24"/>
        </w:rPr>
        <w:t xml:space="preserve">и </w:t>
      </w:r>
      <w:r w:rsidR="00D67D74" w:rsidRPr="002159E3">
        <w:rPr>
          <w:rFonts w:ascii="Times New Roman" w:eastAsia="Times New Roman" w:hAnsi="Times New Roman" w:cs="Times New Roman"/>
          <w:sz w:val="24"/>
          <w:szCs w:val="24"/>
        </w:rPr>
        <w:t>о перечислении соответствующей суммы единого социального налога.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2.2.3. направляет в «Организацию» «Работников» для выполнения работ, указанных в пункте 1.2. настоящего договора.</w:t>
      </w:r>
    </w:p>
    <w:p w:rsidR="000B6EA3" w:rsidRDefault="000B6EA3" w:rsidP="00D6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2.2.4. </w:t>
      </w:r>
      <w:r w:rsidR="00D67D74" w:rsidRPr="002159E3">
        <w:rPr>
          <w:rFonts w:ascii="Times New Roman" w:eastAsia="Times New Roman" w:hAnsi="Times New Roman" w:cs="Times New Roman"/>
          <w:sz w:val="24"/>
          <w:szCs w:val="24"/>
        </w:rPr>
        <w:t>«Центр</w:t>
      </w:r>
      <w:r w:rsidR="00D67D74" w:rsidRPr="002159E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D67D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7D74" w:rsidRPr="002159E3">
        <w:rPr>
          <w:rFonts w:ascii="Times New Roman" w:eastAsia="Times New Roman" w:hAnsi="Times New Roman" w:cs="Times New Roman"/>
          <w:sz w:val="24"/>
          <w:szCs w:val="24"/>
        </w:rPr>
        <w:t xml:space="preserve">перечисляет денежные средства на счет </w:t>
      </w:r>
      <w:r w:rsidR="00D67D74" w:rsidRPr="002159E3">
        <w:rPr>
          <w:rFonts w:ascii="Times New Roman" w:hAnsi="Times New Roman" w:cs="Times New Roman"/>
          <w:sz w:val="24"/>
          <w:szCs w:val="24"/>
        </w:rPr>
        <w:t>«Организации»</w:t>
      </w:r>
      <w:r w:rsidR="00D67D74" w:rsidRPr="002159E3">
        <w:rPr>
          <w:rFonts w:ascii="Times New Roman" w:eastAsia="Times New Roman" w:hAnsi="Times New Roman" w:cs="Times New Roman"/>
          <w:sz w:val="24"/>
          <w:szCs w:val="24"/>
        </w:rPr>
        <w:t xml:space="preserve"> после предоставления табеля учета рабочего времени и ведомости расчёта заработной платы «Работников», начисленной пропорционально отработанному времени или в зависимости от выработки, в размере суммы указанной в ведомости, с учетом начисленной суммы единого социального налога.</w:t>
      </w:r>
    </w:p>
    <w:p w:rsidR="000C63E7" w:rsidRDefault="000C63E7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3. СРОК ДЕЙСТВИЯ ДОГОВОРА</w:t>
      </w:r>
    </w:p>
    <w:p w:rsidR="000B6EA3" w:rsidRPr="00CC0BA7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3.1 Настоящий договор вступает в силу со дня его подписания сторонами договора и заключён на срок до ___________________.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3.2. Срок действия  настоящего  договора может  быть продлён по соглашению  сторон,  которое  оформляется   в  виде  дополнительного соглашения.</w:t>
      </w:r>
    </w:p>
    <w:p w:rsidR="000B6EA3" w:rsidRPr="00CC0BA7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4. ОТВЕТСТВЕННОСТЬ СТОРОН</w:t>
      </w:r>
    </w:p>
    <w:p w:rsidR="000B6EA3" w:rsidRPr="00CC0BA7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4.1. В случае неисполнения или ненадлежащего исполнения обязательств, предусмотренных настоящим   договором, стороны  несут ответственность  в  соответствии с настоящим договором и действующим законодательством Приднестровской Молдавской Республики.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4.2. В  случае  уклонения  от  контроля  «Центра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за соблюдением  условий  настоящего  договора   и   норм   действующего законодательства,    а   также   в   случае  не предоставления   или несвоевременного  предоставления  «Центру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табеля  учета рабочего  времени, </w:t>
      </w:r>
      <w:r w:rsidR="00992B1B" w:rsidRPr="002159E3">
        <w:rPr>
          <w:rFonts w:ascii="Times New Roman" w:eastAsia="Times New Roman" w:hAnsi="Times New Roman" w:cs="Times New Roman"/>
          <w:sz w:val="24"/>
          <w:szCs w:val="24"/>
        </w:rPr>
        <w:t>ведомости расчёта заработной платы «Работника» с указанием начисленной суммы единого социального налога, справки о фактически выплаченной заработной плате и о перечислении соответствующей суммы единого социального налога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,  копий приказов о приёме на работу или увольнения «Работника» «Организация» уплачивает «Центру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штраф в размере _____________________.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4.3. В случае невыплаты или несвоевременной выплаты «Работнику» заработной платы «Организация» за каждый  день  просрочки уплачивает 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Центру»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пеню в размере 1% от невыплаченной суммы.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4.4. В случае если «Организация» не уведомила 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Центр»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о  факте  причинения  «Работнику»  вреда  увечьем,  профессиональным заболеванием или иным повреждением здоровья, связанным с исполнением ими трудовых обязанностей, а также  в  случае  если «Организация» предоставила «Работнику»  работу,  не  предусмотренную  пунктом  1.2. настоящего  договора,  с  вредными  или  опасными  условиями  труда, выполнение   которых   может  причинить  вред  их здоровью или нравственному воспитанию «Центр» вправе в одностороннем порядке расторгнуть или приостановить действие настоящего договора.</w:t>
      </w:r>
    </w:p>
    <w:p w:rsidR="00A83D16" w:rsidRDefault="000B6EA3" w:rsidP="00A83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4.5. </w:t>
      </w:r>
      <w:r w:rsidR="00A83D16" w:rsidRPr="002159E3">
        <w:rPr>
          <w:rFonts w:ascii="Times New Roman" w:eastAsia="Times New Roman" w:hAnsi="Times New Roman" w:cs="Times New Roman"/>
          <w:sz w:val="24"/>
          <w:szCs w:val="24"/>
        </w:rPr>
        <w:t>В случае не перечисления или несвоевременного перечисления на счёт «Организации» денежных средств на оплату труда «Работников» с учетом начисленной суммы единого социального налога «Центр»</w:t>
      </w:r>
      <w:r w:rsidR="00A83D16" w:rsidRPr="002159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3D16" w:rsidRPr="002159E3">
        <w:rPr>
          <w:rFonts w:ascii="Times New Roman" w:eastAsia="Times New Roman" w:hAnsi="Times New Roman" w:cs="Times New Roman"/>
          <w:sz w:val="24"/>
          <w:szCs w:val="24"/>
        </w:rPr>
        <w:t xml:space="preserve">за каждый день просрочки уплачивает пеню в </w:t>
      </w:r>
      <w:r w:rsidR="00A83D16" w:rsidRPr="006E0E82">
        <w:rPr>
          <w:rFonts w:ascii="Times New Roman" w:eastAsia="Times New Roman" w:hAnsi="Times New Roman" w:cs="Times New Roman"/>
          <w:sz w:val="24"/>
          <w:szCs w:val="24"/>
        </w:rPr>
        <w:t xml:space="preserve">размере </w:t>
      </w:r>
      <w:r w:rsidR="00A83D16" w:rsidRPr="006E0E82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___</w:t>
      </w:r>
      <w:r w:rsidR="006E0E8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</w:t>
      </w:r>
      <w:r w:rsidR="00A83D16" w:rsidRPr="002159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D16" w:rsidRDefault="00A83D16" w:rsidP="00A83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A83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5. ПРОЧИЕ УСЛОВИЯ</w:t>
      </w:r>
    </w:p>
    <w:p w:rsidR="000B6EA3" w:rsidRPr="00CC0BA7" w:rsidRDefault="000B6EA3" w:rsidP="00A83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5.1. Окончание действия договора оформляется актом об исполнении обязательств по настоящему договору.</w:t>
      </w:r>
    </w:p>
    <w:p w:rsidR="000B6EA3" w:rsidRPr="00CC0BA7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5.2. Все споры, возникающие из настоящего договора или по поводу исполнения условий настоящего договора, разрешаются по соглашению сторон в соответствии с действующим законодательством Приднестровской Молдавской Республики.</w:t>
      </w:r>
    </w:p>
    <w:p w:rsidR="000B6EA3" w:rsidRPr="00CC0BA7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5.3. В том случае, если стороны не достигнут согласия между собой, спор передаётся на рассмотрение в Арбитражный суд Приднестровской Молдавской Республики.</w:t>
      </w:r>
    </w:p>
    <w:p w:rsidR="000B6EA3" w:rsidRPr="00CC0BA7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5.4. Все изменения, дополнения к настоящему договору оформляются дополнительным соглашением, которое обретает юридическую силу только после подписания его обеими сторонами договора.</w:t>
      </w:r>
    </w:p>
    <w:p w:rsidR="000B6EA3" w:rsidRPr="00CC0BA7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5.5. Настоящий договор составлен в трёх экземплярах, по одному для каждой стороны и для Единого государственного фонда социального страхования Приднестровской Молдавской Республики. Все экземпляры настоящего договора имеют равную юридическую силу.</w:t>
      </w:r>
    </w:p>
    <w:p w:rsidR="000B6EA3" w:rsidRPr="00CC0BA7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6. РЕКВИЗИТЫ СТОРОН</w:t>
      </w:r>
    </w:p>
    <w:p w:rsidR="000B6EA3" w:rsidRPr="00CC0BA7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lastRenderedPageBreak/>
        <w:t>            «Центр»                                                                    «Организация»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Центр социального страхования и                               __________________________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социальной защиты г.__________                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г. __________ ул.______________                                г. _____________ ул. ________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тел. __________________                                              тел. _________________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Банковские реквизиты:                                                  Банковские реквизиты: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Банк:_______________________                                  Банк: ______________________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МФО: _______________                                                МФО: ________________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ф/к: _______________                                                   ф/к: ________________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счёт: _________________                                             счёт: __________________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___________  ____________   /_________/           </w:t>
      </w:r>
      <w:r w:rsidR="002E5EC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_________  __________   /_________/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(подпись)        </w:t>
      </w:r>
      <w:r w:rsidR="002E5E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(ф.и.о.)    </w:t>
      </w:r>
      <w:r w:rsidR="002E5EC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(должность)  </w:t>
      </w:r>
      <w:r w:rsidR="002E5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(подпись)    (ф.и.о.)</w:t>
      </w:r>
    </w:p>
    <w:p w:rsidR="002E5ECB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0B6EA3" w:rsidRPr="00CC0BA7" w:rsidRDefault="002E5ECB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B6EA3" w:rsidRPr="00CC0BA7">
        <w:rPr>
          <w:rFonts w:ascii="Times New Roman" w:eastAsia="Times New Roman" w:hAnsi="Times New Roman" w:cs="Times New Roman"/>
          <w:sz w:val="24"/>
          <w:szCs w:val="24"/>
        </w:rPr>
        <w:t xml:space="preserve">МП                                                                                                      </w:t>
      </w:r>
      <w:proofErr w:type="spellStart"/>
      <w:r w:rsidR="000B6EA3" w:rsidRPr="00CC0BA7"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</w:p>
    <w:p w:rsidR="000B6EA3" w:rsidRPr="00CC0BA7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2E5ECB" w:rsidRDefault="000B6EA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4F5E9B" w:rsidRDefault="004F5E9B" w:rsidP="000B6EA3">
      <w:pPr>
        <w:rPr>
          <w:rFonts w:ascii="Times New Roman" w:hAnsi="Times New Roman" w:cs="Times New Roman"/>
          <w:sz w:val="24"/>
          <w:szCs w:val="24"/>
        </w:rPr>
      </w:pPr>
    </w:p>
    <w:p w:rsidR="004F5E9B" w:rsidRDefault="004F5E9B" w:rsidP="000B6EA3">
      <w:pPr>
        <w:rPr>
          <w:rFonts w:ascii="Times New Roman" w:hAnsi="Times New Roman" w:cs="Times New Roman"/>
          <w:sz w:val="24"/>
          <w:szCs w:val="24"/>
        </w:rPr>
      </w:pPr>
    </w:p>
    <w:p w:rsidR="004F5E9B" w:rsidRPr="002E5ECB" w:rsidRDefault="004F5E9B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CC0BA7" w:rsidRDefault="005A59D3" w:rsidP="005A59D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 xml:space="preserve">к Положению </w:t>
      </w:r>
    </w:p>
    <w:p w:rsidR="005A59D3" w:rsidRPr="00CC0BA7" w:rsidRDefault="005A59D3" w:rsidP="005A59D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«О временном трудоустройстве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 xml:space="preserve">несовершеннолетних граждан» </w:t>
      </w:r>
    </w:p>
    <w:p w:rsidR="005A59D3" w:rsidRPr="00CC0BA7" w:rsidRDefault="005A59D3" w:rsidP="005A5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9D3" w:rsidRPr="00CC0BA7" w:rsidRDefault="005A59D3" w:rsidP="005A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</w:r>
      <w:r w:rsidR="00CC0BA7" w:rsidRPr="00CC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о завершении работ по договору от     «____»_______________20___г    №____</w:t>
      </w:r>
    </w:p>
    <w:p w:rsidR="005A59D3" w:rsidRPr="00CC0BA7" w:rsidRDefault="005A59D3" w:rsidP="005A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Мы,  нижеподписавшиеся,    представитель    Центра    в    лице ____________________, с одной стороны,  и представитель Организации в лице  _________________________,   с   другой   стороны,   составили настоящий  акт  в  том,  что  условия договора от «___» _________20___г. № _____ выполнены в следующем объеме:</w:t>
      </w: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к участию в временных работах было привлечено ____ чел.,  </w:t>
      </w: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на заработную плату несовершеннолетним гражданам было затрачено _______ руб. ПМР</w:t>
      </w:r>
      <w:r w:rsidR="004F7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75CF" w:rsidRPr="002159E3">
        <w:rPr>
          <w:rFonts w:ascii="Times New Roman" w:eastAsia="Times New Roman" w:hAnsi="Times New Roman" w:cs="Times New Roman"/>
          <w:sz w:val="24"/>
          <w:szCs w:val="24"/>
        </w:rPr>
        <w:t>на уплату единого социального налога затрачено _________ руб. ПМР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Из них _______% в сумме _______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(....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>) руб.  ПМР   было  выплачено из средств   Организации,   _____%   в  сумме  ______ (...)  руб. ПМР профинансировано  из  средств  Единого государственного фонда социального страхования Приднестровской Молдавской Республики.</w:t>
      </w: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Действие договора считать завершенным с ______________ г.</w:t>
      </w: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Центр социального страхования и             </w:t>
      </w:r>
      <w:r w:rsidR="00CC0BA7" w:rsidRPr="00CC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          «Организация»</w:t>
      </w:r>
    </w:p>
    <w:p w:rsidR="005A59D3" w:rsidRPr="00CC0BA7" w:rsidRDefault="00CC0BA7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A59D3" w:rsidRPr="00CC0BA7">
        <w:rPr>
          <w:rFonts w:ascii="Times New Roman" w:eastAsia="Times New Roman" w:hAnsi="Times New Roman" w:cs="Times New Roman"/>
          <w:sz w:val="24"/>
          <w:szCs w:val="24"/>
        </w:rPr>
        <w:t>оциальной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9D3" w:rsidRPr="00CC0BA7">
        <w:rPr>
          <w:rFonts w:ascii="Times New Roman" w:eastAsia="Times New Roman" w:hAnsi="Times New Roman" w:cs="Times New Roman"/>
          <w:sz w:val="24"/>
          <w:szCs w:val="24"/>
        </w:rPr>
        <w:t>защиты г.</w:t>
      </w:r>
      <w:r w:rsidR="004F7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9D3" w:rsidRPr="00CC0BA7">
        <w:rPr>
          <w:rFonts w:ascii="Times New Roman" w:eastAsia="Times New Roman" w:hAnsi="Times New Roman" w:cs="Times New Roman"/>
          <w:sz w:val="24"/>
          <w:szCs w:val="24"/>
        </w:rPr>
        <w:t xml:space="preserve">_________       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9D3"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_____________________________</w:t>
      </w: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___________  </w:t>
      </w:r>
      <w:r w:rsidR="00CC0BA7"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CC0BA7" w:rsidRPr="00CC0BA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_                           </w:t>
      </w:r>
      <w:r w:rsidR="00CC0BA7" w:rsidRPr="00CC0B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__________  </w:t>
      </w:r>
      <w:r w:rsidR="00CC0BA7"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(должность)        </w:t>
      </w:r>
      <w:r w:rsidR="00CC0BA7" w:rsidRPr="00CC0B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(подпись)                          </w:t>
      </w:r>
      <w:r w:rsidR="00CC0BA7"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  (должность)          (подпись)</w:t>
      </w:r>
    </w:p>
    <w:p w:rsidR="005A59D3" w:rsidRPr="00CC0BA7" w:rsidRDefault="005A59D3" w:rsidP="005A59D3">
      <w:pPr>
        <w:rPr>
          <w:rFonts w:ascii="Times New Roman" w:hAnsi="Times New Roman" w:cs="Times New Roman"/>
          <w:sz w:val="24"/>
          <w:szCs w:val="24"/>
        </w:rPr>
      </w:pPr>
    </w:p>
    <w:p w:rsidR="005A59D3" w:rsidRPr="00CC0BA7" w:rsidRDefault="005A59D3" w:rsidP="005A59D3">
      <w:pPr>
        <w:rPr>
          <w:rFonts w:ascii="Times New Roman" w:hAnsi="Times New Roman" w:cs="Times New Roman"/>
          <w:sz w:val="24"/>
          <w:szCs w:val="24"/>
        </w:rPr>
      </w:pPr>
    </w:p>
    <w:p w:rsidR="005A59D3" w:rsidRPr="00CC0BA7" w:rsidRDefault="005A59D3" w:rsidP="005A59D3">
      <w:pPr>
        <w:rPr>
          <w:rFonts w:ascii="Times New Roman" w:hAnsi="Times New Roman" w:cs="Times New Roman"/>
          <w:sz w:val="24"/>
          <w:szCs w:val="24"/>
        </w:rPr>
      </w:pPr>
    </w:p>
    <w:p w:rsidR="005A59D3" w:rsidRPr="00CC0BA7" w:rsidRDefault="005A59D3">
      <w:pPr>
        <w:rPr>
          <w:rFonts w:ascii="Times New Roman" w:hAnsi="Times New Roman" w:cs="Times New Roman"/>
          <w:sz w:val="24"/>
          <w:szCs w:val="24"/>
        </w:rPr>
      </w:pPr>
    </w:p>
    <w:sectPr w:rsidR="005A59D3" w:rsidRPr="00CC0BA7" w:rsidSect="000E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76"/>
    <w:rsid w:val="0003770B"/>
    <w:rsid w:val="000537D7"/>
    <w:rsid w:val="000B6EA3"/>
    <w:rsid w:val="000C63E7"/>
    <w:rsid w:val="000E6D28"/>
    <w:rsid w:val="00153522"/>
    <w:rsid w:val="00260401"/>
    <w:rsid w:val="002813D3"/>
    <w:rsid w:val="002E5ECB"/>
    <w:rsid w:val="00447AA4"/>
    <w:rsid w:val="004A4CB9"/>
    <w:rsid w:val="004A5279"/>
    <w:rsid w:val="004F5E9B"/>
    <w:rsid w:val="004F75CF"/>
    <w:rsid w:val="005A59D3"/>
    <w:rsid w:val="005E34C6"/>
    <w:rsid w:val="005E3BA9"/>
    <w:rsid w:val="005F3A8F"/>
    <w:rsid w:val="00622BA7"/>
    <w:rsid w:val="0063332C"/>
    <w:rsid w:val="006B18C5"/>
    <w:rsid w:val="006E0E82"/>
    <w:rsid w:val="00711D42"/>
    <w:rsid w:val="00733785"/>
    <w:rsid w:val="007A7542"/>
    <w:rsid w:val="007F2EB1"/>
    <w:rsid w:val="00803E91"/>
    <w:rsid w:val="00844F90"/>
    <w:rsid w:val="008612A9"/>
    <w:rsid w:val="00992B1B"/>
    <w:rsid w:val="009A1E57"/>
    <w:rsid w:val="009A4A5A"/>
    <w:rsid w:val="009B7CE9"/>
    <w:rsid w:val="00A159A3"/>
    <w:rsid w:val="00A61BBD"/>
    <w:rsid w:val="00A83D16"/>
    <w:rsid w:val="00CC0BA7"/>
    <w:rsid w:val="00D67D74"/>
    <w:rsid w:val="00DA6D76"/>
    <w:rsid w:val="00EA65D1"/>
    <w:rsid w:val="00F81598"/>
    <w:rsid w:val="00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9DF55-26D6-4DD6-B021-544065FB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32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A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4852</Words>
  <Characters>27661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В. Палейчук</cp:lastModifiedBy>
  <cp:revision>5</cp:revision>
  <cp:lastPrinted>2022-08-30T07:58:00Z</cp:lastPrinted>
  <dcterms:created xsi:type="dcterms:W3CDTF">2023-06-28T07:40:00Z</dcterms:created>
  <dcterms:modified xsi:type="dcterms:W3CDTF">2023-06-28T08:01:00Z</dcterms:modified>
</cp:coreProperties>
</file>