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7C" w:rsidRDefault="00A4727C" w:rsidP="00A4727C">
      <w:pPr>
        <w:autoSpaceDE w:val="0"/>
        <w:autoSpaceDN w:val="0"/>
        <w:adjustRightInd w:val="0"/>
        <w:ind w:left="6096"/>
      </w:pPr>
      <w:r>
        <w:t xml:space="preserve">Приложение </w:t>
      </w:r>
    </w:p>
    <w:p w:rsidR="00A4727C" w:rsidRDefault="00A4727C" w:rsidP="00A4727C">
      <w:pPr>
        <w:autoSpaceDE w:val="0"/>
        <w:autoSpaceDN w:val="0"/>
        <w:adjustRightInd w:val="0"/>
        <w:ind w:left="6096"/>
      </w:pPr>
      <w:r>
        <w:t xml:space="preserve">к Приказу Министерства </w:t>
      </w:r>
    </w:p>
    <w:p w:rsidR="00A4727C" w:rsidRDefault="00A4727C" w:rsidP="00A4727C">
      <w:pPr>
        <w:autoSpaceDE w:val="0"/>
        <w:autoSpaceDN w:val="0"/>
        <w:adjustRightInd w:val="0"/>
        <w:ind w:left="6096"/>
      </w:pPr>
      <w:r>
        <w:t xml:space="preserve">по социальной защите и труду </w:t>
      </w:r>
    </w:p>
    <w:p w:rsidR="00A4727C" w:rsidRDefault="00A4727C" w:rsidP="00A4727C">
      <w:pPr>
        <w:autoSpaceDE w:val="0"/>
        <w:autoSpaceDN w:val="0"/>
        <w:adjustRightInd w:val="0"/>
        <w:ind w:left="6096"/>
      </w:pPr>
      <w:r>
        <w:t xml:space="preserve">Приднестровской Молдавской </w:t>
      </w:r>
    </w:p>
    <w:p w:rsidR="00A4727C" w:rsidRDefault="00A4727C" w:rsidP="00A4727C">
      <w:pPr>
        <w:autoSpaceDE w:val="0"/>
        <w:autoSpaceDN w:val="0"/>
        <w:adjustRightInd w:val="0"/>
        <w:ind w:left="6096"/>
      </w:pPr>
      <w:r>
        <w:t xml:space="preserve">Республики </w:t>
      </w:r>
    </w:p>
    <w:p w:rsidR="00A4727C" w:rsidRDefault="00A4727C" w:rsidP="00A4727C">
      <w:pPr>
        <w:autoSpaceDE w:val="0"/>
        <w:autoSpaceDN w:val="0"/>
        <w:adjustRightInd w:val="0"/>
        <w:ind w:left="6096"/>
      </w:pPr>
      <w:r>
        <w:t xml:space="preserve">от 6 августа </w:t>
      </w:r>
      <w:smartTag w:uri="urn:schemas-microsoft-com:office:smarttags" w:element="metricconverter">
        <w:smartTagPr>
          <w:attr w:name="ProductID" w:val="2004 г"/>
        </w:smartTagPr>
        <w:r>
          <w:t>2004 г</w:t>
        </w:r>
      </w:smartTag>
      <w:r>
        <w:t xml:space="preserve">. № 402 </w:t>
      </w:r>
    </w:p>
    <w:p w:rsidR="00A4727C" w:rsidRDefault="00A4727C" w:rsidP="00A4727C">
      <w:pPr>
        <w:autoSpaceDE w:val="0"/>
        <w:autoSpaceDN w:val="0"/>
        <w:adjustRightInd w:val="0"/>
        <w:jc w:val="right"/>
      </w:pPr>
    </w:p>
    <w:p w:rsidR="00A4727C" w:rsidRDefault="00A4727C" w:rsidP="00A4727C">
      <w:pPr>
        <w:autoSpaceDE w:val="0"/>
        <w:autoSpaceDN w:val="0"/>
        <w:adjustRightInd w:val="0"/>
        <w:jc w:val="center"/>
      </w:pPr>
      <w:r>
        <w:t xml:space="preserve">ПОЛОЖЕНИЕ </w:t>
      </w:r>
    </w:p>
    <w:p w:rsidR="00A4727C" w:rsidRDefault="00A4727C" w:rsidP="00A4727C">
      <w:pPr>
        <w:autoSpaceDE w:val="0"/>
        <w:autoSpaceDN w:val="0"/>
        <w:adjustRightInd w:val="0"/>
        <w:jc w:val="center"/>
      </w:pPr>
      <w:r>
        <w:t>О порядке представления работодателями информации</w:t>
      </w:r>
    </w:p>
    <w:p w:rsidR="00A4727C" w:rsidRDefault="00A4727C" w:rsidP="00A4727C">
      <w:pPr>
        <w:autoSpaceDE w:val="0"/>
        <w:autoSpaceDN w:val="0"/>
        <w:adjustRightInd w:val="0"/>
        <w:jc w:val="center"/>
      </w:pPr>
      <w:r>
        <w:t>о предстоящем увольнении работников в связи</w:t>
      </w:r>
    </w:p>
    <w:p w:rsidR="00A4727C" w:rsidRDefault="00A4727C" w:rsidP="00A4727C">
      <w:pPr>
        <w:autoSpaceDE w:val="0"/>
        <w:autoSpaceDN w:val="0"/>
        <w:adjustRightInd w:val="0"/>
        <w:jc w:val="center"/>
      </w:pPr>
      <w:r>
        <w:t>с ликвидацией организации, сокращением численности</w:t>
      </w:r>
    </w:p>
    <w:p w:rsidR="00A4727C" w:rsidRDefault="00A4727C" w:rsidP="00A4727C">
      <w:pPr>
        <w:autoSpaceDE w:val="0"/>
        <w:autoSpaceDN w:val="0"/>
        <w:adjustRightInd w:val="0"/>
        <w:jc w:val="center"/>
      </w:pPr>
      <w:r>
        <w:t>или штата работников организации, со сменой</w:t>
      </w:r>
    </w:p>
    <w:p w:rsidR="00A4727C" w:rsidRDefault="00A4727C" w:rsidP="00A4727C">
      <w:pPr>
        <w:autoSpaceDE w:val="0"/>
        <w:autoSpaceDN w:val="0"/>
        <w:adjustRightInd w:val="0"/>
        <w:jc w:val="center"/>
      </w:pPr>
      <w:r>
        <w:t xml:space="preserve">собственника </w:t>
      </w:r>
      <w:r w:rsidRPr="004E47F8">
        <w:t>организации</w:t>
      </w:r>
      <w:r>
        <w:t xml:space="preserve"> </w:t>
      </w:r>
    </w:p>
    <w:p w:rsidR="00A4727C" w:rsidRDefault="00A4727C" w:rsidP="00A4727C">
      <w:pPr>
        <w:autoSpaceDE w:val="0"/>
        <w:autoSpaceDN w:val="0"/>
        <w:adjustRightInd w:val="0"/>
        <w:jc w:val="center"/>
      </w:pPr>
    </w:p>
    <w:p w:rsidR="00A4727C" w:rsidRDefault="00A4727C" w:rsidP="00A4727C">
      <w:pPr>
        <w:autoSpaceDE w:val="0"/>
        <w:autoSpaceDN w:val="0"/>
        <w:adjustRightInd w:val="0"/>
        <w:jc w:val="center"/>
      </w:pPr>
      <w:r>
        <w:t xml:space="preserve">1. </w:t>
      </w:r>
      <w:bookmarkStart w:id="0" w:name="_GoBack"/>
      <w:r>
        <w:t xml:space="preserve">Общие положения </w:t>
      </w:r>
      <w:bookmarkEnd w:id="0"/>
    </w:p>
    <w:p w:rsidR="00A4727C" w:rsidRDefault="00A4727C" w:rsidP="00A4727C">
      <w:pPr>
        <w:autoSpaceDE w:val="0"/>
        <w:autoSpaceDN w:val="0"/>
        <w:adjustRightInd w:val="0"/>
        <w:jc w:val="center"/>
      </w:pPr>
    </w:p>
    <w:p w:rsidR="00A4727C" w:rsidRDefault="00A4727C" w:rsidP="00A4727C">
      <w:pPr>
        <w:autoSpaceDE w:val="0"/>
        <w:autoSpaceDN w:val="0"/>
        <w:adjustRightInd w:val="0"/>
        <w:ind w:firstLine="360"/>
        <w:jc w:val="both"/>
      </w:pPr>
      <w:r>
        <w:t xml:space="preserve">1. </w:t>
      </w:r>
      <w:proofErr w:type="gramStart"/>
      <w:r>
        <w:t>Настоящее Положение разработано в соответствии с Законом Приднестровской Молдавской Республики от 8 января 2001 года № 372-З "О занятости населения" (СЗМР 01-1) с изменениями и дополнениями, внесёнными Законами Приднестровской Молдавской Республики от 17 апреля 2002 года № 119-ЗИ-III (САЗ 02-16), от 10 июля 2002 года № 152-ЗИД-III (САЗ 02-28), от 18 декабря 2003 года № 373-ЗИД-III (САЗ 03-51), Трудовым кодексом Приднестровской Молдавской Республики в</w:t>
      </w:r>
      <w:proofErr w:type="gramEnd"/>
      <w:r>
        <w:t xml:space="preserve"> действующей редакции и направлено на организацию эффективного трудоустройства и защиту прав граждан увольняемых в связи с ликвидацией организации, сокращением численности или штата работников организации, </w:t>
      </w:r>
      <w:r w:rsidRPr="008D6944">
        <w:t>либо в связи со сменой собственника</w:t>
      </w:r>
      <w:r w:rsidRPr="00E64633">
        <w:rPr>
          <w:b/>
        </w:rPr>
        <w:t xml:space="preserve"> </w:t>
      </w:r>
      <w:r w:rsidRPr="004E47F8">
        <w:t>организации</w:t>
      </w:r>
      <w:r>
        <w:t xml:space="preserve">. </w:t>
      </w:r>
    </w:p>
    <w:p w:rsidR="00A4727C" w:rsidRDefault="00A4727C" w:rsidP="00A4727C">
      <w:pPr>
        <w:autoSpaceDE w:val="0"/>
        <w:autoSpaceDN w:val="0"/>
        <w:adjustRightInd w:val="0"/>
        <w:ind w:firstLine="360"/>
        <w:jc w:val="both"/>
      </w:pPr>
      <w:r>
        <w:t xml:space="preserve">2. Настоящим Положением устанавливается порядок обязательного представления работодателями, функционирующими на территории Приднестровской Молдавской Республики сведений о предстоящем увольнении работников </w:t>
      </w:r>
      <w:r w:rsidRPr="008D6944">
        <w:t>в</w:t>
      </w:r>
      <w:r w:rsidRPr="00050B2B">
        <w:rPr>
          <w:b/>
        </w:rPr>
        <w:t xml:space="preserve"> </w:t>
      </w:r>
      <w:r w:rsidRPr="004E47F8">
        <w:t xml:space="preserve">территориальные органы Единого государственного фонда социального страхования Приднестровской Молдавской Республики </w:t>
      </w:r>
      <w:r>
        <w:t>–</w:t>
      </w:r>
      <w:r w:rsidRPr="004E47F8">
        <w:t xml:space="preserve"> городские (районные) центры социального страхования и социальной защиты (далее - территориальные центры)</w:t>
      </w:r>
      <w:r>
        <w:t xml:space="preserve">. </w:t>
      </w:r>
    </w:p>
    <w:p w:rsidR="00A4727C" w:rsidRDefault="00A4727C" w:rsidP="00A4727C">
      <w:pPr>
        <w:autoSpaceDE w:val="0"/>
        <w:autoSpaceDN w:val="0"/>
        <w:adjustRightInd w:val="0"/>
        <w:ind w:firstLine="360"/>
        <w:jc w:val="both"/>
      </w:pPr>
      <w:r>
        <w:t xml:space="preserve">3. Работодателями (в контексте настоящего Положения) являются юридические лица (далее организации) независимо от организационно-правовой формы и формы собственности, функционирующие на территории Приднестровской Молдавской Республики и использующие наёмный труд на основе трудового договора. </w:t>
      </w:r>
    </w:p>
    <w:p w:rsidR="00A4727C" w:rsidRDefault="00A4727C" w:rsidP="00A4727C">
      <w:pPr>
        <w:autoSpaceDE w:val="0"/>
        <w:autoSpaceDN w:val="0"/>
        <w:adjustRightInd w:val="0"/>
        <w:ind w:firstLine="360"/>
        <w:jc w:val="both"/>
      </w:pPr>
      <w:r>
        <w:t xml:space="preserve">4. </w:t>
      </w:r>
      <w:proofErr w:type="gramStart"/>
      <w:r w:rsidRPr="004E47F8">
        <w:t>Увольнение работников в связи с ликвидацией организации, сокращением численности или штата работников организации, со сменой собственника организации - является следствием расторжения трудового договора по инициативе работодателя связанное с ликвидацией организации, совершенствованием организации труда, перепрофилированием организации или её структурных подразделений, полной или частичной приостановкой производства по инициативе работодателя, либо со сменой собственника организации (в отношении руководителя организации, его заместителей и главного бухгалтера).</w:t>
      </w:r>
      <w:r>
        <w:t xml:space="preserve"> </w:t>
      </w:r>
      <w:proofErr w:type="gramEnd"/>
    </w:p>
    <w:p w:rsidR="00A4727C" w:rsidRDefault="00A4727C" w:rsidP="00A4727C">
      <w:pPr>
        <w:autoSpaceDE w:val="0"/>
        <w:autoSpaceDN w:val="0"/>
        <w:adjustRightInd w:val="0"/>
        <w:ind w:firstLine="360"/>
        <w:jc w:val="both"/>
      </w:pPr>
    </w:p>
    <w:p w:rsidR="00A4727C" w:rsidRDefault="00A4727C" w:rsidP="00A4727C">
      <w:pPr>
        <w:autoSpaceDE w:val="0"/>
        <w:autoSpaceDN w:val="0"/>
        <w:adjustRightInd w:val="0"/>
        <w:jc w:val="center"/>
      </w:pPr>
      <w:r>
        <w:t xml:space="preserve">2. Порядок представления организациями </w:t>
      </w:r>
    </w:p>
    <w:p w:rsidR="00A4727C" w:rsidRDefault="00A4727C" w:rsidP="00A4727C">
      <w:pPr>
        <w:autoSpaceDE w:val="0"/>
        <w:autoSpaceDN w:val="0"/>
        <w:adjustRightInd w:val="0"/>
        <w:jc w:val="center"/>
      </w:pPr>
      <w:r>
        <w:t xml:space="preserve">информации о предстоящем увольнении работников </w:t>
      </w:r>
    </w:p>
    <w:p w:rsidR="00A4727C" w:rsidRDefault="00A4727C" w:rsidP="00A4727C">
      <w:pPr>
        <w:autoSpaceDE w:val="0"/>
        <w:autoSpaceDN w:val="0"/>
        <w:adjustRightInd w:val="0"/>
        <w:jc w:val="center"/>
      </w:pPr>
      <w:r>
        <w:t xml:space="preserve">в связи с ликвидацией организации, </w:t>
      </w:r>
    </w:p>
    <w:p w:rsidR="00A4727C" w:rsidRDefault="00A4727C" w:rsidP="00A4727C">
      <w:pPr>
        <w:autoSpaceDE w:val="0"/>
        <w:autoSpaceDN w:val="0"/>
        <w:adjustRightInd w:val="0"/>
        <w:jc w:val="center"/>
      </w:pPr>
      <w:r>
        <w:t xml:space="preserve">сокращением численности или штата работников организации, </w:t>
      </w:r>
    </w:p>
    <w:p w:rsidR="00A4727C" w:rsidRDefault="00A4727C" w:rsidP="00A4727C">
      <w:pPr>
        <w:autoSpaceDE w:val="0"/>
        <w:autoSpaceDN w:val="0"/>
        <w:adjustRightInd w:val="0"/>
        <w:jc w:val="center"/>
      </w:pPr>
      <w:r>
        <w:t xml:space="preserve">со сменой собственника </w:t>
      </w:r>
      <w:r w:rsidRPr="004E47F8">
        <w:t>организации</w:t>
      </w:r>
      <w:r>
        <w:t xml:space="preserve"> </w:t>
      </w:r>
    </w:p>
    <w:p w:rsidR="00A4727C" w:rsidRDefault="00A4727C" w:rsidP="00A4727C">
      <w:pPr>
        <w:autoSpaceDE w:val="0"/>
        <w:autoSpaceDN w:val="0"/>
        <w:adjustRightInd w:val="0"/>
        <w:jc w:val="center"/>
      </w:pPr>
    </w:p>
    <w:p w:rsidR="00A4727C" w:rsidRDefault="00A4727C" w:rsidP="00A4727C">
      <w:pPr>
        <w:autoSpaceDE w:val="0"/>
        <w:autoSpaceDN w:val="0"/>
        <w:adjustRightInd w:val="0"/>
        <w:ind w:firstLine="360"/>
        <w:jc w:val="both"/>
      </w:pPr>
      <w:r>
        <w:t xml:space="preserve">5. В случае принятия решения о ликвидации организации, сокращении численности или штата работников организации, а также при смене собственника </w:t>
      </w:r>
      <w:r w:rsidRPr="004E47F8">
        <w:t>организации</w:t>
      </w:r>
      <w:r>
        <w:t xml:space="preserve"> и </w:t>
      </w:r>
      <w:r>
        <w:lastRenderedPageBreak/>
        <w:t xml:space="preserve">возможном расторжении трудовых договоров с работниками, работодатель обязан в письменной форме сообщить об этом в </w:t>
      </w:r>
      <w:r w:rsidRPr="004E47F8">
        <w:t>территориальный центр</w:t>
      </w:r>
      <w:r>
        <w:t xml:space="preserve"> в срок не позднее, чем за два месяца до начала проведения соответствующих мероприятий. </w:t>
      </w:r>
    </w:p>
    <w:p w:rsidR="00A4727C" w:rsidRDefault="00A4727C" w:rsidP="00A4727C">
      <w:pPr>
        <w:autoSpaceDE w:val="0"/>
        <w:autoSpaceDN w:val="0"/>
        <w:adjustRightInd w:val="0"/>
        <w:ind w:firstLine="360"/>
        <w:jc w:val="both"/>
      </w:pPr>
      <w:r>
        <w:t xml:space="preserve">В том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w:t>
      </w:r>
    </w:p>
    <w:p w:rsidR="00A4727C" w:rsidRDefault="00A4727C" w:rsidP="00A4727C">
      <w:pPr>
        <w:autoSpaceDE w:val="0"/>
        <w:autoSpaceDN w:val="0"/>
        <w:adjustRightInd w:val="0"/>
        <w:ind w:firstLine="360"/>
        <w:jc w:val="both"/>
      </w:pPr>
      <w:r>
        <w:t xml:space="preserve">6. Массовым увольнением работников в связи с ликвидацией организации, сокращением численности или штата работников организации считается увольнение более двадцати человек в месяц с одной организации либо более 30% работающих при общей численности менее 50 человек. </w:t>
      </w:r>
    </w:p>
    <w:p w:rsidR="00A4727C" w:rsidRDefault="00A4727C" w:rsidP="00A4727C">
      <w:pPr>
        <w:autoSpaceDE w:val="0"/>
        <w:autoSpaceDN w:val="0"/>
        <w:adjustRightInd w:val="0"/>
        <w:ind w:firstLine="360"/>
        <w:jc w:val="both"/>
      </w:pPr>
      <w:r>
        <w:t xml:space="preserve">7. </w:t>
      </w:r>
      <w:proofErr w:type="gramStart"/>
      <w:r>
        <w:t xml:space="preserve">Информирование о предстоящем увольнении работников организации в связи с ликвидацией организации, сокращением численности или штата работников организации, а также в связи со сменой собственника </w:t>
      </w:r>
      <w:r w:rsidRPr="004E47F8">
        <w:t>организации</w:t>
      </w:r>
      <w:r>
        <w:t xml:space="preserve"> осуществляется посредством направления в </w:t>
      </w:r>
      <w:r w:rsidRPr="004E47F8">
        <w:t>территориальный центр</w:t>
      </w:r>
      <w:r>
        <w:t xml:space="preserve"> по установленной форме Сведений о предстоящем увольнении работников организации (Приложение № 1 к настоящему Положению) с приложением копии приказа руководителя организации о сокращении численности или штата работников организации, либо копии</w:t>
      </w:r>
      <w:proofErr w:type="gramEnd"/>
      <w:r>
        <w:t xml:space="preserve"> решения уполномоченного органа организации о ликвидации организации, либо копии документа, подтверждающего факт смены собственника организации. </w:t>
      </w:r>
    </w:p>
    <w:p w:rsidR="00A4727C" w:rsidRDefault="00A4727C" w:rsidP="00A4727C">
      <w:pPr>
        <w:autoSpaceDE w:val="0"/>
        <w:autoSpaceDN w:val="0"/>
        <w:adjustRightInd w:val="0"/>
        <w:ind w:firstLine="360"/>
        <w:jc w:val="both"/>
      </w:pPr>
      <w:r>
        <w:t xml:space="preserve">Сведения должны содержать фамилии увольняемых работников, их профессии (специальности), занимаемые должности, размер средней заработной платы. </w:t>
      </w:r>
    </w:p>
    <w:p w:rsidR="00A4727C" w:rsidRDefault="00A4727C" w:rsidP="00A4727C">
      <w:pPr>
        <w:autoSpaceDE w:val="0"/>
        <w:autoSpaceDN w:val="0"/>
        <w:adjustRightInd w:val="0"/>
        <w:ind w:firstLine="360"/>
        <w:jc w:val="both"/>
      </w:pPr>
      <w:r>
        <w:t xml:space="preserve">8. Представляемые в </w:t>
      </w:r>
      <w:r w:rsidRPr="004E47F8">
        <w:t>территориальный центр</w:t>
      </w:r>
      <w:r>
        <w:t xml:space="preserve"> Сведения о предстоящем увольнении работников организации должны быть подписаны руководителем организации либо иным лицом, уполномоченным на совершение данных действий. </w:t>
      </w:r>
    </w:p>
    <w:p w:rsidR="00A4727C" w:rsidRDefault="00A4727C" w:rsidP="00A4727C">
      <w:pPr>
        <w:autoSpaceDE w:val="0"/>
        <w:autoSpaceDN w:val="0"/>
        <w:adjustRightInd w:val="0"/>
        <w:ind w:firstLine="360"/>
        <w:jc w:val="both"/>
      </w:pPr>
      <w:r>
        <w:t xml:space="preserve">Днём представления Сведений о предстоящем увольнении работников организации считается дата поступления документа в </w:t>
      </w:r>
      <w:r w:rsidRPr="004E47F8">
        <w:t>территориальный центр</w:t>
      </w:r>
      <w:r>
        <w:t xml:space="preserve">, либо день сдачи его на почту. </w:t>
      </w:r>
    </w:p>
    <w:p w:rsidR="00A4727C" w:rsidRDefault="00A4727C" w:rsidP="00A4727C">
      <w:pPr>
        <w:autoSpaceDE w:val="0"/>
        <w:autoSpaceDN w:val="0"/>
        <w:adjustRightInd w:val="0"/>
        <w:ind w:firstLine="360"/>
        <w:jc w:val="both"/>
      </w:pPr>
      <w:r>
        <w:t xml:space="preserve">9. </w:t>
      </w:r>
      <w:proofErr w:type="gramStart"/>
      <w:r>
        <w:t xml:space="preserve">Ликвидация рабочих мест для инвалидов, несовершеннолетней молодёжи, выпускников профессиональных образовательных учреждений, обучавшихся за счёт бюджета, с правом самостоятельного трудоустройства, которые в течение года после окончания обучения не смогли трудоустроиться и обратились в </w:t>
      </w:r>
      <w:r w:rsidRPr="004E47F8">
        <w:t>территориальный центр</w:t>
      </w:r>
      <w:r>
        <w:t>, лиц, вернувшихся из учреждений, исполняющих наказание (в течение календарного года с момента освобождения), принятых в счёт квоты, производится работодателем по согласованию с органами местного самоуправления и</w:t>
      </w:r>
      <w:proofErr w:type="gramEnd"/>
      <w:r>
        <w:t xml:space="preserve"> </w:t>
      </w:r>
      <w:r w:rsidRPr="004E47F8">
        <w:t>территориальны</w:t>
      </w:r>
      <w:r>
        <w:t>м</w:t>
      </w:r>
      <w:r w:rsidRPr="004E47F8">
        <w:t xml:space="preserve"> центр</w:t>
      </w:r>
      <w:r>
        <w:t xml:space="preserve">ом. </w:t>
      </w:r>
    </w:p>
    <w:p w:rsidR="00A4727C" w:rsidRDefault="00A4727C" w:rsidP="00A4727C">
      <w:pPr>
        <w:autoSpaceDE w:val="0"/>
        <w:autoSpaceDN w:val="0"/>
        <w:adjustRightInd w:val="0"/>
        <w:ind w:firstLine="360"/>
        <w:jc w:val="both"/>
      </w:pPr>
      <w:r>
        <w:t xml:space="preserve">10. Работники </w:t>
      </w:r>
      <w:r w:rsidRPr="004E47F8">
        <w:t>территориальн</w:t>
      </w:r>
      <w:r>
        <w:t>ого</w:t>
      </w:r>
      <w:r w:rsidRPr="004E47F8">
        <w:t xml:space="preserve"> центр</w:t>
      </w:r>
      <w:r>
        <w:t xml:space="preserve">а вносят в электронный банк данных все поступающие Сведения о предстоящем увольнении работников, в связи с ликвидацией организации, сокращением численности или штата работников организации, со сменой собственника организации и обеспечивают доступ работодателей к данным банка. </w:t>
      </w:r>
    </w:p>
    <w:p w:rsidR="00A4727C" w:rsidRDefault="00A4727C" w:rsidP="00A4727C">
      <w:pPr>
        <w:autoSpaceDE w:val="0"/>
        <w:autoSpaceDN w:val="0"/>
        <w:adjustRightInd w:val="0"/>
        <w:ind w:firstLine="360"/>
        <w:jc w:val="both"/>
      </w:pPr>
    </w:p>
    <w:p w:rsidR="00A4727C" w:rsidRDefault="00A4727C" w:rsidP="00A4727C">
      <w:pPr>
        <w:autoSpaceDE w:val="0"/>
        <w:autoSpaceDN w:val="0"/>
        <w:adjustRightInd w:val="0"/>
        <w:jc w:val="center"/>
      </w:pPr>
      <w:r>
        <w:t xml:space="preserve">3. Порядок проведения проверок </w:t>
      </w:r>
    </w:p>
    <w:p w:rsidR="00A4727C" w:rsidRDefault="00A4727C" w:rsidP="00A4727C">
      <w:pPr>
        <w:autoSpaceDE w:val="0"/>
        <w:autoSpaceDN w:val="0"/>
        <w:adjustRightInd w:val="0"/>
        <w:jc w:val="center"/>
      </w:pPr>
      <w:r>
        <w:t xml:space="preserve">своевременного представления организациями </w:t>
      </w:r>
    </w:p>
    <w:p w:rsidR="00A4727C" w:rsidRDefault="00A4727C" w:rsidP="00A4727C">
      <w:pPr>
        <w:autoSpaceDE w:val="0"/>
        <w:autoSpaceDN w:val="0"/>
        <w:adjustRightInd w:val="0"/>
        <w:jc w:val="center"/>
      </w:pPr>
      <w:r>
        <w:t xml:space="preserve">Сведений о предстоящем увольнении работников организации </w:t>
      </w:r>
    </w:p>
    <w:p w:rsidR="00A4727C" w:rsidRDefault="00A4727C" w:rsidP="00A4727C">
      <w:pPr>
        <w:autoSpaceDE w:val="0"/>
        <w:autoSpaceDN w:val="0"/>
        <w:adjustRightInd w:val="0"/>
        <w:jc w:val="center"/>
      </w:pPr>
    </w:p>
    <w:p w:rsidR="00A4727C" w:rsidRDefault="00A4727C" w:rsidP="00A4727C">
      <w:pPr>
        <w:autoSpaceDE w:val="0"/>
        <w:autoSpaceDN w:val="0"/>
        <w:adjustRightInd w:val="0"/>
        <w:ind w:firstLine="360"/>
        <w:jc w:val="both"/>
      </w:pPr>
      <w:r>
        <w:t xml:space="preserve">11. </w:t>
      </w:r>
      <w:r w:rsidRPr="004E47F8">
        <w:t xml:space="preserve">Мероприятия по контролю территориальными центрами соблюдения организациями действующего законодательства о занятости населения, своевременности и </w:t>
      </w:r>
      <w:proofErr w:type="gramStart"/>
      <w:r w:rsidRPr="004E47F8">
        <w:t>достоверности</w:t>
      </w:r>
      <w:proofErr w:type="gramEnd"/>
      <w:r w:rsidRPr="004E47F8">
        <w:t xml:space="preserve"> предоставляемых организациями Сведений о предстоящем увольнении работников организации осуществляются в соответствии с Законом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с изменениями и дополнениями, внесенными законами Приднестровской Молдавской Республики от 7 июля </w:t>
      </w:r>
      <w:proofErr w:type="gramStart"/>
      <w:r w:rsidRPr="004E47F8">
        <w:t xml:space="preserve">2003 года № 307-ЗД-III (САЗ 03-28); от 31 марта 2005 года № 553-ЗИД-III (САЗ 05-14); от 3 апреля 2006 года № 18-ЗИД-IV (САЗ 06-15); от 19 июня 2006 </w:t>
      </w:r>
      <w:r w:rsidRPr="004E47F8">
        <w:lastRenderedPageBreak/>
        <w:t>года № 46-ЗИД-IV (САЗ 06-26); от 27 сентября 2006 года № 80-ЗИ-IV (САЗ 06-40); от 5 ноября 2008 года № 583-ЗД-IV (САЗ 08-44); от 18 сентября 2009 года № 858-ЗД-IV (САЗ 09-38);</w:t>
      </w:r>
      <w:proofErr w:type="gramEnd"/>
      <w:r w:rsidRPr="004E47F8">
        <w:t xml:space="preserve"> от 3 июня 2010 года № 91-ЗИД-IV (САЗ 10-22); от 24 ноября 2010 года № 233-ЗД-IV (САЗ 10-47), от 24 ноября 2011 года № 215-ЗИ-V (САЗ 11-47), от 24 декабря 2012 года № 247-ЗИ-V (САЗ 12-53), от 8 апреля 2013 года № 87-ЗИ-V (САЗ 13-14), с соблюдением принципа совместного характера проведения контрольных мероприятий.</w:t>
      </w:r>
      <w:r>
        <w:t xml:space="preserve"> </w:t>
      </w:r>
    </w:p>
    <w:p w:rsidR="00A4727C" w:rsidRDefault="00A4727C" w:rsidP="00A4727C">
      <w:pPr>
        <w:autoSpaceDE w:val="0"/>
        <w:autoSpaceDN w:val="0"/>
        <w:adjustRightInd w:val="0"/>
        <w:ind w:firstLine="360"/>
        <w:jc w:val="both"/>
      </w:pPr>
      <w:r>
        <w:t xml:space="preserve">12. </w:t>
      </w:r>
      <w:r w:rsidRPr="004E47F8">
        <w:t>Основанием для осуществления данных проверок организаций являются план проведения плановых мероприятий по контролю на очередной финансовый год, утвержденный координирующим органом, уполномоченным Правительством Приднестровской Молдавской Республики осуществлять координацию деятельности органов государственного контроля (надзора) в системе органов исполнительной власти Приднестровской Молдавской Республики по проведению контрольных мероприятий.</w:t>
      </w:r>
    </w:p>
    <w:p w:rsidR="00A4727C" w:rsidRDefault="00A4727C" w:rsidP="00A4727C">
      <w:pPr>
        <w:autoSpaceDE w:val="0"/>
        <w:autoSpaceDN w:val="0"/>
        <w:adjustRightInd w:val="0"/>
        <w:ind w:firstLine="360"/>
        <w:jc w:val="both"/>
      </w:pPr>
      <w:r>
        <w:t xml:space="preserve">13. Проверки также могут проводиться при наличии хотя бы одного из следующих обстоятельств: </w:t>
      </w:r>
    </w:p>
    <w:p w:rsidR="00A4727C" w:rsidRDefault="00A4727C" w:rsidP="00A4727C">
      <w:pPr>
        <w:autoSpaceDE w:val="0"/>
        <w:autoSpaceDN w:val="0"/>
        <w:adjustRightInd w:val="0"/>
        <w:ind w:firstLine="360"/>
        <w:jc w:val="both"/>
      </w:pPr>
      <w:r>
        <w:t xml:space="preserve">а) имеются факты нарушений организацией, действующего законодательства; </w:t>
      </w:r>
    </w:p>
    <w:p w:rsidR="00A4727C" w:rsidRDefault="00A4727C" w:rsidP="00A4727C">
      <w:pPr>
        <w:autoSpaceDE w:val="0"/>
        <w:autoSpaceDN w:val="0"/>
        <w:adjustRightInd w:val="0"/>
        <w:ind w:firstLine="360"/>
        <w:jc w:val="both"/>
      </w:pPr>
      <w:r>
        <w:t xml:space="preserve">б) имеются сведения, позволяющие предполагать возможность нарушения организацией действующего законодательства; </w:t>
      </w:r>
    </w:p>
    <w:p w:rsidR="00A4727C" w:rsidRDefault="00A4727C" w:rsidP="00A4727C">
      <w:pPr>
        <w:autoSpaceDE w:val="0"/>
        <w:autoSpaceDN w:val="0"/>
        <w:adjustRightInd w:val="0"/>
        <w:ind w:firstLine="360"/>
        <w:jc w:val="both"/>
      </w:pPr>
      <w:r>
        <w:t xml:space="preserve">в) непредставление или несвоевременное представление в </w:t>
      </w:r>
      <w:r w:rsidRPr="004E47F8">
        <w:t>территориальный центр</w:t>
      </w:r>
      <w:r>
        <w:t xml:space="preserve"> Сведений о предстоящем увольнении работников организации по форме, установленной действующим законодательством; </w:t>
      </w:r>
    </w:p>
    <w:p w:rsidR="00A4727C" w:rsidRDefault="00A4727C" w:rsidP="00A4727C">
      <w:pPr>
        <w:autoSpaceDE w:val="0"/>
        <w:autoSpaceDN w:val="0"/>
        <w:adjustRightInd w:val="0"/>
        <w:ind w:firstLine="360"/>
        <w:jc w:val="both"/>
      </w:pPr>
      <w:r>
        <w:t xml:space="preserve">г) наличие недостоверной информации в Сведениях, представленных организацией в </w:t>
      </w:r>
      <w:r w:rsidRPr="004E47F8">
        <w:t>территориальный центр</w:t>
      </w:r>
      <w:r>
        <w:t xml:space="preserve">; </w:t>
      </w:r>
    </w:p>
    <w:p w:rsidR="00A4727C" w:rsidRDefault="00A4727C" w:rsidP="00A4727C">
      <w:pPr>
        <w:autoSpaceDE w:val="0"/>
        <w:autoSpaceDN w:val="0"/>
        <w:adjustRightInd w:val="0"/>
        <w:ind w:firstLine="360"/>
        <w:jc w:val="both"/>
      </w:pPr>
      <w:r>
        <w:t xml:space="preserve">д) реорганизация, ликвидация или смена собственника организации; </w:t>
      </w:r>
    </w:p>
    <w:p w:rsidR="00A4727C" w:rsidRDefault="00A4727C" w:rsidP="00A4727C">
      <w:pPr>
        <w:autoSpaceDE w:val="0"/>
        <w:autoSpaceDN w:val="0"/>
        <w:adjustRightInd w:val="0"/>
        <w:ind w:firstLine="360"/>
        <w:jc w:val="both"/>
      </w:pPr>
      <w:r>
        <w:t xml:space="preserve">е) поступление жалобы, заявления или обращения физических лиц по фактам нарушения организацией действующего законодательства; </w:t>
      </w:r>
    </w:p>
    <w:p w:rsidR="00A4727C" w:rsidRDefault="00A4727C" w:rsidP="00A4727C">
      <w:pPr>
        <w:autoSpaceDE w:val="0"/>
        <w:autoSpaceDN w:val="0"/>
        <w:adjustRightInd w:val="0"/>
        <w:ind w:firstLine="360"/>
        <w:jc w:val="both"/>
      </w:pPr>
      <w:r>
        <w:t xml:space="preserve">ж) появление сообщения в средствах массовой информации о нарушениях в деятельности организации; </w:t>
      </w:r>
    </w:p>
    <w:p w:rsidR="00A4727C" w:rsidRDefault="00A4727C" w:rsidP="00A4727C">
      <w:pPr>
        <w:autoSpaceDE w:val="0"/>
        <w:autoSpaceDN w:val="0"/>
        <w:adjustRightInd w:val="0"/>
        <w:ind w:firstLine="360"/>
        <w:jc w:val="both"/>
      </w:pPr>
      <w:r>
        <w:t xml:space="preserve">з) иных обстоятельств, предусмотренных действующим законодательством. </w:t>
      </w:r>
    </w:p>
    <w:p w:rsidR="00A4727C" w:rsidRDefault="00A4727C" w:rsidP="00A4727C">
      <w:pPr>
        <w:autoSpaceDE w:val="0"/>
        <w:autoSpaceDN w:val="0"/>
        <w:adjustRightInd w:val="0"/>
        <w:ind w:firstLine="360"/>
        <w:jc w:val="both"/>
      </w:pPr>
      <w:r>
        <w:t xml:space="preserve">14. (исключен) </w:t>
      </w:r>
    </w:p>
    <w:p w:rsidR="00A4727C" w:rsidRDefault="00A4727C" w:rsidP="00A4727C">
      <w:pPr>
        <w:autoSpaceDE w:val="0"/>
        <w:autoSpaceDN w:val="0"/>
        <w:adjustRightInd w:val="0"/>
        <w:ind w:firstLine="360"/>
        <w:jc w:val="both"/>
      </w:pPr>
      <w:r>
        <w:t>15. (исключен)</w:t>
      </w:r>
    </w:p>
    <w:p w:rsidR="00A4727C" w:rsidRDefault="00A4727C" w:rsidP="00A4727C">
      <w:pPr>
        <w:autoSpaceDE w:val="0"/>
        <w:autoSpaceDN w:val="0"/>
        <w:adjustRightInd w:val="0"/>
        <w:ind w:firstLine="360"/>
        <w:jc w:val="both"/>
      </w:pPr>
      <w:r>
        <w:t xml:space="preserve">16. Включению в планы проверок в преимущественном порядке подлежат организации, в отношении которых ранее имелись сведения о нарушении ими действующего законодательства Приднестровской Молдавской Республики. </w:t>
      </w:r>
    </w:p>
    <w:p w:rsidR="00A4727C" w:rsidRDefault="00A4727C" w:rsidP="00A4727C">
      <w:pPr>
        <w:autoSpaceDE w:val="0"/>
        <w:autoSpaceDN w:val="0"/>
        <w:adjustRightInd w:val="0"/>
        <w:ind w:firstLine="360"/>
        <w:jc w:val="both"/>
      </w:pPr>
      <w:r>
        <w:t xml:space="preserve">Плановая проверка не может проводиться чаще одного раза в 2 (два) года, если иное не установлено действующим законодательством. </w:t>
      </w:r>
    </w:p>
    <w:p w:rsidR="00A4727C" w:rsidRDefault="00A4727C" w:rsidP="00A4727C">
      <w:pPr>
        <w:autoSpaceDE w:val="0"/>
        <w:autoSpaceDN w:val="0"/>
        <w:adjustRightInd w:val="0"/>
        <w:ind w:firstLine="360"/>
        <w:jc w:val="both"/>
      </w:pPr>
      <w:r>
        <w:t xml:space="preserve">17. (исключен) </w:t>
      </w:r>
    </w:p>
    <w:p w:rsidR="00A4727C" w:rsidRDefault="00A4727C" w:rsidP="00A4727C">
      <w:pPr>
        <w:autoSpaceDE w:val="0"/>
        <w:autoSpaceDN w:val="0"/>
        <w:adjustRightInd w:val="0"/>
        <w:ind w:firstLine="360"/>
        <w:jc w:val="both"/>
      </w:pPr>
      <w:r>
        <w:t>18. (исключен)</w:t>
      </w:r>
    </w:p>
    <w:p w:rsidR="00A4727C" w:rsidRDefault="00A4727C" w:rsidP="00A4727C">
      <w:pPr>
        <w:autoSpaceDE w:val="0"/>
        <w:autoSpaceDN w:val="0"/>
        <w:adjustRightInd w:val="0"/>
        <w:ind w:firstLine="360"/>
        <w:jc w:val="both"/>
      </w:pPr>
      <w:r>
        <w:t xml:space="preserve">19. Проверка проводится по месту расположения проверяемых объектов. </w:t>
      </w:r>
    </w:p>
    <w:p w:rsidR="00A4727C" w:rsidRDefault="00A4727C" w:rsidP="00A4727C">
      <w:pPr>
        <w:autoSpaceDE w:val="0"/>
        <w:autoSpaceDN w:val="0"/>
        <w:adjustRightInd w:val="0"/>
        <w:ind w:firstLine="360"/>
        <w:jc w:val="both"/>
      </w:pPr>
      <w:r>
        <w:t xml:space="preserve">20. Решение о проведении проверки принимается директором </w:t>
      </w:r>
      <w:r w:rsidRPr="004E47F8">
        <w:t>территориальн</w:t>
      </w:r>
      <w:r>
        <w:t>ого</w:t>
      </w:r>
      <w:r w:rsidRPr="004E47F8">
        <w:t xml:space="preserve"> центр</w:t>
      </w:r>
      <w:r>
        <w:t xml:space="preserve">а и оформляется приказом, в котором указываются: </w:t>
      </w:r>
    </w:p>
    <w:p w:rsidR="00A4727C" w:rsidRDefault="00A4727C" w:rsidP="00A4727C">
      <w:pPr>
        <w:autoSpaceDE w:val="0"/>
        <w:autoSpaceDN w:val="0"/>
        <w:adjustRightInd w:val="0"/>
        <w:ind w:firstLine="360"/>
        <w:jc w:val="both"/>
      </w:pPr>
      <w:r>
        <w:t xml:space="preserve">а) номер и дата его оформления; </w:t>
      </w:r>
    </w:p>
    <w:p w:rsidR="00A4727C" w:rsidRDefault="00A4727C" w:rsidP="00A4727C">
      <w:pPr>
        <w:autoSpaceDE w:val="0"/>
        <w:autoSpaceDN w:val="0"/>
        <w:adjustRightInd w:val="0"/>
        <w:ind w:firstLine="360"/>
        <w:jc w:val="both"/>
      </w:pPr>
      <w:r>
        <w:t xml:space="preserve">б) наименование органа, издавшего его; </w:t>
      </w:r>
    </w:p>
    <w:p w:rsidR="00A4727C" w:rsidRDefault="00A4727C" w:rsidP="00A4727C">
      <w:pPr>
        <w:autoSpaceDE w:val="0"/>
        <w:autoSpaceDN w:val="0"/>
        <w:adjustRightInd w:val="0"/>
        <w:ind w:firstLine="360"/>
        <w:jc w:val="both"/>
      </w:pPr>
      <w:r>
        <w:t xml:space="preserve">в) ссылка на правовые основания проведения проверки; </w:t>
      </w:r>
    </w:p>
    <w:p w:rsidR="00A4727C" w:rsidRDefault="00A4727C" w:rsidP="00A4727C">
      <w:pPr>
        <w:autoSpaceDE w:val="0"/>
        <w:autoSpaceDN w:val="0"/>
        <w:adjustRightInd w:val="0"/>
        <w:ind w:firstLine="360"/>
        <w:jc w:val="both"/>
      </w:pPr>
      <w:r>
        <w:t xml:space="preserve">г) цели, предмет и объём проводимой проверки; </w:t>
      </w:r>
    </w:p>
    <w:p w:rsidR="00A4727C" w:rsidRDefault="00A4727C" w:rsidP="00A4727C">
      <w:pPr>
        <w:autoSpaceDE w:val="0"/>
        <w:autoSpaceDN w:val="0"/>
        <w:adjustRightInd w:val="0"/>
        <w:ind w:firstLine="360"/>
        <w:jc w:val="both"/>
      </w:pPr>
      <w:r>
        <w:t xml:space="preserve">д) фамилия, имя, отчество лица (лиц), уполномоченного на проведение проверки; </w:t>
      </w:r>
    </w:p>
    <w:p w:rsidR="00A4727C" w:rsidRDefault="00A4727C" w:rsidP="00A4727C">
      <w:pPr>
        <w:autoSpaceDE w:val="0"/>
        <w:autoSpaceDN w:val="0"/>
        <w:adjustRightInd w:val="0"/>
        <w:ind w:firstLine="360"/>
        <w:jc w:val="both"/>
      </w:pPr>
      <w:r>
        <w:t xml:space="preserve">е) наименование юридического лица и его государственный регистрационный номер; </w:t>
      </w:r>
    </w:p>
    <w:p w:rsidR="00A4727C" w:rsidRDefault="00A4727C" w:rsidP="00A4727C">
      <w:pPr>
        <w:autoSpaceDE w:val="0"/>
        <w:autoSpaceDN w:val="0"/>
        <w:adjustRightInd w:val="0"/>
        <w:ind w:firstLine="360"/>
        <w:jc w:val="both"/>
      </w:pPr>
      <w:r>
        <w:t xml:space="preserve">ж) дата начала и окончания проверки. </w:t>
      </w:r>
    </w:p>
    <w:p w:rsidR="00A4727C" w:rsidRDefault="00A4727C" w:rsidP="00A4727C">
      <w:pPr>
        <w:autoSpaceDE w:val="0"/>
        <w:autoSpaceDN w:val="0"/>
        <w:adjustRightInd w:val="0"/>
        <w:ind w:firstLine="360"/>
        <w:jc w:val="both"/>
      </w:pPr>
      <w:r>
        <w:t xml:space="preserve">21. Документ о проведении проверки удостоверяется печатью </w:t>
      </w:r>
      <w:r w:rsidRPr="004E47F8">
        <w:t>территориальн</w:t>
      </w:r>
      <w:r>
        <w:t>ого</w:t>
      </w:r>
      <w:r w:rsidRPr="004E47F8">
        <w:t xml:space="preserve"> центр</w:t>
      </w:r>
      <w:r>
        <w:t xml:space="preserve">а. Подлинник документа либо его заверенная копия представляется подконтрольному лицу. К проведению проверки могут быть допущены только лица, которые указаны в приказе. </w:t>
      </w:r>
    </w:p>
    <w:p w:rsidR="00A4727C" w:rsidRDefault="00A4727C" w:rsidP="00A4727C">
      <w:pPr>
        <w:autoSpaceDE w:val="0"/>
        <w:autoSpaceDN w:val="0"/>
        <w:adjustRightInd w:val="0"/>
        <w:ind w:firstLine="360"/>
        <w:jc w:val="both"/>
      </w:pPr>
      <w:r>
        <w:lastRenderedPageBreak/>
        <w:t xml:space="preserve">22. Полномочия </w:t>
      </w:r>
      <w:proofErr w:type="gramStart"/>
      <w:r>
        <w:t>проверяющих</w:t>
      </w:r>
      <w:proofErr w:type="gramEnd"/>
      <w:r>
        <w:t xml:space="preserve"> подтверждаются заверенной копией соответствующего акта директора </w:t>
      </w:r>
      <w:r w:rsidRPr="004E47F8">
        <w:t>территориальн</w:t>
      </w:r>
      <w:r>
        <w:t>ого</w:t>
      </w:r>
      <w:r w:rsidRPr="004E47F8">
        <w:t xml:space="preserve"> центр</w:t>
      </w:r>
      <w:r>
        <w:t xml:space="preserve">а (замещающего его лица) о проведении проверки. </w:t>
      </w:r>
    </w:p>
    <w:p w:rsidR="00A4727C" w:rsidRDefault="00A4727C" w:rsidP="00A4727C">
      <w:pPr>
        <w:autoSpaceDE w:val="0"/>
        <w:autoSpaceDN w:val="0"/>
        <w:adjustRightInd w:val="0"/>
        <w:ind w:firstLine="360"/>
        <w:jc w:val="both"/>
      </w:pPr>
      <w:r>
        <w:t xml:space="preserve">23. При проведении проверки уполномоченное лицо вправе требовать представления документов, относящихся к предмету проверки. В частности: </w:t>
      </w:r>
    </w:p>
    <w:p w:rsidR="00A4727C" w:rsidRDefault="00A4727C" w:rsidP="00A4727C">
      <w:pPr>
        <w:autoSpaceDE w:val="0"/>
        <w:autoSpaceDN w:val="0"/>
        <w:adjustRightInd w:val="0"/>
        <w:ind w:firstLine="360"/>
        <w:jc w:val="both"/>
      </w:pPr>
      <w:r>
        <w:t xml:space="preserve">а) книга приказов по личному составу (приём, перевод, увольнение); </w:t>
      </w:r>
    </w:p>
    <w:p w:rsidR="00A4727C" w:rsidRDefault="00A4727C" w:rsidP="00A4727C">
      <w:pPr>
        <w:autoSpaceDE w:val="0"/>
        <w:autoSpaceDN w:val="0"/>
        <w:adjustRightInd w:val="0"/>
        <w:ind w:firstLine="360"/>
        <w:jc w:val="both"/>
      </w:pPr>
      <w:r>
        <w:t xml:space="preserve">б) личные карточки работников организации форма Т-2; </w:t>
      </w:r>
    </w:p>
    <w:p w:rsidR="00A4727C" w:rsidRDefault="00A4727C" w:rsidP="00A4727C">
      <w:pPr>
        <w:autoSpaceDE w:val="0"/>
        <w:autoSpaceDN w:val="0"/>
        <w:adjustRightInd w:val="0"/>
        <w:ind w:firstLine="360"/>
        <w:jc w:val="both"/>
      </w:pPr>
      <w:r>
        <w:t xml:space="preserve">в) государственный статистический отчёт «Отчёт о движении работников» приложение к Форме № 1-Т; </w:t>
      </w:r>
    </w:p>
    <w:p w:rsidR="00A4727C" w:rsidRDefault="00A4727C" w:rsidP="00A4727C">
      <w:pPr>
        <w:autoSpaceDE w:val="0"/>
        <w:autoSpaceDN w:val="0"/>
        <w:adjustRightInd w:val="0"/>
        <w:ind w:firstLine="360"/>
        <w:jc w:val="both"/>
      </w:pPr>
      <w:r>
        <w:t xml:space="preserve">г) приказы о сокращении численности или штата работников либо решение уполномоченного органа организации о ликвидации организации, либо документ, подтверждающий факт смены собственника организации; </w:t>
      </w:r>
    </w:p>
    <w:p w:rsidR="00A4727C" w:rsidRDefault="00A4727C" w:rsidP="00A4727C">
      <w:pPr>
        <w:autoSpaceDE w:val="0"/>
        <w:autoSpaceDN w:val="0"/>
        <w:adjustRightInd w:val="0"/>
        <w:ind w:firstLine="360"/>
        <w:jc w:val="both"/>
      </w:pPr>
      <w:r>
        <w:t xml:space="preserve">д) штатное расписание. </w:t>
      </w:r>
    </w:p>
    <w:p w:rsidR="00A4727C" w:rsidRDefault="00A4727C" w:rsidP="00A4727C">
      <w:pPr>
        <w:autoSpaceDE w:val="0"/>
        <w:autoSpaceDN w:val="0"/>
        <w:adjustRightInd w:val="0"/>
        <w:ind w:firstLine="360"/>
        <w:jc w:val="both"/>
      </w:pPr>
      <w:r>
        <w:t xml:space="preserve">Лицу, уполномоченному на проведение проверки, должна быть предоставлена возможность ознакомления с подлинниками указанных документов и при необходимости их копирования. </w:t>
      </w:r>
    </w:p>
    <w:p w:rsidR="00A4727C" w:rsidRDefault="00A4727C" w:rsidP="00A4727C">
      <w:pPr>
        <w:autoSpaceDE w:val="0"/>
        <w:autoSpaceDN w:val="0"/>
        <w:adjustRightInd w:val="0"/>
        <w:ind w:firstLine="360"/>
        <w:jc w:val="both"/>
      </w:pPr>
      <w:r>
        <w:t xml:space="preserve">24. По результатам проверки организации оформляется Акт проверки, в который обязательно включаются выявленные в ходе проверки нарушения действующего законодательства. В Акте указываются: </w:t>
      </w:r>
    </w:p>
    <w:p w:rsidR="00A4727C" w:rsidRDefault="00A4727C" w:rsidP="00A4727C">
      <w:pPr>
        <w:autoSpaceDE w:val="0"/>
        <w:autoSpaceDN w:val="0"/>
        <w:adjustRightInd w:val="0"/>
        <w:ind w:firstLine="360"/>
        <w:jc w:val="both"/>
      </w:pPr>
      <w:r>
        <w:t xml:space="preserve">а) полное наименование </w:t>
      </w:r>
      <w:r w:rsidRPr="004E47F8">
        <w:t>территориальн</w:t>
      </w:r>
      <w:r>
        <w:t>ого</w:t>
      </w:r>
      <w:r w:rsidRPr="004E47F8">
        <w:t xml:space="preserve"> центр</w:t>
      </w:r>
      <w:r>
        <w:t xml:space="preserve">а; </w:t>
      </w:r>
    </w:p>
    <w:p w:rsidR="00A4727C" w:rsidRDefault="00A4727C" w:rsidP="00A4727C">
      <w:pPr>
        <w:autoSpaceDE w:val="0"/>
        <w:autoSpaceDN w:val="0"/>
        <w:adjustRightInd w:val="0"/>
        <w:ind w:firstLine="360"/>
        <w:jc w:val="both"/>
      </w:pPr>
      <w:r>
        <w:t xml:space="preserve">б) наименование проверяемого юридического лица; </w:t>
      </w:r>
    </w:p>
    <w:p w:rsidR="00A4727C" w:rsidRDefault="00A4727C" w:rsidP="00A4727C">
      <w:pPr>
        <w:autoSpaceDE w:val="0"/>
        <w:autoSpaceDN w:val="0"/>
        <w:adjustRightInd w:val="0"/>
        <w:ind w:firstLine="360"/>
        <w:jc w:val="both"/>
      </w:pPr>
      <w:r>
        <w:t xml:space="preserve">в) дата, место и время проведения проверки; </w:t>
      </w:r>
    </w:p>
    <w:p w:rsidR="00A4727C" w:rsidRDefault="00A4727C" w:rsidP="00A4727C">
      <w:pPr>
        <w:autoSpaceDE w:val="0"/>
        <w:autoSpaceDN w:val="0"/>
        <w:adjustRightInd w:val="0"/>
        <w:ind w:firstLine="360"/>
        <w:jc w:val="both"/>
      </w:pPr>
      <w:r>
        <w:t xml:space="preserve">г) фамилия, имя, отчество, номер служебного удостоверения, должность лица (лиц) осуществляющего проверку; </w:t>
      </w:r>
    </w:p>
    <w:p w:rsidR="00A4727C" w:rsidRDefault="00A4727C" w:rsidP="00A4727C">
      <w:pPr>
        <w:autoSpaceDE w:val="0"/>
        <w:autoSpaceDN w:val="0"/>
        <w:adjustRightInd w:val="0"/>
        <w:ind w:firstLine="360"/>
        <w:jc w:val="both"/>
      </w:pPr>
      <w:r>
        <w:t xml:space="preserve">д) дата и номер приказа, на основании которого проведена проверка; </w:t>
      </w:r>
    </w:p>
    <w:p w:rsidR="00A4727C" w:rsidRDefault="00A4727C" w:rsidP="00A4727C">
      <w:pPr>
        <w:autoSpaceDE w:val="0"/>
        <w:autoSpaceDN w:val="0"/>
        <w:adjustRightInd w:val="0"/>
        <w:ind w:firstLine="360"/>
        <w:jc w:val="both"/>
      </w:pPr>
      <w:r>
        <w:t xml:space="preserve">е) сведения о результатах проверки, выявленных нарушениях (со ссылкой на нормы права), их характере, лицах, ответственных за совершение этих нарушений; </w:t>
      </w:r>
    </w:p>
    <w:p w:rsidR="00A4727C" w:rsidRDefault="00A4727C" w:rsidP="00A4727C">
      <w:pPr>
        <w:autoSpaceDE w:val="0"/>
        <w:autoSpaceDN w:val="0"/>
        <w:adjustRightInd w:val="0"/>
        <w:ind w:firstLine="360"/>
        <w:jc w:val="both"/>
      </w:pPr>
      <w:r>
        <w:t xml:space="preserve">ж) предписания по устранению выявленных нарушений и срок их устранения; </w:t>
      </w:r>
    </w:p>
    <w:p w:rsidR="00A4727C" w:rsidRDefault="00A4727C" w:rsidP="00A4727C">
      <w:pPr>
        <w:autoSpaceDE w:val="0"/>
        <w:autoSpaceDN w:val="0"/>
        <w:adjustRightInd w:val="0"/>
        <w:ind w:firstLine="360"/>
        <w:jc w:val="both"/>
      </w:pPr>
      <w:r>
        <w:t xml:space="preserve">з) дата, время и место составления акта, а также подпись лица (лиц), осуществлявшего проверку. </w:t>
      </w:r>
    </w:p>
    <w:p w:rsidR="00A4727C" w:rsidRDefault="00A4727C" w:rsidP="00A4727C">
      <w:pPr>
        <w:autoSpaceDE w:val="0"/>
        <w:autoSpaceDN w:val="0"/>
        <w:adjustRightInd w:val="0"/>
        <w:ind w:firstLine="360"/>
        <w:jc w:val="both"/>
      </w:pPr>
      <w:r>
        <w:t xml:space="preserve">25. По каждому факту нарушения, включенному в акт проверки, должно быть четко изложено его содержание с обязательной ссылкой на соответствующие материалы проверки и с указанием норм законодательства, которые были нарушены. </w:t>
      </w:r>
    </w:p>
    <w:p w:rsidR="00A4727C" w:rsidRDefault="00A4727C" w:rsidP="00A4727C">
      <w:pPr>
        <w:autoSpaceDE w:val="0"/>
        <w:autoSpaceDN w:val="0"/>
        <w:adjustRightInd w:val="0"/>
        <w:ind w:firstLine="360"/>
        <w:jc w:val="both"/>
      </w:pPr>
      <w:r>
        <w:t xml:space="preserve">Выявленные факты однородных нарушений могут группироваться в ведомости, таблицы, другие справочные материалы, которые прилагаются к акту проверки. При этом в акте проверки указываются только итоговые данные и содержание нарушений со ссылкой на соответствующие приложения. </w:t>
      </w:r>
    </w:p>
    <w:p w:rsidR="00A4727C" w:rsidRDefault="00A4727C" w:rsidP="00A4727C">
      <w:pPr>
        <w:autoSpaceDE w:val="0"/>
        <w:autoSpaceDN w:val="0"/>
        <w:adjustRightInd w:val="0"/>
        <w:ind w:firstLine="360"/>
        <w:jc w:val="both"/>
      </w:pPr>
      <w:r>
        <w:t xml:space="preserve">Материалы проверки формируются в отдельное дело и подлежат хранению </w:t>
      </w:r>
      <w:r w:rsidRPr="00587952">
        <w:t>в</w:t>
      </w:r>
      <w:r w:rsidRPr="00787194">
        <w:rPr>
          <w:b/>
        </w:rPr>
        <w:t xml:space="preserve"> </w:t>
      </w:r>
      <w:r w:rsidRPr="004E47F8">
        <w:t>территориальн</w:t>
      </w:r>
      <w:r>
        <w:t>ом</w:t>
      </w:r>
      <w:r w:rsidRPr="004E47F8">
        <w:t xml:space="preserve"> центр</w:t>
      </w:r>
      <w:r>
        <w:t xml:space="preserve">е в установленном порядке. </w:t>
      </w:r>
    </w:p>
    <w:p w:rsidR="00A4727C" w:rsidRDefault="00A4727C" w:rsidP="00A4727C">
      <w:pPr>
        <w:autoSpaceDE w:val="0"/>
        <w:autoSpaceDN w:val="0"/>
        <w:adjustRightInd w:val="0"/>
        <w:ind w:firstLine="360"/>
        <w:jc w:val="both"/>
      </w:pPr>
      <w:r>
        <w:t xml:space="preserve">26. Акт проверки должен быть составлен в срок, не превышающий 7 (семи) дней после завершения проверки организации. Акт проверки подписывается всеми членами группы инспекторов. В случае несогласия инспектора с содержанием акта он вправе письменно изложить свое особое мнение, которое прилагается к акту проверки. </w:t>
      </w:r>
    </w:p>
    <w:p w:rsidR="00A4727C" w:rsidRDefault="00A4727C" w:rsidP="00A4727C">
      <w:pPr>
        <w:autoSpaceDE w:val="0"/>
        <w:autoSpaceDN w:val="0"/>
        <w:adjustRightInd w:val="0"/>
        <w:ind w:firstLine="360"/>
        <w:jc w:val="both"/>
      </w:pPr>
      <w:r>
        <w:t xml:space="preserve">27. Один экземпляр Акта вручается подконтрольному лицу или его представителю под расписку либо направляется по почте с уведомлением о вручении, которое приобщается к экземпляру Акта, остающегося в </w:t>
      </w:r>
      <w:r w:rsidRPr="004E47F8">
        <w:t>территориальн</w:t>
      </w:r>
      <w:r>
        <w:t>ом</w:t>
      </w:r>
      <w:r w:rsidRPr="004E47F8">
        <w:t xml:space="preserve"> центр</w:t>
      </w:r>
      <w:r>
        <w:t xml:space="preserve">е. </w:t>
      </w:r>
    </w:p>
    <w:p w:rsidR="00A4727C" w:rsidRDefault="00A4727C" w:rsidP="00A4727C">
      <w:pPr>
        <w:autoSpaceDE w:val="0"/>
        <w:autoSpaceDN w:val="0"/>
        <w:adjustRightInd w:val="0"/>
        <w:ind w:firstLine="360"/>
        <w:jc w:val="both"/>
      </w:pPr>
      <w:r>
        <w:t xml:space="preserve">Акт проверки составляется в количестве не менее чем в 3 (трех) экземплярах и является документом строгой отчётности. Первый и второй экземпляры акта направляются руководителю организации заказной почтой с уведомлением о вручении или передаются непосредственно руководителю (уполномоченному лицу) организации, о чем в третьем экземпляре акта делается отметка: «первый экземпляр настоящего акта вручен «__» _________ ____ г. руководителю (уполномоченному лицу) организации». Третий экземпляр акта остается в </w:t>
      </w:r>
      <w:r w:rsidRPr="004E47F8">
        <w:t>территориальн</w:t>
      </w:r>
      <w:r>
        <w:t>ом</w:t>
      </w:r>
      <w:r w:rsidRPr="004E47F8">
        <w:t xml:space="preserve"> центр</w:t>
      </w:r>
      <w:r>
        <w:t xml:space="preserve">е. </w:t>
      </w:r>
    </w:p>
    <w:p w:rsidR="00A4727C" w:rsidRDefault="00A4727C" w:rsidP="00A4727C">
      <w:pPr>
        <w:autoSpaceDE w:val="0"/>
        <w:autoSpaceDN w:val="0"/>
        <w:adjustRightInd w:val="0"/>
        <w:ind w:firstLine="360"/>
        <w:jc w:val="both"/>
      </w:pPr>
      <w:r>
        <w:lastRenderedPageBreak/>
        <w:t xml:space="preserve">28. Руководитель организации обязан в течение 3 (трех) дней, </w:t>
      </w:r>
      <w:proofErr w:type="gramStart"/>
      <w:r>
        <w:t>с даты получения</w:t>
      </w:r>
      <w:proofErr w:type="gramEnd"/>
      <w:r>
        <w:t xml:space="preserve"> ознакомиться с актом и подписать его с пометкой: «с актом ознакомлен» и не позднее следующего дня направить второй экземпляр акта в </w:t>
      </w:r>
      <w:r w:rsidRPr="004E47F8">
        <w:t>территориальн</w:t>
      </w:r>
      <w:r>
        <w:t>ый</w:t>
      </w:r>
      <w:r w:rsidRPr="004E47F8">
        <w:t xml:space="preserve"> центр</w:t>
      </w:r>
      <w:r>
        <w:t xml:space="preserve">. </w:t>
      </w:r>
    </w:p>
    <w:p w:rsidR="00A4727C" w:rsidRDefault="00A4727C" w:rsidP="00A4727C">
      <w:pPr>
        <w:autoSpaceDE w:val="0"/>
        <w:autoSpaceDN w:val="0"/>
        <w:adjustRightInd w:val="0"/>
        <w:ind w:firstLine="360"/>
        <w:jc w:val="both"/>
      </w:pPr>
      <w:r>
        <w:t>При наличии возражений по содержанию акта руководитель организации вправе приложить к нему свои письменные замечания (разногласия) с обоснованиями, которые должны быть рассмотрены контролирующим органом и учтены им при принятии решения по результатам проверки. В случае</w:t>
      </w:r>
      <w:proofErr w:type="gramStart"/>
      <w:r>
        <w:t>,</w:t>
      </w:r>
      <w:proofErr w:type="gramEnd"/>
      <w:r>
        <w:t xml:space="preserve"> если руководитель организации отказался от ознакомления или подписания акта, либо не вернул его в </w:t>
      </w:r>
      <w:r w:rsidRPr="004E47F8">
        <w:t>территориальн</w:t>
      </w:r>
      <w:r>
        <w:t>ый</w:t>
      </w:r>
      <w:r w:rsidRPr="004E47F8">
        <w:t xml:space="preserve"> центр</w:t>
      </w:r>
      <w:r>
        <w:t xml:space="preserve">, на третьем экземпляре акта делается соответствующая пометка. </w:t>
      </w:r>
    </w:p>
    <w:p w:rsidR="00A4727C" w:rsidRDefault="00A4727C" w:rsidP="00A4727C">
      <w:pPr>
        <w:autoSpaceDE w:val="0"/>
        <w:autoSpaceDN w:val="0"/>
        <w:adjustRightInd w:val="0"/>
        <w:ind w:firstLine="360"/>
        <w:jc w:val="both"/>
      </w:pPr>
      <w:r>
        <w:t xml:space="preserve">29. В случае направления по результатам проверки предписания об устранении нарушений законодательства, организация обязана в указанный в предписании срок исполнить его и представить отчет в </w:t>
      </w:r>
      <w:r w:rsidRPr="004E47F8">
        <w:t>территориальн</w:t>
      </w:r>
      <w:r>
        <w:t>ый</w:t>
      </w:r>
      <w:r w:rsidRPr="004E47F8">
        <w:t xml:space="preserve"> центр</w:t>
      </w:r>
      <w:r>
        <w:t xml:space="preserve">. При этом к отчету прилагаются материалы, подтверждающие исполнение указанных в предписании обязательных действий, приведших к устранению допущенных организацией нарушений законодательства. </w:t>
      </w:r>
    </w:p>
    <w:p w:rsidR="00A4727C" w:rsidRDefault="00A4727C" w:rsidP="00A4727C">
      <w:pPr>
        <w:autoSpaceDE w:val="0"/>
        <w:autoSpaceDN w:val="0"/>
        <w:adjustRightInd w:val="0"/>
        <w:ind w:firstLine="360"/>
        <w:jc w:val="both"/>
      </w:pPr>
      <w:r>
        <w:t xml:space="preserve">30. </w:t>
      </w:r>
      <w:r w:rsidRPr="004E47F8">
        <w:t xml:space="preserve">В случае выявления по результатам проверки в действиях должностных </w:t>
      </w:r>
      <w:proofErr w:type="gramStart"/>
      <w:r w:rsidRPr="004E47F8">
        <w:t>лиц организации нарушений законодательства Приднестровской Молдавской Республики</w:t>
      </w:r>
      <w:proofErr w:type="gramEnd"/>
      <w:r w:rsidRPr="004E47F8">
        <w:t xml:space="preserve"> или невыполнения предписаний, сделанных по результатам ранее проведённой проверки, экземпляр Акта проверки с прилагаемыми к нему материалами направляется территориальным центром в соответствующие органы прокуратуры Приднестровской Молдавской Республики.</w:t>
      </w:r>
      <w:r>
        <w:t xml:space="preserve"> </w:t>
      </w:r>
    </w:p>
    <w:p w:rsidR="00A4727C" w:rsidRDefault="00A4727C" w:rsidP="00A4727C">
      <w:pPr>
        <w:autoSpaceDE w:val="0"/>
        <w:autoSpaceDN w:val="0"/>
        <w:adjustRightInd w:val="0"/>
        <w:ind w:firstLine="360"/>
        <w:jc w:val="both"/>
      </w:pPr>
    </w:p>
    <w:p w:rsidR="00C32FBB" w:rsidRDefault="00C32FBB"/>
    <w:sectPr w:rsidR="00C32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99"/>
    <w:rsid w:val="00A4727C"/>
    <w:rsid w:val="00C32FBB"/>
    <w:rsid w:val="00E2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12240</Characters>
  <Application>Microsoft Office Word</Application>
  <DocSecurity>0</DocSecurity>
  <Lines>102</Lines>
  <Paragraphs>28</Paragraphs>
  <ScaleCrop>false</ScaleCrop>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 Лука</dc:creator>
  <cp:keywords/>
  <dc:description/>
  <cp:lastModifiedBy>Николай В. Лука</cp:lastModifiedBy>
  <cp:revision>2</cp:revision>
  <dcterms:created xsi:type="dcterms:W3CDTF">2014-04-17T07:03:00Z</dcterms:created>
  <dcterms:modified xsi:type="dcterms:W3CDTF">2014-04-17T07:03:00Z</dcterms:modified>
</cp:coreProperties>
</file>