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4B" w:rsidRDefault="0066052E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4pt;margin-top:0;width:59.05pt;height:60pt;z-index:-125829376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</w:p>
    <w:p w:rsidR="00B063D0" w:rsidRPr="00F82AB9" w:rsidRDefault="003B5600">
      <w:pPr>
        <w:pStyle w:val="20"/>
        <w:shd w:val="clear" w:color="auto" w:fill="auto"/>
        <w:rPr>
          <w:rStyle w:val="21"/>
          <w:b/>
          <w:bCs/>
        </w:rPr>
      </w:pPr>
      <w:r>
        <w:rPr>
          <w:rStyle w:val="21"/>
          <w:b/>
          <w:bCs/>
        </w:rPr>
        <w:t xml:space="preserve">ГУВЕРНУЛ </w:t>
      </w:r>
    </w:p>
    <w:p w:rsidR="002E2D4B" w:rsidRDefault="003B5600">
      <w:pPr>
        <w:pStyle w:val="20"/>
        <w:shd w:val="clear" w:color="auto" w:fill="auto"/>
      </w:pPr>
      <w:r>
        <w:rPr>
          <w:rStyle w:val="21"/>
          <w:b/>
          <w:bCs/>
        </w:rPr>
        <w:t>РЕПУБЛИЧИЙ МОЛДОВЕНЕШТЬ НИСТРЕНЕ</w:t>
      </w:r>
    </w:p>
    <w:p w:rsidR="00B063D0" w:rsidRPr="00F82AB9" w:rsidRDefault="00B063D0" w:rsidP="00B063D0">
      <w:pPr>
        <w:pStyle w:val="20"/>
        <w:shd w:val="clear" w:color="auto" w:fill="auto"/>
        <w:spacing w:line="240" w:lineRule="exact"/>
        <w:rPr>
          <w:rStyle w:val="21"/>
          <w:b/>
          <w:bCs/>
        </w:rPr>
      </w:pPr>
    </w:p>
    <w:p w:rsidR="00B063D0" w:rsidRDefault="00B063D0" w:rsidP="00B063D0">
      <w:pPr>
        <w:pStyle w:val="20"/>
        <w:shd w:val="clear" w:color="auto" w:fill="auto"/>
        <w:spacing w:line="240" w:lineRule="exact"/>
      </w:pPr>
      <w:r>
        <w:rPr>
          <w:rStyle w:val="21"/>
          <w:b/>
          <w:bCs/>
        </w:rPr>
        <w:lastRenderedPageBreak/>
        <w:t>УРЯД</w:t>
      </w:r>
    </w:p>
    <w:p w:rsidR="00B063D0" w:rsidRPr="00F82AB9" w:rsidRDefault="00B063D0" w:rsidP="00B063D0">
      <w:pPr>
        <w:pStyle w:val="20"/>
        <w:shd w:val="clear" w:color="auto" w:fill="auto"/>
        <w:spacing w:line="240" w:lineRule="exact"/>
        <w:rPr>
          <w:rStyle w:val="21"/>
          <w:b/>
          <w:bCs/>
        </w:rPr>
      </w:pPr>
      <w:r w:rsidRPr="00F82AB9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ПРИДН1СТР0ВСЬКOI</w:t>
      </w:r>
    </w:p>
    <w:p w:rsidR="002E2D4B" w:rsidRDefault="00B063D0">
      <w:pPr>
        <w:pStyle w:val="20"/>
        <w:shd w:val="clear" w:color="auto" w:fill="auto"/>
        <w:spacing w:line="240" w:lineRule="exact"/>
        <w:sectPr w:rsidR="002E2D4B">
          <w:headerReference w:type="default" r:id="rId9"/>
          <w:type w:val="continuous"/>
          <w:pgSz w:w="11909" w:h="16838"/>
          <w:pgMar w:top="959" w:right="1221" w:bottom="781" w:left="1658" w:header="0" w:footer="3" w:gutter="0"/>
          <w:cols w:num="2" w:space="720" w:equalWidth="0">
            <w:col w:w="3226" w:space="2179"/>
            <w:col w:w="3624"/>
          </w:cols>
          <w:noEndnote/>
          <w:titlePg/>
          <w:docGrid w:linePitch="360"/>
        </w:sectPr>
      </w:pPr>
      <w:r>
        <w:rPr>
          <w:rStyle w:val="21"/>
          <w:b/>
          <w:bCs/>
        </w:rPr>
        <w:t>М0ЛДАВСЬКО</w:t>
      </w:r>
      <w:r>
        <w:rPr>
          <w:rStyle w:val="21"/>
          <w:b/>
          <w:bCs/>
          <w:lang w:val="en-US"/>
        </w:rPr>
        <w:t>I</w:t>
      </w:r>
      <w:r>
        <w:rPr>
          <w:rStyle w:val="21"/>
          <w:b/>
          <w:bCs/>
        </w:rPr>
        <w:t xml:space="preserve"> РЕСПУБЛ</w:t>
      </w:r>
      <w:proofErr w:type="gramStart"/>
      <w:r>
        <w:rPr>
          <w:rStyle w:val="21"/>
          <w:b/>
          <w:bCs/>
          <w:lang w:val="en-US"/>
        </w:rPr>
        <w:t>I</w:t>
      </w:r>
      <w:proofErr w:type="gramEnd"/>
      <w:r w:rsidR="003B5600">
        <w:rPr>
          <w:rStyle w:val="21"/>
          <w:b/>
          <w:bCs/>
        </w:rPr>
        <w:t>КИ</w:t>
      </w:r>
    </w:p>
    <w:p w:rsidR="002E2D4B" w:rsidRDefault="002E2D4B">
      <w:pPr>
        <w:spacing w:before="101" w:after="101" w:line="240" w:lineRule="exact"/>
        <w:rPr>
          <w:sz w:val="19"/>
          <w:szCs w:val="19"/>
        </w:rPr>
      </w:pPr>
    </w:p>
    <w:p w:rsidR="002E2D4B" w:rsidRDefault="002E2D4B">
      <w:pPr>
        <w:rPr>
          <w:sz w:val="2"/>
          <w:szCs w:val="2"/>
        </w:rPr>
        <w:sectPr w:rsidR="002E2D4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2D4B" w:rsidRDefault="003B5600">
      <w:pPr>
        <w:pStyle w:val="20"/>
        <w:shd w:val="clear" w:color="auto" w:fill="auto"/>
        <w:spacing w:after="360"/>
      </w:pPr>
      <w:r>
        <w:rPr>
          <w:rStyle w:val="21"/>
          <w:b/>
          <w:bCs/>
        </w:rPr>
        <w:lastRenderedPageBreak/>
        <w:t>ПРАВИТЕЛЬСТВО ПРИДНЕСТРОВСКОЙ МОЛДАВСКОЙ РЕСПУБЛИКИ</w:t>
      </w:r>
    </w:p>
    <w:p w:rsidR="002E2D4B" w:rsidRDefault="003B5600">
      <w:pPr>
        <w:pStyle w:val="10"/>
        <w:keepNext/>
        <w:keepLines/>
        <w:shd w:val="clear" w:color="auto" w:fill="auto"/>
        <w:spacing w:before="0" w:line="310" w:lineRule="exact"/>
        <w:ind w:left="260"/>
        <w:sectPr w:rsidR="002E2D4B">
          <w:type w:val="continuous"/>
          <w:pgSz w:w="11909" w:h="16838"/>
          <w:pgMar w:top="974" w:right="3852" w:bottom="796" w:left="4207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РАСПОРЯЖЕНИЕ</w:t>
      </w:r>
      <w:bookmarkEnd w:id="0"/>
    </w:p>
    <w:p w:rsidR="002E2D4B" w:rsidRDefault="002E2D4B">
      <w:pPr>
        <w:spacing w:line="10" w:lineRule="exact"/>
        <w:rPr>
          <w:sz w:val="1"/>
          <w:szCs w:val="1"/>
        </w:rPr>
      </w:pPr>
    </w:p>
    <w:p w:rsidR="002E2D4B" w:rsidRDefault="002E2D4B">
      <w:pPr>
        <w:rPr>
          <w:sz w:val="2"/>
          <w:szCs w:val="2"/>
        </w:rPr>
        <w:sectPr w:rsidR="002E2D4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2D4B" w:rsidRDefault="0066052E">
      <w:pPr>
        <w:pStyle w:val="22"/>
        <w:shd w:val="clear" w:color="auto" w:fill="auto"/>
        <w:spacing w:after="118" w:line="260" w:lineRule="exact"/>
        <w:ind w:left="6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7.5pt;margin-top:5.8pt;width:61.85pt;height:11.5pt;z-index:-125829375;mso-wrap-distance-left:5pt;mso-wrap-distance-right:5pt;mso-position-horizontal-relative:margin" filled="f" stroked="f">
            <v:textbox style="mso-fit-shape-to-text:t" inset="0,0,0,0">
              <w:txbxContent>
                <w:p w:rsidR="002E2D4B" w:rsidRDefault="003B5600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rPr>
                      <w:rStyle w:val="3Exact0"/>
                      <w:spacing w:val="-20"/>
                    </w:rPr>
                    <w:t xml:space="preserve">№ </w:t>
                  </w:r>
                  <w:r>
                    <w:rPr>
                      <w:rStyle w:val="3Exact1"/>
                      <w:spacing w:val="-20"/>
                    </w:rPr>
                    <w:t>1р</w:t>
                  </w:r>
                </w:p>
              </w:txbxContent>
            </v:textbox>
            <w10:wrap type="square" anchorx="margin"/>
          </v:shape>
        </w:pict>
      </w:r>
      <w:r w:rsidR="003B5600">
        <w:rPr>
          <w:rStyle w:val="12"/>
        </w:rPr>
        <w:t>8 января 2014 года</w:t>
      </w:r>
    </w:p>
    <w:p w:rsidR="002E2D4B" w:rsidRDefault="003B5600">
      <w:pPr>
        <w:pStyle w:val="20"/>
        <w:shd w:val="clear" w:color="auto" w:fill="auto"/>
        <w:spacing w:after="837" w:line="180" w:lineRule="exact"/>
        <w:ind w:right="20"/>
      </w:pPr>
      <w:r>
        <w:rPr>
          <w:rStyle w:val="21"/>
          <w:b/>
          <w:bCs/>
        </w:rPr>
        <w:t>г. Тирасполь</w:t>
      </w:r>
    </w:p>
    <w:p w:rsidR="002E2D4B" w:rsidRDefault="003B5600" w:rsidP="00B063D0">
      <w:pPr>
        <w:pStyle w:val="22"/>
        <w:shd w:val="clear" w:color="auto" w:fill="auto"/>
        <w:spacing w:after="304" w:line="322" w:lineRule="exact"/>
        <w:ind w:right="38"/>
        <w:jc w:val="center"/>
      </w:pPr>
      <w:r>
        <w:rPr>
          <w:rStyle w:val="12"/>
        </w:rPr>
        <w:t>О механизме выплат пособий детям-сиротам и детям, оставшимся без попечения родителей, находящихся под опекой (попечительством) физических лиц</w:t>
      </w:r>
    </w:p>
    <w:p w:rsidR="002E2D4B" w:rsidRDefault="003B5600">
      <w:pPr>
        <w:pStyle w:val="22"/>
        <w:shd w:val="clear" w:color="auto" w:fill="auto"/>
        <w:spacing w:after="304" w:line="317" w:lineRule="exact"/>
        <w:ind w:left="60" w:right="40" w:firstLine="680"/>
        <w:jc w:val="both"/>
      </w:pPr>
      <w:proofErr w:type="gramStart"/>
      <w:r>
        <w:rPr>
          <w:rStyle w:val="12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</w:t>
      </w:r>
      <w:r w:rsidRPr="00B063D0">
        <w:rPr>
          <w:rStyle w:val="12"/>
        </w:rPr>
        <w:t>224-</w:t>
      </w:r>
      <w:r>
        <w:rPr>
          <w:rStyle w:val="12"/>
          <w:lang w:val="en-US"/>
        </w:rPr>
        <w:t>K</w:t>
      </w:r>
      <w:r w:rsidRPr="00B063D0">
        <w:rPr>
          <w:rStyle w:val="12"/>
        </w:rPr>
        <w:t>3-</w:t>
      </w:r>
      <w:r>
        <w:rPr>
          <w:rStyle w:val="12"/>
          <w:lang w:val="en-US"/>
        </w:rPr>
        <w:t>V</w:t>
      </w:r>
      <w:r w:rsidRPr="00B063D0">
        <w:rPr>
          <w:rStyle w:val="12"/>
        </w:rPr>
        <w:t xml:space="preserve"> </w:t>
      </w:r>
      <w:r>
        <w:rPr>
          <w:rStyle w:val="12"/>
        </w:rPr>
        <w:t>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</w:t>
      </w:r>
      <w:r>
        <w:rPr>
          <w:rStyle w:val="12"/>
          <w:lang w:val="en-US"/>
        </w:rPr>
        <w:t>V</w:t>
      </w:r>
      <w:r>
        <w:rPr>
          <w:rStyle w:val="12"/>
        </w:rPr>
        <w:t xml:space="preserve"> (САЗ 12-44), Законом Приднестровской Молдавской Республики от 27 июля</w:t>
      </w:r>
      <w:proofErr w:type="gramEnd"/>
      <w:r>
        <w:rPr>
          <w:rStyle w:val="12"/>
        </w:rPr>
        <w:t xml:space="preserve"> </w:t>
      </w:r>
      <w:proofErr w:type="gramStart"/>
      <w:r>
        <w:rPr>
          <w:rStyle w:val="12"/>
        </w:rPr>
        <w:t xml:space="preserve">2010 года № </w:t>
      </w:r>
      <w:r w:rsidRPr="00B063D0">
        <w:rPr>
          <w:rStyle w:val="12"/>
        </w:rPr>
        <w:t>159-3-</w:t>
      </w:r>
      <w:r>
        <w:rPr>
          <w:rStyle w:val="12"/>
          <w:lang w:val="en-US"/>
        </w:rPr>
        <w:t>IV</w:t>
      </w:r>
      <w:r w:rsidRPr="00B063D0">
        <w:rPr>
          <w:rStyle w:val="12"/>
        </w:rPr>
        <w:t xml:space="preserve"> </w:t>
      </w:r>
      <w:r>
        <w:rPr>
          <w:rStyle w:val="12"/>
        </w:rPr>
        <w:t>«О дополнительных гарантиях по социальной защите детей-сирот и детей, оставшихся без попечения родителей» (САЗ 10-30) с изменениями и дополнениями, внесенными законами Приднестровской Молдавской Республики от 12 октября 2011 года № 178-ЗИД-</w:t>
      </w:r>
      <w:r>
        <w:rPr>
          <w:rStyle w:val="12"/>
          <w:lang w:val="en-US"/>
        </w:rPr>
        <w:t>V</w:t>
      </w:r>
      <w:r>
        <w:rPr>
          <w:rStyle w:val="12"/>
        </w:rPr>
        <w:t xml:space="preserve"> (САЗ 11-41), от 27 октября 2011 года № 193-ЗИ-</w:t>
      </w:r>
      <w:r>
        <w:rPr>
          <w:rStyle w:val="12"/>
          <w:lang w:val="en-US"/>
        </w:rPr>
        <w:t>V</w:t>
      </w:r>
      <w:r>
        <w:rPr>
          <w:rStyle w:val="12"/>
        </w:rPr>
        <w:t xml:space="preserve"> (САЗ 11-43), от 23 марта 2012 года № 32-ЗИД-</w:t>
      </w:r>
      <w:r>
        <w:rPr>
          <w:rStyle w:val="12"/>
          <w:lang w:val="en-US"/>
        </w:rPr>
        <w:t>V</w:t>
      </w:r>
      <w:r>
        <w:rPr>
          <w:rStyle w:val="12"/>
        </w:rPr>
        <w:t xml:space="preserve"> (САЗ 12-13), от 16 января 2013 года № 6-ЗИ</w:t>
      </w:r>
      <w:r w:rsidRPr="00B063D0">
        <w:rPr>
          <w:rStyle w:val="12"/>
        </w:rPr>
        <w:t>-</w:t>
      </w:r>
      <w:r>
        <w:rPr>
          <w:rStyle w:val="12"/>
          <w:lang w:val="en-US"/>
        </w:rPr>
        <w:t>V</w:t>
      </w:r>
      <w:r w:rsidRPr="00B063D0">
        <w:rPr>
          <w:rStyle w:val="12"/>
        </w:rPr>
        <w:t xml:space="preserve"> </w:t>
      </w:r>
      <w:r>
        <w:rPr>
          <w:rStyle w:val="12"/>
        </w:rPr>
        <w:t>(САЗ 13-2), от</w:t>
      </w:r>
      <w:proofErr w:type="gramEnd"/>
      <w:r>
        <w:rPr>
          <w:rStyle w:val="12"/>
        </w:rPr>
        <w:t xml:space="preserve"> </w:t>
      </w:r>
      <w:proofErr w:type="gramStart"/>
      <w:r>
        <w:rPr>
          <w:rStyle w:val="12"/>
        </w:rPr>
        <w:t>16 января 2013 года № 11-ЗИ-</w:t>
      </w:r>
      <w:r>
        <w:rPr>
          <w:rStyle w:val="12"/>
          <w:lang w:val="en-US"/>
        </w:rPr>
        <w:t>V</w:t>
      </w:r>
      <w:r>
        <w:rPr>
          <w:rStyle w:val="12"/>
        </w:rPr>
        <w:t xml:space="preserve"> (САЗ 13-2), от 7 марта 2013 года № 47-ЗИ-</w:t>
      </w:r>
      <w:r>
        <w:rPr>
          <w:rStyle w:val="12"/>
          <w:lang w:val="en-US"/>
        </w:rPr>
        <w:t>V</w:t>
      </w:r>
      <w:r>
        <w:rPr>
          <w:rStyle w:val="12"/>
        </w:rPr>
        <w:t xml:space="preserve"> (САЗ 13-9), от 28 июня 2013 года № 144-ЗИ-</w:t>
      </w:r>
      <w:r>
        <w:rPr>
          <w:rStyle w:val="12"/>
          <w:lang w:val="en-US"/>
        </w:rPr>
        <w:t>V</w:t>
      </w:r>
      <w:r>
        <w:rPr>
          <w:rStyle w:val="12"/>
        </w:rPr>
        <w:t xml:space="preserve"> (САЗ 13-25), от 30 октября 2013 года № 228-ЗИ-</w:t>
      </w:r>
      <w:r>
        <w:rPr>
          <w:rStyle w:val="12"/>
          <w:lang w:val="en-US"/>
        </w:rPr>
        <w:t>VI</w:t>
      </w:r>
      <w:r>
        <w:rPr>
          <w:rStyle w:val="12"/>
        </w:rPr>
        <w:t xml:space="preserve"> (САЗ 13-43), Постановлением Правительства Приднестровской Молдавской Республики от 13 августа 2013 года № 181 «О мерах по совершенствованию системы управления в области охраны прав детства и семьи, опеки и попечительства» (САЗ 13-33):</w:t>
      </w:r>
      <w:proofErr w:type="gramEnd"/>
    </w:p>
    <w:p w:rsidR="002E2D4B" w:rsidRDefault="003B5600">
      <w:pPr>
        <w:pStyle w:val="22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312" w:lineRule="exact"/>
        <w:ind w:left="60" w:right="40" w:firstLine="680"/>
        <w:jc w:val="both"/>
      </w:pPr>
      <w:r>
        <w:rPr>
          <w:rStyle w:val="12"/>
        </w:rPr>
        <w:t>Министерству по социальной защите и труду Приднестровской Молдавской Республики осуществлять назначение следующих видов пособий детям-сиротам и детям, оставшимся без попечения родителей, находящихся под опекой (попечительством) физических лиц:</w:t>
      </w:r>
    </w:p>
    <w:p w:rsidR="002E2D4B" w:rsidRDefault="003B5600">
      <w:pPr>
        <w:pStyle w:val="22"/>
        <w:shd w:val="clear" w:color="auto" w:fill="auto"/>
        <w:tabs>
          <w:tab w:val="left" w:pos="1028"/>
        </w:tabs>
        <w:spacing w:after="0" w:line="312" w:lineRule="exact"/>
        <w:ind w:left="60" w:firstLine="680"/>
        <w:jc w:val="both"/>
      </w:pPr>
      <w:r>
        <w:rPr>
          <w:rStyle w:val="12"/>
        </w:rPr>
        <w:t>а)</w:t>
      </w:r>
      <w:r>
        <w:rPr>
          <w:rStyle w:val="12"/>
        </w:rPr>
        <w:tab/>
        <w:t>ежемесячное пособие на питание;</w:t>
      </w:r>
    </w:p>
    <w:p w:rsidR="002E2D4B" w:rsidRDefault="003B5600">
      <w:pPr>
        <w:pStyle w:val="22"/>
        <w:shd w:val="clear" w:color="auto" w:fill="auto"/>
        <w:tabs>
          <w:tab w:val="left" w:pos="1265"/>
        </w:tabs>
        <w:spacing w:after="0" w:line="259" w:lineRule="exact"/>
        <w:ind w:left="60" w:right="40" w:firstLine="680"/>
        <w:jc w:val="both"/>
      </w:pPr>
      <w:r>
        <w:rPr>
          <w:rStyle w:val="12"/>
        </w:rPr>
        <w:t>б)</w:t>
      </w:r>
      <w:r>
        <w:rPr>
          <w:rStyle w:val="12"/>
        </w:rPr>
        <w:tab/>
        <w:t>ежегодное пособие на приобретение одежды, обуви, мягкого инвентаря;</w:t>
      </w:r>
    </w:p>
    <w:p w:rsidR="002E2D4B" w:rsidRDefault="003B5600">
      <w:pPr>
        <w:pStyle w:val="22"/>
        <w:shd w:val="clear" w:color="auto" w:fill="auto"/>
        <w:tabs>
          <w:tab w:val="left" w:pos="1038"/>
        </w:tabs>
        <w:spacing w:after="0" w:line="260" w:lineRule="exact"/>
        <w:ind w:left="60" w:firstLine="680"/>
        <w:jc w:val="both"/>
      </w:pPr>
      <w:r>
        <w:rPr>
          <w:rStyle w:val="12"/>
        </w:rPr>
        <w:t>в)</w:t>
      </w:r>
      <w:r>
        <w:rPr>
          <w:rStyle w:val="12"/>
        </w:rPr>
        <w:tab/>
        <w:t>ежегодное пособие на хозяйственные нужды;</w:t>
      </w:r>
    </w:p>
    <w:p w:rsidR="002E2D4B" w:rsidRDefault="003B5600">
      <w:pPr>
        <w:pStyle w:val="22"/>
        <w:shd w:val="clear" w:color="auto" w:fill="auto"/>
        <w:tabs>
          <w:tab w:val="left" w:pos="1018"/>
        </w:tabs>
        <w:spacing w:after="0" w:line="260" w:lineRule="exact"/>
        <w:ind w:left="60" w:firstLine="680"/>
        <w:jc w:val="both"/>
      </w:pPr>
      <w:r>
        <w:rPr>
          <w:rStyle w:val="12"/>
        </w:rPr>
        <w:t>г)</w:t>
      </w:r>
      <w:r>
        <w:rPr>
          <w:rStyle w:val="12"/>
        </w:rPr>
        <w:tab/>
        <w:t>ежемесячное пособие на карманные расходы.</w:t>
      </w:r>
      <w:r>
        <w:br w:type="page"/>
      </w:r>
    </w:p>
    <w:p w:rsidR="002E2D4B" w:rsidRDefault="003B5600">
      <w:pPr>
        <w:pStyle w:val="22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317" w:lineRule="exact"/>
        <w:ind w:left="40" w:right="40" w:firstLine="720"/>
        <w:jc w:val="both"/>
      </w:pPr>
      <w:r>
        <w:rPr>
          <w:rStyle w:val="12"/>
        </w:rPr>
        <w:lastRenderedPageBreak/>
        <w:t>Списки лиц для выплаты пособий, указанных в пункте 1 настоящего Распоряжения, направляются Министерством по социальной защите и труду Приднестровской Молдавской Республики в адрес государственных администраций городов и районов республики в срок до 25 числа месяца, предшествующего месяцу, за который производятся выплаты.</w:t>
      </w:r>
    </w:p>
    <w:p w:rsidR="002E2D4B" w:rsidRDefault="003B5600">
      <w:pPr>
        <w:pStyle w:val="22"/>
        <w:shd w:val="clear" w:color="auto" w:fill="auto"/>
        <w:spacing w:after="331" w:line="307" w:lineRule="exact"/>
        <w:ind w:left="40" w:right="40" w:firstLine="720"/>
        <w:jc w:val="both"/>
      </w:pPr>
      <w:r>
        <w:rPr>
          <w:rStyle w:val="12"/>
        </w:rPr>
        <w:t>Ответственность за достоверность списков лиц для выплаты пособий, направляемых в адрес государственных администраций городов и районов, несет Министерство по социальной защите и труду Приднестровской Молдавской Республики.</w:t>
      </w:r>
    </w:p>
    <w:p w:rsidR="002E2D4B" w:rsidRDefault="003B5600">
      <w:pPr>
        <w:pStyle w:val="22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269" w:lineRule="exact"/>
        <w:ind w:left="40" w:right="40" w:firstLine="720"/>
        <w:jc w:val="both"/>
      </w:pPr>
      <w:r>
        <w:rPr>
          <w:rStyle w:val="12"/>
        </w:rPr>
        <w:t>Главам государственных администраций городов и районов республики:</w:t>
      </w:r>
    </w:p>
    <w:p w:rsidR="002E2D4B" w:rsidRDefault="003B5600">
      <w:pPr>
        <w:pStyle w:val="22"/>
        <w:shd w:val="clear" w:color="auto" w:fill="auto"/>
        <w:tabs>
          <w:tab w:val="left" w:pos="1072"/>
        </w:tabs>
        <w:spacing w:after="0" w:line="312" w:lineRule="exact"/>
        <w:ind w:left="40" w:right="40" w:firstLine="720"/>
        <w:jc w:val="both"/>
      </w:pPr>
      <w:r>
        <w:rPr>
          <w:rStyle w:val="12"/>
        </w:rPr>
        <w:t>а)</w:t>
      </w:r>
      <w:r>
        <w:rPr>
          <w:rStyle w:val="12"/>
        </w:rPr>
        <w:tab/>
        <w:t>в срок до 15 числа каждого месяца производить зачисление денежных средств, на лицевые счета детей-сирот и детей, оставшихся без попечения родителей, находящихся под опекой (попечительством) физических лиц, проживающих на территории соответствующей административно</w:t>
      </w:r>
      <w:r w:rsidR="00F82AB9" w:rsidRPr="00F82AB9">
        <w:rPr>
          <w:rStyle w:val="12"/>
        </w:rPr>
        <w:t>-</w:t>
      </w:r>
      <w:r>
        <w:rPr>
          <w:rStyle w:val="12"/>
        </w:rPr>
        <w:softHyphen/>
        <w:t>территориальной единицы;</w:t>
      </w:r>
    </w:p>
    <w:p w:rsidR="002E2D4B" w:rsidRDefault="003B5600">
      <w:pPr>
        <w:pStyle w:val="22"/>
        <w:shd w:val="clear" w:color="auto" w:fill="auto"/>
        <w:tabs>
          <w:tab w:val="left" w:pos="1120"/>
        </w:tabs>
        <w:spacing w:after="308" w:line="312" w:lineRule="exact"/>
        <w:ind w:left="40" w:right="40" w:firstLine="720"/>
        <w:jc w:val="both"/>
      </w:pPr>
      <w:r>
        <w:rPr>
          <w:rStyle w:val="12"/>
        </w:rPr>
        <w:t>б)</w:t>
      </w:r>
      <w:r>
        <w:rPr>
          <w:rStyle w:val="12"/>
        </w:rPr>
        <w:tab/>
        <w:t>ежеквартально в срок до 15 числа месяца, следующего за отчетным кварталом, предоставлять в адрес Министерства по социальной защите и труду Приднестровской Молдавской Республики информацию о зачи</w:t>
      </w:r>
      <w:bookmarkStart w:id="1" w:name="_GoBack"/>
      <w:bookmarkEnd w:id="1"/>
      <w:r>
        <w:rPr>
          <w:rStyle w:val="12"/>
        </w:rPr>
        <w:t>слении денежных средств.</w:t>
      </w:r>
    </w:p>
    <w:p w:rsidR="002E2D4B" w:rsidRDefault="003B5600">
      <w:pPr>
        <w:pStyle w:val="22"/>
        <w:numPr>
          <w:ilvl w:val="0"/>
          <w:numId w:val="1"/>
        </w:numPr>
        <w:shd w:val="clear" w:color="auto" w:fill="auto"/>
        <w:tabs>
          <w:tab w:val="left" w:pos="1197"/>
        </w:tabs>
        <w:spacing w:after="304" w:line="302" w:lineRule="exact"/>
        <w:ind w:left="40" w:right="40" w:firstLine="720"/>
        <w:jc w:val="both"/>
      </w:pPr>
      <w:proofErr w:type="gramStart"/>
      <w:r>
        <w:rPr>
          <w:rStyle w:val="12"/>
        </w:rPr>
        <w:t>Контроль за</w:t>
      </w:r>
      <w:proofErr w:type="gramEnd"/>
      <w:r>
        <w:rPr>
          <w:rStyle w:val="12"/>
        </w:rPr>
        <w:t xml:space="preserve"> исполнением настоящего Распоряжения возложить на министра по социальной защите и труду Приднестровской Молдавской Республики Буланову О.В., глав государственных администраций городов и районов республики.</w:t>
      </w:r>
    </w:p>
    <w:p w:rsidR="002E2D4B" w:rsidRDefault="003B5600">
      <w:pPr>
        <w:pStyle w:val="22"/>
        <w:numPr>
          <w:ilvl w:val="0"/>
          <w:numId w:val="1"/>
        </w:numPr>
        <w:shd w:val="clear" w:color="auto" w:fill="auto"/>
        <w:tabs>
          <w:tab w:val="left" w:pos="1154"/>
        </w:tabs>
        <w:spacing w:after="300" w:line="298" w:lineRule="exact"/>
        <w:ind w:left="40" w:right="40" w:firstLine="720"/>
        <w:jc w:val="both"/>
      </w:pPr>
      <w:r>
        <w:rPr>
          <w:rStyle w:val="12"/>
        </w:rPr>
        <w:t>Настоящее Распоряжение вступает в силу со дня официального опубликования и распространяет свое действие на правоотношения, возникшие с 1 января 2014 года.</w:t>
      </w:r>
    </w:p>
    <w:p w:rsidR="002E2D4B" w:rsidRDefault="002E2D4B"/>
    <w:p w:rsidR="002E2D4B" w:rsidRDefault="003B5600">
      <w:pPr>
        <w:pStyle w:val="22"/>
        <w:shd w:val="clear" w:color="auto" w:fill="auto"/>
        <w:tabs>
          <w:tab w:val="left" w:pos="1874"/>
        </w:tabs>
        <w:spacing w:after="0" w:line="298" w:lineRule="exact"/>
        <w:ind w:left="40" w:right="40" w:firstLine="720"/>
        <w:jc w:val="both"/>
      </w:pPr>
      <w:r>
        <w:rPr>
          <w:rStyle w:val="12"/>
        </w:rPr>
        <w:t>Председатель Правительства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proofErr w:type="spellStart"/>
      <w:r>
        <w:rPr>
          <w:rStyle w:val="12"/>
        </w:rPr>
        <w:t>Т.Туранская</w:t>
      </w:r>
      <w:proofErr w:type="spellEnd"/>
    </w:p>
    <w:sectPr w:rsidR="002E2D4B">
      <w:type w:val="continuous"/>
      <w:pgSz w:w="11909" w:h="16838"/>
      <w:pgMar w:top="1228" w:right="1111" w:bottom="989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2E" w:rsidRDefault="0066052E">
      <w:r>
        <w:separator/>
      </w:r>
    </w:p>
  </w:endnote>
  <w:endnote w:type="continuationSeparator" w:id="0">
    <w:p w:rsidR="0066052E" w:rsidRDefault="006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2E" w:rsidRDefault="0066052E"/>
  </w:footnote>
  <w:footnote w:type="continuationSeparator" w:id="0">
    <w:p w:rsidR="0066052E" w:rsidRDefault="00660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4B" w:rsidRDefault="006605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pt;margin-top:48.5pt;width:18.7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2D4B" w:rsidRDefault="003B560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-</w:t>
                </w:r>
                <w:r>
                  <w:rPr>
                    <w:rStyle w:val="TrebuchetMS11pt"/>
                  </w:rPr>
                  <w:t>2</w:t>
                </w:r>
                <w:r>
                  <w:rPr>
                    <w:rStyle w:val="a7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AFC"/>
    <w:multiLevelType w:val="multilevel"/>
    <w:tmpl w:val="13A2A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2D4B"/>
    <w:rsid w:val="002E2D4B"/>
    <w:rsid w:val="003B5600"/>
    <w:rsid w:val="0066052E"/>
    <w:rsid w:val="00B063D0"/>
    <w:rsid w:val="00F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1"/>
      <w:szCs w:val="31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7"/>
      <w:sz w:val="23"/>
      <w:szCs w:val="23"/>
      <w:u w:val="none"/>
    </w:rPr>
  </w:style>
  <w:style w:type="character" w:customStyle="1" w:styleId="3Exact0">
    <w:name w:val="Основной текст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3Exact1">
    <w:name w:val="Основной текст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rebuchetMS11pt">
    <w:name w:val="Колонтитул + Trebuchet MS;11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1"/>
      <w:szCs w:val="3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pacing w:val="-17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В. Лука</cp:lastModifiedBy>
  <cp:revision>5</cp:revision>
  <dcterms:created xsi:type="dcterms:W3CDTF">2014-01-10T15:06:00Z</dcterms:created>
  <dcterms:modified xsi:type="dcterms:W3CDTF">2014-01-10T15:10:00Z</dcterms:modified>
</cp:coreProperties>
</file>